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jpeg" ContentType="image/jpeg"/>
  <Default Extension="png" ContentType="image/png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3.xml" ContentType="application/xml"/>
  <Override PartName="/customXml/itemProps311.xml" ContentType="application/vnd.openxmlformats-officedocument.customXmlProperties+xml"/>
  <Override PartName="/word/footnotes.xml" ContentType="application/vnd.openxmlformats-officedocument.wordprocessingml.footnotes+xml"/>
  <Override PartName="/word/theme/theme111.xml" ContentType="application/vnd.openxmlformats-officedocument.theme+xml"/>
  <Override PartName="/customXml/item222.xml" ContentType="application/xml"/>
  <Override PartName="/customXml/itemProps222.xml" ContentType="application/vnd.openxmlformats-officedocument.customXmlProperties+xml"/>
  <Override PartName="/customXml/item133.xml" ContentType="application/xml"/>
  <Override PartName="/customXml/itemProps133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XSpec="center" w:tblpY="1645"/>
        <w:tblW w:w="107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4a0"/>
      </w:tblPr>
      <w:tblGrid>
        <w:gridCol w:w="704"/>
        <w:gridCol w:w="851"/>
        <w:gridCol w:w="4819"/>
        <w:gridCol w:w="1276"/>
        <w:gridCol w:w="3118"/>
      </w:tblGrid>
      <w:tr w:rsidRPr="000C52B4" w:rsidR="00D60968" w:rsidTr="00403AE0" w14:paraId="21B4C88E" w14:textId="77777777">
        <w:trPr>
          <w:trHeight w:val="228"/>
        </w:trPr>
        <w:tc>
          <w:tcPr>
            <w:tcW w:w="704" w:type="dxa"/>
            <w:shd w:val="clear" w:color="auto" w:fill="D9E2F3" w:themeFill="accent1" w:themeFillTint="33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Cs w:val="21"/>
              </w:rPr>
            </w:pPr>
            <w:r w:rsidRPr="00403AE0">
              <w:rPr>
                <w:rFonts w:hint="eastAsia" w:ascii="Meiryo UI" w:hAnsi="Meiryo UI" w:eastAsia="Meiryo UI" w:cs="ＭＳ Ｐゴシック"/>
                <w:color w:val="000000"/>
                <w:kern w:val="0"/>
                <w:szCs w:val="21"/>
              </w:rPr>
              <w:t xml:space="preserve">number</w:t>
            </w:r>
          </w:p>
        </w:tc>
        <w:tc>
          <w:tcPr>
            <w:tcW w:w="851" w:type="dxa"/>
            <w:shd w:val="clear" w:color="auto" w:fill="D9E2F3" w:themeFill="accent1" w:themeFillTint="33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Cs w:val="21"/>
              </w:rPr>
            </w:pPr>
            <w:r w:rsidRPr="00403AE0">
              <w:rPr>
                <w:rFonts w:hint="eastAsia" w:ascii="Meiryo UI" w:hAnsi="Meiryo UI" w:eastAsia="Meiryo UI" w:cs="ＭＳ Ｐゴシック"/>
                <w:color w:val="000000"/>
                <w:kern w:val="0"/>
                <w:szCs w:val="21"/>
              </w:rPr>
              <w:t xml:space="preserve">category</w:t>
            </w:r>
          </w:p>
        </w:tc>
        <w:tc>
          <w:tcPr>
            <w:tcW w:w="4819" w:type="dxa"/>
            <w:shd w:val="clear" w:color="auto" w:fill="D9E2F3" w:themeFill="accent1" w:themeFillTint="33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Cs w:val="21"/>
              </w:rPr>
            </w:pPr>
            <w:r w:rsidRPr="00403AE0">
              <w:rPr>
                <w:rFonts w:hint="eastAsia" w:ascii="Meiryo UI" w:hAnsi="Meiryo UI" w:eastAsia="Meiryo UI" w:cs="ＭＳ Ｐゴシック"/>
                <w:color w:val="000000"/>
                <w:kern w:val="0"/>
                <w:szCs w:val="21"/>
              </w:rPr>
              <w:t xml:space="preserve">Test Contents</w:t>
            </w: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Cs w:val="21"/>
              </w:rPr>
            </w:pPr>
            <w:r w:rsidRPr="00403AE0">
              <w:rPr>
                <w:rFonts w:hint="eastAsia" w:ascii="Meiryo UI" w:hAnsi="Meiryo UI" w:eastAsia="Meiryo UI" w:cs="ＭＳ Ｐゴシック"/>
                <w:color w:val="000000"/>
                <w:kern w:val="0"/>
                <w:szCs w:val="21"/>
              </w:rPr>
              <w:t xml:space="preserve">result</w:t>
            </w:r>
          </w:p>
        </w:tc>
        <w:tc>
          <w:tcPr>
            <w:tcW w:w="3118" w:type="dxa"/>
            <w:shd w:val="clear" w:color="auto" w:fill="D9E2F3" w:themeFill="accent1" w:themeFillTint="33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Cs w:val="21"/>
              </w:rPr>
            </w:pPr>
            <w:r w:rsidRPr="00403AE0">
              <w:rPr>
                <w:rFonts w:hint="eastAsia" w:ascii="Meiryo UI" w:hAnsi="Meiryo UI" w:eastAsia="Meiryo UI" w:cs="ＭＳ Ｐゴシック"/>
                <w:color w:val="000000"/>
                <w:kern w:val="0"/>
                <w:szCs w:val="21"/>
              </w:rPr>
              <w:t xml:space="preserve">remarks</w:t>
            </w:r>
          </w:p>
        </w:tc>
      </w:tr>
      <w:tr w:rsidRPr="000C52B4" w:rsidR="005148D7" w:rsidTr="00403AE0" w14:paraId="3BD699F3" w14:textId="77777777">
        <w:trPr>
          <w:trHeight w:val="453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ＭＳ Ｐゴシック"/>
                <w:color w:val="000000"/>
                <w:kern w:val="0"/>
                <w:sz w:val="18"/>
                <w:szCs w:val="18"/>
              </w:rPr>
              <w:t xml:space="preserve">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SSID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SSID on the surface of the sticker in the results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="00CD2C7D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LS20-AP0000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5148D7" w:rsidP="005148D7" w:rsidRDefault="005148D7" w14:paraId="597014B0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Pr="000C52B4" w:rsidR="00D60968" w:rsidTr="00403AE0" w14:paraId="2163D365" w14:textId="77777777">
        <w:trPr>
          <w:trHeight w:val="998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ＭＳ Ｐゴシック"/>
                <w:color w:val="000000"/>
                <w:kern w:val="0"/>
                <w:sz w:val="18"/>
                <w:szCs w:val="18"/>
              </w:rPr>
              <w:t xml:space="preserve"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internal state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Check the condition of the substrate before caulking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. </w:t>
            </w:r>
            <w:r w:rsidR="00D60968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The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br/>
              <w:t xml:space="preserve">copper wire of the cable is not in contact with other cables or components.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Shrink tubing </w:t>
            </w:r>
            <w:r w:rsidR="00D60968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must be in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close contact with the cable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28"/>
                <w:szCs w:val="28"/>
              </w:rPr>
            </w:pPr>
            <w:r w:rsidRPr="00CD2C7D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Paste a photo of the base inside the device on the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next page.</w:t>
            </w:r>
          </w:p>
        </w:tc>
      </w:tr>
      <w:tr w:rsidRPr="000C52B4" w:rsidR="00D60968" w:rsidTr="00403AE0" w14:paraId="124AEAF5" w14:textId="77777777">
        <w:trPr>
          <w:trHeight w:val="978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ＭＳ Ｐゴシック"/>
                <w:color w:val="000000"/>
                <w:kern w:val="0"/>
                <w:sz w:val="18"/>
                <w:szCs w:val="18"/>
              </w:rPr>
              <w:t xml:space="preserve">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power (button on TV, etc.)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Connect the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device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to a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9v or 12v power source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・Can the device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connect to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WiFi as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br/>
              <w:t xml:space="preserve">indicated on the sticker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?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br/>
              <w:t xml:space="preserve"> Is the menu displayed correctly?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CD2C7D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:rsidRPr="000C52B4" w:rsidR="005148D7" w:rsidP="005148D7" w:rsidRDefault="005148D7" w14:paraId="2F8166A1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Times New Roman"/>
                <w:kern w:val="0"/>
                <w:sz w:val="20"/>
                <w:szCs w:val="20"/>
              </w:rPr>
            </w:pPr>
          </w:p>
        </w:tc>
      </w:tr>
      <w:tr w:rsidRPr="000C52B4" w:rsidR="00CD2C7D" w:rsidTr="00403AE0" w14:paraId="37C8DBE7" w14:textId="77777777">
        <w:trPr>
          <w:trHeight w:val="1119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Times New Roman"/>
                <w:kern w:val="0"/>
                <w:sz w:val="18"/>
                <w:szCs w:val="18"/>
              </w:rPr>
              <w:t xml:space="preserve">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Input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1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Input 0.2v and 0.8v voltage between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white cable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#1 and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GND (black). . Is there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any difference from the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voltage of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 gray bar #1 on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br/>
              <w:t xml:space="preserve">the graph?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:rsidRPr="000C52B4" w:rsidR="00CD2C7D" w:rsidP="00CD2C7D" w:rsidRDefault="00CD2C7D" w14:paraId="0771E773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Times New Roman"/>
                <w:kern w:val="0"/>
                <w:sz w:val="20"/>
                <w:szCs w:val="20"/>
              </w:rPr>
            </w:pPr>
          </w:p>
        </w:tc>
      </w:tr>
      <w:tr w:rsidRPr="000C52B4" w:rsidR="00CD2C7D" w:rsidTr="00403AE0" w14:paraId="04D57E44" w14:textId="77777777">
        <w:trPr>
          <w:trHeight w:val="1241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Times New Roman"/>
                <w:kern w:val="0"/>
                <w:sz w:val="18"/>
                <w:szCs w:val="18"/>
              </w:rPr>
              <w:t xml:space="preserve">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Output 1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Measure the voltage between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gray cable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#1 and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GND (black).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Is there any difference from the display of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gray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bar #1 on the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graph?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Set "disable" in the "Shift Voltage" menu and see if the output is around 450mv.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When 0.9v or more is input, is 0.9v or less output?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When 0.08v or less is input, does it output 0.08v or more?</w:t>
            </w:r>
          </w:p>
        </w:tc>
        <w:tc>
          <w:tcPr>
            <w:tcW w:w="1276" w:type="dxa"/>
            <w:shd w:val="clear" w:color="auto" w:fill="auto"/>
            <w:noWrap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CD2C7D" w:rsidP="00CD2C7D" w:rsidRDefault="00CD2C7D" w14:paraId="150BE825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Times New Roman"/>
                <w:kern w:val="0"/>
                <w:sz w:val="20"/>
                <w:szCs w:val="20"/>
              </w:rPr>
            </w:pPr>
          </w:p>
        </w:tc>
      </w:tr>
      <w:tr w:rsidRPr="000C52B4" w:rsidR="00CD2C7D" w:rsidTr="00403AE0" w14:paraId="2DA9A84D" w14:textId="77777777">
        <w:trPr>
          <w:trHeight w:val="969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Times New Roman"/>
                <w:kern w:val="0"/>
                <w:sz w:val="18"/>
                <w:szCs w:val="18"/>
              </w:rPr>
              <w:t xml:space="preserve">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Input 2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Input 0.2v and 0.8v voltage between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white cable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#2 and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GND (black).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br/>
              <w:t xml:space="preserve"> Is there any difference from the voltage displayed on the graph?</w:t>
            </w:r>
          </w:p>
        </w:tc>
        <w:tc>
          <w:tcPr>
            <w:tcW w:w="1276" w:type="dxa"/>
            <w:shd w:val="clear" w:color="auto" w:fill="auto"/>
            <w:noWrap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CD2C7D" w:rsidP="00CD2C7D" w:rsidRDefault="00CD2C7D" w14:paraId="5AB6B0CE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Times New Roman"/>
                <w:kern w:val="0"/>
                <w:sz w:val="20"/>
                <w:szCs w:val="20"/>
              </w:rPr>
            </w:pPr>
          </w:p>
        </w:tc>
      </w:tr>
      <w:tr w:rsidRPr="000C52B4" w:rsidR="00CD2C7D" w:rsidTr="00403AE0" w14:paraId="081A05FC" w14:textId="77777777">
        <w:trPr>
          <w:trHeight w:val="1293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Times New Roman"/>
                <w:kern w:val="0"/>
                <w:sz w:val="18"/>
                <w:szCs w:val="18"/>
              </w:rPr>
              <w:t xml:space="preserve">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Output 2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Tester measures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voltage between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gray cable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#1 and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GND (black).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Is there any difference from the display of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gray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bar #1 on the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graph?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Set "disable" to "Shift Voltage" in the menu, and check if the output voltage is around 450mv.</w:t>
            </w:r>
            <w:r w:rsidRPr="005148D7" w:rsidR="00CD2C7D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 If the output voltage is around 450 mv, set the Shift Voltage in the menu to disable.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When 0.9v or more is input, is 0.9v or less output?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When 0.08v or less is input, does it output 0.08v or more?</w:t>
            </w:r>
          </w:p>
        </w:tc>
        <w:tc>
          <w:tcPr>
            <w:tcW w:w="1276" w:type="dxa"/>
            <w:shd w:val="clear" w:color="auto" w:fill="auto"/>
            <w:noWrap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CD2C7D" w:rsidP="00CD2C7D" w:rsidRDefault="00CD2C7D" w14:paraId="10EA505F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Times New Roman"/>
                <w:kern w:val="0"/>
                <w:sz w:val="20"/>
                <w:szCs w:val="20"/>
              </w:rPr>
            </w:pPr>
          </w:p>
        </w:tc>
      </w:tr>
      <w:tr w:rsidRPr="000C52B4" w:rsidR="00CD2C7D" w:rsidTr="00403AE0" w14:paraId="66A71F57" w14:textId="77777777">
        <w:trPr>
          <w:trHeight w:val="830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Times New Roman"/>
                <w:kern w:val="0"/>
                <w:sz w:val="18"/>
                <w:szCs w:val="18"/>
              </w:rPr>
              <w:t xml:space="preserve">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Map 1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Set the menu map to 1 and measure the resistance; connect the red of the tester to GND and the black of the tester to each cable.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No continuity between the brown cable and GND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No continuity between the green cable and GND</w:t>
            </w:r>
          </w:p>
        </w:tc>
        <w:tc>
          <w:tcPr>
            <w:tcW w:w="1276" w:type="dxa"/>
            <w:shd w:val="clear" w:color="auto" w:fill="auto"/>
            <w:noWrap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CD2C7D" w:rsidP="00CD2C7D" w:rsidRDefault="00CD2C7D" w14:paraId="5E7FC4A0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Times New Roman"/>
                <w:kern w:val="0"/>
                <w:sz w:val="20"/>
                <w:szCs w:val="20"/>
              </w:rPr>
            </w:pPr>
          </w:p>
        </w:tc>
      </w:tr>
      <w:tr w:rsidRPr="000C52B4" w:rsidR="00CD2C7D" w:rsidTr="00403AE0" w14:paraId="2747A476" w14:textId="77777777">
        <w:trPr>
          <w:trHeight w:val="996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hint="eastAsia" w:ascii="Meiryo UI" w:hAnsi="Meiryo UI" w:eastAsia="Meiryo UI" w:cs="Times New Roman"/>
                <w:kern w:val="0"/>
                <w:sz w:val="18"/>
                <w:szCs w:val="18"/>
              </w:rPr>
              <w:t xml:space="preserve">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Map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2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Set the menu map to 1 and measure the resistance; connect the red of the tester to GND (black) and the black of the tester to each cable.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The resistance between the brown cable and GND must be 0Ω.</w:t>
            </w:r>
          </w:p>
        </w:tc>
        <w:tc>
          <w:tcPr>
            <w:tcW w:w="1276" w:type="dxa"/>
            <w:shd w:val="clear" w:color="auto" w:fill="auto"/>
            <w:noWrap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CD2C7D" w:rsidP="00CD2C7D" w:rsidRDefault="00CD2C7D" w14:paraId="5056A6BE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Times New Roman"/>
                <w:kern w:val="0"/>
                <w:sz w:val="20"/>
                <w:szCs w:val="20"/>
              </w:rPr>
            </w:pPr>
          </w:p>
        </w:tc>
      </w:tr>
      <w:tr w:rsidRPr="000C52B4" w:rsidR="00CD2C7D" w:rsidTr="00403AE0" w14:paraId="754E5444" w14:textId="77777777">
        <w:trPr>
          <w:trHeight w:val="710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  <w:t xml:space="preserve">10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Map </w:t>
            </w: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3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Set the menu map to 1 and measure the resistance; connect the red of the tester to GND (black) and the black of the tester to each cable.</w:t>
            </w:r>
          </w:p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The resistance between the brown cable and the GND must be 0Ω.</w:t>
            </w:r>
          </w:p>
        </w:tc>
        <w:tc>
          <w:tcPr>
            <w:tcW w:w="1276" w:type="dxa"/>
            <w:shd w:val="clear" w:color="auto" w:fill="auto"/>
            <w:noWrap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CD2C7D" w:rsidP="00CD2C7D" w:rsidRDefault="00CD2C7D" w14:paraId="19F55F1B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Pr="000C52B4" w:rsidR="00CD2C7D" w:rsidTr="00403AE0" w14:paraId="35AB51AD" w14:textId="77777777">
        <w:trPr>
          <w:trHeight w:val="693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  <w:t xml:space="preserve">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>
            <w:pPr>
              <w:widowControl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appearance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No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damage to the exterior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・No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br/>
              <w:t xml:space="preserve">loss of seals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br/>
              <w:t xml:space="preserve">・No </w:t>
            </w: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br/>
              <w:t xml:space="preserve">caulking protruding from the surface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>
            <w:pPr>
              <w:widowControl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hint="eastAsia" w:ascii="Meiryo UI" w:hAnsi="Meiryo UI" w:eastAsia="Meiryo UI" w:cs="ＭＳ Ｐゴシック"/>
                <w:b/>
                <w:bCs/>
                <w:color w:val="000000"/>
                <w:kern w:val="0"/>
                <w:sz w:val="28"/>
                <w:szCs w:val="28"/>
              </w:rPr>
              <w:t xml:space="preserve"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Paste a photo of the device's exterior on the </w:t>
            </w: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next page</w:t>
            </w:r>
          </w:p>
        </w:tc>
      </w:tr>
      <w:tr w:rsidRPr="000C52B4" w:rsidR="00D60968" w:rsidTr="00403AE0" w14:paraId="572F0F2D" w14:textId="77777777">
        <w:trPr>
          <w:trHeight w:val="376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spacing w:line="160" w:lineRule="exact"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  <w:t xml:space="preserve">12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identifier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The name of the confirming party is included in the results.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>
            <w:pPr>
              <w:widowControl/>
              <w:spacing w:line="160" w:lineRule="exact"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Yosuke Tanaka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D60968" w:rsidP="00D60968" w:rsidRDefault="00D60968" w14:paraId="58B948EA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Pr="000C52B4" w:rsidR="00D60968" w:rsidTr="00403AE0" w14:paraId="168067DF" w14:textId="77777777">
        <w:trPr>
          <w:trHeight w:val="412"/>
        </w:trPr>
        <w:tc>
          <w:tcPr>
            <w:tcW w:w="704" w:type="dxa"/>
            <w:shd w:val="clear" w:color="auto" w:fill="auto"/>
            <w:noWrap/>
            <w:vAlign w:val="center"/>
          </w:tcPr>
          <w:p>
            <w:pPr>
              <w:widowControl/>
              <w:spacing w:line="160" w:lineRule="exact"/>
              <w:contextualSpacing/>
              <w:jc w:val="center"/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hAnsi="Meiryo UI" w:eastAsia="Meiryo UI" w:cs="Times New Roman"/>
                <w:kern w:val="0"/>
                <w:sz w:val="18"/>
                <w:szCs w:val="18"/>
              </w:rPr>
              <w:t xml:space="preserve">13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Confirmation Date</w:t>
            </w:r>
          </w:p>
        </w:tc>
        <w:tc>
          <w:tcPr>
            <w:tcW w:w="4819" w:type="dxa"/>
            <w:shd w:val="clear" w:color="auto" w:fill="auto"/>
            <w:vAlign w:val="center"/>
          </w:tcPr>
          <w:p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Date of confirmation is noted in the results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>
            <w:pPr>
              <w:widowControl/>
              <w:spacing w:line="160" w:lineRule="exact"/>
              <w:contextualSpacing/>
              <w:jc w:val="center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  <w:t xml:space="preserve">2022/10/20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:rsidRPr="005148D7" w:rsidR="00D60968" w:rsidP="00D60968" w:rsidRDefault="00D60968" w14:paraId="32B2F57C" w14:textId="77777777">
            <w:pPr>
              <w:widowControl/>
              <w:spacing w:line="160" w:lineRule="exact"/>
              <w:contextualSpacing/>
              <w:jc w:val="left"/>
              <w:rPr>
                <w:rFonts w:ascii="Meiryo UI" w:hAnsi="Meiryo UI" w:eastAsia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</w:tbl>
    <w:p>
      <w:pPr>
        <w:ind w:start="-141" w:startChars="-67"/>
        <w:rPr>
          <w:rFonts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</w:pPr>
      <w:r w:rsidRPr="000C52B4">
        <w:rPr>
          <w:rFonts w:hint="eastAsia"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  <w:t xml:space="preserve">Lambda Shifter2.0 OTA Inspection Results </w:t>
      </w:r>
      <w:r w:rsidR="005148D7">
        <w:rPr>
          <w:rFonts w:hint="eastAsia"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  <w:t xml:space="preserve">Chart</w:t>
      </w:r>
    </w:p>
    <w:p w:rsidR="00D60968" w:rsidP="005148D7" w:rsidRDefault="00D60968" w14:paraId="47A7B95A" w14:textId="087E7BF4">
      <w:pPr>
        <w:ind w:start="-141" w:startChars="-67"/>
        <w:rPr>
          <w:rFonts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</w:pPr>
    </w:p>
    <w:p w:rsidR="00D60968" w:rsidRDefault="00D60968" w14:paraId="7765F357" w14:textId="1D35372F">
      <w:pPr>
        <w:widowControl/>
        <w:jc w:val="left"/>
        <w:rPr>
          <w:rFonts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</w:pPr>
      <w:r>
        <w:rPr>
          <w:rFonts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  <w:br w:type="page"/>
      </w:r>
    </w:p>
    <w:p>
      <w:pPr>
        <w:ind w:start="-141" w:startChars="-67"/>
      </w:pPr>
      <w:r w:rsidRPr="000C52B4">
        <w:rPr>
          <w:rFonts w:hint="eastAsia"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  <w:lastRenderedPageBreak/>
        <w:t xml:space="preserve">Lambda Shifter2.0 OTA </w:t>
      </w:r>
      <w:r>
        <w:rPr>
          <w:rFonts w:hint="eastAsia"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  <w:t xml:space="preserve">Internal photo</w:t>
      </w:r>
    </w:p>
    <w:p w:rsidR="00D60968" w:rsidP="00CD2C7D" w:rsidRDefault="00D60968" w14:paraId="2A8E8670" w14:textId="057F4561">
      <w:pPr>
        <w:widowControl/>
        <w:jc w:val="left"/>
      </w:pPr>
    </w:p>
    <w:p w:rsidR="00CD2C7D" w:rsidP="00CD2C7D" w:rsidRDefault="00CD2C7D" w14:paraId="7E95591A" w14:textId="5399C312">
      <w:pPr>
        <w:widowControl/>
        <w:jc w:val="left"/>
      </w:pPr>
      <w:r>
        <w:rPr>
          <w:rFonts w:hint="eastAsia"/>
          <w:noProof/>
        </w:rPr>
        <w:drawing>
          <wp:inline distT="0" distB="0" distL="0" distR="0" wp14:anchorId="4CDD5EE2" wp14:editId="5926B856">
            <wp:extent cx="6617308" cy="39928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339" cy="400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C7D" w:rsidP="00CD2C7D" w:rsidRDefault="00CD2C7D" w14:paraId="0F28AF8A" w14:textId="26E2F789">
      <w:pPr>
        <w:widowControl/>
        <w:jc w:val="left"/>
      </w:pPr>
    </w:p>
    <w:p>
      <w:pPr>
        <w:ind w:start="-141" w:startChars="-67"/>
      </w:pPr>
      <w:r w:rsidRPr="000C52B4">
        <w:rPr>
          <w:rFonts w:hint="eastAsia"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  <w:t xml:space="preserve">Lambda Shifter2.0 OTA </w:t>
      </w:r>
      <w:r>
        <w:rPr>
          <w:rFonts w:hint="eastAsia" w:ascii="Meiryo UI" w:hAnsi="Meiryo UI" w:eastAsia="Meiryo UI" w:cs="ＭＳ Ｐゴシック"/>
          <w:b/>
          <w:bCs/>
          <w:color w:val="000000"/>
          <w:kern w:val="0"/>
          <w:sz w:val="28"/>
          <w:szCs w:val="28"/>
        </w:rPr>
        <w:t xml:space="preserve">Exterior view</w:t>
      </w:r>
    </w:p>
    <w:p w:rsidRPr="000C52B4" w:rsidR="00CD2C7D" w:rsidP="00CD2C7D" w:rsidRDefault="00CD2C7D" w14:paraId="6C3F084D" w14:textId="22BB6353">
      <w:pPr>
        <w:widowControl/>
        <w:jc w:val="left"/>
      </w:pPr>
      <w:r>
        <w:rPr>
          <w:noProof/>
        </w:rPr>
        <w:drawing>
          <wp:inline distT="0" distB="0" distL="0" distR="0" wp14:anchorId="09DE25DF" wp14:editId="5C2605D8">
            <wp:extent cx="6583680" cy="3549346"/>
            <wp:effectExtent l="0" t="0" r="7620" b="0"/>
            <wp:docPr id="7" name="Picture 7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716" cy="360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0C52B4" w:rsidR="00CD2C7D" w:rsidSect="000C52B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6BEB" w:rsidP="0003572C" w:rsidRDefault="00506BEB" w14:paraId="6D5CD7A7" w14:textId="77777777">
      <w:r>
        <w:separator/>
      </w:r>
    </w:p>
  </w:endnote>
  <w:endnote w:type="continuationSeparator" w:id="0">
    <w:p w:rsidR="00506BEB" w:rsidP="0003572C" w:rsidRDefault="00506BEB" w14:paraId="6EEC94E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6BEB" w:rsidP="0003572C" w:rsidRDefault="00506BEB" w14:paraId="761D3B29" w14:textId="77777777">
      <w:r>
        <w:separator/>
      </w:r>
    </w:p>
  </w:footnote>
  <w:footnote w:type="continuationSeparator" w:id="0">
    <w:p w:rsidR="00506BEB" w:rsidP="0003572C" w:rsidRDefault="00506BEB" w14:paraId="1F55D136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B4"/>
    <w:rsid w:val="0003572C"/>
    <w:rsid w:val="000C52B4"/>
    <w:rsid w:val="000E79C7"/>
    <w:rsid w:val="00403AE0"/>
    <w:rsid w:val="00506BEB"/>
    <w:rsid w:val="005148D7"/>
    <w:rsid w:val="00AF3341"/>
    <w:rsid w:val="00CD2C7D"/>
    <w:rsid w:val="00D60968"/>
    <w:rsid w:val="00E91203"/>
    <w:rsid w:val="00FF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607A6D"/>
  <w15:chartTrackingRefBased/>
  <w15:docId w15:val="{6BBF947F-6775-4A9E-9A13-F359FE96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96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572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3572C"/>
  </w:style>
  <w:style w:type="paragraph" w:styleId="Footer">
    <w:name w:val="footer"/>
    <w:basedOn w:val="Normal"/>
    <w:link w:val="FooterChar"/>
    <w:uiPriority w:val="99"/>
    <w:unhideWhenUsed/>
    <w:rsid w:val="0003572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35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customXml" Target="/customXml/item3.xml" Id="rId3" /><Relationship Type="http://schemas.openxmlformats.org/officeDocument/2006/relationships/footnotes" Target="/word/footnotes.xml" Id="rId7" /><Relationship Type="http://schemas.openxmlformats.org/officeDocument/2006/relationships/theme" Target="/word/theme/theme111.xml" Id="rId12" /><Relationship Type="http://schemas.openxmlformats.org/officeDocument/2006/relationships/customXml" Target="/customXml/item222.xml" Id="rId2" /><Relationship Type="http://schemas.openxmlformats.org/officeDocument/2006/relationships/customXml" Target="/customXml/item133.xml" Id="rId1" /><Relationship Type="http://schemas.openxmlformats.org/officeDocument/2006/relationships/webSettings" Target="/word/webSettings.xml" Id="rId6" /><Relationship Type="http://schemas.openxmlformats.org/officeDocument/2006/relationships/fontTable" Target="/word/fontTable.xml" Id="rId11" /><Relationship Type="http://schemas.openxmlformats.org/officeDocument/2006/relationships/settings" Target="/word/settings.xml" Id="rId5" /><Relationship Type="http://schemas.openxmlformats.org/officeDocument/2006/relationships/image" Target="/word/media/image2.jpeg" Id="rId10" /><Relationship Type="http://schemas.openxmlformats.org/officeDocument/2006/relationships/styles" Target="/word/styles.xml" Id="rId4" /><Relationship Type="http://schemas.openxmlformats.org/officeDocument/2006/relationships/image" Target="/word/media/image1.png" Id="rId9" /></Relationships>
</file>

<file path=word/theme/theme11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1.xml" Id="rId1" /></Relationships>
</file>

<file path=customXml/_rels/item133.xml.rels>&#65279;<?xml version="1.0" encoding="utf-8"?><Relationships xmlns="http://schemas.openxmlformats.org/package/2006/relationships"><Relationship Type="http://schemas.openxmlformats.org/officeDocument/2006/relationships/customXmlProps" Target="/customXml/itemProps133.xml" Id="rId1" /></Relationships>
</file>

<file path=customXml/_rels/item222.xml.rels>&#65279;<?xml version="1.0" encoding="utf-8"?><Relationships xmlns="http://schemas.openxmlformats.org/package/2006/relationships"><Relationship Type="http://schemas.openxmlformats.org/officeDocument/2006/relationships/customXmlProps" Target="/customXml/itemProps2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2CD5DBD4D3B914F8766E5B18DF38AAE" ma:contentTypeVersion="14" ma:contentTypeDescription="新しいドキュメントを作成します。" ma:contentTypeScope="" ma:versionID="bf0c4e10c275eb20eacf3f683eaa96e7">
  <xsd:schema xmlns:xsd="http://www.w3.org/2001/XMLSchema" xmlns:xs="http://www.w3.org/2001/XMLSchema" xmlns:p="http://schemas.microsoft.com/office/2006/metadata/properties" xmlns:ns3="bd75ae0a-eee4-4a79-9bde-efe13f926948" xmlns:ns4="2b1179cc-8c3d-40be-9474-cc71479bebba" targetNamespace="http://schemas.microsoft.com/office/2006/metadata/properties" ma:root="true" ma:fieldsID="0cb9fa5c6ff6a6c041d7ceabd36b7807" ns3:_="" ns4:_="">
    <xsd:import namespace="bd75ae0a-eee4-4a79-9bde-efe13f926948"/>
    <xsd:import namespace="2b1179cc-8c3d-40be-9474-cc71479beb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5ae0a-eee4-4a79-9bde-efe13f926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179cc-8c3d-40be-9474-cc71479beb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33.xml><?xml version="1.0" encoding="utf-8"?>
<ds:datastoreItem xmlns:ds="http://schemas.openxmlformats.org/officeDocument/2006/customXml" ds:itemID="{9DDB4E2A-8123-4E27-91FA-A4BBF2E8C1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5ae0a-eee4-4a79-9bde-efe13f926948"/>
    <ds:schemaRef ds:uri="2b1179cc-8c3d-40be-9474-cc71479b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2.xml><?xml version="1.0" encoding="utf-8"?>
<ds:datastoreItem xmlns:ds="http://schemas.openxmlformats.org/officeDocument/2006/customXml" ds:itemID="{EAB6199C-9738-4873-B448-043183CDA3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11.xml><?xml version="1.0" encoding="utf-8"?>
<ds:datastoreItem xmlns:ds="http://schemas.openxmlformats.org/officeDocument/2006/customXml" ds:itemID="{E2F665C5-208C-4D65-89E1-D904A63F4B51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5</ap:TotalTime>
  <ap:Pages>2</ap:Pages>
  <ap:Words>187</ap:Words>
  <ap:Characters>1071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タイトル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1256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Tanaka,YosukeTKACAmki</dc:creator>
  <keywords>, docId:42ED9D950A109688526C7E189A368963</keywords>
  <dc:description/>
  <lastModifiedBy>administrator</lastModifiedBy>
  <revision>4</revision>
  <dcterms:created xsi:type="dcterms:W3CDTF">2022-10-21T05:56:00.0000000Z</dcterms:created>
  <dcterms:modified xsi:type="dcterms:W3CDTF">2022-11-01T07:41:00.0000000Z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0x010100D2CD5DBD4D3B914F8766E5B18DF38AAE</vt:lpwstr>
  </property>
</Properties>
</file>