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封面機關"/>
        <w:spacing w:before="1600"/>
      </w:pPr>
      <w:r>
        <w:rPr>
          <w:b w:val="0"/>
        </w:rPr>
        <w:t>國家運動科學中心</w:t>
      </w:r>
    </w:p>
    <w:p>
      <w:pPr>
        <w:pStyle w:val="封面標題"/>
      </w:pPr>
      <w:r>
        <w:rPr>
          <w:b w:val="0"/>
        </w:rPr>
        <w:t>臺灣運動數據標準</w:t>
      </w:r>
    </w:p>
    <w:p>
      <w:pPr>
        <w:pStyle w:val="封面副標"/>
      </w:pPr>
      <w:r>
        <w:rPr>
          <w:b w:val="0"/>
        </w:rPr>
        <w:t>Taiwan Sports Data Standard</w:t>
      </w:r>
    </w:p>
    <w:p>
      <w:pPr>
        <w:ind w:left="3000" w:hanging="1800"/>
        <w:tabs>
          <w:tab w:val="left" w:pos="3000"/>
        </w:tabs>
        <w:jc w:val="left"/>
      </w:pPr>
      <w:r>
        <w:rPr>
          <w:b/>
          <w:sz w:val="22"/>
        </w:rPr>
        <w:t>文件版次</w:t>
        <w:tab/>
      </w:r>
      <w:r>
        <w:rPr>
          <w:sz w:val="22"/>
        </w:rPr>
        <w:t>第 1.0 版</w:t>
      </w:r>
    </w:p>
    <w:p>
      <w:pPr>
        <w:ind w:left="3000" w:hanging="1800"/>
        <w:tabs>
          <w:tab w:val="left" w:pos="3000"/>
        </w:tabs>
        <w:jc w:val="left"/>
      </w:pPr>
      <w:r>
        <w:rPr>
          <w:b/>
          <w:sz w:val="22"/>
        </w:rPr>
        <w:t>資料標準版本</w:t>
        <w:tab/>
      </w:r>
      <w:r>
        <w:rPr>
          <w:sz w:val="22"/>
        </w:rPr>
        <w:t>1.0.0</w:t>
      </w:r>
    </w:p>
    <w:p>
      <w:pPr>
        <w:ind w:left="3000" w:hanging="1800"/>
        <w:tabs>
          <w:tab w:val="left" w:pos="3000"/>
        </w:tabs>
        <w:jc w:val="left"/>
      </w:pPr>
      <w:r>
        <w:rPr>
          <w:b/>
          <w:sz w:val="22"/>
        </w:rPr>
        <w:t>發布日期</w:t>
        <w:tab/>
      </w:r>
      <w:r>
        <w:rPr>
          <w:sz w:val="22"/>
        </w:rPr>
        <w:t>中華民國 115 年 11 月</w:t>
      </w:r>
    </w:p>
    <w:p>
      <w:pPr>
        <w:ind w:left="3000" w:hanging="1800"/>
        <w:tabs>
          <w:tab w:val="left" w:pos="3000"/>
        </w:tabs>
        <w:jc w:val="left"/>
      </w:pPr>
      <w:r>
        <w:rPr>
          <w:b/>
          <w:sz w:val="22"/>
        </w:rPr>
        <w:t>發布單位</w:t>
        <w:tab/>
      </w:r>
      <w:r>
        <w:rPr>
          <w:sz w:val="22"/>
        </w:rPr>
        <w:t>國家運動科學中心</w:t>
      </w:r>
    </w:p>
    <w:p>
      <w:pPr>
        <w:ind w:left="3000" w:hanging="1800"/>
        <w:tabs>
          <w:tab w:val="left" w:pos="3000"/>
        </w:tabs>
        <w:jc w:val="left"/>
      </w:pPr>
      <w:r>
        <w:rPr>
          <w:b/>
          <w:sz w:val="22"/>
        </w:rPr>
        <w:t>適用範圍</w:t>
        <w:tab/>
      </w:r>
      <w:r>
        <w:rPr>
          <w:sz w:val="22"/>
        </w:rPr>
        <w:t>棒球（BBL）、羽球（BDM）</w:t>
      </w:r>
    </w:p>
    <w:p>
      <w:pPr>
        <w:pStyle w:val="封面註記"/>
        <w:spacing w:before="520"/>
      </w:pPr>
      <w:r>
        <w:rPr>
          <w:b w:val="0"/>
        </w:rPr>
        <w:t>本標準第 1.0.0 版經國家運動科學中心核定後生效；核定前之本文件為送審版本。</w:t>
      </w:r>
    </w:p>
    <w:p>
      <w:pPr>
        <w:pStyle w:val="封面註記"/>
      </w:pPr>
      <w:r>
        <w:rPr>
          <w:b w:val="0"/>
        </w:rPr>
        <w:t>文件架構依數位發展部《領域資料標準訂定流程參考指引 V2.0》附錄「領域資料標準參考範本」編排。</w:t>
      </w:r>
    </w:p>
    <w:p>
      <w:pPr>
        <w:sectPr>
          <w:footerReference w:type="default" r:id="rId9"/>
          <w:pgSz w:w="11906" w:h="16838"/>
          <w:pgMar w:top="1417" w:right="1361" w:bottom="1417" w:left="1361" w:header="720" w:footer="794" w:gutter="0"/>
          <w:cols w:space="720"/>
          <w:docGrid w:linePitch="360"/>
        </w:sectPr>
      </w:pPr>
    </w:p>
    <w:p>
      <w:pPr>
        <w:pStyle w:val="Heading1"/>
      </w:pPr>
      <w:r>
        <w:t>目　　錄</w:t>
      </w:r>
    </w:p>
    <w:p>
      <w:pPr>
        <w:pStyle w:val="目錄一"/>
        <w:tabs>
          <w:tab w:val="right" w:leader="dot" w:pos="9000"/>
        </w:tabs>
      </w:pPr>
      <w:r>
        <w:fldChar w:fldCharType="begin"/>
      </w:r>
      <w:r>
        <w:instrText xml:space="preserve"> TOC \o "1-3" \h \z \u </w:instrText>
      </w:r>
      <w:r>
        <w:fldChar w:fldCharType="separate"/>
      </w:r>
      <w:hyperlink w:anchor="_Toc00001">
        <w:r>
          <w:rPr>
            <w:b/>
          </w:rPr>
          <w:t xml:space="preserve">第一部　共通規範</w:t>
        </w:r>
        <w:r>
          <w:tab/>
        </w:r>
        <w:fldSimple w:instr=" PAGEREF _Toc00001 \h ">
          <w:r>
            <w:t>5</w:t>
          </w:r>
        </w:fldSimple>
      </w:hyperlink>
    </w:p>
    <w:p>
      <w:pPr>
        <w:pStyle w:val="目錄二"/>
        <w:tabs>
          <w:tab w:val="right" w:leader="dot" w:pos="8200"/>
        </w:tabs>
      </w:pPr>
      <w:hyperlink w:anchor="_Toc00002">
        <w:r>
          <w:rPr>
            <w:b/>
          </w:rPr>
          <w:t xml:space="preserve">1　目的</w:t>
        </w:r>
        <w:r>
          <w:tab/>
        </w:r>
        <w:fldSimple w:instr=" PAGEREF _Toc00002 \h ">
          <w:r>
            <w:t>5</w:t>
          </w:r>
        </w:fldSimple>
      </w:hyperlink>
    </w:p>
    <w:p>
      <w:pPr>
        <w:pStyle w:val="目錄二"/>
        <w:tabs>
          <w:tab w:val="right" w:leader="dot" w:pos="8200"/>
        </w:tabs>
      </w:pPr>
      <w:hyperlink w:anchor="_Toc00003">
        <w:r>
          <w:rPr>
            <w:b/>
          </w:rPr>
          <w:t xml:space="preserve">2　範圍</w:t>
        </w:r>
        <w:r>
          <w:tab/>
        </w:r>
        <w:fldSimple w:instr=" PAGEREF _Toc00003 \h ">
          <w:r>
            <w:t>6</w:t>
          </w:r>
        </w:fldSimple>
      </w:hyperlink>
    </w:p>
    <w:p>
      <w:pPr>
        <w:pStyle w:val="目錄三"/>
        <w:tabs>
          <w:tab w:val="right" w:leader="dot" w:pos="7800"/>
        </w:tabs>
      </w:pPr>
      <w:hyperlink w:anchor="_Toc00004">
        <w:r>
          <w:t xml:space="preserve">2.1　適用範圍</w:t>
        </w:r>
        <w:r>
          <w:tab/>
        </w:r>
        <w:fldSimple w:instr=" PAGEREF _Toc00004 \h ">
          <w:r>
            <w:t>6</w:t>
          </w:r>
        </w:fldSimple>
      </w:hyperlink>
    </w:p>
    <w:p>
      <w:pPr>
        <w:pStyle w:val="目錄三"/>
        <w:tabs>
          <w:tab w:val="right" w:leader="dot" w:pos="7800"/>
        </w:tabs>
      </w:pPr>
      <w:hyperlink w:anchor="_Toc00005">
        <w:r>
          <w:t xml:space="preserve">2.2　不適用範圍</w:t>
        </w:r>
        <w:r>
          <w:tab/>
        </w:r>
        <w:fldSimple w:instr=" PAGEREF _Toc00005 \h ">
          <w:r>
            <w:t>6</w:t>
          </w:r>
        </w:fldSimple>
      </w:hyperlink>
    </w:p>
    <w:p>
      <w:pPr>
        <w:pStyle w:val="目錄三"/>
        <w:tabs>
          <w:tab w:val="right" w:leader="dot" w:pos="7800"/>
        </w:tabs>
      </w:pPr>
      <w:hyperlink w:anchor="_Toc00006">
        <w:r>
          <w:t xml:space="preserve">2.3　各版次範疇差異</w:t>
        </w:r>
        <w:r>
          <w:tab/>
        </w:r>
        <w:fldSimple w:instr=" PAGEREF _Toc00006 \h ">
          <w:r>
            <w:t>7</w:t>
          </w:r>
        </w:fldSimple>
      </w:hyperlink>
    </w:p>
    <w:p>
      <w:pPr>
        <w:pStyle w:val="目錄二"/>
        <w:tabs>
          <w:tab w:val="right" w:leader="dot" w:pos="8200"/>
        </w:tabs>
      </w:pPr>
      <w:hyperlink w:anchor="_Toc00007">
        <w:r>
          <w:rPr>
            <w:b/>
          </w:rPr>
          <w:t xml:space="preserve">3　應用場合及使用限制</w:t>
        </w:r>
        <w:r>
          <w:tab/>
        </w:r>
        <w:fldSimple w:instr=" PAGEREF _Toc00007 \h ">
          <w:r>
            <w:t>7</w:t>
          </w:r>
        </w:fldSimple>
      </w:hyperlink>
    </w:p>
    <w:p>
      <w:pPr>
        <w:pStyle w:val="目錄三"/>
        <w:tabs>
          <w:tab w:val="right" w:leader="dot" w:pos="7800"/>
        </w:tabs>
      </w:pPr>
      <w:hyperlink w:anchor="_Toc00008">
        <w:r>
          <w:t xml:space="preserve">3.1　應用場合</w:t>
        </w:r>
        <w:r>
          <w:tab/>
        </w:r>
        <w:fldSimple w:instr=" PAGEREF _Toc00008 \h ">
          <w:r>
            <w:t>7</w:t>
          </w:r>
        </w:fldSimple>
      </w:hyperlink>
    </w:p>
    <w:p>
      <w:pPr>
        <w:pStyle w:val="目錄三"/>
        <w:tabs>
          <w:tab w:val="right" w:leader="dot" w:pos="7800"/>
        </w:tabs>
      </w:pPr>
      <w:hyperlink w:anchor="_Toc00009">
        <w:r>
          <w:t xml:space="preserve">3.2　使用限制</w:t>
        </w:r>
        <w:r>
          <w:tab/>
        </w:r>
        <w:fldSimple w:instr=" PAGEREF _Toc00009 \h ">
          <w:r>
            <w:t>8</w:t>
          </w:r>
        </w:fldSimple>
      </w:hyperlink>
    </w:p>
    <w:p>
      <w:pPr>
        <w:pStyle w:val="目錄三"/>
        <w:tabs>
          <w:tab w:val="right" w:leader="dot" w:pos="7800"/>
        </w:tabs>
      </w:pPr>
      <w:hyperlink w:anchor="_Toc00010">
        <w:r>
          <w:t xml:space="preserve">3.3　資料提供方應附具之說明文件</w:t>
        </w:r>
        <w:r>
          <w:tab/>
        </w:r>
        <w:fldSimple w:instr=" PAGEREF _Toc00010 \h ">
          <w:r>
            <w:t>9</w:t>
          </w:r>
        </w:fldSimple>
      </w:hyperlink>
    </w:p>
    <w:p>
      <w:pPr>
        <w:pStyle w:val="目錄二"/>
        <w:tabs>
          <w:tab w:val="right" w:leader="dot" w:pos="8200"/>
        </w:tabs>
      </w:pPr>
      <w:hyperlink w:anchor="_Toc00011">
        <w:r>
          <w:rPr>
            <w:b/>
          </w:rPr>
          <w:t xml:space="preserve">4　參考文件</w:t>
        </w:r>
        <w:r>
          <w:tab/>
        </w:r>
        <w:fldSimple w:instr=" PAGEREF _Toc00011 \h ">
          <w:r>
            <w:t>9</w:t>
          </w:r>
        </w:fldSimple>
      </w:hyperlink>
    </w:p>
    <w:p>
      <w:pPr>
        <w:pStyle w:val="目錄三"/>
        <w:tabs>
          <w:tab w:val="right" w:leader="dot" w:pos="7800"/>
        </w:tabs>
      </w:pPr>
      <w:hyperlink w:anchor="_Toc00012">
        <w:r>
          <w:t xml:space="preserve">4.1　國際標準</w:t>
        </w:r>
        <w:r>
          <w:tab/>
        </w:r>
        <w:fldSimple w:instr=" PAGEREF _Toc00012 \h ">
          <w:r>
            <w:t>9</w:t>
          </w:r>
        </w:fldSimple>
      </w:hyperlink>
    </w:p>
    <w:p>
      <w:pPr>
        <w:pStyle w:val="目錄三"/>
        <w:tabs>
          <w:tab w:val="right" w:leader="dot" w:pos="7800"/>
        </w:tabs>
      </w:pPr>
      <w:hyperlink w:anchor="_Toc00013">
        <w:r>
          <w:t xml:space="preserve">4.2　國家標準及政府規範</w:t>
        </w:r>
        <w:r>
          <w:tab/>
        </w:r>
        <w:fldSimple w:instr=" PAGEREF _Toc00013 \h ">
          <w:r>
            <w:t>10</w:t>
          </w:r>
        </w:fldSimple>
      </w:hyperlink>
    </w:p>
    <w:p>
      <w:pPr>
        <w:pStyle w:val="目錄三"/>
        <w:tabs>
          <w:tab w:val="right" w:leader="dot" w:pos="7800"/>
        </w:tabs>
      </w:pPr>
      <w:hyperlink w:anchor="_Toc00014">
        <w:r>
          <w:t xml:space="preserve">4.3　競賽規則</w:t>
        </w:r>
        <w:r>
          <w:tab/>
        </w:r>
        <w:fldSimple w:instr=" PAGEREF _Toc00014 \h ">
          <w:r>
            <w:t>10</w:t>
          </w:r>
        </w:fldSimple>
      </w:hyperlink>
    </w:p>
    <w:p>
      <w:pPr>
        <w:pStyle w:val="目錄三"/>
        <w:tabs>
          <w:tab w:val="right" w:leader="dot" w:pos="7800"/>
        </w:tabs>
      </w:pPr>
      <w:hyperlink w:anchor="_Toc00015">
        <w:r>
          <w:t xml:space="preserve">4.4　業界與公開資料規格</w:t>
        </w:r>
        <w:r>
          <w:tab/>
        </w:r>
        <w:fldSimple w:instr=" PAGEREF _Toc00015 \h ">
          <w:r>
            <w:t>10</w:t>
          </w:r>
        </w:fldSimple>
      </w:hyperlink>
    </w:p>
    <w:p>
      <w:pPr>
        <w:pStyle w:val="目錄三"/>
        <w:tabs>
          <w:tab w:val="right" w:leader="dot" w:pos="7800"/>
        </w:tabs>
      </w:pPr>
      <w:hyperlink w:anchor="_Toc00016">
        <w:r>
          <w:t xml:space="preserve">4.5　學術資料集</w:t>
        </w:r>
        <w:r>
          <w:tab/>
        </w:r>
        <w:fldSimple w:instr=" PAGEREF _Toc00016 \h ">
          <w:r>
            <w:t>11</w:t>
          </w:r>
        </w:fldSimple>
      </w:hyperlink>
    </w:p>
    <w:p>
      <w:pPr>
        <w:pStyle w:val="目錄三"/>
        <w:tabs>
          <w:tab w:val="right" w:leader="dot" w:pos="7800"/>
        </w:tabs>
      </w:pPr>
      <w:hyperlink w:anchor="_Toc00017">
        <w:r>
          <w:t xml:space="preserve">4.6　方法論</w:t>
        </w:r>
        <w:r>
          <w:tab/>
        </w:r>
        <w:fldSimple w:instr=" PAGEREF _Toc00017 \h ">
          <w:r>
            <w:t>11</w:t>
          </w:r>
        </w:fldSimple>
      </w:hyperlink>
    </w:p>
    <w:p>
      <w:pPr>
        <w:pStyle w:val="目錄二"/>
        <w:tabs>
          <w:tab w:val="right" w:leader="dot" w:pos="8200"/>
        </w:tabs>
      </w:pPr>
      <w:hyperlink w:anchor="_Toc00018">
        <w:r>
          <w:rPr>
            <w:b/>
          </w:rPr>
          <w:t xml:space="preserve">5　專有名詞及縮寫</w:t>
        </w:r>
        <w:r>
          <w:tab/>
        </w:r>
        <w:fldSimple w:instr=" PAGEREF _Toc00018 \h ">
          <w:r>
            <w:t>11</w:t>
          </w:r>
        </w:fldSimple>
      </w:hyperlink>
    </w:p>
    <w:p>
      <w:pPr>
        <w:pStyle w:val="目錄三"/>
        <w:tabs>
          <w:tab w:val="right" w:leader="dot" w:pos="7800"/>
        </w:tabs>
      </w:pPr>
      <w:hyperlink w:anchor="_Toc00019">
        <w:r>
          <w:t xml:space="preserve">5.1　專有名詞</w:t>
        </w:r>
        <w:r>
          <w:tab/>
        </w:r>
        <w:fldSimple w:instr=" PAGEREF _Toc00019 \h ">
          <w:r>
            <w:t>11</w:t>
          </w:r>
        </w:fldSimple>
      </w:hyperlink>
    </w:p>
    <w:p>
      <w:pPr>
        <w:pStyle w:val="目錄三"/>
        <w:tabs>
          <w:tab w:val="right" w:leader="dot" w:pos="7800"/>
        </w:tabs>
      </w:pPr>
      <w:hyperlink w:anchor="_Toc00020">
        <w:r>
          <w:t xml:space="preserve">5.2　縮寫</w:t>
        </w:r>
        <w:r>
          <w:tab/>
        </w:r>
        <w:fldSimple w:instr=" PAGEREF _Toc00020 \h ">
          <w:r>
            <w:t>12</w:t>
          </w:r>
        </w:fldSimple>
      </w:hyperlink>
    </w:p>
    <w:p>
      <w:pPr>
        <w:pStyle w:val="目錄二"/>
        <w:tabs>
          <w:tab w:val="right" w:leader="dot" w:pos="8200"/>
        </w:tabs>
      </w:pPr>
      <w:hyperlink w:anchor="_Toc00021">
        <w:r>
          <w:rPr>
            <w:b/>
          </w:rPr>
          <w:t xml:space="preserve">6　特性分析</w:t>
        </w:r>
        <w:r>
          <w:tab/>
        </w:r>
        <w:fldSimple w:instr=" PAGEREF _Toc00021 \h ">
          <w:r>
            <w:t>13</w:t>
          </w:r>
        </w:fldSimple>
      </w:hyperlink>
    </w:p>
    <w:p>
      <w:pPr>
        <w:pStyle w:val="目錄三"/>
        <w:tabs>
          <w:tab w:val="right" w:leader="dot" w:pos="7800"/>
        </w:tabs>
      </w:pPr>
      <w:hyperlink w:anchor="_Toc00022">
        <w:r>
          <w:t xml:space="preserve">6.1　運動數據之三層結構</w:t>
        </w:r>
        <w:r>
          <w:tab/>
        </w:r>
        <w:fldSimple w:instr=" PAGEREF _Toc00022 \h ">
          <w:r>
            <w:t>13</w:t>
          </w:r>
        </w:fldSimple>
      </w:hyperlink>
    </w:p>
    <w:p>
      <w:pPr>
        <w:pStyle w:val="目錄三"/>
        <w:tabs>
          <w:tab w:val="right" w:leader="dot" w:pos="7800"/>
        </w:tabs>
      </w:pPr>
      <w:hyperlink w:anchor="_Toc00023">
        <w:r>
          <w:t xml:space="preserve">6.2　事實與量測分離</w:t>
        </w:r>
        <w:r>
          <w:tab/>
        </w:r>
        <w:fldSimple w:instr=" PAGEREF _Toc00023 \h ">
          <w:r>
            <w:t>14</w:t>
          </w:r>
        </w:fldSimple>
      </w:hyperlink>
    </w:p>
    <w:p>
      <w:pPr>
        <w:pStyle w:val="目錄三"/>
        <w:tabs>
          <w:tab w:val="right" w:leader="dot" w:pos="7800"/>
        </w:tabs>
      </w:pPr>
      <w:hyperlink w:anchor="_Toc00024">
        <w:r>
          <w:t xml:space="preserve">6.3　比賽與訓練共用事件模型</w:t>
        </w:r>
        <w:r>
          <w:tab/>
        </w:r>
        <w:fldSimple w:instr=" PAGEREF _Toc00024 \h ">
          <w:r>
            <w:t>14</w:t>
          </w:r>
        </w:fldSimple>
      </w:hyperlink>
    </w:p>
    <w:p>
      <w:pPr>
        <w:pStyle w:val="目錄三"/>
        <w:tabs>
          <w:tab w:val="right" w:leader="dot" w:pos="7800"/>
        </w:tabs>
      </w:pPr>
      <w:hyperlink w:anchor="_Toc00025">
        <w:r>
          <w:t xml:space="preserve">6.4　多來源並存與主來源判定</w:t>
        </w:r>
        <w:r>
          <w:tab/>
        </w:r>
        <w:fldSimple w:instr=" PAGEREF _Toc00025 \h ">
          <w:r>
            <w:t>14</w:t>
          </w:r>
        </w:fldSimple>
      </w:hyperlink>
    </w:p>
    <w:p>
      <w:pPr>
        <w:pStyle w:val="目錄三"/>
        <w:tabs>
          <w:tab w:val="right" w:leader="dot" w:pos="7800"/>
        </w:tabs>
      </w:pPr>
      <w:hyperlink w:anchor="_Toc00026">
        <w:r>
          <w:t xml:space="preserve">6.5　識別碼策略：流水號主鍵與業務碼分離</w:t>
        </w:r>
        <w:r>
          <w:tab/>
        </w:r>
        <w:fldSimple w:instr=" PAGEREF _Toc00026 \h ">
          <w:r>
            <w:t>15</w:t>
          </w:r>
        </w:fldSimple>
      </w:hyperlink>
    </w:p>
    <w:p>
      <w:pPr>
        <w:pStyle w:val="目錄三"/>
        <w:tabs>
          <w:tab w:val="right" w:leader="dot" w:pos="7800"/>
        </w:tabs>
      </w:pPr>
      <w:hyperlink w:anchor="_Toc00027">
        <w:r>
          <w:t xml:space="preserve">6.6　單位與座標系之一致化</w:t>
        </w:r>
        <w:r>
          <w:tab/>
        </w:r>
        <w:fldSimple w:instr=" PAGEREF _Toc00027 \h ">
          <w:r>
            <w:t>15</w:t>
          </w:r>
        </w:fldSimple>
      </w:hyperlink>
    </w:p>
    <w:p>
      <w:pPr>
        <w:pStyle w:val="目錄三"/>
        <w:tabs>
          <w:tab w:val="right" w:leader="dot" w:pos="7800"/>
        </w:tabs>
      </w:pPr>
      <w:hyperlink w:anchor="_Toc00028">
        <w:r>
          <w:t xml:space="preserve">6.7　敏感個人資料之分層處理</w:t>
        </w:r>
        <w:r>
          <w:tab/>
        </w:r>
        <w:fldSimple w:instr=" PAGEREF _Toc00028 \h ">
          <w:r>
            <w:t>15</w:t>
          </w:r>
        </w:fldSimple>
      </w:hyperlink>
    </w:p>
    <w:p>
      <w:pPr>
        <w:pStyle w:val="目錄三"/>
        <w:tabs>
          <w:tab w:val="right" w:leader="dot" w:pos="7800"/>
        </w:tabs>
      </w:pPr>
      <w:hyperlink w:anchor="_Toc00029">
        <w:r>
          <w:t xml:space="preserve">6.8　運動別差異之處理原則</w:t>
        </w:r>
        <w:r>
          <w:tab/>
        </w:r>
        <w:fldSimple w:instr=" PAGEREF _Toc00029 \h ">
          <w:r>
            <w:t>15</w:t>
          </w:r>
        </w:fldSimple>
      </w:hyperlink>
    </w:p>
    <w:p>
      <w:pPr>
        <w:pStyle w:val="目錄三"/>
        <w:tabs>
          <w:tab w:val="right" w:leader="dot" w:pos="7800"/>
        </w:tabs>
      </w:pPr>
      <w:hyperlink w:anchor="_Toc00030">
        <w:r>
          <w:t xml:space="preserve">6.9　期望值指標之基準宣告</w:t>
        </w:r>
        <w:r>
          <w:tab/>
        </w:r>
        <w:fldSimple w:instr=" PAGEREF _Toc00030 \h ">
          <w:r>
            <w:t>16</w:t>
          </w:r>
        </w:fldSimple>
      </w:hyperlink>
    </w:p>
    <w:p>
      <w:pPr>
        <w:pStyle w:val="目錄三"/>
        <w:tabs>
          <w:tab w:val="right" w:leader="dot" w:pos="7800"/>
        </w:tabs>
      </w:pPr>
      <w:hyperlink w:anchor="_Toc00031">
        <w:r>
          <w:t xml:space="preserve">6.10　量測值之主觀性標註</w:t>
        </w:r>
        <w:r>
          <w:tab/>
        </w:r>
        <w:fldSimple w:instr=" PAGEREF _Toc00031 \h ">
          <w:r>
            <w:t>16</w:t>
          </w:r>
        </w:fldSimple>
      </w:hyperlink>
    </w:p>
    <w:p>
      <w:pPr>
        <w:pStyle w:val="目錄二"/>
        <w:tabs>
          <w:tab w:val="right" w:leader="dot" w:pos="8200"/>
        </w:tabs>
      </w:pPr>
      <w:hyperlink w:anchor="_Toc00032">
        <w:r>
          <w:rPr>
            <w:b/>
          </w:rPr>
          <w:t xml:space="preserve">7　應用綱要（共通層）</w:t>
        </w:r>
        <w:r>
          <w:tab/>
        </w:r>
        <w:fldSimple w:instr=" PAGEREF _Toc00032 \h ">
          <w:r>
            <w:t>17</w:t>
          </w:r>
        </w:fldSimple>
      </w:hyperlink>
    </w:p>
    <w:p>
      <w:pPr>
        <w:pStyle w:val="目錄三"/>
        <w:tabs>
          <w:tab w:val="right" w:leader="dot" w:pos="7800"/>
        </w:tabs>
      </w:pPr>
      <w:hyperlink w:anchor="_Toc00033">
        <w:r>
          <w:t xml:space="preserve">7.1　抽象層位之運動別實作</w:t>
        </w:r>
        <w:r>
          <w:tab/>
        </w:r>
        <w:fldSimple w:instr=" PAGEREF _Toc00033 \h ">
          <w:r>
            <w:t>19</w:t>
          </w:r>
        </w:fldSimple>
      </w:hyperlink>
    </w:p>
    <w:p>
      <w:pPr>
        <w:pStyle w:val="目錄三"/>
        <w:tabs>
          <w:tab w:val="right" w:leader="dot" w:pos="7800"/>
        </w:tabs>
      </w:pPr>
      <w:hyperlink w:anchor="_Toc00034">
        <w:r>
          <w:t xml:space="preserve">7.2　共通實體及其共通欄位</w:t>
        </w:r>
        <w:r>
          <w:tab/>
        </w:r>
        <w:fldSimple w:instr=" PAGEREF _Toc00034 \h ">
          <w:r>
            <w:t>19</w:t>
          </w:r>
        </w:fldSimple>
      </w:hyperlink>
    </w:p>
    <w:p>
      <w:pPr>
        <w:pStyle w:val="目錄二"/>
        <w:tabs>
          <w:tab w:val="right" w:leader="dot" w:pos="8200"/>
        </w:tabs>
      </w:pPr>
      <w:hyperlink w:anchor="_Toc00035">
        <w:r>
          <w:rPr>
            <w:b/>
          </w:rPr>
          <w:t xml:space="preserve">8　資料典</w:t>
        </w:r>
        <w:r>
          <w:tab/>
        </w:r>
        <w:fldSimple w:instr=" PAGEREF _Toc00035 \h ">
          <w:r>
            <w:t>23</w:t>
          </w:r>
        </w:fldSimple>
      </w:hyperlink>
    </w:p>
    <w:p>
      <w:pPr>
        <w:pStyle w:val="目錄二"/>
        <w:tabs>
          <w:tab w:val="right" w:leader="dot" w:pos="8200"/>
        </w:tabs>
      </w:pPr>
      <w:hyperlink w:anchor="_Toc00036">
        <w:r>
          <w:rPr>
            <w:b/>
          </w:rPr>
          <w:t xml:space="preserve">9　編碼規則</w:t>
        </w:r>
        <w:r>
          <w:tab/>
        </w:r>
        <w:fldSimple w:instr=" PAGEREF _Toc00036 \h ">
          <w:r>
            <w:t>23</w:t>
          </w:r>
        </w:fldSimple>
      </w:hyperlink>
    </w:p>
    <w:p>
      <w:pPr>
        <w:pStyle w:val="目錄二"/>
        <w:tabs>
          <w:tab w:val="right" w:leader="dot" w:pos="8200"/>
        </w:tabs>
      </w:pPr>
      <w:hyperlink w:anchor="_Toc00037">
        <w:r>
          <w:rPr>
            <w:b/>
          </w:rPr>
          <w:t xml:space="preserve">10　詮釋資料</w:t>
        </w:r>
        <w:r>
          <w:tab/>
        </w:r>
        <w:fldSimple w:instr=" PAGEREF _Toc00037 \h ">
          <w:r>
            <w:t>25</w:t>
          </w:r>
        </w:fldSimple>
      </w:hyperlink>
    </w:p>
    <w:p>
      <w:pPr>
        <w:pStyle w:val="目錄二"/>
        <w:tabs>
          <w:tab w:val="right" w:leader="dot" w:pos="8200"/>
        </w:tabs>
      </w:pPr>
      <w:hyperlink w:anchor="_Toc00038">
        <w:r>
          <w:rPr>
            <w:b/>
          </w:rPr>
          <w:t xml:space="preserve">11　標準訂定單位及維護權責</w:t>
        </w:r>
        <w:r>
          <w:tab/>
        </w:r>
        <w:fldSimple w:instr=" PAGEREF _Toc00038 \h ">
          <w:r>
            <w:t>26</w:t>
          </w:r>
        </w:fldSimple>
      </w:hyperlink>
    </w:p>
    <w:p>
      <w:pPr>
        <w:pStyle w:val="目錄三"/>
        <w:tabs>
          <w:tab w:val="right" w:leader="dot" w:pos="7800"/>
        </w:tabs>
      </w:pPr>
      <w:hyperlink w:anchor="_Toc00039">
        <w:r>
          <w:t xml:space="preserve">11.1　單位與聯絡資訊</w:t>
        </w:r>
        <w:r>
          <w:tab/>
        </w:r>
        <w:fldSimple w:instr=" PAGEREF _Toc00039 \h ">
          <w:r>
            <w:t>26</w:t>
          </w:r>
        </w:fldSimple>
      </w:hyperlink>
    </w:p>
    <w:p>
      <w:pPr>
        <w:pStyle w:val="目錄三"/>
        <w:tabs>
          <w:tab w:val="right" w:leader="dot" w:pos="7800"/>
        </w:tabs>
      </w:pPr>
      <w:hyperlink w:anchor="_Toc00040">
        <w:r>
          <w:t xml:space="preserve">11.2　維護機制</w:t>
        </w:r>
        <w:r>
          <w:tab/>
        </w:r>
        <w:fldSimple w:instr=" PAGEREF _Toc00040 \h ">
          <w:r>
            <w:t>26</w:t>
          </w:r>
        </w:fldSimple>
      </w:hyperlink>
    </w:p>
    <w:p>
      <w:pPr>
        <w:pStyle w:val="目錄三"/>
        <w:tabs>
          <w:tab w:val="right" w:leader="dot" w:pos="7800"/>
        </w:tabs>
      </w:pPr>
      <w:hyperlink w:anchor="_Toc00041">
        <w:r>
          <w:t xml:space="preserve">11.3　版本標示之兩層架構</w:t>
        </w:r>
        <w:r>
          <w:tab/>
        </w:r>
        <w:fldSimple w:instr=" PAGEREF _Toc00041 \h ">
          <w:r>
            <w:t>27</w:t>
          </w:r>
        </w:fldSimple>
      </w:hyperlink>
    </w:p>
    <w:p>
      <w:pPr>
        <w:pStyle w:val="目錄二"/>
        <w:tabs>
          <w:tab w:val="right" w:leader="dot" w:pos="8200"/>
        </w:tabs>
      </w:pPr>
      <w:hyperlink w:anchor="_Toc00042">
        <w:r>
          <w:rPr>
            <w:b/>
          </w:rPr>
          <w:t xml:space="preserve">12　其他</w:t>
        </w:r>
        <w:r>
          <w:tab/>
        </w:r>
        <w:fldSimple w:instr=" PAGEREF _Toc00042 \h ">
          <w:r>
            <w:t>27</w:t>
          </w:r>
        </w:fldSimple>
      </w:hyperlink>
    </w:p>
    <w:p>
      <w:pPr>
        <w:pStyle w:val="目錄三"/>
        <w:tabs>
          <w:tab w:val="right" w:leader="dot" w:pos="7800"/>
        </w:tabs>
      </w:pPr>
      <w:hyperlink w:anchor="_Toc00043">
        <w:r>
          <w:t xml:space="preserve">12.1　AI-Ready 指標對照表</w:t>
        </w:r>
        <w:r>
          <w:tab/>
        </w:r>
        <w:fldSimple w:instr=" PAGEREF _Toc00043 \h ">
          <w:r>
            <w:t>27</w:t>
          </w:r>
        </w:fldSimple>
      </w:hyperlink>
    </w:p>
    <w:p>
      <w:pPr>
        <w:pStyle w:val="目錄二"/>
        <w:tabs>
          <w:tab w:val="right" w:leader="dot" w:pos="8200"/>
        </w:tabs>
      </w:pPr>
      <w:hyperlink w:anchor="_Toc00044">
        <w:r>
          <w:rPr>
            <w:b/>
          </w:rPr>
          <w:t xml:space="preserve">版本修訂紀錄</w:t>
        </w:r>
        <w:r>
          <w:tab/>
        </w:r>
        <w:fldSimple w:instr=" PAGEREF _Toc00044 \h ">
          <w:r>
            <w:t>29</w:t>
          </w:r>
        </w:fldSimple>
      </w:hyperlink>
    </w:p>
    <w:p>
      <w:pPr>
        <w:pStyle w:val="目錄二"/>
        <w:tabs>
          <w:tab w:val="right" w:leader="dot" w:pos="8200"/>
        </w:tabs>
      </w:pPr>
      <w:hyperlink w:anchor="_Toc00045">
        <w:r>
          <w:rPr>
            <w:b/>
          </w:rPr>
          <w:t xml:space="preserve">附錄一 制定歷程</w:t>
        </w:r>
        <w:r>
          <w:tab/>
        </w:r>
        <w:fldSimple w:instr=" PAGEREF _Toc00045 \h ">
          <w:r>
            <w:t>29</w:t>
          </w:r>
        </w:fldSimple>
      </w:hyperlink>
    </w:p>
    <w:p>
      <w:pPr>
        <w:pStyle w:val="目錄二"/>
        <w:tabs>
          <w:tab w:val="right" w:leader="dot" w:pos="8200"/>
        </w:tabs>
      </w:pPr>
      <w:hyperlink w:anchor="_Toc00046">
        <w:r>
          <w:rPr>
            <w:b/>
          </w:rPr>
          <w:t xml:space="preserve">附錄一之一 棒球篇 0.x 開發階段修訂紀錄</w:t>
        </w:r>
        <w:r>
          <w:tab/>
        </w:r>
        <w:fldSimple w:instr=" PAGEREF _Toc00046 \h ">
          <w:r>
            <w:t>30</w:t>
          </w:r>
        </w:fldSimple>
      </w:hyperlink>
    </w:p>
    <w:p>
      <w:pPr>
        <w:pStyle w:val="目錄二"/>
        <w:tabs>
          <w:tab w:val="right" w:leader="dot" w:pos="8200"/>
        </w:tabs>
      </w:pPr>
      <w:hyperlink w:anchor="_Toc00047">
        <w:r>
          <w:rPr>
            <w:b/>
          </w:rPr>
          <w:t xml:space="preserve">附錄一之二 羽球篇 0.x 開發階段修訂紀錄</w:t>
        </w:r>
        <w:r>
          <w:tab/>
        </w:r>
        <w:fldSimple w:instr=" PAGEREF _Toc00047 \h ">
          <w:r>
            <w:t>34</w:t>
          </w:r>
        </w:fldSimple>
      </w:hyperlink>
    </w:p>
    <w:p>
      <w:pPr>
        <w:pStyle w:val="目錄一"/>
        <w:tabs>
          <w:tab w:val="right" w:leader="dot" w:pos="9000"/>
        </w:tabs>
      </w:pPr>
      <w:hyperlink w:anchor="_Toc00048">
        <w:r>
          <w:rPr>
            <w:b/>
          </w:rPr>
          <w:t xml:space="preserve">第二部　棒球（BBL）</w:t>
        </w:r>
        <w:r>
          <w:tab/>
        </w:r>
        <w:fldSimple w:instr=" PAGEREF _Toc00048 \h ">
          <w:r>
            <w:t>37</w:t>
          </w:r>
        </w:fldSimple>
      </w:hyperlink>
    </w:p>
    <w:p>
      <w:pPr>
        <w:pStyle w:val="目錄二"/>
        <w:tabs>
          <w:tab w:val="right" w:leader="dot" w:pos="8200"/>
        </w:tabs>
      </w:pPr>
      <w:hyperlink w:anchor="_Toc00049">
        <w:r>
          <w:rPr>
            <w:b/>
          </w:rPr>
          <w:t xml:space="preserve">1　本篇範圍</w:t>
        </w:r>
        <w:r>
          <w:tab/>
        </w:r>
        <w:fldSimple w:instr=" PAGEREF _Toc00049 \h ">
          <w:r>
            <w:t>37</w:t>
          </w:r>
        </w:fldSimple>
      </w:hyperlink>
    </w:p>
    <w:p>
      <w:pPr>
        <w:pStyle w:val="目錄二"/>
        <w:tabs>
          <w:tab w:val="right" w:leader="dot" w:pos="8200"/>
        </w:tabs>
      </w:pPr>
      <w:hyperlink w:anchor="_Toc00050">
        <w:r>
          <w:rPr>
            <w:b/>
          </w:rPr>
          <w:t xml:space="preserve">2　特性分析</w:t>
        </w:r>
        <w:r>
          <w:tab/>
        </w:r>
        <w:fldSimple w:instr=" PAGEREF _Toc00050 \h ">
          <w:r>
            <w:t>38</w:t>
          </w:r>
        </w:fldSimple>
      </w:hyperlink>
    </w:p>
    <w:p>
      <w:pPr>
        <w:pStyle w:val="目錄三"/>
        <w:tabs>
          <w:tab w:val="right" w:leader="dot" w:pos="7800"/>
        </w:tabs>
      </w:pPr>
      <w:hyperlink w:anchor="_Toc00051">
        <w:r>
          <w:t xml:space="preserve">2.1　事件層級為兩層</w:t>
        </w:r>
        <w:r>
          <w:tab/>
        </w:r>
        <w:fldSimple w:instr=" PAGEREF _Toc00051 \h ">
          <w:r>
            <w:t>38</w:t>
          </w:r>
        </w:fldSimple>
      </w:hyperlink>
    </w:p>
    <w:p>
      <w:pPr>
        <w:pStyle w:val="目錄三"/>
        <w:tabs>
          <w:tab w:val="right" w:leader="dot" w:pos="7800"/>
        </w:tabs>
      </w:pPr>
      <w:hyperlink w:anchor="_Toc00052">
        <w:r>
          <w:t xml:space="preserve">2.2　量測層分為三表</w:t>
        </w:r>
        <w:r>
          <w:tab/>
        </w:r>
        <w:fldSimple w:instr=" PAGEREF _Toc00052 \h ">
          <w:r>
            <w:t>38</w:t>
          </w:r>
        </w:fldSimple>
      </w:hyperlink>
    </w:p>
    <w:p>
      <w:pPr>
        <w:pStyle w:val="目錄三"/>
        <w:tabs>
          <w:tab w:val="right" w:leader="dot" w:pos="7800"/>
        </w:tabs>
      </w:pPr>
      <w:hyperlink w:anchor="_Toc00053">
        <w:r>
          <w:t xml:space="preserve">2.3　彙總量測與逐事件量測分置</w:t>
        </w:r>
        <w:r>
          <w:tab/>
        </w:r>
        <w:fldSimple w:instr=" PAGEREF _Toc00053 \h ">
          <w:r>
            <w:t>39</w:t>
          </w:r>
        </w:fldSimple>
      </w:hyperlink>
    </w:p>
    <w:p>
      <w:pPr>
        <w:pStyle w:val="目錄三"/>
        <w:tabs>
          <w:tab w:val="right" w:leader="dot" w:pos="7800"/>
        </w:tabs>
      </w:pPr>
      <w:hyperlink w:anchor="_Toc00054">
        <w:r>
          <w:t xml:space="preserve">2.4　延賽續打以區段表達</w:t>
        </w:r>
        <w:r>
          <w:tab/>
        </w:r>
        <w:fldSimple w:instr=" PAGEREF _Toc00054 \h ">
          <w:r>
            <w:t>39</w:t>
          </w:r>
        </w:fldSimple>
      </w:hyperlink>
    </w:p>
    <w:p>
      <w:pPr>
        <w:pStyle w:val="目錄三"/>
        <w:tabs>
          <w:tab w:val="right" w:leader="dot" w:pos="7800"/>
        </w:tabs>
      </w:pPr>
      <w:hyperlink w:anchor="_Toc00055">
        <w:r>
          <w:t xml:space="preserve">2.5　裁判以指派表登錄</w:t>
        </w:r>
        <w:r>
          <w:tab/>
        </w:r>
        <w:fldSimple w:instr=" PAGEREF _Toc00055 \h ">
          <w:r>
            <w:t>39</w:t>
          </w:r>
        </w:fldSimple>
      </w:hyperlink>
    </w:p>
    <w:p>
      <w:pPr>
        <w:pStyle w:val="目錄三"/>
        <w:tabs>
          <w:tab w:val="right" w:leader="dot" w:pos="7800"/>
        </w:tabs>
      </w:pPr>
      <w:hyperlink w:anchor="_Toc00056">
        <w:r>
          <w:t xml:space="preserve">2.6　期望值指標以模型實體宣告基準</w:t>
        </w:r>
        <w:r>
          <w:tab/>
        </w:r>
        <w:fldSimple w:instr=" PAGEREF _Toc00056 \h ">
          <w:r>
            <w:t>39</w:t>
          </w:r>
        </w:fldSimple>
      </w:hyperlink>
    </w:p>
    <w:p>
      <w:pPr>
        <w:pStyle w:val="目錄二"/>
        <w:tabs>
          <w:tab w:val="right" w:leader="dot" w:pos="8200"/>
        </w:tabs>
      </w:pPr>
      <w:hyperlink w:anchor="_Toc00057">
        <w:r>
          <w:rPr>
            <w:b/>
          </w:rPr>
          <w:t xml:space="preserve">3　詮釋資料表</w:t>
        </w:r>
        <w:r>
          <w:tab/>
        </w:r>
        <w:fldSimple w:instr=" PAGEREF _Toc00057 \h ">
          <w:r>
            <w:t>39</w:t>
          </w:r>
        </w:fldSimple>
      </w:hyperlink>
    </w:p>
    <w:p>
      <w:pPr>
        <w:pStyle w:val="目錄二"/>
        <w:tabs>
          <w:tab w:val="right" w:leader="dot" w:pos="8200"/>
        </w:tabs>
      </w:pPr>
      <w:hyperlink w:anchor="_Toc00058">
        <w:r>
          <w:rPr>
            <w:b/>
          </w:rPr>
          <w:t xml:space="preserve">4　應用綱要（概念層 ERD）</w:t>
        </w:r>
        <w:r>
          <w:tab/>
        </w:r>
        <w:fldSimple w:instr=" PAGEREF _Toc00058 \h ">
          <w:r>
            <w:t>41</w:t>
          </w:r>
        </w:fldSimple>
      </w:hyperlink>
    </w:p>
    <w:p>
      <w:pPr>
        <w:pStyle w:val="目錄二"/>
        <w:tabs>
          <w:tab w:val="right" w:leader="dot" w:pos="8200"/>
        </w:tabs>
      </w:pPr>
      <w:hyperlink w:anchor="_Toc00059">
        <w:r>
          <w:rPr>
            <w:b/>
          </w:rPr>
          <w:t xml:space="preserve">5　資料典</w:t>
        </w:r>
        <w:r>
          <w:tab/>
        </w:r>
        <w:fldSimple w:instr=" PAGEREF _Toc00059 \h ">
          <w:r>
            <w:t>41</w:t>
          </w:r>
        </w:fldSimple>
      </w:hyperlink>
    </w:p>
    <w:p>
      <w:pPr>
        <w:pStyle w:val="目錄二"/>
        <w:tabs>
          <w:tab w:val="right" w:leader="dot" w:pos="8200"/>
        </w:tabs>
      </w:pPr>
      <w:hyperlink w:anchor="_Toc00060">
        <w:r>
          <w:rPr>
            <w:b/>
          </w:rPr>
          <w:t xml:space="preserve">6　代碼表</w:t>
        </w:r>
        <w:r>
          <w:tab/>
        </w:r>
        <w:fldSimple w:instr=" PAGEREF _Toc00060 \h ">
          <w:r>
            <w:t>81</w:t>
          </w:r>
        </w:fldSimple>
      </w:hyperlink>
    </w:p>
    <w:p>
      <w:pPr>
        <w:pStyle w:val="目錄一"/>
        <w:tabs>
          <w:tab w:val="right" w:leader="dot" w:pos="9000"/>
        </w:tabs>
      </w:pPr>
      <w:hyperlink w:anchor="_Toc00061">
        <w:r>
          <w:rPr>
            <w:b/>
          </w:rPr>
          <w:t xml:space="preserve">第三部　羽球（BDM）</w:t>
        </w:r>
        <w:r>
          <w:tab/>
        </w:r>
        <w:fldSimple w:instr=" PAGEREF _Toc00061 \h ">
          <w:r>
            <w:t>94</w:t>
          </w:r>
        </w:fldSimple>
      </w:hyperlink>
    </w:p>
    <w:p>
      <w:pPr>
        <w:pStyle w:val="目錄二"/>
        <w:tabs>
          <w:tab w:val="right" w:leader="dot" w:pos="8200"/>
        </w:tabs>
      </w:pPr>
      <w:hyperlink w:anchor="_Toc00062">
        <w:r>
          <w:rPr>
            <w:b/>
          </w:rPr>
          <w:t xml:space="preserve">1　本篇範圍</w:t>
        </w:r>
        <w:r>
          <w:tab/>
        </w:r>
        <w:fldSimple w:instr=" PAGEREF _Toc00062 \h ">
          <w:r>
            <w:t>94</w:t>
          </w:r>
        </w:fldSimple>
      </w:hyperlink>
    </w:p>
    <w:p>
      <w:pPr>
        <w:pStyle w:val="目錄二"/>
        <w:tabs>
          <w:tab w:val="right" w:leader="dot" w:pos="8200"/>
        </w:tabs>
      </w:pPr>
      <w:hyperlink w:anchor="_Toc00063">
        <w:r>
          <w:rPr>
            <w:b/>
          </w:rPr>
          <w:t xml:space="preserve">2　特性分析</w:t>
        </w:r>
        <w:r>
          <w:tab/>
        </w:r>
        <w:fldSimple w:instr=" PAGEREF _Toc00063 \h ">
          <w:r>
            <w:t>95</w:t>
          </w:r>
        </w:fldSimple>
      </w:hyperlink>
    </w:p>
    <w:p>
      <w:pPr>
        <w:pStyle w:val="目錄三"/>
        <w:tabs>
          <w:tab w:val="right" w:leader="dot" w:pos="7800"/>
        </w:tabs>
      </w:pPr>
      <w:hyperlink w:anchor="_Toc00064">
        <w:r>
          <w:t xml:space="preserve">2.1　事件層級為四層</w:t>
        </w:r>
        <w:r>
          <w:tab/>
        </w:r>
        <w:fldSimple w:instr=" PAGEREF _Toc00064 \h ">
          <w:r>
            <w:t>95</w:t>
          </w:r>
        </w:fldSimple>
      </w:hyperlink>
    </w:p>
    <w:p>
      <w:pPr>
        <w:pStyle w:val="目錄三"/>
        <w:tabs>
          <w:tab w:val="right" w:leader="dot" w:pos="7800"/>
        </w:tabs>
      </w:pPr>
      <w:hyperlink w:anchor="_Toc00065">
        <w:r>
          <w:t xml:space="preserve">2.2　雙打配對獨立為實體</w:t>
        </w:r>
        <w:r>
          <w:tab/>
        </w:r>
        <w:fldSimple w:instr=" PAGEREF _Toc00065 \h ">
          <w:r>
            <w:t>95</w:t>
          </w:r>
        </w:fldSimple>
      </w:hyperlink>
    </w:p>
    <w:p>
      <w:pPr>
        <w:pStyle w:val="目錄三"/>
        <w:tabs>
          <w:tab w:val="right" w:leader="dot" w:pos="7800"/>
        </w:tabs>
      </w:pPr>
      <w:hyperlink w:anchor="_Toc00066">
        <w:r>
          <w:t xml:space="preserve">2.3　場地自場館獨立</w:t>
        </w:r>
        <w:r>
          <w:tab/>
        </w:r>
        <w:fldSimple w:instr=" PAGEREF _Toc00066 \h ">
          <w:r>
            <w:t>96</w:t>
          </w:r>
        </w:fldSimple>
      </w:hyperlink>
    </w:p>
    <w:p>
      <w:pPr>
        <w:pStyle w:val="目錄三"/>
        <w:tabs>
          <w:tab w:val="right" w:leader="dot" w:pos="7800"/>
        </w:tabs>
      </w:pPr>
      <w:hyperlink w:anchor="_Toc00067">
        <w:r>
          <w:t xml:space="preserve">2.4　量測欄位併入擊球，第 1.0.0 版尚未分表</w:t>
        </w:r>
        <w:r>
          <w:tab/>
        </w:r>
        <w:fldSimple w:instr=" PAGEREF _Toc00067 \h ">
          <w:r>
            <w:t>96</w:t>
          </w:r>
        </w:fldSimple>
      </w:hyperlink>
    </w:p>
    <w:p>
      <w:pPr>
        <w:pStyle w:val="目錄三"/>
        <w:tabs>
          <w:tab w:val="right" w:leader="dot" w:pos="7800"/>
        </w:tabs>
      </w:pPr>
      <w:hyperlink w:anchor="_Toc00068">
        <w:r>
          <w:t xml:space="preserve">2.5　感測規格未公開，逐欄標註權威等級</w:t>
        </w:r>
        <w:r>
          <w:tab/>
        </w:r>
        <w:fldSimple w:instr=" PAGEREF _Toc00068 \h ">
          <w:r>
            <w:t>96</w:t>
          </w:r>
        </w:fldSimple>
      </w:hyperlink>
    </w:p>
    <w:p>
      <w:pPr>
        <w:pStyle w:val="目錄三"/>
        <w:tabs>
          <w:tab w:val="right" w:leader="dot" w:pos="7800"/>
        </w:tabs>
      </w:pPr>
      <w:hyperlink w:anchor="_Toc00069">
        <w:r>
          <w:t xml:space="preserve">2.6　環境條件於比賽層級記錄</w:t>
        </w:r>
        <w:r>
          <w:tab/>
        </w:r>
        <w:fldSimple w:instr=" PAGEREF _Toc00069 \h ">
          <w:r>
            <w:t>96</w:t>
          </w:r>
        </w:fldSimple>
      </w:hyperlink>
    </w:p>
    <w:p>
      <w:pPr>
        <w:pStyle w:val="目錄三"/>
        <w:tabs>
          <w:tab w:val="right" w:leader="dot" w:pos="7800"/>
        </w:tabs>
      </w:pPr>
      <w:hyperlink w:anchor="_Toc00070">
        <w:r>
          <w:t xml:space="preserve">2.7　擊球品質含判定成分，須宣告判定方法</w:t>
        </w:r>
        <w:r>
          <w:tab/>
        </w:r>
        <w:fldSimple w:instr=" PAGEREF _Toc00070 \h ">
          <w:r>
            <w:t>96</w:t>
          </w:r>
        </w:fldSimple>
      </w:hyperlink>
    </w:p>
    <w:p>
      <w:pPr>
        <w:pStyle w:val="目錄二"/>
        <w:tabs>
          <w:tab w:val="right" w:leader="dot" w:pos="8200"/>
        </w:tabs>
      </w:pPr>
      <w:hyperlink w:anchor="_Toc00071">
        <w:r>
          <w:rPr>
            <w:b/>
          </w:rPr>
          <w:t xml:space="preserve">3　詮釋資料表</w:t>
        </w:r>
        <w:r>
          <w:tab/>
        </w:r>
        <w:fldSimple w:instr=" PAGEREF _Toc00071 \h ">
          <w:r>
            <w:t>97</w:t>
          </w:r>
        </w:fldSimple>
      </w:hyperlink>
    </w:p>
    <w:p>
      <w:pPr>
        <w:pStyle w:val="目錄二"/>
        <w:tabs>
          <w:tab w:val="right" w:leader="dot" w:pos="8200"/>
        </w:tabs>
      </w:pPr>
      <w:hyperlink w:anchor="_Toc00072">
        <w:r>
          <w:rPr>
            <w:b/>
          </w:rPr>
          <w:t xml:space="preserve">4　應用綱要（概念層 ERD）</w:t>
        </w:r>
        <w:r>
          <w:tab/>
        </w:r>
        <w:fldSimple w:instr=" PAGEREF _Toc00072 \h ">
          <w:r>
            <w:t>98</w:t>
          </w:r>
        </w:fldSimple>
      </w:hyperlink>
    </w:p>
    <w:p>
      <w:pPr>
        <w:pStyle w:val="目錄二"/>
        <w:tabs>
          <w:tab w:val="right" w:leader="dot" w:pos="8200"/>
        </w:tabs>
      </w:pPr>
      <w:hyperlink w:anchor="_Toc00073">
        <w:r>
          <w:rPr>
            <w:b/>
          </w:rPr>
          <w:t xml:space="preserve">5　資料典</w:t>
        </w:r>
        <w:r>
          <w:tab/>
        </w:r>
        <w:fldSimple w:instr=" PAGEREF _Toc00073 \h ">
          <w:r>
            <w:t>100</w:t>
          </w:r>
        </w:fldSimple>
      </w:hyperlink>
    </w:p>
    <w:p>
      <w:pPr>
        <w:pStyle w:val="目錄二"/>
        <w:tabs>
          <w:tab w:val="right" w:leader="dot" w:pos="8200"/>
        </w:tabs>
      </w:pPr>
      <w:hyperlink w:anchor="_Toc00074">
        <w:r>
          <w:rPr>
            <w:b/>
          </w:rPr>
          <w:t xml:space="preserve">6　代碼表</w:t>
        </w:r>
        <w:r>
          <w:tab/>
        </w:r>
        <w:fldSimple w:instr=" PAGEREF _Toc00074 \h ">
          <w:r>
            <w:t>124</w:t>
          </w:r>
        </w:fldSimple>
      </w:hyperlink>
      <w:r>
        <w:fldChar w:fldCharType="end"/>
      </w:r>
    </w:p>
    <w:p>
      <w:pPr>
        <w:sectPr>
          <w:footerReference w:type="default" r:id="rId10"/>
          <w:pgSz w:w="11906" w:h="16838"/>
          <w:pgMar w:top="1417" w:right="1361" w:bottom="1417" w:left="1361" w:header="720" w:footer="794" w:gutter="0"/>
          <w:cols w:space="720"/>
          <w:docGrid w:linePitch="360"/>
        </w:sectPr>
      </w:pPr>
    </w:p>
    <w:p>
      <w:bookmarkStart w:id="1" w:name="_Toc00001"/>
      <w:pPr>
        <w:pStyle w:val="Heading1"/>
        <w:spacing w:before="4000"/>
      </w:pPr>
      <w:r>
        <w:t>第一部　共通規範</w:t>
      </w:r>
      <w:bookmarkEnd w:id="1"/>
    </w:p>
    <w:p>
      <w:pPr/>
      <w:r>
        <w:rPr>
          <w:b w:val="0"/>
        </w:rPr>
        <w:t>本部規範適用於所有運動項目之共通事項。文件架構依數位發展部《領域資料標準訂定流程參考指引 V2.0》附錄「領域資料標準參考範本」編排；資料典與運動別代碼表分列於棒球篇、羽球篇。</w:t>
      </w:r>
    </w:p>
    <w:p>
      <w:bookmarkStart w:id="2" w:name="_Toc00002"/>
      <w:pPr>
        <w:pStyle w:val="Heading2"/>
      </w:pPr>
      <w:r>
        <w:t>1</w:t>
        <w:tab/>
        <w:t>目的</w:t>
      </w:r>
      <w:bookmarkEnd w:id="2"/>
    </w:p>
    <w:p>
      <w:pPr/>
      <w:r>
        <w:rPr>
          <w:b w:val="0"/>
        </w:rPr>
        <w:t>本標準規定運動數據之資料語意與結構，訂定目的如下：</w:t>
      </w:r>
    </w:p>
    <w:p>
      <w:pPr>
        <w:pStyle w:val="條列項"/>
      </w:pPr>
      <w:r>
        <w:rPr>
          <w:b/>
        </w:rPr>
        <w:t>1.1</w:t>
        <w:tab/>
      </w:r>
      <w:r>
        <w:rPr>
          <w:b/>
        </w:rPr>
        <w:t>統一資料語意：</w:t>
      </w:r>
      <w:r>
        <w:rPr>
          <w:b w:val="0"/>
        </w:rPr>
        <w:t>明確定義每一欄位之名稱、定義、資料型別、單位、值域與必填條件，使同一概念於各資料來源具有同一意義。</w:t>
      </w:r>
    </w:p>
    <w:p>
      <w:pPr>
        <w:pStyle w:val="條列項"/>
      </w:pPr>
      <w:r>
        <w:rPr>
          <w:b/>
        </w:rPr>
        <w:t>1.2</w:t>
        <w:tab/>
      </w:r>
      <w:r>
        <w:rPr>
          <w:b/>
        </w:rPr>
        <w:t>使異質來源得以彙整：</w:t>
      </w:r>
      <w:r>
        <w:rPr>
          <w:b w:val="0"/>
        </w:rPr>
        <w:t xml:space="preserve">同一概念於不同來源有不同名稱、單位與精度——擊球初速在一套系統裡叫 </w:t>
      </w:r>
      <w:r>
        <w:rPr>
          <w:rFonts w:ascii="Consolas" w:hAnsi="Consolas"/>
          <w:b w:val="0"/>
        </w:rPr>
        <w:t>ExitSpeed</w:t>
      </w:r>
      <w:r>
        <w:rPr>
          <w:b w:val="0"/>
        </w:rPr>
        <w:t xml:space="preserve">、在另一套裡叫 </w:t>
      </w:r>
      <w:r>
        <w:rPr>
          <w:rFonts w:ascii="Consolas" w:hAnsi="Consolas"/>
          <w:b w:val="0"/>
        </w:rPr>
        <w:t>launch_speed</w:t>
      </w:r>
      <w:r>
        <w:rPr>
          <w:b w:val="0"/>
        </w:rPr>
        <w:t>，第三套只給一個沒有標註單位的數字；無共同標準則各來源之資料無法併用。本標準提供各來源共同遵循之目標格式。</w:t>
      </w:r>
    </w:p>
    <w:p>
      <w:pPr>
        <w:pStyle w:val="條列項"/>
      </w:pPr>
      <w:r>
        <w:rPr>
          <w:b/>
        </w:rPr>
        <w:t>1.3</w:t>
        <w:tab/>
      </w:r>
      <w:r>
        <w:rPr>
          <w:b/>
        </w:rPr>
        <w:t>使數據具可比較性：</w:t>
      </w:r>
      <w:r>
        <w:rPr>
          <w:b w:val="0"/>
        </w:rPr>
        <w:t>同一指標得跨場館、跨年度、跨參與層級比較，而不因來源之定義差異產生矛盾。</w:t>
      </w:r>
    </w:p>
    <w:p>
      <w:pPr>
        <w:pStyle w:val="條列項"/>
      </w:pPr>
      <w:r>
        <w:rPr>
          <w:b/>
        </w:rPr>
        <w:t>1.4</w:t>
        <w:tab/>
      </w:r>
      <w:r>
        <w:rPr>
          <w:b/>
        </w:rPr>
        <w:t>使資料可機器判讀並再利用：</w:t>
      </w:r>
      <w:r>
        <w:rPr>
          <w:b w:val="0"/>
        </w:rPr>
        <w:t>以 JSON Schema 與 OpenAPI 規格發布，使資料得由程式直接驗證與介接。</w:t>
      </w:r>
    </w:p>
    <w:p>
      <w:pPr/>
      <w:r>
        <w:rPr>
          <w:b/>
        </w:rPr>
        <w:t>本標準之定位：</w:t>
      </w:r>
      <w:r>
        <w:rPr>
          <w:b w:val="0"/>
        </w:rPr>
        <w:t>本標準規範資料本身之語意與結構，不描述任何單一來源之現況。各來源文件與既有資料均定位為「待清整之來源」，其原始欄位至本標準欄位之對映與轉換規則另載於來源資料對照表。資料之接收方式與清整流程不在本標準規範範圍，其界線詳 2.2。</w:t>
      </w:r>
    </w:p>
    <w:p>
      <w:bookmarkStart w:id="3" w:name="_Toc00003"/>
      <w:pPr>
        <w:pStyle w:val="Heading2"/>
      </w:pPr>
      <w:r>
        <w:t>2</w:t>
        <w:tab/>
        <w:t>範圍</w:t>
      </w:r>
      <w:bookmarkEnd w:id="3"/>
    </w:p>
    <w:p>
      <w:bookmarkStart w:id="4" w:name="_Toc00004"/>
      <w:pPr>
        <w:pStyle w:val="Heading3"/>
      </w:pPr>
      <w:r>
        <w:t>2.1</w:t>
        <w:tab/>
        <w:t>適用範圍</w:t>
      </w:r>
      <w:bookmarkEnd w:id="4"/>
    </w:p>
    <w:p>
      <w:pPr>
        <w:pStyle w:val="條列項"/>
      </w:pPr>
      <w:r>
        <w:rPr>
          <w:b/>
        </w:rPr>
        <w:t>2.1.1</w:t>
        <w:tab/>
      </w:r>
      <w:r>
        <w:rPr>
          <w:b/>
        </w:rPr>
        <w:t>適用運動項目：</w:t>
      </w:r>
      <w:r>
        <w:rPr>
          <w:b w:val="0"/>
        </w:rPr>
        <w:t>棒球（</w:t>
      </w:r>
      <w:r>
        <w:rPr>
          <w:rFonts w:ascii="Consolas" w:hAnsi="Consolas"/>
          <w:b w:val="0"/>
        </w:rPr>
        <w:t>BBL</w:t>
      </w:r>
      <w:r>
        <w:rPr>
          <w:b w:val="0"/>
        </w:rPr>
        <w:t>）、羽球（</w:t>
      </w:r>
      <w:r>
        <w:rPr>
          <w:rFonts w:ascii="Consolas" w:hAnsi="Consolas"/>
          <w:b w:val="0"/>
        </w:rPr>
        <w:t>BDM</w:t>
      </w:r>
      <w:r>
        <w:rPr>
          <w:b w:val="0"/>
        </w:rPr>
        <w:t>）。運動別代碼採國際奧會 Olympic Data Feed Common Codes 之 Discipline 層級三碼，值域見代碼表 CL-000。</w:t>
      </w:r>
    </w:p>
    <w:p>
      <w:pPr>
        <w:pStyle w:val="條列項"/>
      </w:pPr>
      <w:r>
        <w:rPr>
          <w:b/>
        </w:rPr>
        <w:t>2.1.2</w:t>
        <w:tab/>
      </w:r>
      <w:r>
        <w:rPr>
          <w:b/>
        </w:rPr>
        <w:t>資料情境：</w:t>
      </w:r>
      <w:r>
        <w:rPr>
          <w:b w:val="0"/>
        </w:rPr>
        <w:t>正式比賽、訓練課次（含教學／培訓機構訓練紀錄與一般民眾自主運動）、選秀體測。</w:t>
      </w:r>
    </w:p>
    <w:p>
      <w:pPr>
        <w:pStyle w:val="條列項"/>
      </w:pPr>
      <w:r>
        <w:rPr>
          <w:b/>
        </w:rPr>
        <w:t>2.1.3</w:t>
        <w:tab/>
      </w:r>
      <w:r>
        <w:rPr>
          <w:b/>
        </w:rPr>
        <w:t>參與者層級：</w:t>
      </w:r>
      <w:r>
        <w:rPr>
          <w:b w:val="0"/>
        </w:rPr>
        <w:t>分為職業或代表隊、業餘、學生、一般民眾四類。各類之細分（如年齡分組）因運動項目及其國際總會之賽制而異，由各運動篇之代碼表訂定，不於共通層固定列舉。</w:t>
      </w:r>
    </w:p>
    <w:p>
      <w:pPr>
        <w:pStyle w:val="條列項"/>
      </w:pPr>
      <w:r>
        <w:rPr>
          <w:b/>
        </w:rPr>
        <w:t>2.1.4</w:t>
        <w:tab/>
      </w:r>
      <w:r>
        <w:rPr>
          <w:b/>
        </w:rPr>
        <w:t>地理範圍：</w:t>
      </w:r>
      <w:r>
        <w:rPr>
          <w:b w:val="0"/>
        </w:rPr>
        <w:t>中華民國（臺灣）主辦，或我國選手／民眾參與之賽事或活動。</w:t>
      </w:r>
    </w:p>
    <w:p>
      <w:pPr>
        <w:pStyle w:val="條列項"/>
      </w:pPr>
      <w:r>
        <w:rPr>
          <w:b/>
        </w:rPr>
        <w:t>2.1.5</w:t>
        <w:tab/>
      </w:r>
      <w:r>
        <w:rPr>
          <w:b/>
        </w:rPr>
        <w:t>資料主題：</w:t>
      </w:r>
      <w:r>
        <w:rPr>
          <w:b w:val="0"/>
        </w:rPr>
        <w:t>參賽者資料、賽事資料、成績資料、逐事件量測資料、生理與體能量測資料、影像與生物力學資料之詮釋資料。</w:t>
      </w:r>
    </w:p>
    <w:p>
      <w:pPr>
        <w:pStyle w:val="條列項"/>
      </w:pPr>
      <w:r>
        <w:rPr>
          <w:b/>
        </w:rPr>
        <w:t>2.1.6</w:t>
        <w:tab/>
      </w:r>
      <w:r>
        <w:rPr>
          <w:b/>
        </w:rPr>
        <w:t>欄位收錄原則：</w:t>
      </w:r>
      <w:r>
        <w:rPr>
          <w:b w:val="0"/>
        </w:rPr>
        <w:t>本標準所列欄位為</w:t>
      </w:r>
      <w:r>
        <w:rPr>
          <w:b/>
        </w:rPr>
        <w:t>完整概念範圍</w:t>
      </w:r>
      <w:r>
        <w:rPr>
          <w:b w:val="0"/>
        </w:rPr>
        <w:t>，供未來擴充依循；特定欄位之數據是否實際收錄，依該資料可否自來源單位取得而定。感測層欄位均為選填，無設備時以 null 填入。本標準之列舉為概念範圍，不等於任一資料來源須一次到位提供所有欄位。</w:t>
      </w:r>
    </w:p>
    <w:p>
      <w:bookmarkStart w:id="5" w:name="_Toc00005"/>
      <w:pPr>
        <w:pStyle w:val="Heading3"/>
      </w:pPr>
      <w:r>
        <w:t>2.2</w:t>
        <w:tab/>
        <w:t>不適用範圍</w:t>
      </w:r>
      <w:bookmarkEnd w:id="5"/>
    </w:p>
    <w:p>
      <w:pPr>
        <w:pStyle w:val="條列項"/>
      </w:pPr>
      <w:r>
        <w:rPr>
          <w:b/>
        </w:rPr>
        <w:t>2.2.1</w:t>
        <w:tab/>
      </w:r>
      <w:r>
        <w:rPr>
          <w:b/>
        </w:rPr>
        <w:t>知情同意之蒐集流程：</w:t>
      </w:r>
      <w:r>
        <w:rPr>
          <w:b w:val="0"/>
        </w:rPr>
        <w:t>當事人同意之取得、變更與撤回流程，由運科中心既有知情同意授權平台規範。本標準僅規範資料進入清整流程前須已完成授權驗證。</w:t>
      </w:r>
    </w:p>
    <w:p>
      <w:pPr>
        <w:pStyle w:val="條列項"/>
      </w:pPr>
      <w:r>
        <w:rPr>
          <w:b/>
        </w:rPr>
        <w:t>2.2.2</w:t>
        <w:tab/>
      </w:r>
      <w:r>
        <w:rPr>
          <w:b/>
        </w:rPr>
        <w:t>上傳封包格式：</w:t>
      </w:r>
      <w:r>
        <w:rPr>
          <w:b w:val="0"/>
        </w:rPr>
        <w:t>資料上傳之封包結構、傳輸方式與授權管理欄位，依據運科中心提供之數據傳輸規範；本標準規範封包內各筆資料之語意與結構。兩層之對應見 9.10。</w:t>
      </w:r>
    </w:p>
    <w:p>
      <w:pPr>
        <w:pStyle w:val="條列項"/>
      </w:pPr>
      <w:r>
        <w:rPr>
          <w:b/>
        </w:rPr>
        <w:t>2.2.3</w:t>
        <w:tab/>
      </w:r>
      <w:r>
        <w:rPr>
          <w:b/>
        </w:rPr>
        <w:t>醫療診斷資料：</w:t>
      </w:r>
      <w:r>
        <w:rPr>
          <w:b w:val="0"/>
        </w:rPr>
        <w:t>傷病診斷、用藥與醫療處置紀錄不在本標準範圍。生理量測欄位以穿戴裝置與體能檢測之輸出為限。</w:t>
      </w:r>
    </w:p>
    <w:p>
      <w:pPr>
        <w:pStyle w:val="條列項"/>
      </w:pPr>
      <w:r>
        <w:rPr>
          <w:b/>
        </w:rPr>
        <w:t>2.2.4</w:t>
        <w:tab/>
      </w:r>
      <w:r>
        <w:rPr>
          <w:b/>
        </w:rPr>
        <w:t>影像與骨架原始檔本體：</w:t>
      </w:r>
      <w:r>
        <w:rPr>
          <w:b w:val="0"/>
        </w:rPr>
        <w:t>本標準規範影像與生物力學資料之詮釋資料與物件儲存指標，不規範其檔案編碼格式與壓縮參數。</w:t>
      </w:r>
    </w:p>
    <w:p>
      <w:pPr>
        <w:pStyle w:val="條列項"/>
      </w:pPr>
      <w:r>
        <w:rPr>
          <w:b/>
        </w:rPr>
        <w:t>2.2.5</w:t>
        <w:tab/>
      </w:r>
      <w:r>
        <w:rPr>
          <w:b/>
        </w:rPr>
        <w:t>設備校正與量測方法：</w:t>
      </w:r>
      <w:r>
        <w:rPr>
          <w:b w:val="0"/>
        </w:rPr>
        <w:t>各感測設備之校正程序與量測原理由設備廠商規範。本標準要求逐筆宣告設備型號與座標軸方向，使資料得被正確解讀。</w:t>
      </w:r>
    </w:p>
    <w:p>
      <w:bookmarkStart w:id="6" w:name="_Toc00006"/>
      <w:pPr>
        <w:pStyle w:val="Heading3"/>
      </w:pPr>
      <w:r>
        <w:t>2.3</w:t>
        <w:tab/>
        <w:t>各版次範疇差異</w:t>
      </w:r>
      <w:bookmarkEnd w:id="6"/>
    </w:p>
    <w:p>
      <w:pPr/>
      <w:r>
        <w:rPr>
          <w:b w:val="0"/>
        </w:rPr>
        <w:t>第 1.0.0 版為本標準首次正式發布，涵蓋範疇如前二節所列。發布前之 0.1 至 0.5 各草案版本屬制定過程，其範疇演進紀錄見</w:t>
      </w:r>
      <w:r>
        <w:rPr>
          <w:b/>
        </w:rPr>
        <w:t>附錄一 制定歷程</w:t>
      </w:r>
      <w:r>
        <w:rPr>
          <w:b w:val="0"/>
        </w:rPr>
        <w:t>。後續版次如有範疇變動（新增運動項目、新增資料情境、調整不適用範圍），均於</w:t>
      </w:r>
      <w:r>
        <w:rPr>
          <w:b/>
        </w:rPr>
        <w:t>版本修訂紀錄</w:t>
      </w:r>
      <w:r>
        <w:rPr>
          <w:b w:val="0"/>
        </w:rPr>
        <w:t>逐版記載其時間、版次、發布日期與修正內容。欄位層級之增訂另可由資料字典之「納入版本」欄逐欄查得。</w:t>
      </w:r>
    </w:p>
    <w:p>
      <w:bookmarkStart w:id="7" w:name="_Toc00007"/>
      <w:pPr>
        <w:pStyle w:val="Heading2"/>
      </w:pPr>
      <w:r>
        <w:t>3</w:t>
        <w:tab/>
        <w:t>應用場合及使用限制</w:t>
      </w:r>
      <w:bookmarkEnd w:id="7"/>
    </w:p>
    <w:p>
      <w:bookmarkStart w:id="8" w:name="_Toc00008"/>
      <w:pPr>
        <w:pStyle w:val="Heading3"/>
      </w:pPr>
      <w:r>
        <w:t>3.1</w:t>
        <w:tab/>
        <w:t>應用場合</w:t>
      </w:r>
      <w:bookmarkEnd w:id="8"/>
    </w:p>
    <w:p>
      <w:pPr>
        <w:pStyle w:val="條列項"/>
      </w:pPr>
      <w:r>
        <w:rPr>
          <w:b/>
        </w:rPr>
        <w:t>3.1.1</w:t>
        <w:tab/>
      </w:r>
      <w:r>
        <w:rPr>
          <w:b/>
        </w:rPr>
        <w:t>訓練決策支援：</w:t>
      </w:r>
      <w:r>
        <w:rPr>
          <w:b w:val="0"/>
        </w:rPr>
        <w:t>教練與選手以逐事件量測資料檢視技術動作與負荷，並以訓練數據對照比賽表現。</w:t>
      </w:r>
    </w:p>
    <w:p>
      <w:pPr>
        <w:pStyle w:val="條列項"/>
      </w:pPr>
      <w:r>
        <w:rPr>
          <w:b/>
        </w:rPr>
        <w:t>3.1.2</w:t>
        <w:tab/>
      </w:r>
      <w:r>
        <w:rPr>
          <w:b/>
        </w:rPr>
        <w:t>運動科學研究：</w:t>
      </w:r>
      <w:r>
        <w:rPr>
          <w:b w:val="0"/>
        </w:rPr>
        <w:t>學研單位取用去識別化後之資料集進行分析。研究用途另須依本章 3.2取得研究計畫授權與人體研究倫理審查委員會（IRB）核准。</w:t>
      </w:r>
    </w:p>
    <w:p>
      <w:pPr>
        <w:pStyle w:val="條列項"/>
      </w:pPr>
      <w:r>
        <w:rPr>
          <w:b/>
        </w:rPr>
        <w:t>3.1.3</w:t>
        <w:tab/>
      </w:r>
      <w:r>
        <w:rPr>
          <w:b/>
        </w:rPr>
        <w:t>政策分析：</w:t>
      </w:r>
      <w:r>
        <w:rPr>
          <w:b w:val="0"/>
        </w:rPr>
        <w:t>主管機關以彙整後之統計掌握參與人口、場館使用與競技表現趨勢。</w:t>
      </w:r>
    </w:p>
    <w:p>
      <w:pPr>
        <w:pStyle w:val="條列項"/>
      </w:pPr>
      <w:r>
        <w:rPr>
          <w:b/>
        </w:rPr>
        <w:t>3.1.4</w:t>
        <w:tab/>
      </w:r>
      <w:r>
        <w:rPr>
          <w:b/>
        </w:rPr>
        <w:t>產業加值應用：</w:t>
      </w:r>
      <w:r>
        <w:rPr>
          <w:b w:val="0"/>
        </w:rPr>
        <w:t>第三方開發者經授權後以開放 API 介接，發展分析工具、教學內容與觀賽應用。</w:t>
      </w:r>
    </w:p>
    <w:p>
      <w:pPr>
        <w:pStyle w:val="條列項"/>
      </w:pPr>
      <w:r>
        <w:rPr>
          <w:b/>
        </w:rPr>
        <w:t>3.1.5</w:t>
        <w:tab/>
      </w:r>
      <w:r>
        <w:rPr>
          <w:b/>
        </w:rPr>
        <w:t>全民運動推廣：</w:t>
      </w:r>
      <w:r>
        <w:rPr>
          <w:b w:val="0"/>
        </w:rPr>
        <w:t>一般民眾取用自身之運動紀錄與影像精彩片段，提升參與動機。</w:t>
      </w:r>
    </w:p>
    <w:p>
      <w:bookmarkStart w:id="9" w:name="_Toc00009"/>
      <w:pPr>
        <w:pStyle w:val="Heading3"/>
      </w:pPr>
      <w:r>
        <w:t>3.2</w:t>
        <w:tab/>
        <w:t>使用限制</w:t>
      </w:r>
      <w:bookmarkEnd w:id="9"/>
    </w:p>
    <w:p>
      <w:pPr>
        <w:pStyle w:val="條列項"/>
      </w:pPr>
      <w:r>
        <w:rPr>
          <w:b/>
        </w:rPr>
        <w:t>3.2.1</w:t>
        <w:tab/>
      </w:r>
      <w:r>
        <w:rPr>
          <w:b/>
        </w:rPr>
        <w:t>個人資料：</w:t>
      </w:r>
      <w:r>
        <w:rPr>
          <w:b w:val="0"/>
        </w:rPr>
        <w:t xml:space="preserve">含個人資料之欄位一律標記 </w:t>
      </w:r>
      <w:r>
        <w:rPr>
          <w:rFonts w:ascii="Consolas" w:hAnsi="Consolas"/>
          <w:b w:val="0"/>
        </w:rPr>
        <w:t>PII</w:t>
      </w:r>
      <w:r>
        <w:rPr>
          <w:b w:val="0"/>
        </w:rPr>
        <w:t>。</w:t>
      </w:r>
      <w:r>
        <w:rPr>
          <w:b/>
        </w:rPr>
        <w:t>身分證統一編號（</w:t>
      </w:r>
      <w:r>
        <w:rPr>
          <w:rFonts w:ascii="Consolas" w:hAnsi="Consolas"/>
          <w:b/>
        </w:rPr>
        <w:t>national_id</w:t>
      </w:r>
      <w:r>
        <w:rPr>
          <w:b/>
        </w:rPr>
        <w:t>）屬最高敏感等級</w:t>
      </w:r>
      <w:r>
        <w:rPr>
          <w:b w:val="0"/>
        </w:rPr>
        <w:t xml:space="preserve">，不以明文儲存或顯示，並須另設獨立之授權層級；一般使用情境改以 </w:t>
      </w:r>
      <w:r>
        <w:rPr>
          <w:rFonts w:ascii="Consolas" w:hAnsi="Consolas"/>
          <w:b w:val="0"/>
        </w:rPr>
        <w:t>person_key</w:t>
      </w:r>
      <w:r>
        <w:rPr>
          <w:b w:val="0"/>
        </w:rPr>
        <w:t>（由既有知情同意授權平台以 SHA-256 加鹽雜湊產生之不可逆值）對照。經運科中心確認，本欄位現階段保留，並維持加密存放原則。</w:t>
      </w:r>
    </w:p>
    <w:p>
      <w:pPr>
        <w:pStyle w:val="條列項"/>
      </w:pPr>
      <w:r>
        <w:rPr>
          <w:b/>
        </w:rPr>
        <w:t>3.2.2</w:t>
        <w:tab/>
      </w:r>
      <w:r>
        <w:rPr>
          <w:b/>
        </w:rPr>
        <w:t>授權驗證：</w:t>
      </w:r>
      <w:r>
        <w:rPr>
          <w:b w:val="0"/>
        </w:rPr>
        <w:t>所有含個人資料之資料，須先經運科中心既有知情同意授權平台完成授權驗證，方得進入本標準之清整流程。</w:t>
      </w:r>
    </w:p>
    <w:p>
      <w:pPr>
        <w:pStyle w:val="條列項"/>
      </w:pPr>
      <w:r>
        <w:rPr>
          <w:b/>
        </w:rPr>
        <w:t>3.2.3</w:t>
        <w:tab/>
      </w:r>
      <w:r>
        <w:rPr>
          <w:b/>
        </w:rPr>
        <w:t>學研來源之授權鏈：</w:t>
      </w:r>
      <w:r>
        <w:rPr>
          <w:b w:val="0"/>
        </w:rPr>
        <w:t>來自研究計畫之資料（如國科會補助計畫所蒐集者），除當事人同意外，另須取得</w:t>
      </w:r>
      <w:r>
        <w:rPr>
          <w:b/>
        </w:rPr>
        <w:t>計畫授權</w:t>
      </w:r>
      <w:r>
        <w:rPr>
          <w:b w:val="0"/>
        </w:rPr>
        <w:t>與</w:t>
      </w:r>
      <w:r>
        <w:rPr>
          <w:b/>
        </w:rPr>
        <w:t>IRB 核准</w:t>
      </w:r>
      <w:r>
        <w:rPr>
          <w:b w:val="0"/>
        </w:rPr>
        <w:t>。此為與當事人同意</w:t>
      </w:r>
      <w:r>
        <w:rPr>
          <w:b/>
        </w:rPr>
        <w:t>不同層級</w:t>
      </w:r>
      <w:r>
        <w:rPr>
          <w:b w:val="0"/>
        </w:rPr>
        <w:t>之授權，</w:t>
      </w:r>
      <w:r>
        <w:rPr>
          <w:rFonts w:ascii="Consolas" w:hAnsi="Consolas"/>
          <w:b w:val="0"/>
        </w:rPr>
        <w:t>consent_batch_ref</w:t>
      </w:r>
      <w:r>
        <w:rPr>
          <w:b w:val="0"/>
        </w:rPr>
        <w:t xml:space="preserve"> 僅涵蓋前者，學研來源須另行檢附授權文件；相關程序需時，資料釋出應及早啟動。</w:t>
      </w:r>
    </w:p>
    <w:p>
      <w:pPr>
        <w:pStyle w:val="條列項"/>
      </w:pPr>
      <w:r>
        <w:rPr>
          <w:b/>
        </w:rPr>
        <w:t>3.2.4</w:t>
        <w:tab/>
      </w:r>
      <w:r>
        <w:rPr>
          <w:b/>
        </w:rPr>
        <w:t>競技資料之戰術敏感度：</w:t>
      </w:r>
      <w:r>
        <w:rPr>
          <w:b w:val="0"/>
        </w:rPr>
        <w:t>競技層級之逐事件資料涉及戰術部署，全面公開將影響競賽公平。此為</w:t>
      </w:r>
      <w:r>
        <w:rPr>
          <w:b/>
        </w:rPr>
        <w:t>與個資保護不同維度</w:t>
      </w:r>
      <w:r>
        <w:rPr>
          <w:b w:val="0"/>
        </w:rPr>
        <w:t>之限制：個資關乎當事人可否被識別，戰術敏感度關乎資料公開後對競賽之影響。競技層級資料之對外提供，應經統計融合與去識別化處理後，以彙總指標（如球速分布、落點分布）為限；逐事件原始資料之取用限於該隊與經授權之研究用途。</w:t>
      </w:r>
    </w:p>
    <w:p>
      <w:pPr>
        <w:pStyle w:val="條列項"/>
      </w:pPr>
      <w:r>
        <w:rPr>
          <w:b/>
        </w:rPr>
        <w:t>3.2.5</w:t>
        <w:tab/>
      </w:r>
      <w:r>
        <w:rPr>
          <w:b/>
        </w:rPr>
        <w:t>權限分級與開放程度之取捨：</w:t>
      </w:r>
      <w:r>
        <w:rPr>
          <w:b w:val="0"/>
        </w:rPr>
        <w:t>本標準採</w:t>
      </w:r>
      <w:r>
        <w:rPr>
          <w:b/>
        </w:rPr>
        <w:t>權限分級近用</w:t>
      </w:r>
      <w:r>
        <w:rPr>
          <w:b w:val="0"/>
        </w:rPr>
        <w:t>而非完全開放下載。此為依個人資料保護與競技倫理所作之設計取捨——資料近用網址與 API 端點均為必填詮釋資料欄位，但取用須經身分驗證與授權，故 AI-Ready 指引「無需註冊即可下載資料」一項於本標準不適用，詳見 12.1〈AI-Ready 指標對照表〉。</w:t>
      </w:r>
    </w:p>
    <w:p>
      <w:pPr>
        <w:pStyle w:val="條列項"/>
      </w:pPr>
      <w:r>
        <w:rPr>
          <w:b/>
        </w:rPr>
        <w:t>3.2.6</w:t>
        <w:tab/>
      </w:r>
      <w:r>
        <w:rPr>
          <w:b/>
        </w:rPr>
        <w:t>授權條款：</w:t>
      </w:r>
      <w:r>
        <w:rPr>
          <w:b w:val="0"/>
        </w:rPr>
        <w:t xml:space="preserve">本標準文件本身之授權條款、以及依本標準產生之資料集之授權條款，由運科中心於平台上線前確認並填入詮釋資料之 </w:t>
      </w:r>
      <w:r>
        <w:rPr>
          <w:rFonts w:ascii="Consolas" w:hAnsi="Consolas"/>
          <w:b w:val="0"/>
        </w:rPr>
        <w:t>license</w:t>
      </w:r>
      <w:r>
        <w:rPr>
          <w:b w:val="0"/>
        </w:rPr>
        <w:t xml:space="preserve"> 欄位。</w:t>
      </w:r>
    </w:p>
    <w:p>
      <w:bookmarkStart w:id="10" w:name="_Toc00010"/>
      <w:pPr>
        <w:pStyle w:val="Heading3"/>
      </w:pPr>
      <w:r>
        <w:t>3.3</w:t>
        <w:tab/>
        <w:t>資料提供方應附具之說明文件</w:t>
      </w:r>
      <w:bookmarkEnd w:id="10"/>
    </w:p>
    <w:p>
      <w:pPr/>
      <w:r>
        <w:rPr>
          <w:b w:val="0"/>
        </w:rPr>
        <w:t>依數位發展部《AI Ready Data 詮釋資料框架指標指引》可信任性構面，資料提供方應就下列三項提出說明，隨資料集一併提供。本標準將其列為</w:t>
      </w:r>
      <w:r>
        <w:rPr>
          <w:b/>
        </w:rPr>
        <w:t>資料提供方之義務</w:t>
      </w:r>
      <w:r>
        <w:rPr>
          <w:b w:val="0"/>
        </w:rPr>
        <w:t>，使每一批資料均具備可判讀之可信任性資訊。</w:t>
      </w:r>
    </w:p>
    <w:p>
      <w:pPr>
        <w:pStyle w:val="條列項"/>
      </w:pPr>
      <w:r>
        <w:rPr>
          <w:b/>
        </w:rPr>
        <w:t>3.3.1</w:t>
        <w:tab/>
      </w:r>
      <w:r>
        <w:rPr>
          <w:b/>
        </w:rPr>
        <w:t>隱私保護說明：</w:t>
      </w:r>
      <w:r>
        <w:rPr>
          <w:b w:val="0"/>
        </w:rPr>
        <w:t>說明該資料集所含個人資料之種類、去識別化或加密處理方式、授權取得情形，以及取用限制。</w:t>
      </w:r>
    </w:p>
    <w:p>
      <w:pPr>
        <w:pStyle w:val="條列項"/>
      </w:pPr>
      <w:r>
        <w:rPr>
          <w:b/>
        </w:rPr>
        <w:t>3.3.2</w:t>
        <w:tab/>
      </w:r>
      <w:r>
        <w:rPr>
          <w:b/>
        </w:rPr>
        <w:t>偏差預防說明：</w:t>
      </w:r>
      <w:r>
        <w:rPr>
          <w:b w:val="0"/>
        </w:rPr>
        <w:t>正確描述資料集之涵蓋範圍——時間範圍、地理區域、參與層級、運動項目、設備種類——使使用者得以判斷該資料集可否支持其擬進行之推論。期望值指標另須宣告所依循之模型與訓練樣本範圍。</w:t>
      </w:r>
    </w:p>
    <w:p>
      <w:pPr>
        <w:pStyle w:val="條列項"/>
      </w:pPr>
      <w:r>
        <w:rPr>
          <w:b/>
        </w:rPr>
        <w:t>3.3.3</w:t>
        <w:tab/>
      </w:r>
      <w:r>
        <w:rPr>
          <w:b/>
        </w:rPr>
        <w:t>透明度說明：</w:t>
      </w:r>
      <w:r>
        <w:rPr>
          <w:b w:val="0"/>
        </w:rPr>
        <w:t>說明資料之來源、收集方法、處理流程與更新頻率。</w:t>
      </w:r>
    </w:p>
    <w:p>
      <w:bookmarkStart w:id="11" w:name="_Toc00011"/>
      <w:pPr>
        <w:pStyle w:val="Heading2"/>
      </w:pPr>
      <w:r>
        <w:t>4</w:t>
        <w:tab/>
        <w:t>參考文件</w:t>
      </w:r>
      <w:bookmarkEnd w:id="11"/>
    </w:p>
    <w:p>
      <w:pPr/>
      <w:r>
        <w:rPr>
          <w:b w:val="0"/>
        </w:rPr>
        <w:t>本標準所引用或參考之文件如下，依國際標準、國家標準及政府規範、競賽規則、業界與公開資料規格、學術資料集、方法論之順序排列。資料字典之「參照來源」欄所載之簡稱，均指本節所列之文件。</w:t>
      </w:r>
    </w:p>
    <w:p>
      <w:bookmarkStart w:id="12" w:name="_Toc00012"/>
      <w:pPr>
        <w:pStyle w:val="Heading3"/>
      </w:pPr>
      <w:r>
        <w:t>4.1</w:t>
        <w:tab/>
        <w:t>國際標準</w:t>
      </w:r>
      <w:bookmarkEnd w:id="12"/>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0"/>
        <w:gridCol w:w="4425"/>
        <w:gridCol w:w="3099"/>
      </w:tblGrid>
      <w:tr>
        <w:trPr>
          <w:tblHeader w:val="true"/>
        </w:trPr>
        <w:tc>
          <w:tcPr>
            <w:tcW w:type="dxa" w:w="1660"/>
            <w:shd w:val="clear" w:color="auto" w:fill="EDEFF2"/>
          </w:tcPr>
          <w:p>
            <w:pPr>
              <w:pStyle w:val="表格文字"/>
            </w:pPr>
            <w:r>
              <w:rPr>
                <w:b/>
              </w:rPr>
              <w:t>文件</w:t>
            </w:r>
          </w:p>
        </w:tc>
        <w:tc>
          <w:tcPr>
            <w:tcW w:type="dxa" w:w="4425"/>
            <w:shd w:val="clear" w:color="auto" w:fill="EDEFF2"/>
          </w:tcPr>
          <w:p>
            <w:pPr>
              <w:pStyle w:val="表格文字"/>
            </w:pPr>
            <w:r>
              <w:rPr>
                <w:b/>
              </w:rPr>
              <w:t>發布者／版次</w:t>
            </w:r>
          </w:p>
        </w:tc>
        <w:tc>
          <w:tcPr>
            <w:tcW w:type="dxa" w:w="3099"/>
            <w:shd w:val="clear" w:color="auto" w:fill="EDEFF2"/>
          </w:tcPr>
          <w:p>
            <w:pPr>
              <w:pStyle w:val="表格文字"/>
            </w:pPr>
            <w:r>
              <w:rPr>
                <w:b/>
              </w:rPr>
              <w:t>於本標準之作用</w:t>
            </w:r>
          </w:p>
        </w:tc>
      </w:tr>
      <w:tr>
        <w:tc>
          <w:tcPr>
            <w:tcW w:type="dxa" w:w="1660"/>
          </w:tcPr>
          <w:p>
            <w:pPr>
              <w:pStyle w:val="表格文字"/>
            </w:pPr>
            <w:r>
              <w:rPr>
                <w:b/>
              </w:rPr>
              <w:t>ISO/IEC 11179</w:t>
            </w:r>
          </w:p>
        </w:tc>
        <w:tc>
          <w:tcPr>
            <w:tcW w:type="dxa" w:w="4425"/>
          </w:tcPr>
          <w:p>
            <w:pPr>
              <w:pStyle w:val="表格文字"/>
            </w:pPr>
            <w:r>
              <w:rPr>
                <w:b w:val="0"/>
              </w:rPr>
              <w:t>Information technology — Metadata registries (MDR)</w:t>
            </w:r>
          </w:p>
        </w:tc>
        <w:tc>
          <w:tcPr>
            <w:tcW w:type="dxa" w:w="3099"/>
          </w:tcPr>
          <w:p>
            <w:pPr>
              <w:pStyle w:val="表格文字"/>
            </w:pPr>
            <w:r>
              <w:rPr>
                <w:b w:val="0"/>
              </w:rPr>
              <w:t>資料元素之命名、定義與登錄原則；本標準之欄位命名規則、單位後綴標註與管理性後設資料分置之作法依循本標準</w:t>
            </w:r>
          </w:p>
        </w:tc>
      </w:tr>
      <w:tr>
        <w:tc>
          <w:tcPr>
            <w:tcW w:type="dxa" w:w="1660"/>
          </w:tcPr>
          <w:p>
            <w:pPr>
              <w:pStyle w:val="表格文字"/>
            </w:pPr>
            <w:r>
              <w:rPr>
                <w:b/>
              </w:rPr>
              <w:t>ISO 8601</w:t>
            </w:r>
          </w:p>
        </w:tc>
        <w:tc>
          <w:tcPr>
            <w:tcW w:type="dxa" w:w="4425"/>
          </w:tcPr>
          <w:p>
            <w:pPr>
              <w:pStyle w:val="表格文字"/>
            </w:pPr>
            <w:r>
              <w:rPr>
                <w:b w:val="0"/>
              </w:rPr>
              <w:t>Date and time — Representations for information interchange</w:t>
            </w:r>
          </w:p>
        </w:tc>
        <w:tc>
          <w:tcPr>
            <w:tcW w:type="dxa" w:w="3099"/>
          </w:tcPr>
          <w:p>
            <w:pPr>
              <w:pStyle w:val="表格文字"/>
            </w:pPr>
            <w:r>
              <w:rPr>
                <w:b w:val="0"/>
              </w:rPr>
              <w:t>所有日期與時間欄位之表示法</w:t>
            </w:r>
          </w:p>
        </w:tc>
      </w:tr>
      <w:tr>
        <w:tc>
          <w:tcPr>
            <w:tcW w:type="dxa" w:w="1660"/>
          </w:tcPr>
          <w:p>
            <w:pPr>
              <w:pStyle w:val="表格文字"/>
            </w:pPr>
            <w:r>
              <w:rPr>
                <w:b/>
              </w:rPr>
              <w:t>ISO 3166-1</w:t>
            </w:r>
          </w:p>
        </w:tc>
        <w:tc>
          <w:tcPr>
            <w:tcW w:type="dxa" w:w="4425"/>
          </w:tcPr>
          <w:p>
            <w:pPr>
              <w:pStyle w:val="表格文字"/>
            </w:pPr>
            <w:r>
              <w:rPr>
                <w:b w:val="0"/>
              </w:rPr>
              <w:t>Codes for the representation of names of countries — Alpha-2</w:t>
            </w:r>
          </w:p>
        </w:tc>
        <w:tc>
          <w:tcPr>
            <w:tcW w:type="dxa" w:w="3099"/>
          </w:tcPr>
          <w:p>
            <w:pPr>
              <w:pStyle w:val="表格文字"/>
            </w:pPr>
            <w:r>
              <w:rPr>
                <w:b w:val="0"/>
              </w:rPr>
              <w:t>country_code、nationality 之值域</w:t>
            </w:r>
          </w:p>
        </w:tc>
      </w:tr>
      <w:tr>
        <w:tc>
          <w:tcPr>
            <w:tcW w:type="dxa" w:w="1660"/>
          </w:tcPr>
          <w:p>
            <w:pPr>
              <w:pStyle w:val="表格文字"/>
            </w:pPr>
            <w:r>
              <w:rPr>
                <w:b/>
              </w:rPr>
              <w:t>ISO/IEC 5218</w:t>
            </w:r>
          </w:p>
        </w:tc>
        <w:tc>
          <w:tcPr>
            <w:tcW w:type="dxa" w:w="4425"/>
          </w:tcPr>
          <w:p>
            <w:pPr>
              <w:pStyle w:val="表格文字"/>
            </w:pPr>
            <w:r>
              <w:rPr>
                <w:b w:val="0"/>
              </w:rPr>
              <w:t>Codes for the representation of human sexes</w:t>
            </w:r>
          </w:p>
        </w:tc>
        <w:tc>
          <w:tcPr>
            <w:tcW w:type="dxa" w:w="3099"/>
          </w:tcPr>
          <w:p>
            <w:pPr>
              <w:pStyle w:val="表格文字"/>
            </w:pPr>
            <w:r>
              <w:rPr>
                <w:b w:val="0"/>
              </w:rPr>
              <w:t>gender 欄位之值域語意分類</w:t>
            </w:r>
          </w:p>
        </w:tc>
      </w:tr>
      <w:tr>
        <w:tc>
          <w:tcPr>
            <w:tcW w:type="dxa" w:w="1660"/>
          </w:tcPr>
          <w:p>
            <w:pPr>
              <w:pStyle w:val="表格文字"/>
            </w:pPr>
            <w:r>
              <w:rPr>
                <w:b/>
              </w:rPr>
              <w:t>ISO 27001</w:t>
            </w:r>
          </w:p>
        </w:tc>
        <w:tc>
          <w:tcPr>
            <w:tcW w:type="dxa" w:w="4425"/>
          </w:tcPr>
          <w:p>
            <w:pPr>
              <w:pStyle w:val="表格文字"/>
            </w:pPr>
            <w:r>
              <w:rPr>
                <w:b w:val="0"/>
              </w:rPr>
              <w:t>Information security management systems</w:t>
            </w:r>
          </w:p>
        </w:tc>
        <w:tc>
          <w:tcPr>
            <w:tcW w:type="dxa" w:w="3099"/>
          </w:tcPr>
          <w:p>
            <w:pPr>
              <w:pStyle w:val="表格文字"/>
            </w:pPr>
            <w:r>
              <w:rPr>
                <w:b w:val="0"/>
              </w:rPr>
              <w:t>資料倉儲之存取控管與加密要求（依本案需求規範書）</w:t>
            </w:r>
          </w:p>
        </w:tc>
      </w:tr>
      <w:tr>
        <w:tc>
          <w:tcPr>
            <w:tcW w:type="dxa" w:w="1660"/>
          </w:tcPr>
          <w:p>
            <w:pPr>
              <w:pStyle w:val="表格文字"/>
            </w:pPr>
            <w:r>
              <w:rPr>
                <w:b/>
              </w:rPr>
              <w:t>WGS84</w:t>
            </w:r>
          </w:p>
        </w:tc>
        <w:tc>
          <w:tcPr>
            <w:tcW w:type="dxa" w:w="4425"/>
          </w:tcPr>
          <w:p>
            <w:pPr>
              <w:pStyle w:val="表格文字"/>
            </w:pPr>
            <w:r>
              <w:rPr>
                <w:b w:val="0"/>
              </w:rPr>
              <w:t>World Geodetic System 1984</w:t>
            </w:r>
          </w:p>
        </w:tc>
        <w:tc>
          <w:tcPr>
            <w:tcW w:type="dxa" w:w="3099"/>
          </w:tcPr>
          <w:p>
            <w:pPr>
              <w:pStyle w:val="表格文字"/>
            </w:pPr>
            <w:r>
              <w:rPr>
                <w:b w:val="0"/>
              </w:rPr>
              <w:t>latitude／longitude 之大地基準</w:t>
            </w:r>
          </w:p>
        </w:tc>
      </w:tr>
    </w:tbl>
    <w:p>
      <w:pPr/>
    </w:p>
    <w:p>
      <w:bookmarkStart w:id="13" w:name="_Toc00013"/>
      <w:pPr>
        <w:pStyle w:val="Heading3"/>
      </w:pPr>
      <w:r>
        <w:t>4.2</w:t>
        <w:tab/>
        <w:t>國家標準及政府規範</w:t>
      </w:r>
      <w:bookmarkEnd w:id="13"/>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06"/>
        <w:gridCol w:w="2280"/>
        <w:gridCol w:w="4098"/>
      </w:tblGrid>
      <w:tr>
        <w:trPr>
          <w:tblHeader w:val="true"/>
        </w:trPr>
        <w:tc>
          <w:tcPr>
            <w:tcW w:type="dxa" w:w="2806"/>
            <w:shd w:val="clear" w:color="auto" w:fill="EDEFF2"/>
          </w:tcPr>
          <w:p>
            <w:pPr>
              <w:pStyle w:val="表格文字"/>
            </w:pPr>
            <w:r>
              <w:rPr>
                <w:b/>
              </w:rPr>
              <w:t>文件</w:t>
            </w:r>
          </w:p>
        </w:tc>
        <w:tc>
          <w:tcPr>
            <w:tcW w:type="dxa" w:w="2281"/>
            <w:shd w:val="clear" w:color="auto" w:fill="EDEFF2"/>
          </w:tcPr>
          <w:p>
            <w:pPr>
              <w:pStyle w:val="表格文字"/>
            </w:pPr>
            <w:r>
              <w:rPr>
                <w:b/>
              </w:rPr>
              <w:t>發布者／版次</w:t>
            </w:r>
          </w:p>
        </w:tc>
        <w:tc>
          <w:tcPr>
            <w:tcW w:type="dxa" w:w="4098"/>
            <w:shd w:val="clear" w:color="auto" w:fill="EDEFF2"/>
          </w:tcPr>
          <w:p>
            <w:pPr>
              <w:pStyle w:val="表格文字"/>
            </w:pPr>
            <w:r>
              <w:rPr>
                <w:b/>
              </w:rPr>
              <w:t>於本標準之作用</w:t>
            </w:r>
          </w:p>
        </w:tc>
      </w:tr>
      <w:tr>
        <w:tc>
          <w:tcPr>
            <w:tcW w:type="dxa" w:w="2806"/>
          </w:tcPr>
          <w:p>
            <w:pPr>
              <w:pStyle w:val="表格文字"/>
            </w:pPr>
            <w:r>
              <w:rPr>
                <w:b/>
              </w:rPr>
              <w:t>領域資料標準訂定流程參考指引 V2.0</w:t>
            </w:r>
          </w:p>
        </w:tc>
        <w:tc>
          <w:tcPr>
            <w:tcW w:type="dxa" w:w="2281"/>
          </w:tcPr>
          <w:p>
            <w:pPr>
              <w:pStyle w:val="表格文字"/>
            </w:pPr>
            <w:r>
              <w:rPr>
                <w:b w:val="0"/>
              </w:rPr>
              <w:t>數位發展部，112 年 4 月</w:t>
            </w:r>
          </w:p>
        </w:tc>
        <w:tc>
          <w:tcPr>
            <w:tcW w:type="dxa" w:w="4098"/>
          </w:tcPr>
          <w:p>
            <w:pPr>
              <w:pStyle w:val="表格文字"/>
            </w:pPr>
            <w:r>
              <w:rPr>
                <w:b w:val="0"/>
              </w:rPr>
              <w:t>本標準之制定流程與文件架構依本指引附錄「領域資料標準參考範本」編排；資料典欄位依其第八節所定九項必要欄位，另增列兩欄</w:t>
            </w:r>
          </w:p>
        </w:tc>
      </w:tr>
      <w:tr>
        <w:tc>
          <w:tcPr>
            <w:tcW w:type="dxa" w:w="2806"/>
          </w:tcPr>
          <w:p>
            <w:pPr>
              <w:pStyle w:val="表格文字"/>
            </w:pPr>
            <w:r>
              <w:rPr>
                <w:b/>
              </w:rPr>
              <w:t>AI Ready Data 詮釋資料框架指標指引 第 1 版</w:t>
            </w:r>
          </w:p>
        </w:tc>
        <w:tc>
          <w:tcPr>
            <w:tcW w:type="dxa" w:w="2281"/>
          </w:tcPr>
          <w:p>
            <w:pPr>
              <w:pStyle w:val="表格文字"/>
            </w:pPr>
            <w:r>
              <w:rPr>
                <w:b w:val="0"/>
              </w:rPr>
              <w:t>數位發展部，114 年 10 月</w:t>
            </w:r>
          </w:p>
        </w:tc>
        <w:tc>
          <w:tcPr>
            <w:tcW w:type="dxa" w:w="4098"/>
          </w:tcPr>
          <w:p>
            <w:pPr>
              <w:pStyle w:val="表格文字"/>
            </w:pPr>
            <w:r>
              <w:rPr>
                <w:b w:val="0"/>
              </w:rPr>
              <w:t>第 10 章詮釋資料框架之欄位設計，及 12.1「AI-Ready 指標對照表」之依據</w:t>
            </w:r>
          </w:p>
        </w:tc>
      </w:tr>
      <w:tr>
        <w:tc>
          <w:tcPr>
            <w:tcW w:type="dxa" w:w="2806"/>
          </w:tcPr>
          <w:p>
            <w:pPr>
              <w:pStyle w:val="表格文字"/>
            </w:pPr>
            <w:r>
              <w:rPr>
                <w:b/>
              </w:rPr>
              <w:t>統計資料標準 第 1.1 版</w:t>
            </w:r>
          </w:p>
        </w:tc>
        <w:tc>
          <w:tcPr>
            <w:tcW w:type="dxa" w:w="2281"/>
          </w:tcPr>
          <w:p>
            <w:pPr>
              <w:pStyle w:val="表格文字"/>
            </w:pPr>
            <w:r>
              <w:rPr>
                <w:b w:val="0"/>
              </w:rPr>
              <w:t>行政院主計總處，111 年 12 月</w:t>
            </w:r>
          </w:p>
        </w:tc>
        <w:tc>
          <w:tcPr>
            <w:tcW w:type="dxa" w:w="4098"/>
          </w:tcPr>
          <w:p>
            <w:pPr>
              <w:pStyle w:val="表格文字"/>
            </w:pPr>
            <w:r>
              <w:rPr>
                <w:b w:val="0"/>
              </w:rPr>
              <w:t>資料典欄位增列之先例參考（該標準亦自行調整欄名並增列「類別」欄）</w:t>
            </w:r>
          </w:p>
        </w:tc>
      </w:tr>
      <w:tr>
        <w:tc>
          <w:tcPr>
            <w:tcW w:type="dxa" w:w="2806"/>
          </w:tcPr>
          <w:p>
            <w:pPr>
              <w:pStyle w:val="表格文字"/>
            </w:pPr>
            <w:r>
              <w:rPr>
                <w:b/>
              </w:rPr>
              <w:t>政府資料標準介紹</w:t>
            </w:r>
          </w:p>
        </w:tc>
        <w:tc>
          <w:tcPr>
            <w:tcW w:type="dxa" w:w="2281"/>
          </w:tcPr>
          <w:p>
            <w:pPr>
              <w:pStyle w:val="表格文字"/>
            </w:pPr>
            <w:r>
              <w:rPr>
                <w:b w:val="0"/>
              </w:rPr>
              <w:t>數位發展部，111 年 9 月</w:t>
            </w:r>
          </w:p>
        </w:tc>
        <w:tc>
          <w:tcPr>
            <w:tcW w:type="dxa" w:w="4098"/>
          </w:tcPr>
          <w:p>
            <w:pPr>
              <w:pStyle w:val="表格文字"/>
            </w:pPr>
            <w:r>
              <w:rPr>
                <w:b w:val="0"/>
              </w:rPr>
              <w:t>資料標準文件應有章節內容之對照</w:t>
            </w:r>
          </w:p>
        </w:tc>
      </w:tr>
      <w:tr>
        <w:tc>
          <w:tcPr>
            <w:tcW w:type="dxa" w:w="2806"/>
          </w:tcPr>
          <w:p>
            <w:pPr>
              <w:pStyle w:val="表格文字"/>
            </w:pPr>
            <w:r>
              <w:rPr>
                <w:b/>
              </w:rPr>
              <w:t>內政部戶政司行政區代碼</w:t>
            </w:r>
          </w:p>
        </w:tc>
        <w:tc>
          <w:tcPr>
            <w:tcW w:type="dxa" w:w="2281"/>
          </w:tcPr>
          <w:p>
            <w:pPr>
              <w:pStyle w:val="表格文字"/>
            </w:pPr>
            <w:r>
              <w:rPr>
                <w:b w:val="0"/>
              </w:rPr>
              <w:t>內政部</w:t>
            </w:r>
          </w:p>
        </w:tc>
        <w:tc>
          <w:tcPr>
            <w:tcW w:type="dxa" w:w="4098"/>
          </w:tcPr>
          <w:p>
            <w:pPr>
              <w:pStyle w:val="表格文字"/>
            </w:pPr>
            <w:r>
              <w:rPr>
                <w:b w:val="0"/>
              </w:rPr>
              <w:t>city_code 之值域</w:t>
            </w:r>
          </w:p>
        </w:tc>
      </w:tr>
      <w:tr>
        <w:tc>
          <w:tcPr>
            <w:tcW w:type="dxa" w:w="2806"/>
          </w:tcPr>
          <w:p>
            <w:pPr>
              <w:pStyle w:val="表格文字"/>
            </w:pPr>
            <w:r>
              <w:rPr>
                <w:b/>
              </w:rPr>
              <w:t>個人資料保護法及其施行細則</w:t>
            </w:r>
          </w:p>
        </w:tc>
        <w:tc>
          <w:tcPr>
            <w:tcW w:type="dxa" w:w="2281"/>
          </w:tcPr>
          <w:p>
            <w:pPr>
              <w:pStyle w:val="表格文字"/>
            </w:pPr>
            <w:r>
              <w:rPr>
                <w:b w:val="0"/>
              </w:rPr>
              <w:t>—</w:t>
            </w:r>
          </w:p>
        </w:tc>
        <w:tc>
          <w:tcPr>
            <w:tcW w:type="dxa" w:w="4098"/>
          </w:tcPr>
          <w:p>
            <w:pPr>
              <w:pStyle w:val="表格文字"/>
            </w:pPr>
            <w:r>
              <w:rPr>
                <w:b w:val="0"/>
              </w:rPr>
              <w:t>第 3 章個資保護條款之法源</w:t>
            </w:r>
          </w:p>
        </w:tc>
      </w:tr>
    </w:tbl>
    <w:p>
      <w:pPr/>
    </w:p>
    <w:p>
      <w:bookmarkStart w:id="14" w:name="_Toc00014"/>
      <w:pPr>
        <w:pStyle w:val="Heading3"/>
      </w:pPr>
      <w:r>
        <w:t>4.3</w:t>
        <w:tab/>
        <w:t>競賽規則</w:t>
      </w:r>
      <w:bookmarkEnd w:id="14"/>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19"/>
        <w:gridCol w:w="2875"/>
        <w:gridCol w:w="2691"/>
      </w:tblGrid>
      <w:tr>
        <w:trPr>
          <w:tblHeader w:val="true"/>
        </w:trPr>
        <w:tc>
          <w:tcPr>
            <w:tcW w:type="dxa" w:w="3619"/>
            <w:shd w:val="clear" w:color="auto" w:fill="EDEFF2"/>
          </w:tcPr>
          <w:p>
            <w:pPr>
              <w:pStyle w:val="表格文字"/>
            </w:pPr>
            <w:r>
              <w:rPr>
                <w:b/>
              </w:rPr>
              <w:t>文件</w:t>
            </w:r>
          </w:p>
        </w:tc>
        <w:tc>
          <w:tcPr>
            <w:tcW w:type="dxa" w:w="2875"/>
            <w:shd w:val="clear" w:color="auto" w:fill="EDEFF2"/>
          </w:tcPr>
          <w:p>
            <w:pPr>
              <w:pStyle w:val="表格文字"/>
            </w:pPr>
            <w:r>
              <w:rPr>
                <w:b/>
              </w:rPr>
              <w:t>發布者／版次</w:t>
            </w:r>
          </w:p>
        </w:tc>
        <w:tc>
          <w:tcPr>
            <w:tcW w:type="dxa" w:w="2691"/>
            <w:shd w:val="clear" w:color="auto" w:fill="EDEFF2"/>
          </w:tcPr>
          <w:p>
            <w:pPr>
              <w:pStyle w:val="表格文字"/>
            </w:pPr>
            <w:r>
              <w:rPr>
                <w:b/>
              </w:rPr>
              <w:t>於本標準之作用</w:t>
            </w:r>
          </w:p>
        </w:tc>
      </w:tr>
      <w:tr>
        <w:tc>
          <w:tcPr>
            <w:tcW w:type="dxa" w:w="3619"/>
          </w:tcPr>
          <w:p>
            <w:pPr>
              <w:pStyle w:val="表格文字"/>
            </w:pPr>
            <w:r>
              <w:rPr>
                <w:b/>
              </w:rPr>
              <w:t>WBSC Official Rules of Baseball 2025-2026</w:t>
            </w:r>
          </w:p>
        </w:tc>
        <w:tc>
          <w:tcPr>
            <w:tcW w:type="dxa" w:w="2875"/>
          </w:tcPr>
          <w:p>
            <w:pPr>
              <w:pStyle w:val="表格文字"/>
            </w:pPr>
            <w:r>
              <w:rPr>
                <w:b w:val="0"/>
              </w:rPr>
              <w:t>World Baseball Softball Confederation</w:t>
            </w:r>
          </w:p>
        </w:tc>
        <w:tc>
          <w:tcPr>
            <w:tcW w:type="dxa" w:w="2691"/>
          </w:tcPr>
          <w:p>
            <w:pPr>
              <w:pStyle w:val="表格文字"/>
            </w:pPr>
            <w:r>
              <w:rPr>
                <w:b w:val="0"/>
              </w:rPr>
              <w:t>棒球篇之計分定義、守備位置編號、自責分認定等規則性欄位之依據</w:t>
            </w:r>
          </w:p>
        </w:tc>
      </w:tr>
      <w:tr>
        <w:tc>
          <w:tcPr>
            <w:tcW w:type="dxa" w:w="3619"/>
          </w:tcPr>
          <w:p>
            <w:pPr>
              <w:pStyle w:val="表格文字"/>
            </w:pPr>
            <w:r>
              <w:rPr>
                <w:b/>
              </w:rPr>
              <w:t>BWF Laws of Badminton（2025-04-26, V5.0）</w:t>
            </w:r>
          </w:p>
        </w:tc>
        <w:tc>
          <w:tcPr>
            <w:tcW w:type="dxa" w:w="2875"/>
          </w:tcPr>
          <w:p>
            <w:pPr>
              <w:pStyle w:val="表格文字"/>
            </w:pPr>
            <w:r>
              <w:rPr>
                <w:b w:val="0"/>
              </w:rPr>
              <w:t>Badminton World Federation</w:t>
            </w:r>
          </w:p>
        </w:tc>
        <w:tc>
          <w:tcPr>
            <w:tcW w:type="dxa" w:w="2691"/>
          </w:tcPr>
          <w:p>
            <w:pPr>
              <w:pStyle w:val="表格文字"/>
            </w:pPr>
            <w:r>
              <w:rPr>
                <w:b w:val="0"/>
              </w:rPr>
              <w:t>羽球篇之場地規格、三局兩勝制、Faults 與 Lets 判定之依據</w:t>
            </w:r>
          </w:p>
        </w:tc>
      </w:tr>
      <w:tr>
        <w:tc>
          <w:tcPr>
            <w:tcW w:type="dxa" w:w="3619"/>
          </w:tcPr>
          <w:p>
            <w:pPr>
              <w:pStyle w:val="表格文字"/>
            </w:pPr>
            <w:r>
              <w:rPr>
                <w:b/>
              </w:rPr>
              <w:t>BWF General Competition Regulations（2026-04-25 版）</w:t>
            </w:r>
          </w:p>
        </w:tc>
        <w:tc>
          <w:tcPr>
            <w:tcW w:type="dxa" w:w="2875"/>
          </w:tcPr>
          <w:p>
            <w:pPr>
              <w:pStyle w:val="表格文字"/>
            </w:pPr>
            <w:r>
              <w:rPr>
                <w:b w:val="0"/>
              </w:rPr>
              <w:t>Badminton World Federation</w:t>
            </w:r>
          </w:p>
        </w:tc>
        <w:tc>
          <w:tcPr>
            <w:tcW w:type="dxa" w:w="2691"/>
          </w:tcPr>
          <w:p>
            <w:pPr>
              <w:pStyle w:val="表格文字"/>
            </w:pPr>
            <w:r>
              <w:rPr>
                <w:b w:val="0"/>
              </w:rPr>
              <w:t>羽球篇之賽制與競賽管理欄位之依據</w:t>
            </w:r>
          </w:p>
        </w:tc>
      </w:tr>
    </w:tbl>
    <w:p>
      <w:pPr/>
    </w:p>
    <w:p>
      <w:bookmarkStart w:id="15" w:name="_Toc00015"/>
      <w:pPr>
        <w:pStyle w:val="Heading3"/>
      </w:pPr>
      <w:r>
        <w:t>4.4</w:t>
        <w:tab/>
        <w:t>業界與公開資料規格</w:t>
      </w:r>
      <w:bookmarkEnd w:id="15"/>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17"/>
        <w:gridCol w:w="3408"/>
        <w:gridCol w:w="3158"/>
      </w:tblGrid>
      <w:tr>
        <w:trPr>
          <w:tblHeader w:val="true"/>
        </w:trPr>
        <w:tc>
          <w:tcPr>
            <w:tcW w:type="dxa" w:w="2617"/>
            <w:shd w:val="clear" w:color="auto" w:fill="EDEFF2"/>
          </w:tcPr>
          <w:p>
            <w:pPr>
              <w:pStyle w:val="表格文字"/>
            </w:pPr>
            <w:r>
              <w:rPr>
                <w:b/>
              </w:rPr>
              <w:t>文件</w:t>
            </w:r>
          </w:p>
        </w:tc>
        <w:tc>
          <w:tcPr>
            <w:tcW w:type="dxa" w:w="3409"/>
            <w:shd w:val="clear" w:color="auto" w:fill="EDEFF2"/>
          </w:tcPr>
          <w:p>
            <w:pPr>
              <w:pStyle w:val="表格文字"/>
            </w:pPr>
            <w:r>
              <w:rPr>
                <w:b/>
              </w:rPr>
              <w:t>發布者／版次</w:t>
            </w:r>
          </w:p>
        </w:tc>
        <w:tc>
          <w:tcPr>
            <w:tcW w:type="dxa" w:w="3158"/>
            <w:shd w:val="clear" w:color="auto" w:fill="EDEFF2"/>
          </w:tcPr>
          <w:p>
            <w:pPr>
              <w:pStyle w:val="表格文字"/>
            </w:pPr>
            <w:r>
              <w:rPr>
                <w:b/>
              </w:rPr>
              <w:t>於本標準之作用</w:t>
            </w:r>
          </w:p>
        </w:tc>
      </w:tr>
      <w:tr>
        <w:tc>
          <w:tcPr>
            <w:tcW w:type="dxa" w:w="2617"/>
          </w:tcPr>
          <w:p>
            <w:pPr>
              <w:pStyle w:val="表格文字"/>
            </w:pPr>
            <w:r>
              <w:rPr>
                <w:b/>
              </w:rPr>
              <w:t>MLB Statcast 公開資料欄位</w:t>
            </w:r>
          </w:p>
        </w:tc>
        <w:tc>
          <w:tcPr>
            <w:tcW w:type="dxa" w:w="3409"/>
          </w:tcPr>
          <w:p>
            <w:pPr>
              <w:pStyle w:val="表格文字"/>
            </w:pPr>
            <w:r>
              <w:rPr>
                <w:b w:val="0"/>
              </w:rPr>
              <w:t>Major League Baseball</w:t>
            </w:r>
          </w:p>
        </w:tc>
        <w:tc>
          <w:tcPr>
            <w:tcW w:type="dxa" w:w="3158"/>
          </w:tcPr>
          <w:p>
            <w:pPr>
              <w:pStyle w:val="表格文字"/>
            </w:pPr>
            <w:r>
              <w:rPr>
                <w:b w:val="0"/>
              </w:rPr>
              <w:t>棒球篇量測層欄位之命名與語意對照基準；原生英制單位之換算係數逐欄載明於附註</w:t>
            </w:r>
          </w:p>
        </w:tc>
      </w:tr>
      <w:tr>
        <w:tc>
          <w:tcPr>
            <w:tcW w:type="dxa" w:w="2617"/>
          </w:tcPr>
          <w:p>
            <w:pPr>
              <w:pStyle w:val="表格文字"/>
            </w:pPr>
            <w:r>
              <w:rPr>
                <w:b/>
              </w:rPr>
              <w:t>MLBAM GUMBO</w:t>
            </w:r>
          </w:p>
        </w:tc>
        <w:tc>
          <w:tcPr>
            <w:tcW w:type="dxa" w:w="3409"/>
          </w:tcPr>
          <w:p>
            <w:pPr>
              <w:pStyle w:val="表格文字"/>
            </w:pPr>
            <w:r>
              <w:rPr>
                <w:b w:val="0"/>
              </w:rPr>
              <w:t>MLB Advanced Media Game Universal Baseball Object</w:t>
            </w:r>
          </w:p>
        </w:tc>
        <w:tc>
          <w:tcPr>
            <w:tcW w:type="dxa" w:w="3158"/>
          </w:tcPr>
          <w:p>
            <w:pPr>
              <w:pStyle w:val="表格文字"/>
            </w:pPr>
            <w:r>
              <w:rPr>
                <w:b w:val="0"/>
              </w:rPr>
              <w:t>棒球篇賽事骨架（比賽、球隊、名冊、局數）之欄位對照</w:t>
            </w:r>
          </w:p>
        </w:tc>
      </w:tr>
      <w:tr>
        <w:tc>
          <w:tcPr>
            <w:tcW w:type="dxa" w:w="2617"/>
          </w:tcPr>
          <w:p>
            <w:pPr>
              <w:pStyle w:val="表格文字"/>
            </w:pPr>
            <w:r>
              <w:rPr>
                <w:b/>
              </w:rPr>
              <w:t>IPTC Sport Schema</w:t>
            </w:r>
          </w:p>
        </w:tc>
        <w:tc>
          <w:tcPr>
            <w:tcW w:type="dxa" w:w="3409"/>
          </w:tcPr>
          <w:p>
            <w:pPr>
              <w:pStyle w:val="表格文字"/>
            </w:pPr>
            <w:r>
              <w:rPr>
                <w:b w:val="0"/>
              </w:rPr>
              <w:t>International Press Telecommunications Council</w:t>
            </w:r>
          </w:p>
        </w:tc>
        <w:tc>
          <w:tcPr>
            <w:tcW w:type="dxa" w:w="3158"/>
          </w:tcPr>
          <w:p>
            <w:pPr>
              <w:pStyle w:val="表格文字"/>
            </w:pPr>
            <w:r>
              <w:rPr>
                <w:b w:val="0"/>
              </w:rPr>
              <w:t>賽事、參賽者、成績之上層語意骨架</w:t>
            </w:r>
          </w:p>
        </w:tc>
      </w:tr>
      <w:tr>
        <w:tc>
          <w:tcPr>
            <w:tcW w:type="dxa" w:w="2617"/>
          </w:tcPr>
          <w:p>
            <w:pPr>
              <w:pStyle w:val="表格文字"/>
            </w:pPr>
            <w:r>
              <w:rPr>
                <w:b/>
              </w:rPr>
              <w:t>IOC Olympic Data Feed — Common Codes（Sport Codes）</w:t>
            </w:r>
          </w:p>
        </w:tc>
        <w:tc>
          <w:tcPr>
            <w:tcW w:type="dxa" w:w="3409"/>
          </w:tcPr>
          <w:p>
            <w:pPr>
              <w:pStyle w:val="表格文字"/>
            </w:pPr>
            <w:r>
              <w:rPr>
                <w:b w:val="0"/>
              </w:rPr>
              <w:t>International Olympic Committee</w:t>
            </w:r>
          </w:p>
        </w:tc>
        <w:tc>
          <w:tcPr>
            <w:tcW w:type="dxa" w:w="3158"/>
          </w:tcPr>
          <w:p>
            <w:pPr>
              <w:pStyle w:val="表格文字"/>
            </w:pPr>
            <w:r>
              <w:rPr>
                <w:b w:val="0"/>
              </w:rPr>
              <w:t>sport_code 之權威來源；本標準採 Discipline 層級三碼（BBL＝棒球、BDM＝羽球）</w:t>
            </w:r>
          </w:p>
        </w:tc>
      </w:tr>
    </w:tbl>
    <w:p>
      <w:pPr/>
    </w:p>
    <w:p>
      <w:bookmarkStart w:id="16" w:name="_Toc00016"/>
      <w:pPr>
        <w:pStyle w:val="Heading3"/>
      </w:pPr>
      <w:r>
        <w:t>4.5</w:t>
        <w:tab/>
        <w:t>學術資料集</w:t>
      </w:r>
      <w:bookmarkEnd w:id="16"/>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844"/>
        <w:gridCol w:w="1567"/>
        <w:gridCol w:w="3773"/>
      </w:tblGrid>
      <w:tr>
        <w:trPr>
          <w:tblHeader w:val="true"/>
        </w:trPr>
        <w:tc>
          <w:tcPr>
            <w:tcW w:type="dxa" w:w="3844"/>
            <w:shd w:val="clear" w:color="auto" w:fill="EDEFF2"/>
          </w:tcPr>
          <w:p>
            <w:pPr>
              <w:pStyle w:val="表格文字"/>
            </w:pPr>
            <w:r>
              <w:rPr>
                <w:b/>
              </w:rPr>
              <w:t>文件</w:t>
            </w:r>
          </w:p>
        </w:tc>
        <w:tc>
          <w:tcPr>
            <w:tcW w:type="dxa" w:w="1567"/>
            <w:shd w:val="clear" w:color="auto" w:fill="EDEFF2"/>
          </w:tcPr>
          <w:p>
            <w:pPr>
              <w:pStyle w:val="表格文字"/>
            </w:pPr>
            <w:r>
              <w:rPr>
                <w:b/>
              </w:rPr>
              <w:t>發布者／版次</w:t>
            </w:r>
          </w:p>
        </w:tc>
        <w:tc>
          <w:tcPr>
            <w:tcW w:type="dxa" w:w="3773"/>
            <w:shd w:val="clear" w:color="auto" w:fill="EDEFF2"/>
          </w:tcPr>
          <w:p>
            <w:pPr>
              <w:pStyle w:val="表格文字"/>
            </w:pPr>
            <w:r>
              <w:rPr>
                <w:b/>
              </w:rPr>
              <w:t>於本標準之作用</w:t>
            </w:r>
          </w:p>
        </w:tc>
      </w:tr>
      <w:tr>
        <w:tc>
          <w:tcPr>
            <w:tcW w:type="dxa" w:w="3844"/>
          </w:tcPr>
          <w:p>
            <w:pPr>
              <w:pStyle w:val="表格文字"/>
            </w:pPr>
            <w:r>
              <w:rPr>
                <w:b/>
              </w:rPr>
              <w:t>ShuttleSet（arXiv:2306.04948, KDD 2023）</w:t>
            </w:r>
          </w:p>
        </w:tc>
        <w:tc>
          <w:tcPr>
            <w:tcW w:type="dxa" w:w="1567"/>
          </w:tcPr>
          <w:p>
            <w:pPr>
              <w:pStyle w:val="表格文字"/>
            </w:pPr>
            <w:r>
              <w:rPr>
                <w:b w:val="0"/>
              </w:rPr>
              <w:t>國立陽明交通大學</w:t>
            </w:r>
          </w:p>
        </w:tc>
        <w:tc>
          <w:tcPr>
            <w:tcW w:type="dxa" w:w="3773"/>
          </w:tcPr>
          <w:p>
            <w:pPr>
              <w:pStyle w:val="表格文字"/>
            </w:pPr>
            <w:r>
              <w:rPr>
                <w:b w:val="0"/>
              </w:rPr>
              <w:t>羽球擊球種類十八分類之依據</w:t>
            </w:r>
          </w:p>
        </w:tc>
      </w:tr>
      <w:tr>
        <w:tc>
          <w:tcPr>
            <w:tcW w:type="dxa" w:w="3844"/>
          </w:tcPr>
          <w:p>
            <w:pPr>
              <w:pStyle w:val="表格文字"/>
            </w:pPr>
            <w:r>
              <w:rPr>
                <w:b/>
              </w:rPr>
              <w:t>ShuttleSet22（arXiv:2306.15664）</w:t>
            </w:r>
          </w:p>
        </w:tc>
        <w:tc>
          <w:tcPr>
            <w:tcW w:type="dxa" w:w="1567"/>
          </w:tcPr>
          <w:p>
            <w:pPr>
              <w:pStyle w:val="表格文字"/>
            </w:pPr>
            <w:r>
              <w:rPr>
                <w:b w:val="0"/>
              </w:rPr>
              <w:t>國立陽明交通大學</w:t>
            </w:r>
          </w:p>
        </w:tc>
        <w:tc>
          <w:tcPr>
            <w:tcW w:type="dxa" w:w="3773"/>
          </w:tcPr>
          <w:p>
            <w:pPr>
              <w:pStyle w:val="表格文字"/>
            </w:pPr>
            <w:r>
              <w:rPr>
                <w:b w:val="0"/>
              </w:rPr>
              <w:t>羽球逐拍欄位格式（rally、ball round、round score、landing_x／y）之依據</w:t>
            </w:r>
          </w:p>
        </w:tc>
      </w:tr>
    </w:tbl>
    <w:p>
      <w:pPr/>
    </w:p>
    <w:p>
      <w:bookmarkStart w:id="17" w:name="_Toc00017"/>
      <w:pPr>
        <w:pStyle w:val="Heading3"/>
      </w:pPr>
      <w:r>
        <w:t>4.6</w:t>
        <w:tab/>
        <w:t>方法論</w:t>
      </w:r>
      <w:bookmarkEnd w:id="17"/>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14"/>
        <w:gridCol w:w="4328"/>
        <w:gridCol w:w="2942"/>
      </w:tblGrid>
      <w:tr>
        <w:trPr>
          <w:tblHeader w:val="true"/>
        </w:trPr>
        <w:tc>
          <w:tcPr>
            <w:tcW w:type="dxa" w:w="1914"/>
            <w:shd w:val="clear" w:color="auto" w:fill="EDEFF2"/>
          </w:tcPr>
          <w:p>
            <w:pPr>
              <w:pStyle w:val="表格文字"/>
            </w:pPr>
            <w:r>
              <w:rPr>
                <w:b/>
              </w:rPr>
              <w:t>文件</w:t>
            </w:r>
          </w:p>
        </w:tc>
        <w:tc>
          <w:tcPr>
            <w:tcW w:type="dxa" w:w="4328"/>
            <w:shd w:val="clear" w:color="auto" w:fill="EDEFF2"/>
          </w:tcPr>
          <w:p>
            <w:pPr>
              <w:pStyle w:val="表格文字"/>
            </w:pPr>
            <w:r>
              <w:rPr>
                <w:b/>
              </w:rPr>
              <w:t>發布者／版次</w:t>
            </w:r>
          </w:p>
        </w:tc>
        <w:tc>
          <w:tcPr>
            <w:tcW w:type="dxa" w:w="2942"/>
            <w:shd w:val="clear" w:color="auto" w:fill="EDEFF2"/>
          </w:tcPr>
          <w:p>
            <w:pPr>
              <w:pStyle w:val="表格文字"/>
            </w:pPr>
            <w:r>
              <w:rPr>
                <w:b/>
              </w:rPr>
              <w:t>於本標準之作用</w:t>
            </w:r>
          </w:p>
        </w:tc>
      </w:tr>
      <w:tr>
        <w:tc>
          <w:tcPr>
            <w:tcW w:type="dxa" w:w="1914"/>
          </w:tcPr>
          <w:p>
            <w:pPr>
              <w:pStyle w:val="表格文字"/>
            </w:pPr>
            <w:r>
              <w:rPr>
                <w:b/>
              </w:rPr>
              <w:t>DAMA-DMBOK2</w:t>
            </w:r>
          </w:p>
        </w:tc>
        <w:tc>
          <w:tcPr>
            <w:tcW w:type="dxa" w:w="4328"/>
          </w:tcPr>
          <w:p>
            <w:pPr>
              <w:pStyle w:val="表格文字"/>
            </w:pPr>
            <w:r>
              <w:rPr>
                <w:b w:val="0"/>
              </w:rPr>
              <w:t>Data Management Association International</w:t>
            </w:r>
          </w:p>
        </w:tc>
        <w:tc>
          <w:tcPr>
            <w:tcW w:type="dxa" w:w="2942"/>
          </w:tcPr>
          <w:p>
            <w:pPr>
              <w:pStyle w:val="表格文字"/>
            </w:pPr>
            <w:r>
              <w:rPr>
                <w:b w:val="0"/>
              </w:rPr>
              <w:t>資料治理、資料品質與詮釋資料管理之方法論框架</w:t>
            </w:r>
          </w:p>
        </w:tc>
      </w:tr>
    </w:tbl>
    <w:p>
      <w:pPr/>
    </w:p>
    <w:p>
      <w:bookmarkStart w:id="18" w:name="_Toc00018"/>
      <w:pPr>
        <w:pStyle w:val="Heading2"/>
      </w:pPr>
      <w:r>
        <w:t>5</w:t>
        <w:tab/>
        <w:t>專有名詞及縮寫</w:t>
      </w:r>
      <w:bookmarkEnd w:id="18"/>
    </w:p>
    <w:p>
      <w:bookmarkStart w:id="19" w:name="_Toc00019"/>
      <w:pPr>
        <w:pStyle w:val="Heading3"/>
      </w:pPr>
      <w:r>
        <w:t>5.1</w:t>
        <w:tab/>
        <w:t>專有名詞</w:t>
      </w:r>
      <w:bookmarkEnd w:id="19"/>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37"/>
        <w:gridCol w:w="2375"/>
        <w:gridCol w:w="4973"/>
      </w:tblGrid>
      <w:tr>
        <w:trPr>
          <w:tblHeader w:val="true"/>
        </w:trPr>
        <w:tc>
          <w:tcPr>
            <w:tcW w:type="dxa" w:w="1837"/>
            <w:shd w:val="clear" w:color="auto" w:fill="EDEFF2"/>
          </w:tcPr>
          <w:p>
            <w:pPr>
              <w:pStyle w:val="表格文字"/>
            </w:pPr>
            <w:r>
              <w:rPr>
                <w:b/>
              </w:rPr>
              <w:t>術語（中）</w:t>
            </w:r>
          </w:p>
        </w:tc>
        <w:tc>
          <w:tcPr>
            <w:tcW w:type="dxa" w:w="2375"/>
            <w:shd w:val="clear" w:color="auto" w:fill="EDEFF2"/>
          </w:tcPr>
          <w:p>
            <w:pPr>
              <w:pStyle w:val="表格文字"/>
            </w:pPr>
            <w:r>
              <w:rPr>
                <w:b/>
              </w:rPr>
              <w:t>術語（英）／欄位代號</w:t>
            </w:r>
          </w:p>
        </w:tc>
        <w:tc>
          <w:tcPr>
            <w:tcW w:type="dxa" w:w="4973"/>
            <w:shd w:val="clear" w:color="auto" w:fill="EDEFF2"/>
          </w:tcPr>
          <w:p>
            <w:pPr>
              <w:pStyle w:val="表格文字"/>
            </w:pPr>
            <w:r>
              <w:rPr>
                <w:b/>
              </w:rPr>
              <w:t>定義與來源</w:t>
            </w:r>
          </w:p>
        </w:tc>
      </w:tr>
      <w:tr>
        <w:tc>
          <w:tcPr>
            <w:tcW w:type="dxa" w:w="1837"/>
          </w:tcPr>
          <w:p>
            <w:pPr>
              <w:pStyle w:val="表格文字"/>
            </w:pPr>
            <w:r>
              <w:rPr>
                <w:b/>
              </w:rPr>
              <w:t>打席</w:t>
            </w:r>
          </w:p>
        </w:tc>
        <w:tc>
          <w:tcPr>
            <w:tcW w:type="dxa" w:w="2375"/>
          </w:tcPr>
          <w:p>
            <w:pPr>
              <w:pStyle w:val="表格文字"/>
            </w:pPr>
            <w:r>
              <w:rPr>
                <w:rFonts w:ascii="Consolas" w:hAnsi="Consolas"/>
                <w:b w:val="0"/>
              </w:rPr>
              <w:t>Plate Appearance / PA</w:t>
            </w:r>
          </w:p>
        </w:tc>
        <w:tc>
          <w:tcPr>
            <w:tcW w:type="dxa" w:w="4973"/>
          </w:tcPr>
          <w:p>
            <w:pPr>
              <w:pStyle w:val="表格文字"/>
            </w:pPr>
            <w:r>
              <w:rPr>
                <w:b w:val="0"/>
              </w:rPr>
              <w:t>打者完成一次攻擊輪次，自進入打擊區至該輪次結束（安打、出局、保送等）。四壞保送、犧牲打計為打席但不計入打數（At Bat），故本標準之實體名稱採打席。依 WBSC Official Rules Rule 16。</w:t>
            </w:r>
          </w:p>
        </w:tc>
      </w:tr>
      <w:tr>
        <w:tc>
          <w:tcPr>
            <w:tcW w:type="dxa" w:w="1837"/>
          </w:tcPr>
          <w:p>
            <w:pPr>
              <w:pStyle w:val="表格文字"/>
            </w:pPr>
            <w:r>
              <w:rPr>
                <w:b/>
              </w:rPr>
              <w:t>局（羽球）</w:t>
            </w:r>
          </w:p>
        </w:tc>
        <w:tc>
          <w:tcPr>
            <w:tcW w:type="dxa" w:w="2375"/>
          </w:tcPr>
          <w:p>
            <w:pPr>
              <w:pStyle w:val="表格文字"/>
            </w:pPr>
            <w:r>
              <w:rPr>
                <w:rFonts w:ascii="Consolas" w:hAnsi="Consolas"/>
                <w:b w:val="0"/>
              </w:rPr>
              <w:t>MatchGame</w:t>
            </w:r>
          </w:p>
        </w:tc>
        <w:tc>
          <w:tcPr>
            <w:tcW w:type="dxa" w:w="4973"/>
          </w:tcPr>
          <w:p>
            <w:pPr>
              <w:pStyle w:val="表格文字"/>
            </w:pPr>
            <w:r>
              <w:rPr>
                <w:b w:val="0"/>
              </w:rPr>
              <w:t>羽球三局兩勝制中之一局，先得 21 分者勝該局。依 BWF Laws of Badminton Law 7。羽球之場次層級稱 Match（一場對戰），一場對戰由二至三局組成。</w:t>
            </w:r>
            <w:r>
              <w:rPr>
                <w:b/>
              </w:rPr>
              <w:t>實體名採 MatchGame 而非 Game</w:t>
            </w:r>
            <w:r>
              <w:rPr>
                <w:b w:val="0"/>
              </w:rPr>
              <w:t>：羽球之 game 指「局」、棒球之 game 指「一場比賽」，同一份標準內同名而異義，將使跨運動查詢與文件閱讀均生混淆，故於羽球篇加上 Match 前綴限定其語意。</w:t>
            </w:r>
          </w:p>
        </w:tc>
      </w:tr>
      <w:tr>
        <w:tc>
          <w:tcPr>
            <w:tcW w:type="dxa" w:w="1837"/>
          </w:tcPr>
          <w:p>
            <w:pPr>
              <w:pStyle w:val="表格文字"/>
            </w:pPr>
            <w:r>
              <w:rPr>
                <w:b/>
              </w:rPr>
              <w:t>回合</w:t>
            </w:r>
          </w:p>
        </w:tc>
        <w:tc>
          <w:tcPr>
            <w:tcW w:type="dxa" w:w="2375"/>
          </w:tcPr>
          <w:p>
            <w:pPr>
              <w:pStyle w:val="表格文字"/>
            </w:pPr>
            <w:r>
              <w:rPr>
                <w:rFonts w:ascii="Consolas" w:hAnsi="Consolas"/>
                <w:b w:val="0"/>
              </w:rPr>
              <w:t>Rally</w:t>
            </w:r>
          </w:p>
        </w:tc>
        <w:tc>
          <w:tcPr>
            <w:tcW w:type="dxa" w:w="4973"/>
          </w:tcPr>
          <w:p>
            <w:pPr>
              <w:pStyle w:val="表格文字"/>
            </w:pPr>
            <w:r>
              <w:rPr>
                <w:b w:val="0"/>
              </w:rPr>
              <w:t>羽球自發球至該球結束之連續擊球過程。</w:t>
            </w:r>
          </w:p>
        </w:tc>
      </w:tr>
      <w:tr>
        <w:tc>
          <w:tcPr>
            <w:tcW w:type="dxa" w:w="1837"/>
          </w:tcPr>
          <w:p>
            <w:pPr>
              <w:pStyle w:val="表格文字"/>
            </w:pPr>
            <w:r>
              <w:rPr>
                <w:b/>
              </w:rPr>
              <w:t>擊球</w:t>
            </w:r>
          </w:p>
        </w:tc>
        <w:tc>
          <w:tcPr>
            <w:tcW w:type="dxa" w:w="2375"/>
          </w:tcPr>
          <w:p>
            <w:pPr>
              <w:pStyle w:val="表格文字"/>
            </w:pPr>
            <w:r>
              <w:rPr>
                <w:rFonts w:ascii="Consolas" w:hAnsi="Consolas"/>
                <w:b w:val="0"/>
              </w:rPr>
              <w:t>Shot</w:t>
            </w:r>
          </w:p>
        </w:tc>
        <w:tc>
          <w:tcPr>
            <w:tcW w:type="dxa" w:w="4973"/>
          </w:tcPr>
          <w:p>
            <w:pPr>
              <w:pStyle w:val="表格文字"/>
            </w:pPr>
            <w:r>
              <w:rPr>
                <w:b w:val="0"/>
              </w:rPr>
              <w:t>羽球回合內之單次擊球動作，為羽球之最小事件單位。</w:t>
            </w:r>
          </w:p>
        </w:tc>
      </w:tr>
      <w:tr>
        <w:tc>
          <w:tcPr>
            <w:tcW w:type="dxa" w:w="1837"/>
          </w:tcPr>
          <w:p>
            <w:pPr>
              <w:pStyle w:val="表格文字"/>
            </w:pPr>
            <w:r>
              <w:rPr>
                <w:b/>
              </w:rPr>
              <w:t>事實與量測分離</w:t>
            </w:r>
          </w:p>
        </w:tc>
        <w:tc>
          <w:tcPr>
            <w:tcW w:type="dxa" w:w="2375"/>
          </w:tcPr>
          <w:p>
            <w:pPr>
              <w:pStyle w:val="表格文字"/>
            </w:pPr>
            <w:r>
              <w:rPr>
                <w:rFonts w:ascii="Consolas" w:hAnsi="Consolas"/>
                <w:b w:val="0"/>
              </w:rPr>
              <w:t>Fact / Measurement Separation</w:t>
            </w:r>
          </w:p>
        </w:tc>
        <w:tc>
          <w:tcPr>
            <w:tcW w:type="dxa" w:w="4973"/>
          </w:tcPr>
          <w:p>
            <w:pPr>
              <w:pStyle w:val="表格文字"/>
            </w:pPr>
            <w:r>
              <w:rPr>
                <w:b w:val="0"/>
              </w:rPr>
              <w:t>將「比賽事實」（何時、何人、結果為何）與「儀器量測值」（球速、轉速、座標）分置於不同實體之設計。事實由主來源建立一筆，量測值由各來源並存。見6.2。</w:t>
            </w:r>
          </w:p>
        </w:tc>
      </w:tr>
      <w:tr>
        <w:tc>
          <w:tcPr>
            <w:tcW w:type="dxa" w:w="1837"/>
          </w:tcPr>
          <w:p>
            <w:pPr>
              <w:pStyle w:val="表格文字"/>
            </w:pPr>
            <w:r>
              <w:rPr>
                <w:b/>
              </w:rPr>
              <w:t>主來源</w:t>
            </w:r>
          </w:p>
        </w:tc>
        <w:tc>
          <w:tcPr>
            <w:tcW w:type="dxa" w:w="2375"/>
          </w:tcPr>
          <w:p>
            <w:pPr>
              <w:pStyle w:val="表格文字"/>
            </w:pPr>
            <w:r>
              <w:rPr>
                <w:rFonts w:ascii="Consolas" w:hAnsi="Consolas"/>
                <w:b w:val="0"/>
              </w:rPr>
              <w:t>Primary Source</w:t>
            </w:r>
          </w:p>
        </w:tc>
        <w:tc>
          <w:tcPr>
            <w:tcW w:type="dxa" w:w="4973"/>
          </w:tcPr>
          <w:p>
            <w:pPr>
              <w:pStyle w:val="表格文字"/>
            </w:pPr>
            <w:r>
              <w:rPr>
                <w:b w:val="0"/>
              </w:rPr>
              <w:t>逐場登錄於 GameDataSource 之優先順序第一之資料來源。比賽事實由主來源建立，各量測表之 is_primary 據此推導。</w:t>
            </w:r>
          </w:p>
        </w:tc>
      </w:tr>
      <w:tr>
        <w:tc>
          <w:tcPr>
            <w:tcW w:type="dxa" w:w="1837"/>
          </w:tcPr>
          <w:p>
            <w:pPr>
              <w:pStyle w:val="表格文字"/>
            </w:pPr>
            <w:r>
              <w:rPr>
                <w:b/>
              </w:rPr>
              <w:t>勝率增益</w:t>
            </w:r>
          </w:p>
        </w:tc>
        <w:tc>
          <w:tcPr>
            <w:tcW w:type="dxa" w:w="2375"/>
          </w:tcPr>
          <w:p>
            <w:pPr>
              <w:pStyle w:val="表格文字"/>
            </w:pPr>
            <w:r>
              <w:rPr>
                <w:rFonts w:ascii="Consolas" w:hAnsi="Consolas"/>
                <w:b w:val="0"/>
              </w:rPr>
              <w:t>Win Probability Added / WPA</w:t>
            </w:r>
          </w:p>
        </w:tc>
        <w:tc>
          <w:tcPr>
            <w:tcW w:type="dxa" w:w="4973"/>
          </w:tcPr>
          <w:p>
            <w:pPr>
              <w:pStyle w:val="表格文字"/>
            </w:pPr>
            <w:r>
              <w:rPr>
                <w:b w:val="0"/>
              </w:rPr>
              <w:t>單一事件造成攻方勝率之變化量，正值有利攻方。其數值取決於勝率模型之訓練樣本，須由 ExpectedModel 宣告。</w:t>
            </w:r>
          </w:p>
        </w:tc>
      </w:tr>
      <w:tr>
        <w:tc>
          <w:tcPr>
            <w:tcW w:type="dxa" w:w="1837"/>
          </w:tcPr>
          <w:p>
            <w:pPr>
              <w:pStyle w:val="表格文字"/>
            </w:pPr>
            <w:r>
              <w:rPr>
                <w:b/>
              </w:rPr>
              <w:t>預期打擊率</w:t>
            </w:r>
          </w:p>
        </w:tc>
        <w:tc>
          <w:tcPr>
            <w:tcW w:type="dxa" w:w="2375"/>
          </w:tcPr>
          <w:p>
            <w:pPr>
              <w:pStyle w:val="表格文字"/>
            </w:pPr>
            <w:r>
              <w:rPr>
                <w:rFonts w:ascii="Consolas" w:hAnsi="Consolas"/>
                <w:b w:val="0"/>
              </w:rPr>
              <w:t>Expected Batting Average / xBA</w:t>
            </w:r>
          </w:p>
        </w:tc>
        <w:tc>
          <w:tcPr>
            <w:tcW w:type="dxa" w:w="4973"/>
          </w:tcPr>
          <w:p>
            <w:pPr>
              <w:pStyle w:val="表格文字"/>
            </w:pPr>
            <w:r>
              <w:rPr>
                <w:b w:val="0"/>
              </w:rPr>
              <w:t>依擊球初速與仰角推估之打擊率。</w:t>
            </w:r>
          </w:p>
        </w:tc>
      </w:tr>
      <w:tr>
        <w:tc>
          <w:tcPr>
            <w:tcW w:type="dxa" w:w="1837"/>
          </w:tcPr>
          <w:p>
            <w:pPr>
              <w:pStyle w:val="表格文字"/>
            </w:pPr>
            <w:r>
              <w:rPr>
                <w:b/>
              </w:rPr>
              <w:t>預期加權上壘率</w:t>
            </w:r>
          </w:p>
        </w:tc>
        <w:tc>
          <w:tcPr>
            <w:tcW w:type="dxa" w:w="2375"/>
          </w:tcPr>
          <w:p>
            <w:pPr>
              <w:pStyle w:val="表格文字"/>
            </w:pPr>
            <w:r>
              <w:rPr>
                <w:rFonts w:ascii="Consolas" w:hAnsi="Consolas"/>
                <w:b w:val="0"/>
              </w:rPr>
              <w:t>Expected Weighted On-Base Average / xwOBA</w:t>
            </w:r>
          </w:p>
        </w:tc>
        <w:tc>
          <w:tcPr>
            <w:tcW w:type="dxa" w:w="4973"/>
          </w:tcPr>
          <w:p>
            <w:pPr>
              <w:pStyle w:val="表格文字"/>
            </w:pPr>
            <w:r>
              <w:rPr>
                <w:b w:val="0"/>
              </w:rPr>
              <w:t>依擊球初速與仰角推估之加權上壘率，剔除守備與球場因素。</w:t>
            </w:r>
          </w:p>
        </w:tc>
      </w:tr>
      <w:tr>
        <w:tc>
          <w:tcPr>
            <w:tcW w:type="dxa" w:w="1837"/>
          </w:tcPr>
          <w:p>
            <w:pPr>
              <w:pStyle w:val="表格文字"/>
            </w:pPr>
            <w:r>
              <w:rPr>
                <w:b/>
              </w:rPr>
              <w:t>期望得分變化</w:t>
            </w:r>
          </w:p>
        </w:tc>
        <w:tc>
          <w:tcPr>
            <w:tcW w:type="dxa" w:w="2375"/>
          </w:tcPr>
          <w:p>
            <w:pPr>
              <w:pStyle w:val="表格文字"/>
            </w:pPr>
            <w:r>
              <w:rPr>
                <w:rFonts w:ascii="Consolas" w:hAnsi="Consolas"/>
                <w:b w:val="0"/>
              </w:rPr>
              <w:t>Delta Run Expectancy</w:t>
            </w:r>
          </w:p>
        </w:tc>
        <w:tc>
          <w:tcPr>
            <w:tcW w:type="dxa" w:w="4973"/>
          </w:tcPr>
          <w:p>
            <w:pPr>
              <w:pStyle w:val="表格文字"/>
            </w:pPr>
            <w:r>
              <w:rPr>
                <w:b w:val="0"/>
              </w:rPr>
              <w:t>單一事件造成攻守雙方期望得分矩陣之差值。</w:t>
            </w:r>
          </w:p>
        </w:tc>
      </w:tr>
      <w:tr>
        <w:tc>
          <w:tcPr>
            <w:tcW w:type="dxa" w:w="1837"/>
          </w:tcPr>
          <w:p>
            <w:pPr>
              <w:pStyle w:val="表格文字"/>
            </w:pPr>
            <w:r>
              <w:rPr>
                <w:b/>
              </w:rPr>
              <w:t>捕手反應時間</w:t>
            </w:r>
          </w:p>
        </w:tc>
        <w:tc>
          <w:tcPr>
            <w:tcW w:type="dxa" w:w="2375"/>
          </w:tcPr>
          <w:p>
            <w:pPr>
              <w:pStyle w:val="表格文字"/>
            </w:pPr>
            <w:r>
              <w:rPr>
                <w:rFonts w:ascii="Consolas" w:hAnsi="Consolas"/>
                <w:b w:val="0"/>
              </w:rPr>
              <w:t>Pop Time</w:t>
            </w:r>
          </w:p>
        </w:tc>
        <w:tc>
          <w:tcPr>
            <w:tcW w:type="dxa" w:w="4973"/>
          </w:tcPr>
          <w:p>
            <w:pPr>
              <w:pStyle w:val="表格文字"/>
            </w:pPr>
            <w:r>
              <w:rPr>
                <w:b w:val="0"/>
              </w:rPr>
              <w:t>捕手自接到投球至完成傳球到二壘之時間（秒）。</w:t>
            </w:r>
          </w:p>
        </w:tc>
      </w:tr>
      <w:tr>
        <w:tc>
          <w:tcPr>
            <w:tcW w:type="dxa" w:w="1837"/>
          </w:tcPr>
          <w:p>
            <w:pPr>
              <w:pStyle w:val="表格文字"/>
            </w:pPr>
            <w:r>
              <w:rPr>
                <w:b/>
              </w:rPr>
              <w:t>責任失分</w:t>
            </w:r>
          </w:p>
        </w:tc>
        <w:tc>
          <w:tcPr>
            <w:tcW w:type="dxa" w:w="2375"/>
          </w:tcPr>
          <w:p>
            <w:pPr>
              <w:pStyle w:val="表格文字"/>
            </w:pPr>
            <w:r>
              <w:rPr>
                <w:rFonts w:ascii="Consolas" w:hAnsi="Consolas"/>
                <w:b w:val="0"/>
              </w:rPr>
              <w:t>Earned Run</w:t>
            </w:r>
          </w:p>
        </w:tc>
        <w:tc>
          <w:tcPr>
            <w:tcW w:type="dxa" w:w="4973"/>
          </w:tcPr>
          <w:p>
            <w:pPr>
              <w:pStyle w:val="表格文字"/>
            </w:pPr>
            <w:r>
              <w:rPr>
                <w:b w:val="0"/>
              </w:rPr>
              <w:t>非因守備失誤或捕逸而產生之失分，為 ERA 計算基礎。依 WBSC Official Rules Rule 18.3。</w:t>
            </w:r>
          </w:p>
        </w:tc>
      </w:tr>
      <w:tr>
        <w:tc>
          <w:tcPr>
            <w:tcW w:type="dxa" w:w="1837"/>
          </w:tcPr>
          <w:p>
            <w:pPr>
              <w:pStyle w:val="表格文字"/>
            </w:pPr>
            <w:r>
              <w:rPr>
                <w:b/>
              </w:rPr>
              <w:t>寬進嚴整</w:t>
            </w:r>
          </w:p>
        </w:tc>
        <w:tc>
          <w:tcPr>
            <w:tcW w:type="dxa" w:w="2375"/>
          </w:tcPr>
          <w:p>
            <w:pPr>
              <w:pStyle w:val="表格文字"/>
            </w:pPr>
            <w:r>
              <w:rPr>
                <w:rFonts w:ascii="Consolas" w:hAnsi="Consolas"/>
                <w:b w:val="0"/>
              </w:rPr>
              <w:t>Flexible Ingestion, Strict Normalization</w:t>
            </w:r>
          </w:p>
        </w:tc>
        <w:tc>
          <w:tcPr>
            <w:tcW w:type="dxa" w:w="4973"/>
          </w:tcPr>
          <w:p>
            <w:pPr>
              <w:pStyle w:val="表格文字"/>
            </w:pPr>
            <w:r>
              <w:rPr>
                <w:b w:val="0"/>
              </w:rPr>
              <w:t>進料層允許多種格式與不完整資料進入，正規化之嚴謹要求落在清整層與輸出層之設計原則。</w:t>
            </w:r>
          </w:p>
        </w:tc>
      </w:tr>
      <w:tr>
        <w:tc>
          <w:tcPr>
            <w:tcW w:type="dxa" w:w="1837"/>
          </w:tcPr>
          <w:p>
            <w:pPr>
              <w:pStyle w:val="表格文字"/>
            </w:pPr>
            <w:r>
              <w:rPr>
                <w:b/>
              </w:rPr>
              <w:t>資料契約</w:t>
            </w:r>
          </w:p>
        </w:tc>
        <w:tc>
          <w:tcPr>
            <w:tcW w:type="dxa" w:w="2375"/>
          </w:tcPr>
          <w:p>
            <w:pPr>
              <w:pStyle w:val="表格文字"/>
            </w:pPr>
            <w:r>
              <w:rPr>
                <w:rFonts w:ascii="Consolas" w:hAnsi="Consolas"/>
                <w:b w:val="0"/>
              </w:rPr>
              <w:t>Data Contract</w:t>
            </w:r>
          </w:p>
        </w:tc>
        <w:tc>
          <w:tcPr>
            <w:tcW w:type="dxa" w:w="4973"/>
          </w:tcPr>
          <w:p>
            <w:pPr>
              <w:pStyle w:val="表格文字"/>
            </w:pPr>
            <w:r>
              <w:rPr>
                <w:b w:val="0"/>
              </w:rPr>
              <w:t>資料提供方對其所供資料之品質承諾與使用條款，含必填欄位、值域、精度、更新頻率與驗證規則。</w:t>
            </w:r>
          </w:p>
        </w:tc>
      </w:tr>
      <w:tr>
        <w:tc>
          <w:tcPr>
            <w:tcW w:type="dxa" w:w="1837"/>
          </w:tcPr>
          <w:p>
            <w:pPr>
              <w:pStyle w:val="表格文字"/>
            </w:pPr>
            <w:r>
              <w:rPr>
                <w:b/>
              </w:rPr>
              <w:t>語意版本</w:t>
            </w:r>
          </w:p>
        </w:tc>
        <w:tc>
          <w:tcPr>
            <w:tcW w:type="dxa" w:w="2375"/>
          </w:tcPr>
          <w:p>
            <w:pPr>
              <w:pStyle w:val="表格文字"/>
            </w:pPr>
            <w:r>
              <w:rPr>
                <w:rFonts w:ascii="Consolas" w:hAnsi="Consolas"/>
                <w:b w:val="0"/>
              </w:rPr>
              <w:t>Semantic Versioning / SemVer</w:t>
            </w:r>
          </w:p>
        </w:tc>
        <w:tc>
          <w:tcPr>
            <w:tcW w:type="dxa" w:w="4973"/>
          </w:tcPr>
          <w:p>
            <w:pPr>
              <w:pStyle w:val="表格文字"/>
            </w:pPr>
            <w:r>
              <w:rPr>
                <w:b w:val="0"/>
              </w:rPr>
              <w:t>以 Major.Minor.Patch 三段標示版本之規則。Major 為破壞性變更（刪除或更名欄位、變更型別語意），Minor 為向下相容之新增，Patch 為說明文字或值域描述之修正。</w:t>
            </w:r>
          </w:p>
        </w:tc>
      </w:tr>
      <w:tr>
        <w:tc>
          <w:tcPr>
            <w:tcW w:type="dxa" w:w="1837"/>
          </w:tcPr>
          <w:p>
            <w:pPr>
              <w:pStyle w:val="表格文字"/>
            </w:pPr>
            <w:r>
              <w:rPr>
                <w:b/>
              </w:rPr>
              <w:t>文件版次</w:t>
            </w:r>
          </w:p>
        </w:tc>
        <w:tc>
          <w:tcPr>
            <w:tcW w:type="dxa" w:w="2375"/>
          </w:tcPr>
          <w:p>
            <w:pPr>
              <w:pStyle w:val="表格文字"/>
            </w:pPr>
            <w:r>
              <w:rPr>
                <w:rFonts w:ascii="Consolas" w:hAnsi="Consolas"/>
                <w:b w:val="0"/>
              </w:rPr>
              <w:t>Document Version</w:t>
            </w:r>
          </w:p>
        </w:tc>
        <w:tc>
          <w:tcPr>
            <w:tcW w:type="dxa" w:w="4973"/>
          </w:tcPr>
          <w:p>
            <w:pPr>
              <w:pStyle w:val="表格文字"/>
            </w:pPr>
            <w:r>
              <w:rPr>
                <w:b w:val="0"/>
              </w:rPr>
              <w:t>本規範書作為文件之版次（如「第 1.0 版」），與所描述之資料標準版本（SemVer 三碼）分屬兩層。見11.3。</w:t>
            </w:r>
          </w:p>
        </w:tc>
      </w:tr>
      <w:tr>
        <w:tc>
          <w:tcPr>
            <w:tcW w:type="dxa" w:w="1837"/>
          </w:tcPr>
          <w:p>
            <w:pPr>
              <w:pStyle w:val="表格文字"/>
            </w:pPr>
            <w:r>
              <w:rPr>
                <w:b/>
              </w:rPr>
              <w:t>條件式必填</w:t>
            </w:r>
          </w:p>
        </w:tc>
        <w:tc>
          <w:tcPr>
            <w:tcW w:type="dxa" w:w="2375"/>
          </w:tcPr>
          <w:p>
            <w:pPr>
              <w:pStyle w:val="表格文字"/>
            </w:pPr>
            <w:r>
              <w:rPr>
                <w:rFonts w:ascii="Consolas" w:hAnsi="Consolas"/>
                <w:b w:val="0"/>
              </w:rPr>
              <w:t>Conditional / C</w:t>
            </w:r>
          </w:p>
        </w:tc>
        <w:tc>
          <w:tcPr>
            <w:tcW w:type="dxa" w:w="4973"/>
          </w:tcPr>
          <w:p>
            <w:pPr>
              <w:pStyle w:val="表格文字"/>
            </w:pPr>
            <w:r>
              <w:rPr>
                <w:b w:val="0"/>
              </w:rPr>
              <w:t>特定條件成立時必須提供之欄位。其成立條件逐欄載明於資料字典之「附註（使用指引）」欄。</w:t>
            </w:r>
          </w:p>
        </w:tc>
      </w:tr>
      <w:tr>
        <w:tc>
          <w:tcPr>
            <w:tcW w:type="dxa" w:w="1837"/>
          </w:tcPr>
          <w:p>
            <w:pPr>
              <w:pStyle w:val="表格文字"/>
            </w:pPr>
            <w:r>
              <w:rPr>
                <w:b/>
              </w:rPr>
              <w:t>業務碼</w:t>
            </w:r>
          </w:p>
        </w:tc>
        <w:tc>
          <w:tcPr>
            <w:tcW w:type="dxa" w:w="2375"/>
          </w:tcPr>
          <w:p>
            <w:pPr>
              <w:pStyle w:val="表格文字"/>
            </w:pPr>
            <w:r>
              <w:rPr>
                <w:rFonts w:ascii="Consolas" w:hAnsi="Consolas"/>
                <w:b w:val="0"/>
              </w:rPr>
              <w:t>Business Code</w:t>
            </w:r>
          </w:p>
        </w:tc>
        <w:tc>
          <w:tcPr>
            <w:tcW w:type="dxa" w:w="4973"/>
          </w:tcPr>
          <w:p>
            <w:pPr>
              <w:pStyle w:val="表格文字"/>
            </w:pPr>
            <w:r>
              <w:rPr>
                <w:b w:val="0"/>
              </w:rPr>
              <w:t xml:space="preserve">對外顯示與交換用之可讀識別碼（如 </w:t>
            </w:r>
            <w:r>
              <w:rPr>
                <w:rFonts w:ascii="Consolas" w:hAnsi="Consolas"/>
                <w:b w:val="0"/>
              </w:rPr>
              <w:t>TW-BBL-P-000123</w:t>
            </w:r>
            <w:r>
              <w:rPr>
                <w:b w:val="0"/>
              </w:rPr>
              <w:t>），含運動別與角色別語意。不作為主鍵，另設唯一索引。</w:t>
            </w:r>
          </w:p>
        </w:tc>
      </w:tr>
      <w:tr>
        <w:tc>
          <w:tcPr>
            <w:tcW w:type="dxa" w:w="1837"/>
          </w:tcPr>
          <w:p>
            <w:pPr>
              <w:pStyle w:val="表格文字"/>
            </w:pPr>
            <w:r>
              <w:rPr>
                <w:b/>
              </w:rPr>
              <w:t>身分對照鍵</w:t>
            </w:r>
          </w:p>
        </w:tc>
        <w:tc>
          <w:tcPr>
            <w:tcW w:type="dxa" w:w="2375"/>
          </w:tcPr>
          <w:p>
            <w:pPr>
              <w:pStyle w:val="表格文字"/>
            </w:pPr>
            <w:r>
              <w:rPr>
                <w:rFonts w:ascii="Consolas" w:hAnsi="Consolas"/>
                <w:b w:val="0"/>
              </w:rPr>
              <w:t>person_key</w:t>
            </w:r>
          </w:p>
        </w:tc>
        <w:tc>
          <w:tcPr>
            <w:tcW w:type="dxa" w:w="4973"/>
          </w:tcPr>
          <w:p>
            <w:pPr>
              <w:pStyle w:val="表格文字"/>
            </w:pPr>
            <w:r>
              <w:rPr>
                <w:b w:val="0"/>
              </w:rPr>
              <w:t>由既有知情同意授權平台以 SHA-256 對身分證統一編號加鹽雜湊後產生之 64 字元十六進位值，不可逆，供跨系統比對同一人而不傳遞明文身分證號。</w:t>
            </w:r>
          </w:p>
        </w:tc>
      </w:tr>
      <w:tr>
        <w:tc>
          <w:tcPr>
            <w:tcW w:type="dxa" w:w="1837"/>
          </w:tcPr>
          <w:p>
            <w:pPr>
              <w:pStyle w:val="表格文字"/>
            </w:pPr>
            <w:r>
              <w:rPr>
                <w:b/>
              </w:rPr>
              <w:t>Standards-as-Code</w:t>
            </w:r>
          </w:p>
        </w:tc>
        <w:tc>
          <w:tcPr>
            <w:tcW w:type="dxa" w:w="2375"/>
          </w:tcPr>
          <w:p>
            <w:pPr>
              <w:pStyle w:val="表格文字"/>
            </w:pPr>
            <w:r>
              <w:rPr>
                <w:rFonts w:ascii="Consolas" w:hAnsi="Consolas"/>
                <w:b w:val="0"/>
              </w:rPr>
              <w:t>—</w:t>
            </w:r>
          </w:p>
        </w:tc>
        <w:tc>
          <w:tcPr>
            <w:tcW w:type="dxa" w:w="4973"/>
          </w:tcPr>
          <w:p>
            <w:pPr>
              <w:pStyle w:val="表格文字"/>
            </w:pPr>
            <w:r>
              <w:rPr>
                <w:b w:val="0"/>
              </w:rPr>
              <w:t>以結構化文字檔（YAML）為標準之唯一真相來源，HTML 文件、OpenAPI 規格、JSON Schema 與資料庫建表語法均由其自動生成之作業方式。</w:t>
            </w:r>
          </w:p>
        </w:tc>
      </w:tr>
    </w:tbl>
    <w:p>
      <w:pPr/>
    </w:p>
    <w:p>
      <w:bookmarkStart w:id="20" w:name="_Toc00020"/>
      <w:pPr>
        <w:pStyle w:val="Heading3"/>
      </w:pPr>
      <w:r>
        <w:t>5.2</w:t>
        <w:tab/>
        <w:t>縮寫</w:t>
      </w:r>
      <w:bookmarkEnd w:id="20"/>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69"/>
        <w:gridCol w:w="5407"/>
        <w:gridCol w:w="2307"/>
      </w:tblGrid>
      <w:tr>
        <w:trPr>
          <w:tblHeader w:val="true"/>
        </w:trPr>
        <w:tc>
          <w:tcPr>
            <w:tcW w:type="dxa" w:w="1470"/>
            <w:shd w:val="clear" w:color="auto" w:fill="EDEFF2"/>
          </w:tcPr>
          <w:p>
            <w:pPr>
              <w:pStyle w:val="表格文字"/>
            </w:pPr>
            <w:r>
              <w:rPr>
                <w:b/>
              </w:rPr>
              <w:t>英文縮寫</w:t>
            </w:r>
          </w:p>
        </w:tc>
        <w:tc>
          <w:tcPr>
            <w:tcW w:type="dxa" w:w="5407"/>
            <w:shd w:val="clear" w:color="auto" w:fill="EDEFF2"/>
          </w:tcPr>
          <w:p>
            <w:pPr>
              <w:pStyle w:val="表格文字"/>
            </w:pPr>
            <w:r>
              <w:rPr>
                <w:b/>
              </w:rPr>
              <w:t>英文名稱</w:t>
            </w:r>
          </w:p>
        </w:tc>
        <w:tc>
          <w:tcPr>
            <w:tcW w:type="dxa" w:w="2307"/>
            <w:shd w:val="clear" w:color="auto" w:fill="EDEFF2"/>
          </w:tcPr>
          <w:p>
            <w:pPr>
              <w:pStyle w:val="表格文字"/>
            </w:pPr>
            <w:r>
              <w:rPr>
                <w:b/>
              </w:rPr>
              <w:t>中文名稱</w:t>
            </w:r>
          </w:p>
        </w:tc>
      </w:tr>
      <w:tr>
        <w:tc>
          <w:tcPr>
            <w:tcW w:type="dxa" w:w="1470"/>
          </w:tcPr>
          <w:p>
            <w:pPr>
              <w:pStyle w:val="表格文字"/>
            </w:pPr>
            <w:r>
              <w:rPr>
                <w:rFonts w:ascii="Consolas" w:hAnsi="Consolas"/>
                <w:b/>
              </w:rPr>
              <w:t>API</w:t>
            </w:r>
          </w:p>
        </w:tc>
        <w:tc>
          <w:tcPr>
            <w:tcW w:type="dxa" w:w="5407"/>
          </w:tcPr>
          <w:p>
            <w:pPr>
              <w:pStyle w:val="表格文字"/>
            </w:pPr>
            <w:r>
              <w:rPr>
                <w:b w:val="0"/>
              </w:rPr>
              <w:t>Application Programming Interface</w:t>
            </w:r>
          </w:p>
        </w:tc>
        <w:tc>
          <w:tcPr>
            <w:tcW w:type="dxa" w:w="2307"/>
          </w:tcPr>
          <w:p>
            <w:pPr>
              <w:pStyle w:val="表格文字"/>
            </w:pPr>
            <w:r>
              <w:rPr>
                <w:b w:val="0"/>
              </w:rPr>
              <w:t>應用程式介面</w:t>
            </w:r>
          </w:p>
        </w:tc>
      </w:tr>
      <w:tr>
        <w:tc>
          <w:tcPr>
            <w:tcW w:type="dxa" w:w="1470"/>
          </w:tcPr>
          <w:p>
            <w:pPr>
              <w:pStyle w:val="表格文字"/>
            </w:pPr>
            <w:r>
              <w:rPr>
                <w:rFonts w:ascii="Consolas" w:hAnsi="Consolas"/>
                <w:b/>
              </w:rPr>
              <w:t>BBL</w:t>
            </w:r>
          </w:p>
        </w:tc>
        <w:tc>
          <w:tcPr>
            <w:tcW w:type="dxa" w:w="5407"/>
          </w:tcPr>
          <w:p>
            <w:pPr>
              <w:pStyle w:val="表格文字"/>
            </w:pPr>
            <w:r>
              <w:rPr>
                <w:b w:val="0"/>
              </w:rPr>
              <w:t>Baseball（IOC ODF Discipline Code）</w:t>
            </w:r>
          </w:p>
        </w:tc>
        <w:tc>
          <w:tcPr>
            <w:tcW w:type="dxa" w:w="2307"/>
          </w:tcPr>
          <w:p>
            <w:pPr>
              <w:pStyle w:val="表格文字"/>
            </w:pPr>
            <w:r>
              <w:rPr>
                <w:b w:val="0"/>
              </w:rPr>
              <w:t>棒球（運動別代碼）</w:t>
            </w:r>
          </w:p>
        </w:tc>
      </w:tr>
      <w:tr>
        <w:tc>
          <w:tcPr>
            <w:tcW w:type="dxa" w:w="1470"/>
          </w:tcPr>
          <w:p>
            <w:pPr>
              <w:pStyle w:val="表格文字"/>
            </w:pPr>
            <w:r>
              <w:rPr>
                <w:rFonts w:ascii="Consolas" w:hAnsi="Consolas"/>
                <w:b/>
              </w:rPr>
              <w:t>BDM</w:t>
            </w:r>
          </w:p>
        </w:tc>
        <w:tc>
          <w:tcPr>
            <w:tcW w:type="dxa" w:w="5407"/>
          </w:tcPr>
          <w:p>
            <w:pPr>
              <w:pStyle w:val="表格文字"/>
            </w:pPr>
            <w:r>
              <w:rPr>
                <w:b w:val="0"/>
              </w:rPr>
              <w:t>Badminton（IOC ODF Discipline Code）</w:t>
            </w:r>
          </w:p>
        </w:tc>
        <w:tc>
          <w:tcPr>
            <w:tcW w:type="dxa" w:w="2307"/>
          </w:tcPr>
          <w:p>
            <w:pPr>
              <w:pStyle w:val="表格文字"/>
            </w:pPr>
            <w:r>
              <w:rPr>
                <w:b w:val="0"/>
              </w:rPr>
              <w:t>羽球（運動別代碼）</w:t>
            </w:r>
          </w:p>
        </w:tc>
      </w:tr>
      <w:tr>
        <w:tc>
          <w:tcPr>
            <w:tcW w:type="dxa" w:w="1470"/>
          </w:tcPr>
          <w:p>
            <w:pPr>
              <w:pStyle w:val="表格文字"/>
            </w:pPr>
            <w:r>
              <w:rPr>
                <w:rFonts w:ascii="Consolas" w:hAnsi="Consolas"/>
                <w:b/>
              </w:rPr>
              <w:t>BWF</w:t>
            </w:r>
          </w:p>
        </w:tc>
        <w:tc>
          <w:tcPr>
            <w:tcW w:type="dxa" w:w="5407"/>
          </w:tcPr>
          <w:p>
            <w:pPr>
              <w:pStyle w:val="表格文字"/>
            </w:pPr>
            <w:r>
              <w:rPr>
                <w:b w:val="0"/>
              </w:rPr>
              <w:t>Badminton World Federation</w:t>
            </w:r>
          </w:p>
        </w:tc>
        <w:tc>
          <w:tcPr>
            <w:tcW w:type="dxa" w:w="2307"/>
          </w:tcPr>
          <w:p>
            <w:pPr>
              <w:pStyle w:val="表格文字"/>
            </w:pPr>
            <w:r>
              <w:rPr>
                <w:b w:val="0"/>
              </w:rPr>
              <w:t>世界羽球總會</w:t>
            </w:r>
          </w:p>
        </w:tc>
      </w:tr>
      <w:tr>
        <w:tc>
          <w:tcPr>
            <w:tcW w:type="dxa" w:w="1470"/>
          </w:tcPr>
          <w:p>
            <w:pPr>
              <w:pStyle w:val="表格文字"/>
            </w:pPr>
            <w:r>
              <w:rPr>
                <w:rFonts w:ascii="Consolas" w:hAnsi="Consolas"/>
                <w:b/>
              </w:rPr>
              <w:t>CI/CD</w:t>
            </w:r>
          </w:p>
        </w:tc>
        <w:tc>
          <w:tcPr>
            <w:tcW w:type="dxa" w:w="5407"/>
          </w:tcPr>
          <w:p>
            <w:pPr>
              <w:pStyle w:val="表格文字"/>
            </w:pPr>
            <w:r>
              <w:rPr>
                <w:b w:val="0"/>
              </w:rPr>
              <w:t>Continuous Integration / Continuous Delivery</w:t>
            </w:r>
          </w:p>
        </w:tc>
        <w:tc>
          <w:tcPr>
            <w:tcW w:type="dxa" w:w="2307"/>
          </w:tcPr>
          <w:p>
            <w:pPr>
              <w:pStyle w:val="表格文字"/>
            </w:pPr>
            <w:r>
              <w:rPr>
                <w:b w:val="0"/>
              </w:rPr>
              <w:t>持續整合／持續交付</w:t>
            </w:r>
          </w:p>
        </w:tc>
      </w:tr>
      <w:tr>
        <w:tc>
          <w:tcPr>
            <w:tcW w:type="dxa" w:w="1470"/>
          </w:tcPr>
          <w:p>
            <w:pPr>
              <w:pStyle w:val="表格文字"/>
            </w:pPr>
            <w:r>
              <w:rPr>
                <w:rFonts w:ascii="Consolas" w:hAnsi="Consolas"/>
                <w:b/>
              </w:rPr>
              <w:t>DEC</w:t>
            </w:r>
          </w:p>
        </w:tc>
        <w:tc>
          <w:tcPr>
            <w:tcW w:type="dxa" w:w="5407"/>
          </w:tcPr>
          <w:p>
            <w:pPr>
              <w:pStyle w:val="表格文字"/>
            </w:pPr>
            <w:r>
              <w:rPr>
                <w:b w:val="0"/>
              </w:rPr>
              <w:t>Data Element Concept（ISO/IEC 11179）</w:t>
            </w:r>
          </w:p>
        </w:tc>
        <w:tc>
          <w:tcPr>
            <w:tcW w:type="dxa" w:w="2307"/>
          </w:tcPr>
          <w:p>
            <w:pPr>
              <w:pStyle w:val="表格文字"/>
            </w:pPr>
            <w:r>
              <w:rPr>
                <w:b w:val="0"/>
              </w:rPr>
              <w:t>資料元素概念</w:t>
            </w:r>
          </w:p>
        </w:tc>
      </w:tr>
      <w:tr>
        <w:tc>
          <w:tcPr>
            <w:tcW w:type="dxa" w:w="1470"/>
          </w:tcPr>
          <w:p>
            <w:pPr>
              <w:pStyle w:val="表格文字"/>
            </w:pPr>
            <w:r>
              <w:rPr>
                <w:rFonts w:ascii="Consolas" w:hAnsi="Consolas"/>
                <w:b/>
              </w:rPr>
              <w:t>DDL</w:t>
            </w:r>
          </w:p>
        </w:tc>
        <w:tc>
          <w:tcPr>
            <w:tcW w:type="dxa" w:w="5407"/>
          </w:tcPr>
          <w:p>
            <w:pPr>
              <w:pStyle w:val="表格文字"/>
            </w:pPr>
            <w:r>
              <w:rPr>
                <w:b w:val="0"/>
              </w:rPr>
              <w:t>Data Definition Language</w:t>
            </w:r>
          </w:p>
        </w:tc>
        <w:tc>
          <w:tcPr>
            <w:tcW w:type="dxa" w:w="2307"/>
          </w:tcPr>
          <w:p>
            <w:pPr>
              <w:pStyle w:val="表格文字"/>
            </w:pPr>
            <w:r>
              <w:rPr>
                <w:b w:val="0"/>
              </w:rPr>
              <w:t>資料定義語言（建表語法）</w:t>
            </w:r>
          </w:p>
        </w:tc>
      </w:tr>
      <w:tr>
        <w:tc>
          <w:tcPr>
            <w:tcW w:type="dxa" w:w="1470"/>
          </w:tcPr>
          <w:p>
            <w:pPr>
              <w:pStyle w:val="表格文字"/>
            </w:pPr>
            <w:r>
              <w:rPr>
                <w:rFonts w:ascii="Consolas" w:hAnsi="Consolas"/>
                <w:b/>
              </w:rPr>
              <w:t>ERD</w:t>
            </w:r>
          </w:p>
        </w:tc>
        <w:tc>
          <w:tcPr>
            <w:tcW w:type="dxa" w:w="5407"/>
          </w:tcPr>
          <w:p>
            <w:pPr>
              <w:pStyle w:val="表格文字"/>
            </w:pPr>
            <w:r>
              <w:rPr>
                <w:b w:val="0"/>
              </w:rPr>
              <w:t>Entity-Relationship Diagram</w:t>
            </w:r>
          </w:p>
        </w:tc>
        <w:tc>
          <w:tcPr>
            <w:tcW w:type="dxa" w:w="2307"/>
          </w:tcPr>
          <w:p>
            <w:pPr>
              <w:pStyle w:val="表格文字"/>
            </w:pPr>
            <w:r>
              <w:rPr>
                <w:b w:val="0"/>
              </w:rPr>
              <w:t>實體關係圖</w:t>
            </w:r>
          </w:p>
        </w:tc>
      </w:tr>
      <w:tr>
        <w:tc>
          <w:tcPr>
            <w:tcW w:type="dxa" w:w="1470"/>
          </w:tcPr>
          <w:p>
            <w:pPr>
              <w:pStyle w:val="表格文字"/>
            </w:pPr>
            <w:r>
              <w:rPr>
                <w:rFonts w:ascii="Consolas" w:hAnsi="Consolas"/>
                <w:b/>
              </w:rPr>
              <w:t>ETL</w:t>
            </w:r>
          </w:p>
        </w:tc>
        <w:tc>
          <w:tcPr>
            <w:tcW w:type="dxa" w:w="5407"/>
          </w:tcPr>
          <w:p>
            <w:pPr>
              <w:pStyle w:val="表格文字"/>
            </w:pPr>
            <w:r>
              <w:rPr>
                <w:b w:val="0"/>
              </w:rPr>
              <w:t>Extract, Transform, Load</w:t>
            </w:r>
          </w:p>
        </w:tc>
        <w:tc>
          <w:tcPr>
            <w:tcW w:type="dxa" w:w="2307"/>
          </w:tcPr>
          <w:p>
            <w:pPr>
              <w:pStyle w:val="表格文字"/>
            </w:pPr>
            <w:r>
              <w:rPr>
                <w:b w:val="0"/>
              </w:rPr>
              <w:t>資料萃取、轉換與載入</w:t>
            </w:r>
          </w:p>
        </w:tc>
      </w:tr>
      <w:tr>
        <w:tc>
          <w:tcPr>
            <w:tcW w:type="dxa" w:w="1470"/>
          </w:tcPr>
          <w:p>
            <w:pPr>
              <w:pStyle w:val="表格文字"/>
            </w:pPr>
            <w:r>
              <w:rPr>
                <w:rFonts w:ascii="Consolas" w:hAnsi="Consolas"/>
                <w:b/>
              </w:rPr>
              <w:t>GUMBO</w:t>
            </w:r>
          </w:p>
        </w:tc>
        <w:tc>
          <w:tcPr>
            <w:tcW w:type="dxa" w:w="5407"/>
          </w:tcPr>
          <w:p>
            <w:pPr>
              <w:pStyle w:val="表格文字"/>
            </w:pPr>
            <w:r>
              <w:rPr>
                <w:b w:val="0"/>
              </w:rPr>
              <w:t>Game Universal Baseball Object（MLBAM）</w:t>
            </w:r>
          </w:p>
        </w:tc>
        <w:tc>
          <w:tcPr>
            <w:tcW w:type="dxa" w:w="2307"/>
          </w:tcPr>
          <w:p>
            <w:pPr>
              <w:pStyle w:val="表格文字"/>
            </w:pPr>
            <w:r>
              <w:rPr>
                <w:b w:val="0"/>
              </w:rPr>
              <w:t>美國職棒大聯盟通用賽事物件</w:t>
            </w:r>
          </w:p>
        </w:tc>
      </w:tr>
      <w:tr>
        <w:tc>
          <w:tcPr>
            <w:tcW w:type="dxa" w:w="1470"/>
          </w:tcPr>
          <w:p>
            <w:pPr>
              <w:pStyle w:val="表格文字"/>
            </w:pPr>
            <w:r>
              <w:rPr>
                <w:rFonts w:ascii="Consolas" w:hAnsi="Consolas"/>
                <w:b/>
              </w:rPr>
              <w:t>IOC</w:t>
            </w:r>
          </w:p>
        </w:tc>
        <w:tc>
          <w:tcPr>
            <w:tcW w:type="dxa" w:w="5407"/>
          </w:tcPr>
          <w:p>
            <w:pPr>
              <w:pStyle w:val="表格文字"/>
            </w:pPr>
            <w:r>
              <w:rPr>
                <w:b w:val="0"/>
              </w:rPr>
              <w:t>International Olympic Committee</w:t>
            </w:r>
          </w:p>
        </w:tc>
        <w:tc>
          <w:tcPr>
            <w:tcW w:type="dxa" w:w="2307"/>
          </w:tcPr>
          <w:p>
            <w:pPr>
              <w:pStyle w:val="表格文字"/>
            </w:pPr>
            <w:r>
              <w:rPr>
                <w:b w:val="0"/>
              </w:rPr>
              <w:t>國際奧林匹克委員會</w:t>
            </w:r>
          </w:p>
        </w:tc>
      </w:tr>
      <w:tr>
        <w:tc>
          <w:tcPr>
            <w:tcW w:type="dxa" w:w="1470"/>
          </w:tcPr>
          <w:p>
            <w:pPr>
              <w:pStyle w:val="表格文字"/>
            </w:pPr>
            <w:r>
              <w:rPr>
                <w:rFonts w:ascii="Consolas" w:hAnsi="Consolas"/>
                <w:b/>
              </w:rPr>
              <w:t>IPTC</w:t>
            </w:r>
          </w:p>
        </w:tc>
        <w:tc>
          <w:tcPr>
            <w:tcW w:type="dxa" w:w="5407"/>
          </w:tcPr>
          <w:p>
            <w:pPr>
              <w:pStyle w:val="表格文字"/>
            </w:pPr>
            <w:r>
              <w:rPr>
                <w:b w:val="0"/>
              </w:rPr>
              <w:t>International Press Telecommunications Council</w:t>
            </w:r>
          </w:p>
        </w:tc>
        <w:tc>
          <w:tcPr>
            <w:tcW w:type="dxa" w:w="2307"/>
          </w:tcPr>
          <w:p>
            <w:pPr>
              <w:pStyle w:val="表格文字"/>
            </w:pPr>
            <w:r>
              <w:rPr>
                <w:b w:val="0"/>
              </w:rPr>
              <w:t>國際新聞電信委員會</w:t>
            </w:r>
          </w:p>
        </w:tc>
      </w:tr>
      <w:tr>
        <w:tc>
          <w:tcPr>
            <w:tcW w:type="dxa" w:w="1470"/>
          </w:tcPr>
          <w:p>
            <w:pPr>
              <w:pStyle w:val="表格文字"/>
            </w:pPr>
            <w:r>
              <w:rPr>
                <w:rFonts w:ascii="Consolas" w:hAnsi="Consolas"/>
                <w:b/>
              </w:rPr>
              <w:t>IRB</w:t>
            </w:r>
          </w:p>
        </w:tc>
        <w:tc>
          <w:tcPr>
            <w:tcW w:type="dxa" w:w="5407"/>
          </w:tcPr>
          <w:p>
            <w:pPr>
              <w:pStyle w:val="表格文字"/>
            </w:pPr>
            <w:r>
              <w:rPr>
                <w:b w:val="0"/>
              </w:rPr>
              <w:t>Institutional Review Board</w:t>
            </w:r>
          </w:p>
        </w:tc>
        <w:tc>
          <w:tcPr>
            <w:tcW w:type="dxa" w:w="2307"/>
          </w:tcPr>
          <w:p>
            <w:pPr>
              <w:pStyle w:val="表格文字"/>
            </w:pPr>
            <w:r>
              <w:rPr>
                <w:b w:val="0"/>
              </w:rPr>
              <w:t>人體研究倫理審查委員會</w:t>
            </w:r>
          </w:p>
        </w:tc>
      </w:tr>
      <w:tr>
        <w:tc>
          <w:tcPr>
            <w:tcW w:type="dxa" w:w="1470"/>
          </w:tcPr>
          <w:p>
            <w:pPr>
              <w:pStyle w:val="表格文字"/>
            </w:pPr>
            <w:r>
              <w:rPr>
                <w:rFonts w:ascii="Consolas" w:hAnsi="Consolas"/>
                <w:b/>
              </w:rPr>
              <w:t>LDM</w:t>
            </w:r>
          </w:p>
        </w:tc>
        <w:tc>
          <w:tcPr>
            <w:tcW w:type="dxa" w:w="5407"/>
          </w:tcPr>
          <w:p>
            <w:pPr>
              <w:pStyle w:val="表格文字"/>
            </w:pPr>
            <w:r>
              <w:rPr>
                <w:b w:val="0"/>
              </w:rPr>
              <w:t>Logical Data Model</w:t>
            </w:r>
          </w:p>
        </w:tc>
        <w:tc>
          <w:tcPr>
            <w:tcW w:type="dxa" w:w="2307"/>
          </w:tcPr>
          <w:p>
            <w:pPr>
              <w:pStyle w:val="表格文字"/>
            </w:pPr>
            <w:r>
              <w:rPr>
                <w:b w:val="0"/>
              </w:rPr>
              <w:t>邏輯資料模型</w:t>
            </w:r>
          </w:p>
        </w:tc>
      </w:tr>
      <w:tr>
        <w:tc>
          <w:tcPr>
            <w:tcW w:type="dxa" w:w="1470"/>
          </w:tcPr>
          <w:p>
            <w:pPr>
              <w:pStyle w:val="表格文字"/>
            </w:pPr>
            <w:r>
              <w:rPr>
                <w:rFonts w:ascii="Consolas" w:hAnsi="Consolas"/>
                <w:b/>
              </w:rPr>
              <w:t>ODF</w:t>
            </w:r>
          </w:p>
        </w:tc>
        <w:tc>
          <w:tcPr>
            <w:tcW w:type="dxa" w:w="5407"/>
          </w:tcPr>
          <w:p>
            <w:pPr>
              <w:pStyle w:val="表格文字"/>
            </w:pPr>
            <w:r>
              <w:rPr>
                <w:b w:val="0"/>
              </w:rPr>
              <w:t>Olympic Data Feed</w:t>
            </w:r>
          </w:p>
        </w:tc>
        <w:tc>
          <w:tcPr>
            <w:tcW w:type="dxa" w:w="2307"/>
          </w:tcPr>
          <w:p>
            <w:pPr>
              <w:pStyle w:val="表格文字"/>
            </w:pPr>
            <w:r>
              <w:rPr>
                <w:b w:val="0"/>
              </w:rPr>
              <w:t>奧會資料饋送規格</w:t>
            </w:r>
          </w:p>
        </w:tc>
      </w:tr>
      <w:tr>
        <w:tc>
          <w:tcPr>
            <w:tcW w:type="dxa" w:w="1470"/>
          </w:tcPr>
          <w:p>
            <w:pPr>
              <w:pStyle w:val="表格文字"/>
            </w:pPr>
            <w:r>
              <w:rPr>
                <w:rFonts w:ascii="Consolas" w:hAnsi="Consolas"/>
                <w:b/>
              </w:rPr>
              <w:t>PA</w:t>
            </w:r>
          </w:p>
        </w:tc>
        <w:tc>
          <w:tcPr>
            <w:tcW w:type="dxa" w:w="5407"/>
          </w:tcPr>
          <w:p>
            <w:pPr>
              <w:pStyle w:val="表格文字"/>
            </w:pPr>
            <w:r>
              <w:rPr>
                <w:b w:val="0"/>
              </w:rPr>
              <w:t>Plate Appearance</w:t>
            </w:r>
          </w:p>
        </w:tc>
        <w:tc>
          <w:tcPr>
            <w:tcW w:type="dxa" w:w="2307"/>
          </w:tcPr>
          <w:p>
            <w:pPr>
              <w:pStyle w:val="表格文字"/>
            </w:pPr>
            <w:r>
              <w:rPr>
                <w:b w:val="0"/>
              </w:rPr>
              <w:t>打席</w:t>
            </w:r>
          </w:p>
        </w:tc>
      </w:tr>
      <w:tr>
        <w:tc>
          <w:tcPr>
            <w:tcW w:type="dxa" w:w="1470"/>
          </w:tcPr>
          <w:p>
            <w:pPr>
              <w:pStyle w:val="表格文字"/>
            </w:pPr>
            <w:r>
              <w:rPr>
                <w:rFonts w:ascii="Consolas" w:hAnsi="Consolas"/>
                <w:b/>
              </w:rPr>
              <w:t>PDM</w:t>
            </w:r>
          </w:p>
        </w:tc>
        <w:tc>
          <w:tcPr>
            <w:tcW w:type="dxa" w:w="5407"/>
          </w:tcPr>
          <w:p>
            <w:pPr>
              <w:pStyle w:val="表格文字"/>
            </w:pPr>
            <w:r>
              <w:rPr>
                <w:b w:val="0"/>
              </w:rPr>
              <w:t>Physical Data Model</w:t>
            </w:r>
          </w:p>
        </w:tc>
        <w:tc>
          <w:tcPr>
            <w:tcW w:type="dxa" w:w="2307"/>
          </w:tcPr>
          <w:p>
            <w:pPr>
              <w:pStyle w:val="表格文字"/>
            </w:pPr>
            <w:r>
              <w:rPr>
                <w:b w:val="0"/>
              </w:rPr>
              <w:t>實體資料模型</w:t>
            </w:r>
          </w:p>
        </w:tc>
      </w:tr>
      <w:tr>
        <w:tc>
          <w:tcPr>
            <w:tcW w:type="dxa" w:w="1470"/>
          </w:tcPr>
          <w:p>
            <w:pPr>
              <w:pStyle w:val="表格文字"/>
            </w:pPr>
            <w:r>
              <w:rPr>
                <w:rFonts w:ascii="Consolas" w:hAnsi="Consolas"/>
                <w:b/>
              </w:rPr>
              <w:t>PII</w:t>
            </w:r>
          </w:p>
        </w:tc>
        <w:tc>
          <w:tcPr>
            <w:tcW w:type="dxa" w:w="5407"/>
          </w:tcPr>
          <w:p>
            <w:pPr>
              <w:pStyle w:val="表格文字"/>
            </w:pPr>
            <w:r>
              <w:rPr>
                <w:b w:val="0"/>
              </w:rPr>
              <w:t>Personally Identifiable Information</w:t>
            </w:r>
          </w:p>
        </w:tc>
        <w:tc>
          <w:tcPr>
            <w:tcW w:type="dxa" w:w="2307"/>
          </w:tcPr>
          <w:p>
            <w:pPr>
              <w:pStyle w:val="表格文字"/>
            </w:pPr>
            <w:r>
              <w:rPr>
                <w:b w:val="0"/>
              </w:rPr>
              <w:t>個人可識別資訊</w:t>
            </w:r>
          </w:p>
        </w:tc>
      </w:tr>
      <w:tr>
        <w:tc>
          <w:tcPr>
            <w:tcW w:type="dxa" w:w="1470"/>
          </w:tcPr>
          <w:p>
            <w:pPr>
              <w:pStyle w:val="表格文字"/>
            </w:pPr>
            <w:r>
              <w:rPr>
                <w:rFonts w:ascii="Consolas" w:hAnsi="Consolas"/>
                <w:b/>
              </w:rPr>
              <w:t>PK / FK</w:t>
            </w:r>
          </w:p>
        </w:tc>
        <w:tc>
          <w:tcPr>
            <w:tcW w:type="dxa" w:w="5407"/>
          </w:tcPr>
          <w:p>
            <w:pPr>
              <w:pStyle w:val="表格文字"/>
            </w:pPr>
            <w:r>
              <w:rPr>
                <w:b w:val="0"/>
              </w:rPr>
              <w:t>Primary Key / Foreign Key</w:t>
            </w:r>
          </w:p>
        </w:tc>
        <w:tc>
          <w:tcPr>
            <w:tcW w:type="dxa" w:w="2307"/>
          </w:tcPr>
          <w:p>
            <w:pPr>
              <w:pStyle w:val="表格文字"/>
            </w:pPr>
            <w:r>
              <w:rPr>
                <w:b w:val="0"/>
              </w:rPr>
              <w:t>主鍵／外來鍵</w:t>
            </w:r>
          </w:p>
        </w:tc>
      </w:tr>
      <w:tr>
        <w:tc>
          <w:tcPr>
            <w:tcW w:type="dxa" w:w="1470"/>
          </w:tcPr>
          <w:p>
            <w:pPr>
              <w:pStyle w:val="表格文字"/>
            </w:pPr>
            <w:r>
              <w:rPr>
                <w:rFonts w:ascii="Consolas" w:hAnsi="Consolas"/>
                <w:b/>
              </w:rPr>
              <w:t>SemVer</w:t>
            </w:r>
          </w:p>
        </w:tc>
        <w:tc>
          <w:tcPr>
            <w:tcW w:type="dxa" w:w="5407"/>
          </w:tcPr>
          <w:p>
            <w:pPr>
              <w:pStyle w:val="表格文字"/>
            </w:pPr>
            <w:r>
              <w:rPr>
                <w:b w:val="0"/>
              </w:rPr>
              <w:t>Semantic Versioning（Major.Minor.Patch）</w:t>
            </w:r>
          </w:p>
        </w:tc>
        <w:tc>
          <w:tcPr>
            <w:tcW w:type="dxa" w:w="2307"/>
          </w:tcPr>
          <w:p>
            <w:pPr>
              <w:pStyle w:val="表格文字"/>
            </w:pPr>
            <w:r>
              <w:rPr>
                <w:b w:val="0"/>
              </w:rPr>
              <w:t>語意版本規則</w:t>
            </w:r>
          </w:p>
        </w:tc>
      </w:tr>
      <w:tr>
        <w:tc>
          <w:tcPr>
            <w:tcW w:type="dxa" w:w="1470"/>
          </w:tcPr>
          <w:p>
            <w:pPr>
              <w:pStyle w:val="表格文字"/>
            </w:pPr>
            <w:r>
              <w:rPr>
                <w:rFonts w:ascii="Consolas" w:hAnsi="Consolas"/>
                <w:b/>
              </w:rPr>
              <w:t>WBSC</w:t>
            </w:r>
          </w:p>
        </w:tc>
        <w:tc>
          <w:tcPr>
            <w:tcW w:type="dxa" w:w="5407"/>
          </w:tcPr>
          <w:p>
            <w:pPr>
              <w:pStyle w:val="表格文字"/>
            </w:pPr>
            <w:r>
              <w:rPr>
                <w:b w:val="0"/>
              </w:rPr>
              <w:t>World Baseball Softball Confederation</w:t>
            </w:r>
          </w:p>
        </w:tc>
        <w:tc>
          <w:tcPr>
            <w:tcW w:type="dxa" w:w="2307"/>
          </w:tcPr>
          <w:p>
            <w:pPr>
              <w:pStyle w:val="表格文字"/>
            </w:pPr>
            <w:r>
              <w:rPr>
                <w:b w:val="0"/>
              </w:rPr>
              <w:t>世界棒壘球總會</w:t>
            </w:r>
          </w:p>
        </w:tc>
      </w:tr>
      <w:tr>
        <w:tc>
          <w:tcPr>
            <w:tcW w:type="dxa" w:w="1470"/>
          </w:tcPr>
          <w:p>
            <w:pPr>
              <w:pStyle w:val="表格文字"/>
            </w:pPr>
            <w:r>
              <w:rPr>
                <w:rFonts w:ascii="Consolas" w:hAnsi="Consolas"/>
                <w:b/>
              </w:rPr>
              <w:t>WPA</w:t>
            </w:r>
          </w:p>
        </w:tc>
        <w:tc>
          <w:tcPr>
            <w:tcW w:type="dxa" w:w="5407"/>
          </w:tcPr>
          <w:p>
            <w:pPr>
              <w:pStyle w:val="表格文字"/>
            </w:pPr>
            <w:r>
              <w:rPr>
                <w:b w:val="0"/>
              </w:rPr>
              <w:t>Win Probability Added</w:t>
            </w:r>
          </w:p>
        </w:tc>
        <w:tc>
          <w:tcPr>
            <w:tcW w:type="dxa" w:w="2307"/>
          </w:tcPr>
          <w:p>
            <w:pPr>
              <w:pStyle w:val="表格文字"/>
            </w:pPr>
            <w:r>
              <w:rPr>
                <w:b w:val="0"/>
              </w:rPr>
              <w:t>勝率增益</w:t>
            </w:r>
          </w:p>
        </w:tc>
      </w:tr>
      <w:tr>
        <w:tc>
          <w:tcPr>
            <w:tcW w:type="dxa" w:w="1470"/>
          </w:tcPr>
          <w:p>
            <w:pPr>
              <w:pStyle w:val="表格文字"/>
            </w:pPr>
            <w:r>
              <w:rPr>
                <w:rFonts w:ascii="Consolas" w:hAnsi="Consolas"/>
                <w:b/>
              </w:rPr>
              <w:t>xBA</w:t>
            </w:r>
          </w:p>
        </w:tc>
        <w:tc>
          <w:tcPr>
            <w:tcW w:type="dxa" w:w="5407"/>
          </w:tcPr>
          <w:p>
            <w:pPr>
              <w:pStyle w:val="表格文字"/>
            </w:pPr>
            <w:r>
              <w:rPr>
                <w:b w:val="0"/>
              </w:rPr>
              <w:t>Expected Batting Average</w:t>
            </w:r>
          </w:p>
        </w:tc>
        <w:tc>
          <w:tcPr>
            <w:tcW w:type="dxa" w:w="2307"/>
          </w:tcPr>
          <w:p>
            <w:pPr>
              <w:pStyle w:val="表格文字"/>
            </w:pPr>
            <w:r>
              <w:rPr>
                <w:b w:val="0"/>
              </w:rPr>
              <w:t>預期打擊率</w:t>
            </w:r>
          </w:p>
        </w:tc>
      </w:tr>
      <w:tr>
        <w:tc>
          <w:tcPr>
            <w:tcW w:type="dxa" w:w="1470"/>
          </w:tcPr>
          <w:p>
            <w:pPr>
              <w:pStyle w:val="表格文字"/>
            </w:pPr>
            <w:r>
              <w:rPr>
                <w:rFonts w:ascii="Consolas" w:hAnsi="Consolas"/>
                <w:b/>
              </w:rPr>
              <w:t>xwOBA</w:t>
            </w:r>
          </w:p>
        </w:tc>
        <w:tc>
          <w:tcPr>
            <w:tcW w:type="dxa" w:w="5407"/>
          </w:tcPr>
          <w:p>
            <w:pPr>
              <w:pStyle w:val="表格文字"/>
            </w:pPr>
            <w:r>
              <w:rPr>
                <w:b w:val="0"/>
              </w:rPr>
              <w:t>Expected Weighted On-Base Average</w:t>
            </w:r>
          </w:p>
        </w:tc>
        <w:tc>
          <w:tcPr>
            <w:tcW w:type="dxa" w:w="2307"/>
          </w:tcPr>
          <w:p>
            <w:pPr>
              <w:pStyle w:val="表格文字"/>
            </w:pPr>
            <w:r>
              <w:rPr>
                <w:b w:val="0"/>
              </w:rPr>
              <w:t>預期加權上壘率</w:t>
            </w:r>
          </w:p>
        </w:tc>
      </w:tr>
    </w:tbl>
    <w:p>
      <w:pPr/>
    </w:p>
    <w:p>
      <w:bookmarkStart w:id="21" w:name="_Toc00021"/>
      <w:pPr>
        <w:pStyle w:val="Heading2"/>
      </w:pPr>
      <w:r>
        <w:t>6</w:t>
        <w:tab/>
        <w:t>特性分析</w:t>
      </w:r>
      <w:bookmarkEnd w:id="21"/>
    </w:p>
    <w:p>
      <w:pPr/>
      <w:r>
        <w:rPr>
          <w:b w:val="0"/>
        </w:rPr>
        <w:t>本章說明本標準之資料模型為何如此設計。各項以分項編號區隔，供後續擴充運動項目時依循。設計之代價（如空值比例、查詢成本）一併載明，不僅載其優點。</w:t>
      </w:r>
    </w:p>
    <w:p>
      <w:bookmarkStart w:id="22" w:name="_Toc00022"/>
      <w:pPr>
        <w:pStyle w:val="Heading3"/>
      </w:pPr>
      <w:r>
        <w:t>6.1</w:t>
        <w:tab/>
        <w:t>運動數據之三層結構</w:t>
      </w:r>
      <w:bookmarkEnd w:id="22"/>
    </w:p>
    <w:p>
      <w:pPr/>
      <w:r>
        <w:rPr>
          <w:b w:val="0"/>
        </w:rPr>
        <w:t>盤點棒球與羽球之資料場景後，兩者之資料均可歸為三層。</w:t>
      </w:r>
      <w:r>
        <w:rPr>
          <w:b/>
        </w:rPr>
        <w:t>賽事層</w:t>
      </w:r>
      <w:r>
        <w:rPr>
          <w:b w:val="0"/>
        </w:rPr>
        <w:t>回答「這是哪一場、誰對誰、在哪裡、結果如何」；</w:t>
      </w:r>
      <w:r>
        <w:rPr>
          <w:b/>
        </w:rPr>
        <w:t>事件層</w:t>
      </w:r>
      <w:r>
        <w:rPr>
          <w:b w:val="0"/>
        </w:rPr>
        <w:t>回答「這一球（這一拍）發生了什麼」；</w:t>
      </w:r>
      <w:r>
        <w:rPr>
          <w:b/>
        </w:rPr>
        <w:t>量測層</w:t>
      </w:r>
      <w:r>
        <w:rPr>
          <w:b w:val="0"/>
        </w:rPr>
        <w:t>回答「這一球被儀器量到什麼數值」。三層之生命週期不同：賽事層由人工登錄、數量少而穩定；事件層隨比賽進行逐筆產生、一場數百筆；量測層依設備配置而定，同一事件可能有零筆（無設備）、一筆或多筆（多家設備）。本標準之實體設計即依此三層劃分，各運動篇之實體均可歸入其中一層。</w:t>
      </w:r>
    </w:p>
    <w:p>
      <w:bookmarkStart w:id="23" w:name="_Toc00023"/>
      <w:pPr>
        <w:pStyle w:val="Heading3"/>
      </w:pPr>
      <w:r>
        <w:t>6.2</w:t>
        <w:tab/>
        <w:t>事實與量測分離</w:t>
      </w:r>
      <w:bookmarkEnd w:id="23"/>
    </w:p>
    <w:p>
      <w:pPr/>
      <w:r>
        <w:rPr>
          <w:b w:val="0"/>
        </w:rPr>
        <w:t>一次投球所產生之資料有兩種性質：比賽事實只有一個版本（第幾局、幾好幾壞、結果為何），儀器量測值則可能同時來自多家設備且數值互有差異。若將兩者置於同一實體，同一球僅能存一組量測值，等於逼使系統於寫入時即擇一捨棄，被捨棄者永久遺失，且日後無從查核當初為何捨棄。</w:t>
      </w:r>
      <w:r>
        <w:rPr>
          <w:b/>
        </w:rPr>
        <w:t>本標準因此將事實與量測分離</w:t>
      </w:r>
      <w:r>
        <w:rPr>
          <w:b w:val="0"/>
        </w:rPr>
        <w:t xml:space="preserve">：事實由主來源建立一筆，量測值由各來源各存一筆並存。對外顯示之基準來源以 </w:t>
      </w:r>
      <w:r>
        <w:rPr>
          <w:rFonts w:ascii="Consolas" w:hAnsi="Consolas"/>
          <w:b w:val="0"/>
        </w:rPr>
        <w:t>is_primary</w:t>
      </w:r>
      <w:r>
        <w:rPr>
          <w:b w:val="0"/>
        </w:rPr>
        <w:t xml:space="preserve"> 標示，其值由 </w:t>
      </w:r>
      <w:r>
        <w:rPr>
          <w:rFonts w:ascii="Consolas" w:hAnsi="Consolas"/>
          <w:b w:val="0"/>
        </w:rPr>
        <w:t>GameDataSource.priority</w:t>
      </w:r>
      <w:r>
        <w:rPr>
          <w:b w:val="0"/>
        </w:rPr>
        <w:t xml:space="preserve"> 推導而非人工指定，以免同一場比賽出現互相矛盾之主來源判定。此設計之代價是查詢須多一次聯結，換得的是多來源並存與可查核性。</w:t>
      </w:r>
    </w:p>
    <w:p>
      <w:bookmarkStart w:id="24" w:name="_Toc00024"/>
      <w:pPr>
        <w:pStyle w:val="Heading3"/>
      </w:pPr>
      <w:r>
        <w:t>6.3</w:t>
        <w:tab/>
        <w:t>比賽與訓練共用事件模型</w:t>
      </w:r>
      <w:bookmarkEnd w:id="24"/>
    </w:p>
    <w:p>
      <w:pPr/>
      <w:r>
        <w:rPr>
          <w:b w:val="0"/>
        </w:rPr>
        <w:t>本標準之資料情境包含訓練與一般民眾自主運動。訓練資料之處理有兩種可能作法：一是另建平行之訓練實體，二是令訓練事件掛於同一事件實體、僅比賽脈絡欄位留空。</w:t>
      </w:r>
      <w:r>
        <w:rPr>
          <w:b/>
        </w:rPr>
        <w:t>本標準採後者</w:t>
      </w:r>
      <w:r>
        <w:rPr>
          <w:b w:val="0"/>
        </w:rPr>
        <w:t xml:space="preserve">，理由是前者會使訓練與比賽各有一套量測欄位定義，兩者之數據將無法直接比較——而「比較」正是訓練數據的主要用途（例如以訓練時之揮棒初速對照比賽表現）。此設計之代價已量化並如實載明：訓練情境下，棒球 </w:t>
      </w:r>
      <w:r>
        <w:rPr>
          <w:rFonts w:ascii="Consolas" w:hAnsi="Consolas"/>
          <w:b w:val="0"/>
        </w:rPr>
        <w:t>Event</w:t>
      </w:r>
      <w:r>
        <w:rPr>
          <w:b w:val="0"/>
        </w:rPr>
        <w:t xml:space="preserve"> 之比賽脈絡欄位（局數、出局數、球數、守備陣型、壘上跑者等共 22 欄）留空，該列之空值比例約六成。此為本標準明訂之</w:t>
      </w:r>
      <w:r>
        <w:rPr>
          <w:b/>
        </w:rPr>
        <w:t>合法狀態</w:t>
      </w:r>
      <w:r>
        <w:rPr>
          <w:b w:val="0"/>
        </w:rPr>
        <w:t>，非資料缺漏；資料契約另設驗證規則：</w:t>
      </w:r>
      <w:r>
        <w:rPr>
          <w:rFonts w:ascii="Consolas" w:hAnsi="Consolas"/>
          <w:b w:val="0"/>
        </w:rPr>
        <w:t>game_id</w:t>
      </w:r>
      <w:r>
        <w:rPr>
          <w:b w:val="0"/>
        </w:rPr>
        <w:t xml:space="preserve"> 與 </w:t>
      </w:r>
      <w:r>
        <w:rPr>
          <w:rFonts w:ascii="Consolas" w:hAnsi="Consolas"/>
          <w:b w:val="0"/>
        </w:rPr>
        <w:t>session_id</w:t>
      </w:r>
      <w:r>
        <w:rPr>
          <w:b w:val="0"/>
        </w:rPr>
        <w:t xml:space="preserve"> 必須且只能有一個有值。</w:t>
      </w:r>
    </w:p>
    <w:p>
      <w:bookmarkStart w:id="25" w:name="_Toc00025"/>
      <w:pPr>
        <w:pStyle w:val="Heading3"/>
      </w:pPr>
      <w:r>
        <w:t>6.4</w:t>
        <w:tab/>
        <w:t>多來源並存與主來源判定</w:t>
      </w:r>
      <w:bookmarkEnd w:id="25"/>
    </w:p>
    <w:p>
      <w:pPr/>
      <w:r>
        <w:rPr>
          <w:b w:val="0"/>
        </w:rPr>
        <w:t xml:space="preserve">同一場比賽常有多個資料來源同時存在：聯盟官方紀錄、場館感測設備、第三方數據服務。各來源之資料深度不同（有的只有比分、有的到逐球量測），清洗狀態亦不同。本標準以 </w:t>
      </w:r>
      <w:r>
        <w:rPr>
          <w:rFonts w:ascii="Consolas" w:hAnsi="Consolas"/>
          <w:b w:val="0"/>
        </w:rPr>
        <w:t>GameDataSource</w:t>
      </w:r>
      <w:r>
        <w:rPr>
          <w:b w:val="0"/>
        </w:rPr>
        <w:t xml:space="preserve"> 逐場登錄各來源之優先順序、資料深度與清洗狀態，作為多來源治理之骨幹。若無此登錄，同一事實可能由不同來源各建一筆而產生矛盾，且無從判斷應以何者為準。</w:t>
      </w:r>
    </w:p>
    <w:p>
      <w:bookmarkStart w:id="26" w:name="_Toc00026"/>
      <w:pPr>
        <w:pStyle w:val="Heading3"/>
      </w:pPr>
      <w:r>
        <w:t>6.5</w:t>
        <w:tab/>
        <w:t>識別碼策略：流水號主鍵與業務碼分離</w:t>
      </w:r>
      <w:bookmarkEnd w:id="26"/>
    </w:p>
    <w:p>
      <w:pPr/>
      <w:r>
        <w:rPr>
          <w:b w:val="0"/>
        </w:rPr>
        <w:t xml:space="preserve">可讀之業務碼（如 </w:t>
      </w:r>
      <w:r>
        <w:rPr>
          <w:rFonts w:ascii="Consolas" w:hAnsi="Consolas"/>
          <w:b w:val="0"/>
        </w:rPr>
        <w:t>TW-BBL-P-000123</w:t>
      </w:r>
      <w:r>
        <w:rPr>
          <w:b w:val="0"/>
        </w:rPr>
        <w:t>）含分類語意（運動別、角色別）。若以業務碼直接作為主鍵，遇跨運動兼任、分類更正、新增運動別等情形即須變更主鍵，將導致所有引用該鍵之資料關聯中斷。</w:t>
      </w:r>
      <w:r>
        <w:rPr>
          <w:b/>
        </w:rPr>
        <w:t>本標準因此以內部流水號（bigint）為主鍵，業務碼另存獨立欄位並設唯一索引</w:t>
      </w:r>
      <w:r>
        <w:rPr>
          <w:b w:val="0"/>
        </w:rPr>
        <w:t>；業務碼得自由調整而不影響既有關聯。對外 API 以業務碼呈現，內部流水號不對外暴露。本項之最終形式（識別碼對映與流水號發放之權責歸屬、API 對外顯示形式）待運科中心裁示。</w:t>
      </w:r>
    </w:p>
    <w:p>
      <w:bookmarkStart w:id="27" w:name="_Toc00027"/>
      <w:pPr>
        <w:pStyle w:val="Heading3"/>
      </w:pPr>
      <w:r>
        <w:t>6.6</w:t>
        <w:tab/>
        <w:t>單位與座標系之一致化</w:t>
      </w:r>
      <w:bookmarkEnd w:id="27"/>
    </w:p>
    <w:p>
      <w:pPr/>
      <w:r>
        <w:rPr>
          <w:b w:val="0"/>
        </w:rPr>
        <w:t>量測欄位一律採</w:t>
      </w:r>
      <w:r>
        <w:rPr>
          <w:b/>
        </w:rPr>
        <w:t>公制</w:t>
      </w:r>
      <w:r>
        <w:rPr>
          <w:b w:val="0"/>
        </w:rPr>
        <w:t xml:space="preserve">，並依 ISO/IEC 11179 於欄位名稱後綴標註單位（如 </w:t>
      </w:r>
      <w:r>
        <w:rPr>
          <w:rFonts w:ascii="Consolas" w:hAnsi="Consolas"/>
          <w:b w:val="0"/>
        </w:rPr>
        <w:t>release_speed_kmh</w:t>
      </w:r>
      <w:r>
        <w:rPr>
          <w:b w:val="0"/>
        </w:rPr>
        <w:t>、</w:t>
      </w:r>
      <w:r>
        <w:rPr>
          <w:rFonts w:ascii="Consolas" w:hAnsi="Consolas"/>
          <w:b w:val="0"/>
        </w:rPr>
        <w:t>lead_distance_m</w:t>
      </w:r>
      <w:r>
        <w:rPr>
          <w:b w:val="0"/>
        </w:rPr>
        <w:t>），使單位成為欄位定義之一部分而非附註中的說明。三維空間座標一律以</w:t>
      </w:r>
      <w:r>
        <w:rPr>
          <w:b/>
        </w:rPr>
        <w:t>固定實體位置</w:t>
      </w:r>
      <w:r>
        <w:rPr>
          <w:b w:val="0"/>
        </w:rPr>
        <w:t xml:space="preserve">為原點——棒球採本壘板尖端，理由是好球帶之上下緣隨打者身高而變動，以其為原點將使每位打者之座標系各不相同、無法跨打者比較；本壘板尖端為競賽規則所定義之固定位置，恆不變動。打者個人好球帶資訊並未因此喪失——另設 </w:t>
      </w:r>
      <w:r>
        <w:rPr>
          <w:rFonts w:ascii="Consolas" w:hAnsi="Consolas"/>
          <w:b w:val="0"/>
        </w:rPr>
        <w:t>sz_top_m</w:t>
      </w:r>
      <w:r>
        <w:rPr>
          <w:b w:val="0"/>
        </w:rPr>
        <w:t>／</w:t>
      </w:r>
      <w:r>
        <w:rPr>
          <w:rFonts w:ascii="Consolas" w:hAnsi="Consolas"/>
          <w:b w:val="0"/>
        </w:rPr>
        <w:t>sz_bot_m</w:t>
      </w:r>
      <w:r>
        <w:rPr>
          <w:b w:val="0"/>
        </w:rPr>
        <w:t xml:space="preserve"> 記錄之，需要相對位置時得由此換算，反之則不可逆。來源設備之原生單位與換算係數一律載於該欄位附註，供清整層對照。名稱例外僅以</w:t>
      </w:r>
      <w:r>
        <w:rPr>
          <w:b/>
        </w:rPr>
        <w:t>既定測試協定或器材規格慣例</w:t>
      </w:r>
      <w:r>
        <w:rPr>
          <w:b w:val="0"/>
        </w:rPr>
        <w:t xml:space="preserve">為限（如 </w:t>
      </w:r>
      <w:r>
        <w:rPr>
          <w:rFonts w:ascii="Consolas" w:hAnsi="Consolas"/>
          <w:b w:val="0"/>
        </w:rPr>
        <w:t>sprint_60yd_sec</w:t>
      </w:r>
      <w:r>
        <w:rPr>
          <w:b w:val="0"/>
        </w:rPr>
        <w:t xml:space="preserve"> 為球探標準測試名稱、</w:t>
      </w:r>
      <w:r>
        <w:rPr>
          <w:rFonts w:ascii="Consolas" w:hAnsi="Consolas"/>
          <w:b w:val="0"/>
        </w:rPr>
        <w:t>string_tension_lbs</w:t>
      </w:r>
      <w:r>
        <w:rPr>
          <w:b w:val="0"/>
        </w:rPr>
        <w:t xml:space="preserve"> 為羽球穿線磅數之國際通行慣例），此類名稱中之英制字樣為</w:t>
      </w:r>
      <w:r>
        <w:rPr>
          <w:b/>
        </w:rPr>
        <w:t>協定名稱之一部分，非量測單位</w:t>
      </w:r>
      <w:r>
        <w:rPr>
          <w:b w:val="0"/>
        </w:rPr>
        <w:t>。</w:t>
      </w:r>
    </w:p>
    <w:p>
      <w:bookmarkStart w:id="28" w:name="_Toc00028"/>
      <w:pPr>
        <w:pStyle w:val="Heading3"/>
      </w:pPr>
      <w:r>
        <w:t>6.7</w:t>
        <w:tab/>
        <w:t>敏感個人資料之分層處理</w:t>
      </w:r>
      <w:bookmarkEnd w:id="28"/>
    </w:p>
    <w:p>
      <w:pPr/>
      <w:r>
        <w:rPr>
          <w:b w:val="0"/>
        </w:rPr>
        <w:t>運動數據之個資敏感度並非單一維度。本標準區分三層：</w:t>
      </w:r>
      <w:r>
        <w:rPr>
          <w:b/>
        </w:rPr>
        <w:t>一般識別資訊</w:t>
      </w:r>
      <w:r>
        <w:rPr>
          <w:b w:val="0"/>
        </w:rPr>
        <w:t>（姓名、出生日期、國籍）標記 PII，加密存放；</w:t>
      </w:r>
      <w:r>
        <w:rPr>
          <w:b/>
        </w:rPr>
        <w:t>最高敏感等級</w:t>
      </w:r>
      <w:r>
        <w:rPr>
          <w:b w:val="0"/>
        </w:rPr>
        <w:t xml:space="preserve">（身分證統一編號）不以明文儲存或顯示，另設獨立授權層級，一般情境改以不可逆雜湊值 </w:t>
      </w:r>
      <w:r>
        <w:rPr>
          <w:rFonts w:ascii="Consolas" w:hAnsi="Consolas"/>
          <w:b w:val="0"/>
        </w:rPr>
        <w:t>person_key</w:t>
      </w:r>
      <w:r>
        <w:rPr>
          <w:b w:val="0"/>
        </w:rPr>
        <w:t xml:space="preserve"> 對照；</w:t>
      </w:r>
      <w:r>
        <w:rPr>
          <w:b/>
        </w:rPr>
        <w:t>戰術敏感</w:t>
      </w:r>
      <w:r>
        <w:rPr>
          <w:b w:val="0"/>
        </w:rPr>
        <w:t>（競技層級之逐事件資料）與個資敏感為</w:t>
      </w:r>
      <w:r>
        <w:rPr>
          <w:b/>
        </w:rPr>
        <w:t>不同維度</w:t>
      </w:r>
      <w:r>
        <w:rPr>
          <w:b w:val="0"/>
        </w:rPr>
        <w:t>——前者即使完全去識別化仍不宜全面公開，因其揭露戰術部署而影響競賽公平，故另以統計融合與彙總指標之形式提供。</w:t>
      </w:r>
    </w:p>
    <w:p>
      <w:bookmarkStart w:id="29" w:name="_Toc00029"/>
      <w:pPr>
        <w:pStyle w:val="Heading3"/>
      </w:pPr>
      <w:r>
        <w:t>6.8</w:t>
        <w:tab/>
        <w:t>運動別差異之處理原則</w:t>
      </w:r>
      <w:bookmarkEnd w:id="29"/>
    </w:p>
    <w:p>
      <w:pPr/>
      <w:r>
        <w:rPr>
          <w:b w:val="0"/>
        </w:rPr>
        <w:t>棒球之事件層級為「打席 → 事件（逐球）」兩層；羽球為「場次 → 局 → 回合 → 擊球」四層，較棒球多兩層。此差異源於運動本質，不應強行統一。</w:t>
      </w:r>
      <w:r>
        <w:rPr>
          <w:b/>
        </w:rPr>
        <w:t>本標準之處理原則</w:t>
      </w:r>
      <w:r>
        <w:rPr>
          <w:b w:val="0"/>
        </w:rPr>
        <w:t>：共通層（組織、場館、人員、賽事、資料提供者、訓練課次、影像）之實體與欄位定義由本部規範，各運動篇不得變更共通欄位之名稱、型別與語意，僅得</w:t>
      </w:r>
      <w:r>
        <w:rPr>
          <w:b/>
        </w:rPr>
        <w:t>增列</w:t>
      </w:r>
      <w:r>
        <w:rPr>
          <w:b w:val="0"/>
        </w:rPr>
        <w:t>運動專屬欄位；事件層與量測層之階層數與欄位則由各運動篇依該運動之結構自行訂定。此劃分使新增運動項目時，共通層不必重寫。</w:t>
      </w:r>
    </w:p>
    <w:p>
      <w:bookmarkStart w:id="30" w:name="_Toc00030"/>
      <w:pPr>
        <w:pStyle w:val="Heading3"/>
      </w:pPr>
      <w:r>
        <w:t>6.9</w:t>
        <w:tab/>
        <w:t>期望值指標之基準宣告</w:t>
      </w:r>
      <w:bookmarkEnd w:id="30"/>
    </w:p>
    <w:p>
      <w:pPr/>
      <w:r>
        <w:rPr>
          <w:b w:val="0"/>
        </w:rPr>
        <w:t>期望值指標（xwOBA、Barrel 判定、得分期望、勝率）之數值意義完全取決於模型訓練之樣本範圍，國際上亦有逐年修正定義之情形；未經宣告則跨年度比較必生混亂。</w:t>
      </w:r>
      <w:r>
        <w:rPr>
          <w:b/>
        </w:rPr>
        <w:t>台灣完整棒球數據始於 2018 年</w:t>
      </w:r>
      <w:r>
        <w:rPr>
          <w:b w:val="0"/>
        </w:rPr>
        <w:t xml:space="preserve">，樣本不足期間之期望值尤不可靠。本標準因此將模型獨立為 </w:t>
      </w:r>
      <w:r>
        <w:rPr>
          <w:rFonts w:ascii="Consolas" w:hAnsi="Consolas"/>
          <w:b w:val="0"/>
        </w:rPr>
        <w:t>ExpectedModel</w:t>
      </w:r>
      <w:r>
        <w:rPr>
          <w:b w:val="0"/>
        </w:rPr>
        <w:t xml:space="preserve"> 實體，由量測表以外來鍵指向，並明訂樣本不足時應留空而非勉強計算。模型更新時發布新紀錄並以 </w:t>
      </w:r>
      <w:r>
        <w:rPr>
          <w:rFonts w:ascii="Consolas" w:hAnsi="Consolas"/>
          <w:b w:val="0"/>
        </w:rPr>
        <w:t>superseded_by</w:t>
      </w:r>
      <w:r>
        <w:rPr>
          <w:b w:val="0"/>
        </w:rPr>
        <w:t xml:space="preserve"> 標示取代關係，舊資料仍指向舊模型，新舊並存而不衝突。</w:t>
      </w:r>
    </w:p>
    <w:p>
      <w:bookmarkStart w:id="31" w:name="_Toc00031"/>
      <w:pPr>
        <w:pStyle w:val="Heading3"/>
      </w:pPr>
      <w:r>
        <w:t>6.10</w:t>
        <w:tab/>
        <w:t>量測值之主觀性標註</w:t>
      </w:r>
      <w:bookmarkEnd w:id="31"/>
    </w:p>
    <w:p>
      <w:pPr/>
      <w:r>
        <w:rPr>
          <w:b w:val="0"/>
        </w:rPr>
        <w:t xml:space="preserve">部分欄位並非純物理量測，而含判定成分（如擊球品質評分、失誤類型）。此類欄位若不標註判定方法，不同來源之數值將不可比較——人工判定與電腦視覺判定之結果雖可相近，但基準不同。本標準對此類欄位要求併同記錄判定方法與判定者，並於資料字典附註標明其權威等級；比賽情境之判定較訓練情境（發球機餵球、固定餵球等受控條件）主觀性為高，使用時應併同 </w:t>
      </w:r>
      <w:r>
        <w:rPr>
          <w:rFonts w:ascii="Consolas" w:hAnsi="Consolas"/>
          <w:b w:val="0"/>
        </w:rPr>
        <w:t>drill_context</w:t>
      </w:r>
      <w:r>
        <w:rPr>
          <w:b w:val="0"/>
        </w:rPr>
        <w:t xml:space="preserve"> 判讀。</w:t>
      </w:r>
    </w:p>
    <w:p>
      <w:pPr>
        <w:sectPr>
          <w:footerReference w:type="default" r:id="rId11"/>
          <w:pgSz w:w="11906" w:h="16838"/>
          <w:pgMar w:top="1417" w:right="1361" w:bottom="1417" w:left="1361" w:header="720" w:footer="794" w:gutter="0"/>
          <w:cols w:space="720"/>
          <w:docGrid w:linePitch="360"/>
        </w:sectPr>
      </w:pPr>
    </w:p>
    <w:p>
      <w:bookmarkStart w:id="32" w:name="_Toc00032"/>
      <w:pPr>
        <w:pStyle w:val="Heading2"/>
      </w:pPr>
      <w:r>
        <w:t>7</w:t>
        <w:tab/>
        <w:t>應用綱要（共通層）</w:t>
      </w:r>
      <w:bookmarkEnd w:id="32"/>
    </w:p>
    <w:p>
      <w:pPr/>
      <w:r>
        <w:rPr>
          <w:b w:val="0"/>
        </w:rPr>
        <w:t xml:space="preserve">本章以概念層圖形呈現共通實體及其與運動別事件層之關係。圖中 </w:t>
      </w:r>
      <w:r>
        <w:rPr>
          <w:rFonts w:ascii="Consolas" w:hAnsi="Consolas"/>
          <w:b w:val="0"/>
        </w:rPr>
        <w:t>Contest</w:t>
      </w:r>
      <w:r>
        <w:rPr>
          <w:b w:val="0"/>
        </w:rPr>
        <w:t>、</w:t>
      </w:r>
      <w:r>
        <w:rPr>
          <w:rFonts w:ascii="Consolas" w:hAnsi="Consolas"/>
          <w:b w:val="0"/>
        </w:rPr>
        <w:t>ActionEvent</w:t>
      </w:r>
      <w:r>
        <w:rPr>
          <w:b w:val="0"/>
        </w:rPr>
        <w:t>、</w:t>
      </w:r>
      <w:r>
        <w:rPr>
          <w:rFonts w:ascii="Consolas" w:hAnsi="Consolas"/>
          <w:b w:val="0"/>
        </w:rPr>
        <w:t>Measurement</w:t>
      </w:r>
      <w:r>
        <w:rPr>
          <w:b w:val="0"/>
        </w:rPr>
        <w:t xml:space="preserve"> 為</w:t>
      </w:r>
      <w:r>
        <w:rPr>
          <w:b/>
        </w:rPr>
        <w:t>抽象層位</w:t>
      </w:r>
      <w:r>
        <w:rPr>
          <w:b w:val="0"/>
        </w:rPr>
        <w:t>，由各運動篇以具體實體實作；其餘為共通實體，其欄位定義如本章 7.2所列。逐運動之完整應用綱要與資料典見棒球篇、羽球篇。</w:t>
      </w:r>
    </w:p>
    <w:p>
      <w:pPr>
        <w:jc w:val="center"/>
        <w:spacing w:before="80" w:after="120" w:line="240" w:lineRule="auto"/>
      </w:pPr>
      <w:r>
        <w:drawing>
          <wp:inline xmlns:a="http://schemas.openxmlformats.org/drawingml/2006/main" xmlns:pic="http://schemas.openxmlformats.org/drawingml/2006/picture">
            <wp:extent cx="8198834" cy="5580000"/>
            <wp:docPr id="1" name="Picture 1"/>
            <wp:cNvGraphicFramePr>
              <a:graphicFrameLocks noChangeAspect="1"/>
            </wp:cNvGraphicFramePr>
            <a:graphic>
              <a:graphicData uri="http://schemas.openxmlformats.org/drawingml/2006/picture">
                <pic:pic>
                  <pic:nvPicPr>
                    <pic:cNvPr id="0" name="erd-common.png"/>
                    <pic:cNvPicPr/>
                  </pic:nvPicPr>
                  <pic:blipFill>
                    <a:blip r:embed="rId13"/>
                    <a:stretch>
                      <a:fillRect/>
                    </a:stretch>
                  </pic:blipFill>
                  <pic:spPr>
                    <a:xfrm>
                      <a:off x="0" y="0"/>
                      <a:ext cx="8198834" cy="5580000"/>
                    </a:xfrm>
                    <a:prstGeom prst="rect"/>
                  </pic:spPr>
                </pic:pic>
              </a:graphicData>
            </a:graphic>
          </wp:inline>
        </w:drawing>
      </w:r>
    </w:p>
    <w:p>
      <w:bookmarkStart w:id="33" w:name="_Toc00033"/>
      <w:pPr>
        <w:pStyle w:val="Heading3"/>
      </w:pPr>
      <w:r>
        <w:t>7.1</w:t>
        <w:tab/>
        <w:t>抽象層位之運動別實作</w:t>
      </w:r>
      <w:bookmarkEnd w:id="33"/>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56"/>
        <w:gridCol w:w="1579"/>
        <w:gridCol w:w="10615"/>
      </w:tblGrid>
      <w:tr>
        <w:trPr>
          <w:tblHeader w:val="true"/>
        </w:trPr>
        <w:tc>
          <w:tcPr>
            <w:tcW w:type="dxa" w:w="3056"/>
            <w:shd w:val="clear" w:color="auto" w:fill="EDEFF2"/>
          </w:tcPr>
          <w:p>
            <w:pPr>
              <w:pStyle w:val="表格文字"/>
            </w:pPr>
            <w:r>
              <w:rPr>
                <w:b/>
              </w:rPr>
              <w:t>抽象層位</w:t>
            </w:r>
          </w:p>
        </w:tc>
        <w:tc>
          <w:tcPr>
            <w:tcW w:type="dxa" w:w="1580"/>
            <w:shd w:val="clear" w:color="auto" w:fill="EDEFF2"/>
          </w:tcPr>
          <w:p>
            <w:pPr>
              <w:pStyle w:val="表格文字"/>
            </w:pPr>
            <w:r>
              <w:rPr>
                <w:b/>
              </w:rPr>
              <w:t>語意</w:t>
            </w:r>
          </w:p>
        </w:tc>
        <w:tc>
          <w:tcPr>
            <w:tcW w:type="dxa" w:w="10614"/>
            <w:shd w:val="clear" w:color="auto" w:fill="EDEFF2"/>
          </w:tcPr>
          <w:p>
            <w:pPr>
              <w:pStyle w:val="表格文字"/>
            </w:pPr>
            <w:r>
              <w:rPr>
                <w:b/>
              </w:rPr>
              <w:t>各運動篇之實作實體</w:t>
            </w:r>
          </w:p>
        </w:tc>
      </w:tr>
      <w:tr>
        <w:tc>
          <w:tcPr>
            <w:tcW w:type="dxa" w:w="3056"/>
          </w:tcPr>
          <w:p>
            <w:pPr>
              <w:pStyle w:val="表格文字"/>
            </w:pPr>
            <w:r>
              <w:rPr>
                <w:rFonts w:ascii="Consolas" w:hAnsi="Consolas"/>
                <w:b w:val="0"/>
              </w:rPr>
              <w:t>Contest</w:t>
            </w:r>
          </w:p>
        </w:tc>
        <w:tc>
          <w:tcPr>
            <w:tcW w:type="dxa" w:w="1580"/>
          </w:tcPr>
          <w:p>
            <w:pPr>
              <w:pStyle w:val="表格文字"/>
            </w:pPr>
            <w:r>
              <w:rPr>
                <w:b w:val="0"/>
              </w:rPr>
              <w:t>競賽場次</w:t>
            </w:r>
          </w:p>
        </w:tc>
        <w:tc>
          <w:tcPr>
            <w:tcW w:type="dxa" w:w="10614"/>
          </w:tcPr>
          <w:p>
            <w:pPr>
              <w:pStyle w:val="表格文字"/>
            </w:pPr>
            <w:r>
              <w:rPr>
                <w:b w:val="0"/>
              </w:rPr>
              <w:t>棒球：</w:t>
            </w:r>
            <w:r>
              <w:rPr>
                <w:rFonts w:ascii="Consolas" w:hAnsi="Consolas"/>
                <w:b w:val="0"/>
              </w:rPr>
              <w:t>Game</w:t>
            </w:r>
            <w:r>
              <w:rPr>
                <w:b w:val="0"/>
              </w:rPr>
              <w:t>（一場比賽）、</w:t>
            </w:r>
            <w:r>
              <w:rPr>
                <w:rFonts w:ascii="Consolas" w:hAnsi="Consolas"/>
                <w:b w:val="0"/>
              </w:rPr>
              <w:t>GameSegment</w:t>
            </w:r>
            <w:r>
              <w:rPr>
                <w:b w:val="0"/>
              </w:rPr>
              <w:t>（區段） 羽球：</w:t>
            </w:r>
            <w:r>
              <w:rPr>
                <w:rFonts w:ascii="Consolas" w:hAnsi="Consolas"/>
                <w:b w:val="0"/>
              </w:rPr>
              <w:t>Match</w:t>
            </w:r>
            <w:r>
              <w:rPr>
                <w:b w:val="0"/>
              </w:rPr>
              <w:t>（一場對戰）、</w:t>
            </w:r>
            <w:r>
              <w:rPr>
                <w:rFonts w:ascii="Consolas" w:hAnsi="Consolas"/>
                <w:b w:val="0"/>
              </w:rPr>
              <w:t>MatchGame</w:t>
            </w:r>
            <w:r>
              <w:rPr>
                <w:b w:val="0"/>
              </w:rPr>
              <w:t>（局）</w:t>
            </w:r>
          </w:p>
        </w:tc>
      </w:tr>
      <w:tr>
        <w:tc>
          <w:tcPr>
            <w:tcW w:type="dxa" w:w="3056"/>
          </w:tcPr>
          <w:p>
            <w:pPr>
              <w:pStyle w:val="表格文字"/>
            </w:pPr>
            <w:r>
              <w:rPr>
                <w:rFonts w:ascii="Consolas" w:hAnsi="Consolas"/>
                <w:b w:val="0"/>
              </w:rPr>
              <w:t>ActionEvent</w:t>
            </w:r>
          </w:p>
        </w:tc>
        <w:tc>
          <w:tcPr>
            <w:tcW w:type="dxa" w:w="1580"/>
          </w:tcPr>
          <w:p>
            <w:pPr>
              <w:pStyle w:val="表格文字"/>
            </w:pPr>
            <w:r>
              <w:rPr>
                <w:b w:val="0"/>
              </w:rPr>
              <w:t>動作事件</w:t>
            </w:r>
          </w:p>
        </w:tc>
        <w:tc>
          <w:tcPr>
            <w:tcW w:type="dxa" w:w="10614"/>
          </w:tcPr>
          <w:p>
            <w:pPr>
              <w:pStyle w:val="表格文字"/>
            </w:pPr>
            <w:r>
              <w:rPr>
                <w:b w:val="0"/>
              </w:rPr>
              <w:t>棒球：</w:t>
            </w:r>
            <w:r>
              <w:rPr>
                <w:rFonts w:ascii="Consolas" w:hAnsi="Consolas"/>
                <w:b w:val="0"/>
              </w:rPr>
              <w:t>PlateAppearance</w:t>
            </w:r>
            <w:r>
              <w:rPr>
                <w:b w:val="0"/>
              </w:rPr>
              <w:t xml:space="preserve">（打席）→ </w:t>
            </w:r>
            <w:r>
              <w:rPr>
                <w:rFonts w:ascii="Consolas" w:hAnsi="Consolas"/>
                <w:b w:val="0"/>
              </w:rPr>
              <w:t>Event</w:t>
            </w:r>
            <w:r>
              <w:rPr>
                <w:b w:val="0"/>
              </w:rPr>
              <w:t>（逐球） 羽球：</w:t>
            </w:r>
            <w:r>
              <w:rPr>
                <w:rFonts w:ascii="Consolas" w:hAnsi="Consolas"/>
                <w:b w:val="0"/>
              </w:rPr>
              <w:t>Rally</w:t>
            </w:r>
            <w:r>
              <w:rPr>
                <w:b w:val="0"/>
              </w:rPr>
              <w:t xml:space="preserve">（回合）→ </w:t>
            </w:r>
            <w:r>
              <w:rPr>
                <w:rFonts w:ascii="Consolas" w:hAnsi="Consolas"/>
                <w:b w:val="0"/>
              </w:rPr>
              <w:t>Shot</w:t>
            </w:r>
            <w:r>
              <w:rPr>
                <w:b w:val="0"/>
              </w:rPr>
              <w:t>（擊球）</w:t>
            </w:r>
          </w:p>
        </w:tc>
      </w:tr>
      <w:tr>
        <w:tc>
          <w:tcPr>
            <w:tcW w:type="dxa" w:w="3056"/>
          </w:tcPr>
          <w:p>
            <w:pPr>
              <w:pStyle w:val="表格文字"/>
            </w:pPr>
            <w:r>
              <w:rPr>
                <w:rFonts w:ascii="Consolas" w:hAnsi="Consolas"/>
                <w:b w:val="0"/>
              </w:rPr>
              <w:t>Measurement</w:t>
            </w:r>
          </w:p>
        </w:tc>
        <w:tc>
          <w:tcPr>
            <w:tcW w:type="dxa" w:w="1580"/>
          </w:tcPr>
          <w:p>
            <w:pPr>
              <w:pStyle w:val="表格文字"/>
            </w:pPr>
            <w:r>
              <w:rPr>
                <w:b w:val="0"/>
              </w:rPr>
              <w:t>量測</w:t>
            </w:r>
          </w:p>
        </w:tc>
        <w:tc>
          <w:tcPr>
            <w:tcW w:type="dxa" w:w="10614"/>
          </w:tcPr>
          <w:p>
            <w:pPr>
              <w:pStyle w:val="表格文字"/>
            </w:pPr>
            <w:r>
              <w:rPr>
                <w:b w:val="0"/>
              </w:rPr>
              <w:t>棒球：</w:t>
            </w:r>
            <w:r>
              <w:rPr>
                <w:rFonts w:ascii="Consolas" w:hAnsi="Consolas"/>
                <w:b w:val="0"/>
              </w:rPr>
              <w:t>PitchTracking</w:t>
            </w:r>
            <w:r>
              <w:rPr>
                <w:b w:val="0"/>
              </w:rPr>
              <w:t>／</w:t>
            </w:r>
            <w:r>
              <w:rPr>
                <w:rFonts w:ascii="Consolas" w:hAnsi="Consolas"/>
                <w:b w:val="0"/>
              </w:rPr>
              <w:t>SwingTracking</w:t>
            </w:r>
            <w:r>
              <w:rPr>
                <w:b w:val="0"/>
              </w:rPr>
              <w:t>／</w:t>
            </w:r>
            <w:r>
              <w:rPr>
                <w:rFonts w:ascii="Consolas" w:hAnsi="Consolas"/>
                <w:b w:val="0"/>
              </w:rPr>
              <w:t>EventPlayerTracking</w:t>
            </w:r>
            <w:r>
              <w:rPr>
                <w:b w:val="0"/>
              </w:rPr>
              <w:t>／</w:t>
            </w:r>
            <w:r>
              <w:rPr>
                <w:rFonts w:ascii="Consolas" w:hAnsi="Consolas"/>
                <w:b w:val="0"/>
              </w:rPr>
              <w:t>BiomechanicsFrame</w:t>
            </w:r>
            <w:r>
              <w:rPr>
                <w:b w:val="0"/>
              </w:rPr>
              <w:t xml:space="preserve"> 羽球：</w:t>
            </w:r>
            <w:r>
              <w:rPr>
                <w:rFonts w:ascii="Consolas" w:hAnsi="Consolas"/>
                <w:b w:val="0"/>
              </w:rPr>
              <w:t>Shot</w:t>
            </w:r>
            <w:r>
              <w:rPr>
                <w:b w:val="0"/>
              </w:rPr>
              <w:t xml:space="preserve"> 之量測欄位（第 1.0.0 版尚未分離為獨立量測表）</w:t>
            </w:r>
          </w:p>
        </w:tc>
      </w:tr>
    </w:tbl>
    <w:p>
      <w:pPr/>
    </w:p>
    <w:p>
      <w:bookmarkStart w:id="34" w:name="_Toc00034"/>
      <w:pPr>
        <w:pStyle w:val="Heading3"/>
      </w:pPr>
      <w:r>
        <w:t>7.2</w:t>
        <w:tab/>
        <w:t>共通實體及其共通欄位</w:t>
      </w:r>
      <w:bookmarkEnd w:id="34"/>
    </w:p>
    <w:p>
      <w:pPr>
        <w:pStyle w:val="註解"/>
      </w:pPr>
      <w:r>
        <w:rPr>
          <w:b/>
        </w:rPr>
        <w:t>共通欄位之拘束力：</w:t>
      </w:r>
      <w:r>
        <w:rPr>
          <w:b w:val="0"/>
        </w:rPr>
        <w:t>各運動篇就共通實體</w:t>
      </w:r>
      <w:r>
        <w:rPr>
          <w:b/>
        </w:rPr>
        <w:t>得增列</w:t>
      </w:r>
      <w:r>
        <w:rPr>
          <w:b w:val="0"/>
        </w:rPr>
        <w:t>運動專屬欄位，</w:t>
      </w:r>
      <w:r>
        <w:rPr>
          <w:b/>
        </w:rPr>
        <w:t>不得變更</w:t>
      </w:r>
      <w:r>
        <w:rPr>
          <w:b w:val="0"/>
        </w:rPr>
        <w:t xml:space="preserve">本節所列欄位之名稱、型別、選填條件與語意。此規則之作用在於防止同一概念於不同運動篇漂移——若棒球篇之 </w:t>
      </w:r>
      <w:r>
        <w:rPr>
          <w:rFonts w:ascii="Consolas" w:hAnsi="Consolas"/>
          <w:b w:val="0"/>
        </w:rPr>
        <w:t>org_id</w:t>
      </w:r>
      <w:r>
        <w:rPr>
          <w:b w:val="0"/>
        </w:rPr>
        <w:t xml:space="preserve"> 與羽球篇之 </w:t>
      </w:r>
      <w:r>
        <w:rPr>
          <w:rFonts w:ascii="Consolas" w:hAnsi="Consolas"/>
          <w:b w:val="0"/>
        </w:rPr>
        <w:t>org_id</w:t>
      </w:r>
      <w:r>
        <w:rPr>
          <w:b w:val="0"/>
        </w:rPr>
        <w:t xml:space="preserve"> 型別不同，兩篇之組織資料即無法互相參照，跨運動查詢亦無從進行。增列之運動專屬欄位於各運動篇之資料典載明。</w:t>
      </w:r>
    </w:p>
    <w:p>
      <w:pPr/>
      <w:r>
        <w:rPr>
          <w:rFonts w:ascii="Consolas" w:hAnsi="Consolas"/>
          <w:b w:val="0"/>
        </w:rPr>
        <w:t>Organization</w:t>
      </w:r>
      <w:r>
        <w:rPr>
          <w:b w:val="0"/>
        </w:rPr>
        <w:t>（組織）</w:t>
      </w:r>
    </w:p>
    <w:p>
      <w:pPr/>
      <w:r>
        <w:rPr>
          <w:b w:val="0"/>
        </w:rPr>
        <w:t>協會、聯盟、學校、訓練機構等法人或團體。賽事之主辦者、訓練課次之開設者。</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51"/>
        <w:gridCol w:w="3375"/>
        <w:gridCol w:w="1074"/>
        <w:gridCol w:w="6850"/>
      </w:tblGrid>
      <w:tr>
        <w:trPr>
          <w:tblHeader w:val="true"/>
        </w:trPr>
        <w:tc>
          <w:tcPr>
            <w:tcW w:type="dxa" w:w="3951"/>
            <w:shd w:val="clear" w:color="auto" w:fill="EDEFF2"/>
          </w:tcPr>
          <w:p>
            <w:pPr>
              <w:pStyle w:val="表格文字"/>
            </w:pPr>
            <w:r>
              <w:rPr>
                <w:b/>
              </w:rPr>
              <w:t>共通欄位</w:t>
            </w:r>
          </w:p>
        </w:tc>
        <w:tc>
          <w:tcPr>
            <w:tcW w:type="dxa" w:w="3375"/>
            <w:shd w:val="clear" w:color="auto" w:fill="EDEFF2"/>
          </w:tcPr>
          <w:p>
            <w:pPr>
              <w:pStyle w:val="表格文字"/>
            </w:pPr>
            <w:r>
              <w:rPr>
                <w:b/>
              </w:rPr>
              <w:t>型別</w:t>
            </w:r>
          </w:p>
        </w:tc>
        <w:tc>
          <w:tcPr>
            <w:tcW w:type="dxa" w:w="1075"/>
            <w:shd w:val="clear" w:color="auto" w:fill="EDEFF2"/>
          </w:tcPr>
          <w:p>
            <w:pPr>
              <w:pStyle w:val="表格文字"/>
            </w:pPr>
            <w:r>
              <w:rPr>
                <w:b/>
              </w:rPr>
              <w:t>選填</w:t>
            </w:r>
          </w:p>
        </w:tc>
        <w:tc>
          <w:tcPr>
            <w:tcW w:type="dxa" w:w="6849"/>
            <w:shd w:val="clear" w:color="auto" w:fill="EDEFF2"/>
          </w:tcPr>
          <w:p>
            <w:pPr>
              <w:pStyle w:val="表格文字"/>
            </w:pPr>
            <w:r>
              <w:rPr>
                <w:b/>
              </w:rPr>
              <w:t>語意</w:t>
            </w:r>
          </w:p>
        </w:tc>
      </w:tr>
      <w:tr>
        <w:tc>
          <w:tcPr>
            <w:tcW w:type="dxa" w:w="3951"/>
          </w:tcPr>
          <w:p>
            <w:pPr>
              <w:pStyle w:val="表格文字"/>
            </w:pPr>
            <w:r>
              <w:rPr>
                <w:rFonts w:ascii="Consolas" w:hAnsi="Consolas"/>
                <w:b w:val="0"/>
              </w:rPr>
              <w:t>org_id</w:t>
            </w:r>
          </w:p>
        </w:tc>
        <w:tc>
          <w:tcPr>
            <w:tcW w:type="dxa" w:w="3375"/>
          </w:tcPr>
          <w:p>
            <w:pPr>
              <w:pStyle w:val="表格文字"/>
            </w:pPr>
            <w:r>
              <w:rPr>
                <w:rFonts w:ascii="Consolas" w:hAnsi="Consolas"/>
                <w:b w:val="0"/>
              </w:rPr>
              <w:t>bigint</w:t>
            </w:r>
          </w:p>
        </w:tc>
        <w:tc>
          <w:tcPr>
            <w:tcW w:type="dxa" w:w="1075"/>
          </w:tcPr>
          <w:p>
            <w:pPr>
              <w:pStyle w:val="表格文字"/>
            </w:pPr>
            <w:r>
              <w:rPr>
                <w:b w:val="0"/>
              </w:rPr>
              <w:t>M</w:t>
            </w:r>
          </w:p>
        </w:tc>
        <w:tc>
          <w:tcPr>
            <w:tcW w:type="dxa" w:w="6849"/>
          </w:tcPr>
          <w:p>
            <w:pPr>
              <w:pStyle w:val="表格文字"/>
            </w:pPr>
            <w:r>
              <w:rPr>
                <w:b w:val="0"/>
              </w:rPr>
              <w:t>內部流水號主鍵</w:t>
            </w:r>
          </w:p>
        </w:tc>
      </w:tr>
      <w:tr>
        <w:tc>
          <w:tcPr>
            <w:tcW w:type="dxa" w:w="3951"/>
          </w:tcPr>
          <w:p>
            <w:pPr>
              <w:pStyle w:val="表格文字"/>
            </w:pPr>
            <w:r>
              <w:rPr>
                <w:rFonts w:ascii="Consolas" w:hAnsi="Consolas"/>
                <w:b w:val="0"/>
              </w:rPr>
              <w:t>org_code</w:t>
            </w:r>
          </w:p>
        </w:tc>
        <w:tc>
          <w:tcPr>
            <w:tcW w:type="dxa" w:w="3375"/>
          </w:tcPr>
          <w:p>
            <w:pPr>
              <w:pStyle w:val="表格文字"/>
            </w:pPr>
            <w:r>
              <w:rPr>
                <w:rFonts w:ascii="Consolas" w:hAnsi="Consolas"/>
                <w:b w:val="0"/>
              </w:rPr>
              <w:t>string(13)</w:t>
            </w:r>
          </w:p>
        </w:tc>
        <w:tc>
          <w:tcPr>
            <w:tcW w:type="dxa" w:w="1075"/>
          </w:tcPr>
          <w:p>
            <w:pPr>
              <w:pStyle w:val="表格文字"/>
            </w:pPr>
            <w:r>
              <w:rPr>
                <w:b w:val="0"/>
              </w:rPr>
              <w:t>M</w:t>
            </w:r>
          </w:p>
        </w:tc>
        <w:tc>
          <w:tcPr>
            <w:tcW w:type="dxa" w:w="6849"/>
          </w:tcPr>
          <w:p>
            <w:pPr>
              <w:pStyle w:val="表格文字"/>
            </w:pPr>
            <w:r>
              <w:rPr>
                <w:b w:val="0"/>
              </w:rPr>
              <w:t>對外業務碼，格式 TW-{運動別}-O-{4碼}，設唯一索引</w:t>
            </w:r>
          </w:p>
        </w:tc>
      </w:tr>
      <w:tr>
        <w:tc>
          <w:tcPr>
            <w:tcW w:type="dxa" w:w="3951"/>
          </w:tcPr>
          <w:p>
            <w:pPr>
              <w:pStyle w:val="表格文字"/>
            </w:pPr>
            <w:r>
              <w:rPr>
                <w:rFonts w:ascii="Consolas" w:hAnsi="Consolas"/>
                <w:b w:val="0"/>
              </w:rPr>
              <w:t>org_name</w:t>
            </w:r>
          </w:p>
        </w:tc>
        <w:tc>
          <w:tcPr>
            <w:tcW w:type="dxa" w:w="3375"/>
          </w:tcPr>
          <w:p>
            <w:pPr>
              <w:pStyle w:val="表格文字"/>
            </w:pPr>
            <w:r>
              <w:rPr>
                <w:rFonts w:ascii="Consolas" w:hAnsi="Consolas"/>
                <w:b w:val="0"/>
              </w:rPr>
              <w:t>string(60)</w:t>
            </w:r>
          </w:p>
        </w:tc>
        <w:tc>
          <w:tcPr>
            <w:tcW w:type="dxa" w:w="1075"/>
          </w:tcPr>
          <w:p>
            <w:pPr>
              <w:pStyle w:val="表格文字"/>
            </w:pPr>
            <w:r>
              <w:rPr>
                <w:b w:val="0"/>
              </w:rPr>
              <w:t>M</w:t>
            </w:r>
          </w:p>
        </w:tc>
        <w:tc>
          <w:tcPr>
            <w:tcW w:type="dxa" w:w="6849"/>
          </w:tcPr>
          <w:p>
            <w:pPr>
              <w:pStyle w:val="表格文字"/>
            </w:pPr>
            <w:r>
              <w:rPr>
                <w:b w:val="0"/>
              </w:rPr>
              <w:t>組織正式中文名稱</w:t>
            </w:r>
          </w:p>
        </w:tc>
      </w:tr>
      <w:tr>
        <w:tc>
          <w:tcPr>
            <w:tcW w:type="dxa" w:w="3951"/>
          </w:tcPr>
          <w:p>
            <w:pPr>
              <w:pStyle w:val="表格文字"/>
            </w:pPr>
            <w:r>
              <w:rPr>
                <w:rFonts w:ascii="Consolas" w:hAnsi="Consolas"/>
                <w:b w:val="0"/>
              </w:rPr>
              <w:t>org_type</w:t>
            </w:r>
          </w:p>
        </w:tc>
        <w:tc>
          <w:tcPr>
            <w:tcW w:type="dxa" w:w="3375"/>
          </w:tcPr>
          <w:p>
            <w:pPr>
              <w:pStyle w:val="表格文字"/>
            </w:pPr>
            <w:r>
              <w:rPr>
                <w:rFonts w:ascii="Consolas" w:hAnsi="Consolas"/>
                <w:b w:val="0"/>
              </w:rPr>
              <w:t>enum</w:t>
            </w:r>
          </w:p>
        </w:tc>
        <w:tc>
          <w:tcPr>
            <w:tcW w:type="dxa" w:w="1075"/>
          </w:tcPr>
          <w:p>
            <w:pPr>
              <w:pStyle w:val="表格文字"/>
            </w:pPr>
            <w:r>
              <w:rPr>
                <w:b w:val="0"/>
              </w:rPr>
              <w:t>O</w:t>
            </w:r>
          </w:p>
        </w:tc>
        <w:tc>
          <w:tcPr>
            <w:tcW w:type="dxa" w:w="6849"/>
          </w:tcPr>
          <w:p>
            <w:pPr>
              <w:pStyle w:val="表格文字"/>
            </w:pPr>
            <w:r>
              <w:rPr>
                <w:b w:val="0"/>
              </w:rPr>
              <w:t>組織性質（聯盟／協會／訓練機構／學校／政府／其他）</w:t>
            </w:r>
          </w:p>
        </w:tc>
      </w:tr>
      <w:tr>
        <w:tc>
          <w:tcPr>
            <w:tcW w:type="dxa" w:w="3951"/>
          </w:tcPr>
          <w:p>
            <w:pPr>
              <w:pStyle w:val="表格文字"/>
            </w:pPr>
            <w:r>
              <w:rPr>
                <w:rFonts w:ascii="Consolas" w:hAnsi="Consolas"/>
                <w:b w:val="0"/>
              </w:rPr>
              <w:t>org_level</w:t>
            </w:r>
          </w:p>
        </w:tc>
        <w:tc>
          <w:tcPr>
            <w:tcW w:type="dxa" w:w="3375"/>
          </w:tcPr>
          <w:p>
            <w:pPr>
              <w:pStyle w:val="表格文字"/>
            </w:pPr>
            <w:r>
              <w:rPr>
                <w:rFonts w:ascii="Consolas" w:hAnsi="Consolas"/>
                <w:b w:val="0"/>
              </w:rPr>
              <w:t>enum</w:t>
            </w:r>
          </w:p>
        </w:tc>
        <w:tc>
          <w:tcPr>
            <w:tcW w:type="dxa" w:w="1075"/>
          </w:tcPr>
          <w:p>
            <w:pPr>
              <w:pStyle w:val="表格文字"/>
            </w:pPr>
            <w:r>
              <w:rPr>
                <w:b w:val="0"/>
              </w:rPr>
              <w:t>C</w:t>
            </w:r>
          </w:p>
        </w:tc>
        <w:tc>
          <w:tcPr>
            <w:tcW w:type="dxa" w:w="6849"/>
          </w:tcPr>
          <w:p>
            <w:pPr>
              <w:pStyle w:val="表格文字"/>
            </w:pPr>
            <w:r>
              <w:rPr>
                <w:b w:val="0"/>
              </w:rPr>
              <w:t>組織自身之主要賽制層級；org_type 為賽事型組織時必填</w:t>
            </w:r>
          </w:p>
        </w:tc>
      </w:tr>
      <w:tr>
        <w:tc>
          <w:tcPr>
            <w:tcW w:type="dxa" w:w="3951"/>
          </w:tcPr>
          <w:p>
            <w:pPr>
              <w:pStyle w:val="表格文字"/>
            </w:pPr>
            <w:r>
              <w:rPr>
                <w:rFonts w:ascii="Consolas" w:hAnsi="Consolas"/>
                <w:b w:val="0"/>
              </w:rPr>
              <w:t>sport_code</w:t>
            </w:r>
          </w:p>
        </w:tc>
        <w:tc>
          <w:tcPr>
            <w:tcW w:type="dxa" w:w="3375"/>
          </w:tcPr>
          <w:p>
            <w:pPr>
              <w:pStyle w:val="表格文字"/>
            </w:pPr>
            <w:r>
              <w:rPr>
                <w:rFonts w:ascii="Consolas" w:hAnsi="Consolas"/>
                <w:b w:val="0"/>
              </w:rPr>
              <w:t>enum</w:t>
            </w:r>
          </w:p>
        </w:tc>
        <w:tc>
          <w:tcPr>
            <w:tcW w:type="dxa" w:w="1075"/>
          </w:tcPr>
          <w:p>
            <w:pPr>
              <w:pStyle w:val="表格文字"/>
            </w:pPr>
            <w:r>
              <w:rPr>
                <w:b w:val="0"/>
              </w:rPr>
              <w:t>M</w:t>
            </w:r>
          </w:p>
        </w:tc>
        <w:tc>
          <w:tcPr>
            <w:tcW w:type="dxa" w:w="6849"/>
          </w:tcPr>
          <w:p>
            <w:pPr>
              <w:pStyle w:val="表格文字"/>
            </w:pPr>
            <w:r>
              <w:rPr>
                <w:b w:val="0"/>
              </w:rPr>
              <w:t>運動別代碼，值域見代碼表 CL-000</w:t>
            </w:r>
          </w:p>
        </w:tc>
      </w:tr>
    </w:tbl>
    <w:p>
      <w:pPr/>
    </w:p>
    <w:p>
      <w:pPr/>
      <w:r>
        <w:rPr>
          <w:rFonts w:ascii="Consolas" w:hAnsi="Consolas"/>
          <w:b w:val="0"/>
        </w:rPr>
        <w:t>DataProvider</w:t>
      </w:r>
      <w:r>
        <w:rPr>
          <w:b w:val="0"/>
        </w:rPr>
        <w:t>（資料提供者）</w:t>
      </w:r>
    </w:p>
    <w:p>
      <w:pPr/>
      <w:r>
        <w:rPr>
          <w:b w:val="0"/>
        </w:rPr>
        <w:t>資料實際之產生者或供應者，含感測設備廠商與人工登錄單位。為資料品質判讀與血緣追溯之起點。</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854"/>
        <w:gridCol w:w="3208"/>
        <w:gridCol w:w="1020"/>
        <w:gridCol w:w="7167"/>
      </w:tblGrid>
      <w:tr>
        <w:trPr>
          <w:tblHeader w:val="true"/>
        </w:trPr>
        <w:tc>
          <w:tcPr>
            <w:tcW w:type="dxa" w:w="3854"/>
            <w:shd w:val="clear" w:color="auto" w:fill="EDEFF2"/>
          </w:tcPr>
          <w:p>
            <w:pPr>
              <w:pStyle w:val="表格文字"/>
            </w:pPr>
            <w:r>
              <w:rPr>
                <w:b/>
              </w:rPr>
              <w:t>共通欄位</w:t>
            </w:r>
          </w:p>
        </w:tc>
        <w:tc>
          <w:tcPr>
            <w:tcW w:type="dxa" w:w="3208"/>
            <w:shd w:val="clear" w:color="auto" w:fill="EDEFF2"/>
          </w:tcPr>
          <w:p>
            <w:pPr>
              <w:pStyle w:val="表格文字"/>
            </w:pPr>
            <w:r>
              <w:rPr>
                <w:b/>
              </w:rPr>
              <w:t>型別</w:t>
            </w:r>
          </w:p>
        </w:tc>
        <w:tc>
          <w:tcPr>
            <w:tcW w:type="dxa" w:w="1020"/>
            <w:shd w:val="clear" w:color="auto" w:fill="EDEFF2"/>
          </w:tcPr>
          <w:p>
            <w:pPr>
              <w:pStyle w:val="表格文字"/>
            </w:pPr>
            <w:r>
              <w:rPr>
                <w:b/>
              </w:rPr>
              <w:t>選填</w:t>
            </w:r>
          </w:p>
        </w:tc>
        <w:tc>
          <w:tcPr>
            <w:tcW w:type="dxa" w:w="7167"/>
            <w:shd w:val="clear" w:color="auto" w:fill="EDEFF2"/>
          </w:tcPr>
          <w:p>
            <w:pPr>
              <w:pStyle w:val="表格文字"/>
            </w:pPr>
            <w:r>
              <w:rPr>
                <w:b/>
              </w:rPr>
              <w:t>語意</w:t>
            </w:r>
          </w:p>
        </w:tc>
      </w:tr>
      <w:tr>
        <w:tc>
          <w:tcPr>
            <w:tcW w:type="dxa" w:w="3854"/>
          </w:tcPr>
          <w:p>
            <w:pPr>
              <w:pStyle w:val="表格文字"/>
            </w:pPr>
            <w:r>
              <w:rPr>
                <w:rFonts w:ascii="Consolas" w:hAnsi="Consolas"/>
                <w:b w:val="0"/>
              </w:rPr>
              <w:t>provider_id</w:t>
            </w:r>
          </w:p>
        </w:tc>
        <w:tc>
          <w:tcPr>
            <w:tcW w:type="dxa" w:w="3208"/>
          </w:tcPr>
          <w:p>
            <w:pPr>
              <w:pStyle w:val="表格文字"/>
            </w:pPr>
            <w:r>
              <w:rPr>
                <w:rFonts w:ascii="Consolas" w:hAnsi="Consolas"/>
                <w:b w:val="0"/>
              </w:rPr>
              <w:t>bigint</w:t>
            </w:r>
          </w:p>
        </w:tc>
        <w:tc>
          <w:tcPr>
            <w:tcW w:type="dxa" w:w="1020"/>
          </w:tcPr>
          <w:p>
            <w:pPr>
              <w:pStyle w:val="表格文字"/>
            </w:pPr>
            <w:r>
              <w:rPr>
                <w:b w:val="0"/>
              </w:rPr>
              <w:t>M</w:t>
            </w:r>
          </w:p>
        </w:tc>
        <w:tc>
          <w:tcPr>
            <w:tcW w:type="dxa" w:w="7167"/>
          </w:tcPr>
          <w:p>
            <w:pPr>
              <w:pStyle w:val="表格文字"/>
            </w:pPr>
            <w:r>
              <w:rPr>
                <w:b w:val="0"/>
              </w:rPr>
              <w:t>內部流水號主鍵</w:t>
            </w:r>
          </w:p>
        </w:tc>
      </w:tr>
      <w:tr>
        <w:tc>
          <w:tcPr>
            <w:tcW w:type="dxa" w:w="3854"/>
          </w:tcPr>
          <w:p>
            <w:pPr>
              <w:pStyle w:val="表格文字"/>
            </w:pPr>
            <w:r>
              <w:rPr>
                <w:rFonts w:ascii="Consolas" w:hAnsi="Consolas"/>
                <w:b w:val="0"/>
              </w:rPr>
              <w:t>provider_code</w:t>
            </w:r>
          </w:p>
        </w:tc>
        <w:tc>
          <w:tcPr>
            <w:tcW w:type="dxa" w:w="3208"/>
          </w:tcPr>
          <w:p>
            <w:pPr>
              <w:pStyle w:val="表格文字"/>
            </w:pPr>
            <w:r>
              <w:rPr>
                <w:rFonts w:ascii="Consolas" w:hAnsi="Consolas"/>
                <w:b w:val="0"/>
              </w:rPr>
              <w:t>string(13)</w:t>
            </w:r>
          </w:p>
        </w:tc>
        <w:tc>
          <w:tcPr>
            <w:tcW w:type="dxa" w:w="1020"/>
          </w:tcPr>
          <w:p>
            <w:pPr>
              <w:pStyle w:val="表格文字"/>
            </w:pPr>
            <w:r>
              <w:rPr>
                <w:b w:val="0"/>
              </w:rPr>
              <w:t>M</w:t>
            </w:r>
          </w:p>
        </w:tc>
        <w:tc>
          <w:tcPr>
            <w:tcW w:type="dxa" w:w="7167"/>
          </w:tcPr>
          <w:p>
            <w:pPr>
              <w:pStyle w:val="表格文字"/>
            </w:pPr>
            <w:r>
              <w:rPr>
                <w:b w:val="0"/>
              </w:rPr>
              <w:t>對外業務碼，格式 TW-PRV-{6碼}，跨運動共用、不含運動別，設唯一索引</w:t>
            </w:r>
          </w:p>
        </w:tc>
      </w:tr>
      <w:tr>
        <w:tc>
          <w:tcPr>
            <w:tcW w:type="dxa" w:w="3854"/>
          </w:tcPr>
          <w:p>
            <w:pPr>
              <w:pStyle w:val="表格文字"/>
            </w:pPr>
            <w:r>
              <w:rPr>
                <w:rFonts w:ascii="Consolas" w:hAnsi="Consolas"/>
                <w:b w:val="0"/>
              </w:rPr>
              <w:t>provider_name</w:t>
            </w:r>
          </w:p>
        </w:tc>
        <w:tc>
          <w:tcPr>
            <w:tcW w:type="dxa" w:w="3208"/>
          </w:tcPr>
          <w:p>
            <w:pPr>
              <w:pStyle w:val="表格文字"/>
            </w:pPr>
            <w:r>
              <w:rPr>
                <w:rFonts w:ascii="Consolas" w:hAnsi="Consolas"/>
                <w:b w:val="0"/>
              </w:rPr>
              <w:t>string(60)</w:t>
            </w:r>
          </w:p>
        </w:tc>
        <w:tc>
          <w:tcPr>
            <w:tcW w:type="dxa" w:w="1020"/>
          </w:tcPr>
          <w:p>
            <w:pPr>
              <w:pStyle w:val="表格文字"/>
            </w:pPr>
            <w:r>
              <w:rPr>
                <w:b w:val="0"/>
              </w:rPr>
              <w:t>M</w:t>
            </w:r>
          </w:p>
        </w:tc>
        <w:tc>
          <w:tcPr>
            <w:tcW w:type="dxa" w:w="7167"/>
          </w:tcPr>
          <w:p>
            <w:pPr>
              <w:pStyle w:val="表格文字"/>
            </w:pPr>
            <w:r>
              <w:rPr>
                <w:b w:val="0"/>
              </w:rPr>
              <w:t>供應商正式名稱或統一編號</w:t>
            </w:r>
          </w:p>
        </w:tc>
      </w:tr>
      <w:tr>
        <w:tc>
          <w:tcPr>
            <w:tcW w:type="dxa" w:w="3854"/>
          </w:tcPr>
          <w:p>
            <w:pPr>
              <w:pStyle w:val="表格文字"/>
            </w:pPr>
            <w:r>
              <w:rPr>
                <w:rFonts w:ascii="Consolas" w:hAnsi="Consolas"/>
                <w:b w:val="0"/>
              </w:rPr>
              <w:t>provider_type</w:t>
            </w:r>
          </w:p>
        </w:tc>
        <w:tc>
          <w:tcPr>
            <w:tcW w:type="dxa" w:w="3208"/>
          </w:tcPr>
          <w:p>
            <w:pPr>
              <w:pStyle w:val="表格文字"/>
            </w:pPr>
            <w:r>
              <w:rPr>
                <w:rFonts w:ascii="Consolas" w:hAnsi="Consolas"/>
                <w:b w:val="0"/>
              </w:rPr>
              <w:t>enum</w:t>
            </w:r>
          </w:p>
        </w:tc>
        <w:tc>
          <w:tcPr>
            <w:tcW w:type="dxa" w:w="1020"/>
          </w:tcPr>
          <w:p>
            <w:pPr>
              <w:pStyle w:val="表格文字"/>
            </w:pPr>
            <w:r>
              <w:rPr>
                <w:b w:val="0"/>
              </w:rPr>
              <w:t>M</w:t>
            </w:r>
          </w:p>
        </w:tc>
        <w:tc>
          <w:tcPr>
            <w:tcW w:type="dxa" w:w="7167"/>
          </w:tcPr>
          <w:p>
            <w:pPr>
              <w:pStyle w:val="表格文字"/>
            </w:pPr>
            <w:r>
              <w:rPr>
                <w:b w:val="0"/>
              </w:rPr>
              <w:t>SENSOR_VENDOR（感測設備商）／VENUE_OPERATOR（場館營運商）／SYSTEM_INTEGRATOR（系統整合商）／MANUAL_RECORDER（人工紀錄單位）／OTHER（其他）</w:t>
            </w:r>
          </w:p>
        </w:tc>
      </w:tr>
      <w:tr>
        <w:tc>
          <w:tcPr>
            <w:tcW w:type="dxa" w:w="3854"/>
          </w:tcPr>
          <w:p>
            <w:pPr>
              <w:pStyle w:val="表格文字"/>
            </w:pPr>
            <w:r>
              <w:rPr>
                <w:rFonts w:ascii="Consolas" w:hAnsi="Consolas"/>
                <w:b w:val="0"/>
              </w:rPr>
              <w:t>site_name</w:t>
            </w:r>
          </w:p>
        </w:tc>
        <w:tc>
          <w:tcPr>
            <w:tcW w:type="dxa" w:w="3208"/>
          </w:tcPr>
          <w:p>
            <w:pPr>
              <w:pStyle w:val="表格文字"/>
            </w:pPr>
            <w:r>
              <w:rPr>
                <w:rFonts w:ascii="Consolas" w:hAnsi="Consolas"/>
                <w:b w:val="0"/>
              </w:rPr>
              <w:t>string(60)</w:t>
            </w:r>
          </w:p>
        </w:tc>
        <w:tc>
          <w:tcPr>
            <w:tcW w:type="dxa" w:w="1020"/>
          </w:tcPr>
          <w:p>
            <w:pPr>
              <w:pStyle w:val="表格文字"/>
            </w:pPr>
            <w:r>
              <w:rPr>
                <w:b w:val="0"/>
              </w:rPr>
              <w:t>O</w:t>
            </w:r>
          </w:p>
        </w:tc>
        <w:tc>
          <w:tcPr>
            <w:tcW w:type="dxa" w:w="7167"/>
          </w:tcPr>
          <w:p>
            <w:pPr>
              <w:pStyle w:val="表格文字"/>
            </w:pPr>
            <w:r>
              <w:rPr>
                <w:b w:val="0"/>
              </w:rPr>
              <w:t>採集場域；連鎖訓練場館以本欄位區分同一供應商之不同據點</w:t>
            </w:r>
          </w:p>
        </w:tc>
      </w:tr>
      <w:tr>
        <w:tc>
          <w:tcPr>
            <w:tcW w:type="dxa" w:w="3854"/>
          </w:tcPr>
          <w:p>
            <w:pPr>
              <w:pStyle w:val="表格文字"/>
            </w:pPr>
            <w:r>
              <w:rPr>
                <w:rFonts w:ascii="Consolas" w:hAnsi="Consolas"/>
                <w:b w:val="0"/>
              </w:rPr>
              <w:t>device_type</w:t>
            </w:r>
          </w:p>
        </w:tc>
        <w:tc>
          <w:tcPr>
            <w:tcW w:type="dxa" w:w="3208"/>
          </w:tcPr>
          <w:p>
            <w:pPr>
              <w:pStyle w:val="表格文字"/>
            </w:pPr>
            <w:r>
              <w:rPr>
                <w:rFonts w:ascii="Consolas" w:hAnsi="Consolas"/>
                <w:b w:val="0"/>
              </w:rPr>
              <w:t>string(40)</w:t>
            </w:r>
          </w:p>
        </w:tc>
        <w:tc>
          <w:tcPr>
            <w:tcW w:type="dxa" w:w="1020"/>
          </w:tcPr>
          <w:p>
            <w:pPr>
              <w:pStyle w:val="表格文字"/>
            </w:pPr>
            <w:r>
              <w:rPr>
                <w:b w:val="0"/>
              </w:rPr>
              <w:t>O</w:t>
            </w:r>
          </w:p>
        </w:tc>
        <w:tc>
          <w:tcPr>
            <w:tcW w:type="dxa" w:w="7167"/>
          </w:tcPr>
          <w:p>
            <w:pPr>
              <w:pStyle w:val="表格文字"/>
            </w:pPr>
            <w:r>
              <w:rPr>
                <w:b w:val="0"/>
              </w:rPr>
              <w:t>感測設備型號或廠牌；影響量測精度與可用欄位</w:t>
            </w:r>
          </w:p>
        </w:tc>
      </w:tr>
      <w:tr>
        <w:tc>
          <w:tcPr>
            <w:tcW w:type="dxa" w:w="3854"/>
          </w:tcPr>
          <w:p>
            <w:pPr>
              <w:pStyle w:val="表格文字"/>
            </w:pPr>
            <w:r>
              <w:rPr>
                <w:rFonts w:ascii="Consolas" w:hAnsi="Consolas"/>
                <w:b w:val="0"/>
              </w:rPr>
              <w:t>contact_info</w:t>
            </w:r>
          </w:p>
        </w:tc>
        <w:tc>
          <w:tcPr>
            <w:tcW w:type="dxa" w:w="3208"/>
          </w:tcPr>
          <w:p>
            <w:pPr>
              <w:pStyle w:val="表格文字"/>
            </w:pPr>
            <w:r>
              <w:rPr>
                <w:rFonts w:ascii="Consolas" w:hAnsi="Consolas"/>
                <w:b w:val="0"/>
              </w:rPr>
              <w:t>string(100)</w:t>
            </w:r>
          </w:p>
        </w:tc>
        <w:tc>
          <w:tcPr>
            <w:tcW w:type="dxa" w:w="1020"/>
          </w:tcPr>
          <w:p>
            <w:pPr>
              <w:pStyle w:val="表格文字"/>
            </w:pPr>
            <w:r>
              <w:rPr>
                <w:b w:val="0"/>
              </w:rPr>
              <w:t>O</w:t>
            </w:r>
          </w:p>
        </w:tc>
        <w:tc>
          <w:tcPr>
            <w:tcW w:type="dxa" w:w="7167"/>
          </w:tcPr>
          <w:p>
            <w:pPr>
              <w:pStyle w:val="表格文字"/>
            </w:pPr>
            <w:r>
              <w:rPr>
                <w:b w:val="0"/>
              </w:rPr>
              <w:t>聯絡窗口；供資料品質問題回饋時聯繫</w:t>
            </w:r>
          </w:p>
        </w:tc>
      </w:tr>
    </w:tbl>
    <w:p>
      <w:pPr/>
    </w:p>
    <w:p>
      <w:pPr/>
      <w:r>
        <w:rPr>
          <w:rFonts w:ascii="Consolas" w:hAnsi="Consolas"/>
          <w:b w:val="0"/>
        </w:rPr>
        <w:t>Venue</w:t>
      </w:r>
      <w:r>
        <w:rPr>
          <w:b w:val="0"/>
        </w:rPr>
        <w:t>（場館）</w:t>
      </w:r>
    </w:p>
    <w:p>
      <w:pPr/>
      <w:r>
        <w:rPr>
          <w:b w:val="0"/>
        </w:rPr>
        <w:t>賽事或訓練所在之建築或場地單位。運動別專屬之場地尺寸與表面規格由各運動篇增列。</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51"/>
        <w:gridCol w:w="4143"/>
        <w:gridCol w:w="1159"/>
        <w:gridCol w:w="5298"/>
      </w:tblGrid>
      <w:tr>
        <w:trPr>
          <w:tblHeader w:val="true"/>
        </w:trPr>
        <w:tc>
          <w:tcPr>
            <w:tcW w:type="dxa" w:w="4651"/>
            <w:shd w:val="clear" w:color="auto" w:fill="EDEFF2"/>
          </w:tcPr>
          <w:p>
            <w:pPr>
              <w:pStyle w:val="表格文字"/>
            </w:pPr>
            <w:r>
              <w:rPr>
                <w:b/>
              </w:rPr>
              <w:t>共通欄位</w:t>
            </w:r>
          </w:p>
        </w:tc>
        <w:tc>
          <w:tcPr>
            <w:tcW w:type="dxa" w:w="4142"/>
            <w:shd w:val="clear" w:color="auto" w:fill="EDEFF2"/>
          </w:tcPr>
          <w:p>
            <w:pPr>
              <w:pStyle w:val="表格文字"/>
            </w:pPr>
            <w:r>
              <w:rPr>
                <w:b/>
              </w:rPr>
              <w:t>型別</w:t>
            </w:r>
          </w:p>
        </w:tc>
        <w:tc>
          <w:tcPr>
            <w:tcW w:type="dxa" w:w="1159"/>
            <w:shd w:val="clear" w:color="auto" w:fill="EDEFF2"/>
          </w:tcPr>
          <w:p>
            <w:pPr>
              <w:pStyle w:val="表格文字"/>
            </w:pPr>
            <w:r>
              <w:rPr>
                <w:b/>
              </w:rPr>
              <w:t>選填</w:t>
            </w:r>
          </w:p>
        </w:tc>
        <w:tc>
          <w:tcPr>
            <w:tcW w:type="dxa" w:w="5298"/>
            <w:shd w:val="clear" w:color="auto" w:fill="EDEFF2"/>
          </w:tcPr>
          <w:p>
            <w:pPr>
              <w:pStyle w:val="表格文字"/>
            </w:pPr>
            <w:r>
              <w:rPr>
                <w:b/>
              </w:rPr>
              <w:t>語意</w:t>
            </w:r>
          </w:p>
        </w:tc>
      </w:tr>
      <w:tr>
        <w:tc>
          <w:tcPr>
            <w:tcW w:type="dxa" w:w="4651"/>
          </w:tcPr>
          <w:p>
            <w:pPr>
              <w:pStyle w:val="表格文字"/>
            </w:pPr>
            <w:r>
              <w:rPr>
                <w:rFonts w:ascii="Consolas" w:hAnsi="Consolas"/>
                <w:b w:val="0"/>
              </w:rPr>
              <w:t>venue_id</w:t>
            </w:r>
          </w:p>
        </w:tc>
        <w:tc>
          <w:tcPr>
            <w:tcW w:type="dxa" w:w="4142"/>
          </w:tcPr>
          <w:p>
            <w:pPr>
              <w:pStyle w:val="表格文字"/>
            </w:pPr>
            <w:r>
              <w:rPr>
                <w:rFonts w:ascii="Consolas" w:hAnsi="Consolas"/>
                <w:b w:val="0"/>
              </w:rPr>
              <w:t>bigint</w:t>
            </w:r>
          </w:p>
        </w:tc>
        <w:tc>
          <w:tcPr>
            <w:tcW w:type="dxa" w:w="1159"/>
          </w:tcPr>
          <w:p>
            <w:pPr>
              <w:pStyle w:val="表格文字"/>
            </w:pPr>
            <w:r>
              <w:rPr>
                <w:b w:val="0"/>
              </w:rPr>
              <w:t>M</w:t>
            </w:r>
          </w:p>
        </w:tc>
        <w:tc>
          <w:tcPr>
            <w:tcW w:type="dxa" w:w="5298"/>
          </w:tcPr>
          <w:p>
            <w:pPr>
              <w:pStyle w:val="表格文字"/>
            </w:pPr>
            <w:r>
              <w:rPr>
                <w:b w:val="0"/>
              </w:rPr>
              <w:t>內部流水號主鍵</w:t>
            </w:r>
          </w:p>
        </w:tc>
      </w:tr>
      <w:tr>
        <w:tc>
          <w:tcPr>
            <w:tcW w:type="dxa" w:w="4651"/>
          </w:tcPr>
          <w:p>
            <w:pPr>
              <w:pStyle w:val="表格文字"/>
            </w:pPr>
            <w:r>
              <w:rPr>
                <w:rFonts w:ascii="Consolas" w:hAnsi="Consolas"/>
                <w:b w:val="0"/>
              </w:rPr>
              <w:t>venue_code</w:t>
            </w:r>
          </w:p>
        </w:tc>
        <w:tc>
          <w:tcPr>
            <w:tcW w:type="dxa" w:w="4142"/>
          </w:tcPr>
          <w:p>
            <w:pPr>
              <w:pStyle w:val="表格文字"/>
            </w:pPr>
            <w:r>
              <w:rPr>
                <w:rFonts w:ascii="Consolas" w:hAnsi="Consolas"/>
                <w:b w:val="0"/>
              </w:rPr>
              <w:t>string(13)</w:t>
            </w:r>
          </w:p>
        </w:tc>
        <w:tc>
          <w:tcPr>
            <w:tcW w:type="dxa" w:w="1159"/>
          </w:tcPr>
          <w:p>
            <w:pPr>
              <w:pStyle w:val="表格文字"/>
            </w:pPr>
            <w:r>
              <w:rPr>
                <w:b w:val="0"/>
              </w:rPr>
              <w:t>M</w:t>
            </w:r>
          </w:p>
        </w:tc>
        <w:tc>
          <w:tcPr>
            <w:tcW w:type="dxa" w:w="5298"/>
          </w:tcPr>
          <w:p>
            <w:pPr>
              <w:pStyle w:val="表格文字"/>
            </w:pPr>
            <w:r>
              <w:rPr>
                <w:b w:val="0"/>
              </w:rPr>
              <w:t>對外業務碼，設唯一索引</w:t>
            </w:r>
          </w:p>
        </w:tc>
      </w:tr>
      <w:tr>
        <w:tc>
          <w:tcPr>
            <w:tcW w:type="dxa" w:w="4651"/>
          </w:tcPr>
          <w:p>
            <w:pPr>
              <w:pStyle w:val="表格文字"/>
            </w:pPr>
            <w:r>
              <w:rPr>
                <w:rFonts w:ascii="Consolas" w:hAnsi="Consolas"/>
                <w:b w:val="0"/>
              </w:rPr>
              <w:t>venue_name</w:t>
            </w:r>
          </w:p>
        </w:tc>
        <w:tc>
          <w:tcPr>
            <w:tcW w:type="dxa" w:w="4142"/>
          </w:tcPr>
          <w:p>
            <w:pPr>
              <w:pStyle w:val="表格文字"/>
            </w:pPr>
            <w:r>
              <w:rPr>
                <w:rFonts w:ascii="Consolas" w:hAnsi="Consolas"/>
                <w:b w:val="0"/>
              </w:rPr>
              <w:t>string(60)</w:t>
            </w:r>
          </w:p>
        </w:tc>
        <w:tc>
          <w:tcPr>
            <w:tcW w:type="dxa" w:w="1159"/>
          </w:tcPr>
          <w:p>
            <w:pPr>
              <w:pStyle w:val="表格文字"/>
            </w:pPr>
            <w:r>
              <w:rPr>
                <w:b w:val="0"/>
              </w:rPr>
              <w:t>M</w:t>
            </w:r>
          </w:p>
        </w:tc>
        <w:tc>
          <w:tcPr>
            <w:tcW w:type="dxa" w:w="5298"/>
          </w:tcPr>
          <w:p>
            <w:pPr>
              <w:pStyle w:val="表格文字"/>
            </w:pPr>
            <w:r>
              <w:rPr>
                <w:b w:val="0"/>
              </w:rPr>
              <w:t>場館正式中文名稱</w:t>
            </w:r>
          </w:p>
        </w:tc>
      </w:tr>
      <w:tr>
        <w:tc>
          <w:tcPr>
            <w:tcW w:type="dxa" w:w="4651"/>
          </w:tcPr>
          <w:p>
            <w:pPr>
              <w:pStyle w:val="表格文字"/>
            </w:pPr>
            <w:r>
              <w:rPr>
                <w:rFonts w:ascii="Consolas" w:hAnsi="Consolas"/>
                <w:b w:val="0"/>
              </w:rPr>
              <w:t>venue_type</w:t>
            </w:r>
          </w:p>
        </w:tc>
        <w:tc>
          <w:tcPr>
            <w:tcW w:type="dxa" w:w="4142"/>
          </w:tcPr>
          <w:p>
            <w:pPr>
              <w:pStyle w:val="表格文字"/>
            </w:pPr>
            <w:r>
              <w:rPr>
                <w:rFonts w:ascii="Consolas" w:hAnsi="Consolas"/>
                <w:b w:val="0"/>
              </w:rPr>
              <w:t>enum</w:t>
            </w:r>
          </w:p>
        </w:tc>
        <w:tc>
          <w:tcPr>
            <w:tcW w:type="dxa" w:w="1159"/>
          </w:tcPr>
          <w:p>
            <w:pPr>
              <w:pStyle w:val="表格文字"/>
            </w:pPr>
            <w:r>
              <w:rPr>
                <w:b w:val="0"/>
              </w:rPr>
              <w:t>O</w:t>
            </w:r>
          </w:p>
        </w:tc>
        <w:tc>
          <w:tcPr>
            <w:tcW w:type="dxa" w:w="5298"/>
          </w:tcPr>
          <w:p>
            <w:pPr>
              <w:pStyle w:val="表格文字"/>
            </w:pPr>
            <w:r>
              <w:rPr>
                <w:b w:val="0"/>
              </w:rPr>
              <w:t>場館性質（球場／練習場／訓練中心／學校／其他）</w:t>
            </w:r>
          </w:p>
        </w:tc>
      </w:tr>
      <w:tr>
        <w:tc>
          <w:tcPr>
            <w:tcW w:type="dxa" w:w="4651"/>
          </w:tcPr>
          <w:p>
            <w:pPr>
              <w:pStyle w:val="表格文字"/>
            </w:pPr>
            <w:r>
              <w:rPr>
                <w:rFonts w:ascii="Consolas" w:hAnsi="Consolas"/>
                <w:b w:val="0"/>
              </w:rPr>
              <w:t>city_code</w:t>
            </w:r>
          </w:p>
        </w:tc>
        <w:tc>
          <w:tcPr>
            <w:tcW w:type="dxa" w:w="4142"/>
          </w:tcPr>
          <w:p>
            <w:pPr>
              <w:pStyle w:val="表格文字"/>
            </w:pPr>
            <w:r>
              <w:rPr>
                <w:rFonts w:ascii="Consolas" w:hAnsi="Consolas"/>
                <w:b w:val="0"/>
              </w:rPr>
              <w:t>string(5)</w:t>
            </w:r>
          </w:p>
        </w:tc>
        <w:tc>
          <w:tcPr>
            <w:tcW w:type="dxa" w:w="1159"/>
          </w:tcPr>
          <w:p>
            <w:pPr>
              <w:pStyle w:val="表格文字"/>
            </w:pPr>
            <w:r>
              <w:rPr>
                <w:b w:val="0"/>
              </w:rPr>
              <w:t>M</w:t>
            </w:r>
          </w:p>
        </w:tc>
        <w:tc>
          <w:tcPr>
            <w:tcW w:type="dxa" w:w="5298"/>
          </w:tcPr>
          <w:p>
            <w:pPr>
              <w:pStyle w:val="表格文字"/>
            </w:pPr>
            <w:r>
              <w:rPr>
                <w:b w:val="0"/>
              </w:rPr>
              <w:t>所在縣市行政區代碼</w:t>
            </w:r>
          </w:p>
        </w:tc>
      </w:tr>
    </w:tbl>
    <w:p>
      <w:pPr/>
    </w:p>
    <w:p>
      <w:pPr/>
      <w:r>
        <w:rPr>
          <w:rFonts w:ascii="Consolas" w:hAnsi="Consolas"/>
          <w:b w:val="0"/>
        </w:rPr>
        <w:t>Person</w:t>
      </w:r>
      <w:r>
        <w:rPr>
          <w:b w:val="0"/>
        </w:rPr>
        <w:t>（人員）</w:t>
      </w:r>
    </w:p>
    <w:p>
      <w:pPr/>
      <w:r>
        <w:rPr>
          <w:b w:val="0"/>
        </w:rPr>
        <w:t>所有自然人之上位實體，含選手、教練、裁判與工作人員。同一人兼任多重角色時不重複建檔。</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766"/>
        <w:gridCol w:w="2990"/>
        <w:gridCol w:w="1020"/>
        <w:gridCol w:w="7473"/>
      </w:tblGrid>
      <w:tr>
        <w:trPr>
          <w:tblHeader w:val="true"/>
        </w:trPr>
        <w:tc>
          <w:tcPr>
            <w:tcW w:type="dxa" w:w="3766"/>
            <w:shd w:val="clear" w:color="auto" w:fill="EDEFF2"/>
          </w:tcPr>
          <w:p>
            <w:pPr>
              <w:pStyle w:val="表格文字"/>
            </w:pPr>
            <w:r>
              <w:rPr>
                <w:b/>
              </w:rPr>
              <w:t>共通欄位</w:t>
            </w:r>
          </w:p>
        </w:tc>
        <w:tc>
          <w:tcPr>
            <w:tcW w:type="dxa" w:w="2991"/>
            <w:shd w:val="clear" w:color="auto" w:fill="EDEFF2"/>
          </w:tcPr>
          <w:p>
            <w:pPr>
              <w:pStyle w:val="表格文字"/>
            </w:pPr>
            <w:r>
              <w:rPr>
                <w:b/>
              </w:rPr>
              <w:t>型別</w:t>
            </w:r>
          </w:p>
        </w:tc>
        <w:tc>
          <w:tcPr>
            <w:tcW w:type="dxa" w:w="1020"/>
            <w:shd w:val="clear" w:color="auto" w:fill="EDEFF2"/>
          </w:tcPr>
          <w:p>
            <w:pPr>
              <w:pStyle w:val="表格文字"/>
            </w:pPr>
            <w:r>
              <w:rPr>
                <w:b/>
              </w:rPr>
              <w:t>選填</w:t>
            </w:r>
          </w:p>
        </w:tc>
        <w:tc>
          <w:tcPr>
            <w:tcW w:type="dxa" w:w="7473"/>
            <w:shd w:val="clear" w:color="auto" w:fill="EDEFF2"/>
          </w:tcPr>
          <w:p>
            <w:pPr>
              <w:pStyle w:val="表格文字"/>
            </w:pPr>
            <w:r>
              <w:rPr>
                <w:b/>
              </w:rPr>
              <w:t>語意</w:t>
            </w:r>
          </w:p>
        </w:tc>
      </w:tr>
      <w:tr>
        <w:tc>
          <w:tcPr>
            <w:tcW w:type="dxa" w:w="3766"/>
          </w:tcPr>
          <w:p>
            <w:pPr>
              <w:pStyle w:val="表格文字"/>
            </w:pPr>
            <w:r>
              <w:rPr>
                <w:rFonts w:ascii="Consolas" w:hAnsi="Consolas"/>
                <w:b w:val="0"/>
              </w:rPr>
              <w:t>person_id</w:t>
            </w:r>
          </w:p>
        </w:tc>
        <w:tc>
          <w:tcPr>
            <w:tcW w:type="dxa" w:w="2991"/>
          </w:tcPr>
          <w:p>
            <w:pPr>
              <w:pStyle w:val="表格文字"/>
            </w:pPr>
            <w:r>
              <w:rPr>
                <w:rFonts w:ascii="Consolas" w:hAnsi="Consolas"/>
                <w:b w:val="0"/>
              </w:rPr>
              <w:t>bigint</w:t>
            </w:r>
          </w:p>
        </w:tc>
        <w:tc>
          <w:tcPr>
            <w:tcW w:type="dxa" w:w="1020"/>
          </w:tcPr>
          <w:p>
            <w:pPr>
              <w:pStyle w:val="表格文字"/>
            </w:pPr>
            <w:r>
              <w:rPr>
                <w:b w:val="0"/>
              </w:rPr>
              <w:t>M</w:t>
            </w:r>
          </w:p>
        </w:tc>
        <w:tc>
          <w:tcPr>
            <w:tcW w:type="dxa" w:w="7473"/>
          </w:tcPr>
          <w:p>
            <w:pPr>
              <w:pStyle w:val="表格文字"/>
            </w:pPr>
            <w:r>
              <w:rPr>
                <w:b w:val="0"/>
              </w:rPr>
              <w:t>內部流水號主鍵</w:t>
            </w:r>
          </w:p>
        </w:tc>
      </w:tr>
      <w:tr>
        <w:tc>
          <w:tcPr>
            <w:tcW w:type="dxa" w:w="3766"/>
          </w:tcPr>
          <w:p>
            <w:pPr>
              <w:pStyle w:val="表格文字"/>
            </w:pPr>
            <w:r>
              <w:rPr>
                <w:rFonts w:ascii="Consolas" w:hAnsi="Consolas"/>
                <w:b w:val="0"/>
              </w:rPr>
              <w:t>person_code</w:t>
            </w:r>
          </w:p>
        </w:tc>
        <w:tc>
          <w:tcPr>
            <w:tcW w:type="dxa" w:w="2991"/>
          </w:tcPr>
          <w:p>
            <w:pPr>
              <w:pStyle w:val="表格文字"/>
            </w:pPr>
            <w:r>
              <w:rPr>
                <w:rFonts w:ascii="Consolas" w:hAnsi="Consolas"/>
                <w:b w:val="0"/>
              </w:rPr>
              <w:t>string(15)</w:t>
            </w:r>
          </w:p>
        </w:tc>
        <w:tc>
          <w:tcPr>
            <w:tcW w:type="dxa" w:w="1020"/>
          </w:tcPr>
          <w:p>
            <w:pPr>
              <w:pStyle w:val="表格文字"/>
            </w:pPr>
            <w:r>
              <w:rPr>
                <w:b w:val="0"/>
              </w:rPr>
              <w:t>M</w:t>
            </w:r>
          </w:p>
        </w:tc>
        <w:tc>
          <w:tcPr>
            <w:tcW w:type="dxa" w:w="7473"/>
          </w:tcPr>
          <w:p>
            <w:pPr>
              <w:pStyle w:val="表格文字"/>
            </w:pPr>
            <w:r>
              <w:rPr>
                <w:b w:val="0"/>
              </w:rPr>
              <w:t>對外業務碼，設唯一索引</w:t>
            </w:r>
          </w:p>
        </w:tc>
      </w:tr>
      <w:tr>
        <w:tc>
          <w:tcPr>
            <w:tcW w:type="dxa" w:w="3766"/>
          </w:tcPr>
          <w:p>
            <w:pPr>
              <w:pStyle w:val="表格文字"/>
            </w:pPr>
            <w:r>
              <w:rPr>
                <w:rFonts w:ascii="Consolas" w:hAnsi="Consolas"/>
                <w:b w:val="0"/>
              </w:rPr>
              <w:t>full_name_zh</w:t>
            </w:r>
          </w:p>
        </w:tc>
        <w:tc>
          <w:tcPr>
            <w:tcW w:type="dxa" w:w="2991"/>
          </w:tcPr>
          <w:p>
            <w:pPr>
              <w:pStyle w:val="表格文字"/>
            </w:pPr>
            <w:r>
              <w:rPr>
                <w:rFonts w:ascii="Consolas" w:hAnsi="Consolas"/>
                <w:b w:val="0"/>
              </w:rPr>
              <w:t>string(30)</w:t>
            </w:r>
          </w:p>
        </w:tc>
        <w:tc>
          <w:tcPr>
            <w:tcW w:type="dxa" w:w="1020"/>
          </w:tcPr>
          <w:p>
            <w:pPr>
              <w:pStyle w:val="表格文字"/>
            </w:pPr>
            <w:r>
              <w:rPr>
                <w:b w:val="0"/>
              </w:rPr>
              <w:t>M</w:t>
            </w:r>
          </w:p>
        </w:tc>
        <w:tc>
          <w:tcPr>
            <w:tcW w:type="dxa" w:w="7473"/>
          </w:tcPr>
          <w:p>
            <w:pPr>
              <w:pStyle w:val="表格文字"/>
            </w:pPr>
            <w:r>
              <w:rPr>
                <w:b w:val="0"/>
              </w:rPr>
              <w:t>中文姓名</w:t>
            </w:r>
          </w:p>
        </w:tc>
      </w:tr>
      <w:tr>
        <w:tc>
          <w:tcPr>
            <w:tcW w:type="dxa" w:w="3766"/>
          </w:tcPr>
          <w:p>
            <w:pPr>
              <w:pStyle w:val="表格文字"/>
            </w:pPr>
            <w:r>
              <w:rPr>
                <w:rFonts w:ascii="Consolas" w:hAnsi="Consolas"/>
                <w:b w:val="0"/>
              </w:rPr>
              <w:t>birth_date</w:t>
            </w:r>
          </w:p>
        </w:tc>
        <w:tc>
          <w:tcPr>
            <w:tcW w:type="dxa" w:w="2991"/>
          </w:tcPr>
          <w:p>
            <w:pPr>
              <w:pStyle w:val="表格文字"/>
            </w:pPr>
            <w:r>
              <w:rPr>
                <w:rFonts w:ascii="Consolas" w:hAnsi="Consolas"/>
                <w:b w:val="0"/>
              </w:rPr>
              <w:t>date</w:t>
            </w:r>
          </w:p>
        </w:tc>
        <w:tc>
          <w:tcPr>
            <w:tcW w:type="dxa" w:w="1020"/>
          </w:tcPr>
          <w:p>
            <w:pPr>
              <w:pStyle w:val="表格文字"/>
            </w:pPr>
            <w:r>
              <w:rPr>
                <w:b w:val="0"/>
              </w:rPr>
              <w:t>O</w:t>
            </w:r>
          </w:p>
        </w:tc>
        <w:tc>
          <w:tcPr>
            <w:tcW w:type="dxa" w:w="7473"/>
          </w:tcPr>
          <w:p>
            <w:pPr>
              <w:pStyle w:val="表格文字"/>
            </w:pPr>
            <w:r>
              <w:rPr>
                <w:b w:val="0"/>
              </w:rPr>
              <w:t>出生日期</w:t>
            </w:r>
          </w:p>
        </w:tc>
      </w:tr>
      <w:tr>
        <w:tc>
          <w:tcPr>
            <w:tcW w:type="dxa" w:w="3766"/>
          </w:tcPr>
          <w:p>
            <w:pPr>
              <w:pStyle w:val="表格文字"/>
            </w:pPr>
            <w:r>
              <w:rPr>
                <w:rFonts w:ascii="Consolas" w:hAnsi="Consolas"/>
                <w:b w:val="0"/>
              </w:rPr>
              <w:t>nationality</w:t>
            </w:r>
          </w:p>
        </w:tc>
        <w:tc>
          <w:tcPr>
            <w:tcW w:type="dxa" w:w="2991"/>
          </w:tcPr>
          <w:p>
            <w:pPr>
              <w:pStyle w:val="表格文字"/>
            </w:pPr>
            <w:r>
              <w:rPr>
                <w:rFonts w:ascii="Consolas" w:hAnsi="Consolas"/>
                <w:b w:val="0"/>
              </w:rPr>
              <w:t>string(2)</w:t>
            </w:r>
          </w:p>
        </w:tc>
        <w:tc>
          <w:tcPr>
            <w:tcW w:type="dxa" w:w="1020"/>
          </w:tcPr>
          <w:p>
            <w:pPr>
              <w:pStyle w:val="表格文字"/>
            </w:pPr>
            <w:r>
              <w:rPr>
                <w:b w:val="0"/>
              </w:rPr>
              <w:t>O</w:t>
            </w:r>
          </w:p>
        </w:tc>
        <w:tc>
          <w:tcPr>
            <w:tcW w:type="dxa" w:w="7473"/>
          </w:tcPr>
          <w:p>
            <w:pPr>
              <w:pStyle w:val="表格文字"/>
            </w:pPr>
            <w:r>
              <w:rPr>
                <w:b w:val="0"/>
              </w:rPr>
              <w:t>國籍，ISO 3166-1 Alpha-2</w:t>
            </w:r>
          </w:p>
        </w:tc>
      </w:tr>
      <w:tr>
        <w:tc>
          <w:tcPr>
            <w:tcW w:type="dxa" w:w="3766"/>
          </w:tcPr>
          <w:p>
            <w:pPr>
              <w:pStyle w:val="表格文字"/>
            </w:pPr>
            <w:r>
              <w:rPr>
                <w:rFonts w:ascii="Consolas" w:hAnsi="Consolas"/>
                <w:b w:val="0"/>
              </w:rPr>
              <w:t>gender</w:t>
            </w:r>
          </w:p>
        </w:tc>
        <w:tc>
          <w:tcPr>
            <w:tcW w:type="dxa" w:w="2991"/>
          </w:tcPr>
          <w:p>
            <w:pPr>
              <w:pStyle w:val="表格文字"/>
            </w:pPr>
            <w:r>
              <w:rPr>
                <w:rFonts w:ascii="Consolas" w:hAnsi="Consolas"/>
                <w:b w:val="0"/>
              </w:rPr>
              <w:t>enum</w:t>
            </w:r>
          </w:p>
        </w:tc>
        <w:tc>
          <w:tcPr>
            <w:tcW w:type="dxa" w:w="1020"/>
          </w:tcPr>
          <w:p>
            <w:pPr>
              <w:pStyle w:val="表格文字"/>
            </w:pPr>
            <w:r>
              <w:rPr>
                <w:b w:val="0"/>
              </w:rPr>
              <w:t>O</w:t>
            </w:r>
          </w:p>
        </w:tc>
        <w:tc>
          <w:tcPr>
            <w:tcW w:type="dxa" w:w="7473"/>
          </w:tcPr>
          <w:p>
            <w:pPr>
              <w:pStyle w:val="表格文字"/>
            </w:pPr>
            <w:r>
              <w:rPr>
                <w:b w:val="0"/>
              </w:rPr>
              <w:t>性別，值域語意對齊 ISO/IEC 5218</w:t>
            </w:r>
          </w:p>
        </w:tc>
      </w:tr>
      <w:tr>
        <w:tc>
          <w:tcPr>
            <w:tcW w:type="dxa" w:w="3766"/>
          </w:tcPr>
          <w:p>
            <w:pPr>
              <w:pStyle w:val="表格文字"/>
            </w:pPr>
            <w:r>
              <w:rPr>
                <w:rFonts w:ascii="Consolas" w:hAnsi="Consolas"/>
                <w:b w:val="0"/>
              </w:rPr>
              <w:t>person_role</w:t>
            </w:r>
          </w:p>
        </w:tc>
        <w:tc>
          <w:tcPr>
            <w:tcW w:type="dxa" w:w="2991"/>
          </w:tcPr>
          <w:p>
            <w:pPr>
              <w:pStyle w:val="表格文字"/>
            </w:pPr>
            <w:r>
              <w:rPr>
                <w:rFonts w:ascii="Consolas" w:hAnsi="Consolas"/>
                <w:b w:val="0"/>
              </w:rPr>
              <w:t>enum</w:t>
            </w:r>
          </w:p>
        </w:tc>
        <w:tc>
          <w:tcPr>
            <w:tcW w:type="dxa" w:w="1020"/>
          </w:tcPr>
          <w:p>
            <w:pPr>
              <w:pStyle w:val="表格文字"/>
            </w:pPr>
            <w:r>
              <w:rPr>
                <w:b w:val="0"/>
              </w:rPr>
              <w:t>M</w:t>
            </w:r>
          </w:p>
        </w:tc>
        <w:tc>
          <w:tcPr>
            <w:tcW w:type="dxa" w:w="7473"/>
          </w:tcPr>
          <w:p>
            <w:pPr>
              <w:pStyle w:val="表格文字"/>
            </w:pPr>
            <w:r>
              <w:rPr>
                <w:b w:val="0"/>
              </w:rPr>
              <w:t>角色（選手／裁判／教練／工作人員）；一般民眾以選手登錄，其參與層級為 PUBLIC；決定運動別專屬欄位之條件式必填</w:t>
            </w:r>
          </w:p>
        </w:tc>
      </w:tr>
      <w:tr>
        <w:tc>
          <w:tcPr>
            <w:tcW w:type="dxa" w:w="3766"/>
          </w:tcPr>
          <w:p>
            <w:pPr>
              <w:pStyle w:val="表格文字"/>
            </w:pPr>
            <w:r>
              <w:rPr>
                <w:rFonts w:ascii="Consolas" w:hAnsi="Consolas"/>
                <w:b w:val="0"/>
              </w:rPr>
              <w:t>player_level</w:t>
            </w:r>
          </w:p>
        </w:tc>
        <w:tc>
          <w:tcPr>
            <w:tcW w:type="dxa" w:w="2991"/>
          </w:tcPr>
          <w:p>
            <w:pPr>
              <w:pStyle w:val="表格文字"/>
            </w:pPr>
            <w:r>
              <w:rPr>
                <w:rFonts w:ascii="Consolas" w:hAnsi="Consolas"/>
                <w:b w:val="0"/>
              </w:rPr>
              <w:t>enum</w:t>
            </w:r>
          </w:p>
        </w:tc>
        <w:tc>
          <w:tcPr>
            <w:tcW w:type="dxa" w:w="1020"/>
          </w:tcPr>
          <w:p>
            <w:pPr>
              <w:pStyle w:val="表格文字"/>
            </w:pPr>
            <w:r>
              <w:rPr>
                <w:b w:val="0"/>
              </w:rPr>
              <w:t>C</w:t>
            </w:r>
          </w:p>
        </w:tc>
        <w:tc>
          <w:tcPr>
            <w:tcW w:type="dxa" w:w="7473"/>
          </w:tcPr>
          <w:p>
            <w:pPr>
              <w:pStyle w:val="表格文字"/>
            </w:pPr>
            <w:r>
              <w:rPr>
                <w:b w:val="0"/>
              </w:rPr>
              <w:t>參與層級；值域由各運動篇代碼表訂定（棒球 CL-001、羽球 CL-B01）；person_role 為選手時必填</w:t>
            </w:r>
          </w:p>
        </w:tc>
      </w:tr>
      <w:tr>
        <w:tc>
          <w:tcPr>
            <w:tcW w:type="dxa" w:w="3766"/>
          </w:tcPr>
          <w:p>
            <w:pPr>
              <w:pStyle w:val="表格文字"/>
            </w:pPr>
            <w:r>
              <w:rPr>
                <w:rFonts w:ascii="Consolas" w:hAnsi="Consolas"/>
                <w:b w:val="0"/>
              </w:rPr>
              <w:t>person_key</w:t>
            </w:r>
          </w:p>
        </w:tc>
        <w:tc>
          <w:tcPr>
            <w:tcW w:type="dxa" w:w="2991"/>
          </w:tcPr>
          <w:p>
            <w:pPr>
              <w:pStyle w:val="表格文字"/>
            </w:pPr>
            <w:r>
              <w:rPr>
                <w:rFonts w:ascii="Consolas" w:hAnsi="Consolas"/>
                <w:b w:val="0"/>
              </w:rPr>
              <w:t>string(64)</w:t>
            </w:r>
          </w:p>
        </w:tc>
        <w:tc>
          <w:tcPr>
            <w:tcW w:type="dxa" w:w="1020"/>
          </w:tcPr>
          <w:p>
            <w:pPr>
              <w:pStyle w:val="表格文字"/>
            </w:pPr>
            <w:r>
              <w:rPr>
                <w:b w:val="0"/>
              </w:rPr>
              <w:t>O</w:t>
            </w:r>
          </w:p>
        </w:tc>
        <w:tc>
          <w:tcPr>
            <w:tcW w:type="dxa" w:w="7473"/>
          </w:tcPr>
          <w:p>
            <w:pPr>
              <w:pStyle w:val="表格文字"/>
            </w:pPr>
            <w:r>
              <w:rPr>
                <w:b w:val="0"/>
              </w:rPr>
              <w:t>身分對照鍵；由既有知情同意授權平台以 SHA-256 加鹽雜湊產生，不可逆</w:t>
            </w:r>
          </w:p>
        </w:tc>
      </w:tr>
      <w:tr>
        <w:tc>
          <w:tcPr>
            <w:tcW w:type="dxa" w:w="3766"/>
          </w:tcPr>
          <w:p>
            <w:pPr>
              <w:pStyle w:val="表格文字"/>
            </w:pPr>
            <w:r>
              <w:rPr>
                <w:rFonts w:ascii="Consolas" w:hAnsi="Consolas"/>
                <w:b w:val="0"/>
              </w:rPr>
              <w:t>national_id</w:t>
            </w:r>
          </w:p>
        </w:tc>
        <w:tc>
          <w:tcPr>
            <w:tcW w:type="dxa" w:w="2991"/>
          </w:tcPr>
          <w:p>
            <w:pPr>
              <w:pStyle w:val="表格文字"/>
            </w:pPr>
            <w:r>
              <w:rPr>
                <w:rFonts w:ascii="Consolas" w:hAnsi="Consolas"/>
                <w:b w:val="0"/>
              </w:rPr>
              <w:t>string(10)</w:t>
            </w:r>
          </w:p>
        </w:tc>
        <w:tc>
          <w:tcPr>
            <w:tcW w:type="dxa" w:w="1020"/>
          </w:tcPr>
          <w:p>
            <w:pPr>
              <w:pStyle w:val="表格文字"/>
            </w:pPr>
            <w:r>
              <w:rPr>
                <w:b w:val="0"/>
              </w:rPr>
              <w:t>O</w:t>
            </w:r>
          </w:p>
        </w:tc>
        <w:tc>
          <w:tcPr>
            <w:tcW w:type="dxa" w:w="7473"/>
          </w:tcPr>
          <w:p>
            <w:pPr>
              <w:pStyle w:val="表格文字"/>
            </w:pPr>
            <w:r>
              <w:rPr>
                <w:b w:val="0"/>
              </w:rPr>
              <w:t>身分證統一編號。最高敏感等級，須加密或雜湊存放，不以明文儲存或顯示，經運科中心確認現階段保留；string(10) 為明文之邏輯型別，實體層儲存密文或雜湊值，型別與長度依加密方式另定</w:t>
            </w:r>
          </w:p>
        </w:tc>
      </w:tr>
    </w:tbl>
    <w:p>
      <w:pPr/>
    </w:p>
    <w:p>
      <w:pPr/>
      <w:r>
        <w:rPr>
          <w:rFonts w:ascii="Consolas" w:hAnsi="Consolas"/>
          <w:b w:val="0"/>
        </w:rPr>
        <w:t>Tournament</w:t>
      </w:r>
      <w:r>
        <w:rPr>
          <w:b w:val="0"/>
        </w:rPr>
        <w:t>（賽事）</w:t>
      </w:r>
    </w:p>
    <w:p>
      <w:pPr/>
      <w:r>
        <w:rPr>
          <w:b w:val="0"/>
        </w:rPr>
        <w:t>由主辦組織舉辦之一系列場次之集合。場次層級之屬性（名稱、等級、期間）置於本實體，不於每一場次重複儲存。</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498"/>
        <w:gridCol w:w="3819"/>
        <w:gridCol w:w="1177"/>
        <w:gridCol w:w="4756"/>
      </w:tblGrid>
      <w:tr>
        <w:trPr>
          <w:tblHeader w:val="true"/>
        </w:trPr>
        <w:tc>
          <w:tcPr>
            <w:tcW w:type="dxa" w:w="5498"/>
            <w:shd w:val="clear" w:color="auto" w:fill="EDEFF2"/>
          </w:tcPr>
          <w:p>
            <w:pPr>
              <w:pStyle w:val="表格文字"/>
            </w:pPr>
            <w:r>
              <w:rPr>
                <w:b/>
              </w:rPr>
              <w:t>共通欄位</w:t>
            </w:r>
          </w:p>
        </w:tc>
        <w:tc>
          <w:tcPr>
            <w:tcW w:type="dxa" w:w="3819"/>
            <w:shd w:val="clear" w:color="auto" w:fill="EDEFF2"/>
          </w:tcPr>
          <w:p>
            <w:pPr>
              <w:pStyle w:val="表格文字"/>
            </w:pPr>
            <w:r>
              <w:rPr>
                <w:b/>
              </w:rPr>
              <w:t>型別</w:t>
            </w:r>
          </w:p>
        </w:tc>
        <w:tc>
          <w:tcPr>
            <w:tcW w:type="dxa" w:w="1178"/>
            <w:shd w:val="clear" w:color="auto" w:fill="EDEFF2"/>
          </w:tcPr>
          <w:p>
            <w:pPr>
              <w:pStyle w:val="表格文字"/>
            </w:pPr>
            <w:r>
              <w:rPr>
                <w:b/>
              </w:rPr>
              <w:t>選填</w:t>
            </w:r>
          </w:p>
        </w:tc>
        <w:tc>
          <w:tcPr>
            <w:tcW w:type="dxa" w:w="4756"/>
            <w:shd w:val="clear" w:color="auto" w:fill="EDEFF2"/>
          </w:tcPr>
          <w:p>
            <w:pPr>
              <w:pStyle w:val="表格文字"/>
            </w:pPr>
            <w:r>
              <w:rPr>
                <w:b/>
              </w:rPr>
              <w:t>語意</w:t>
            </w:r>
          </w:p>
        </w:tc>
      </w:tr>
      <w:tr>
        <w:tc>
          <w:tcPr>
            <w:tcW w:type="dxa" w:w="5498"/>
          </w:tcPr>
          <w:p>
            <w:pPr>
              <w:pStyle w:val="表格文字"/>
            </w:pPr>
            <w:r>
              <w:rPr>
                <w:rFonts w:ascii="Consolas" w:hAnsi="Consolas"/>
                <w:b w:val="0"/>
              </w:rPr>
              <w:t>tournament_id</w:t>
            </w:r>
          </w:p>
        </w:tc>
        <w:tc>
          <w:tcPr>
            <w:tcW w:type="dxa" w:w="3819"/>
          </w:tcPr>
          <w:p>
            <w:pPr>
              <w:pStyle w:val="表格文字"/>
            </w:pPr>
            <w:r>
              <w:rPr>
                <w:rFonts w:ascii="Consolas" w:hAnsi="Consolas"/>
                <w:b w:val="0"/>
              </w:rPr>
              <w:t>bigint</w:t>
            </w:r>
          </w:p>
        </w:tc>
        <w:tc>
          <w:tcPr>
            <w:tcW w:type="dxa" w:w="1178"/>
          </w:tcPr>
          <w:p>
            <w:pPr>
              <w:pStyle w:val="表格文字"/>
            </w:pPr>
            <w:r>
              <w:rPr>
                <w:b w:val="0"/>
              </w:rPr>
              <w:t>M</w:t>
            </w:r>
          </w:p>
        </w:tc>
        <w:tc>
          <w:tcPr>
            <w:tcW w:type="dxa" w:w="4756"/>
          </w:tcPr>
          <w:p>
            <w:pPr>
              <w:pStyle w:val="表格文字"/>
            </w:pPr>
            <w:r>
              <w:rPr>
                <w:b w:val="0"/>
              </w:rPr>
              <w:t>內部流水號主鍵</w:t>
            </w:r>
          </w:p>
        </w:tc>
      </w:tr>
      <w:tr>
        <w:tc>
          <w:tcPr>
            <w:tcW w:type="dxa" w:w="5498"/>
          </w:tcPr>
          <w:p>
            <w:pPr>
              <w:pStyle w:val="表格文字"/>
            </w:pPr>
            <w:r>
              <w:rPr>
                <w:rFonts w:ascii="Consolas" w:hAnsi="Consolas"/>
                <w:b w:val="0"/>
              </w:rPr>
              <w:t>tournament_code</w:t>
            </w:r>
          </w:p>
        </w:tc>
        <w:tc>
          <w:tcPr>
            <w:tcW w:type="dxa" w:w="3819"/>
          </w:tcPr>
          <w:p>
            <w:pPr>
              <w:pStyle w:val="表格文字"/>
            </w:pPr>
            <w:r>
              <w:rPr>
                <w:rFonts w:ascii="Consolas" w:hAnsi="Consolas"/>
                <w:b w:val="0"/>
              </w:rPr>
              <w:t>string(16)</w:t>
            </w:r>
          </w:p>
        </w:tc>
        <w:tc>
          <w:tcPr>
            <w:tcW w:type="dxa" w:w="1178"/>
          </w:tcPr>
          <w:p>
            <w:pPr>
              <w:pStyle w:val="表格文字"/>
            </w:pPr>
            <w:r>
              <w:rPr>
                <w:b w:val="0"/>
              </w:rPr>
              <w:t>M</w:t>
            </w:r>
          </w:p>
        </w:tc>
        <w:tc>
          <w:tcPr>
            <w:tcW w:type="dxa" w:w="4756"/>
          </w:tcPr>
          <w:p>
            <w:pPr>
              <w:pStyle w:val="表格文字"/>
            </w:pPr>
            <w:r>
              <w:rPr>
                <w:b w:val="0"/>
              </w:rPr>
              <w:t>對外業務碼，設唯一索引</w:t>
            </w:r>
          </w:p>
        </w:tc>
      </w:tr>
      <w:tr>
        <w:tc>
          <w:tcPr>
            <w:tcW w:type="dxa" w:w="5498"/>
          </w:tcPr>
          <w:p>
            <w:pPr>
              <w:pStyle w:val="表格文字"/>
            </w:pPr>
            <w:r>
              <w:rPr>
                <w:rFonts w:ascii="Consolas" w:hAnsi="Consolas"/>
                <w:b w:val="0"/>
              </w:rPr>
              <w:t>tournament_name</w:t>
            </w:r>
          </w:p>
        </w:tc>
        <w:tc>
          <w:tcPr>
            <w:tcW w:type="dxa" w:w="3819"/>
          </w:tcPr>
          <w:p>
            <w:pPr>
              <w:pStyle w:val="表格文字"/>
            </w:pPr>
            <w:r>
              <w:rPr>
                <w:rFonts w:ascii="Consolas" w:hAnsi="Consolas"/>
                <w:b w:val="0"/>
              </w:rPr>
              <w:t>string(60)</w:t>
            </w:r>
          </w:p>
        </w:tc>
        <w:tc>
          <w:tcPr>
            <w:tcW w:type="dxa" w:w="1178"/>
          </w:tcPr>
          <w:p>
            <w:pPr>
              <w:pStyle w:val="表格文字"/>
            </w:pPr>
            <w:r>
              <w:rPr>
                <w:b w:val="0"/>
              </w:rPr>
              <w:t>M</w:t>
            </w:r>
          </w:p>
        </w:tc>
        <w:tc>
          <w:tcPr>
            <w:tcW w:type="dxa" w:w="4756"/>
          </w:tcPr>
          <w:p>
            <w:pPr>
              <w:pStyle w:val="表格文字"/>
            </w:pPr>
            <w:r>
              <w:rPr>
                <w:b w:val="0"/>
              </w:rPr>
              <w:t>賽事正式名稱</w:t>
            </w:r>
          </w:p>
        </w:tc>
      </w:tr>
      <w:tr>
        <w:tc>
          <w:tcPr>
            <w:tcW w:type="dxa" w:w="5498"/>
          </w:tcPr>
          <w:p>
            <w:pPr>
              <w:pStyle w:val="表格文字"/>
            </w:pPr>
            <w:r>
              <w:rPr>
                <w:rFonts w:ascii="Consolas" w:hAnsi="Consolas"/>
                <w:b w:val="0"/>
              </w:rPr>
              <w:t>host_org_id</w:t>
            </w:r>
          </w:p>
        </w:tc>
        <w:tc>
          <w:tcPr>
            <w:tcW w:type="dxa" w:w="3819"/>
          </w:tcPr>
          <w:p>
            <w:pPr>
              <w:pStyle w:val="表格文字"/>
            </w:pPr>
            <w:r>
              <w:rPr>
                <w:rFonts w:ascii="Consolas" w:hAnsi="Consolas"/>
                <w:b w:val="0"/>
              </w:rPr>
              <w:t>bigint</w:t>
            </w:r>
          </w:p>
        </w:tc>
        <w:tc>
          <w:tcPr>
            <w:tcW w:type="dxa" w:w="1178"/>
          </w:tcPr>
          <w:p>
            <w:pPr>
              <w:pStyle w:val="表格文字"/>
            </w:pPr>
            <w:r>
              <w:rPr>
                <w:b w:val="0"/>
              </w:rPr>
              <w:t>M</w:t>
            </w:r>
          </w:p>
        </w:tc>
        <w:tc>
          <w:tcPr>
            <w:tcW w:type="dxa" w:w="4756"/>
          </w:tcPr>
          <w:p>
            <w:pPr>
              <w:pStyle w:val="表格文字"/>
            </w:pPr>
            <w:r>
              <w:rPr>
                <w:b w:val="0"/>
              </w:rPr>
              <w:t>主辦組織，外來鍵指向 Organization</w:t>
            </w:r>
          </w:p>
        </w:tc>
      </w:tr>
      <w:tr>
        <w:tc>
          <w:tcPr>
            <w:tcW w:type="dxa" w:w="5498"/>
          </w:tcPr>
          <w:p>
            <w:pPr>
              <w:pStyle w:val="表格文字"/>
            </w:pPr>
            <w:r>
              <w:rPr>
                <w:rFonts w:ascii="Consolas" w:hAnsi="Consolas"/>
                <w:b w:val="0"/>
              </w:rPr>
              <w:t>start_date</w:t>
            </w:r>
          </w:p>
        </w:tc>
        <w:tc>
          <w:tcPr>
            <w:tcW w:type="dxa" w:w="3819"/>
          </w:tcPr>
          <w:p>
            <w:pPr>
              <w:pStyle w:val="表格文字"/>
            </w:pPr>
            <w:r>
              <w:rPr>
                <w:rFonts w:ascii="Consolas" w:hAnsi="Consolas"/>
                <w:b w:val="0"/>
              </w:rPr>
              <w:t>date</w:t>
            </w:r>
          </w:p>
        </w:tc>
        <w:tc>
          <w:tcPr>
            <w:tcW w:type="dxa" w:w="1178"/>
          </w:tcPr>
          <w:p>
            <w:pPr>
              <w:pStyle w:val="表格文字"/>
            </w:pPr>
            <w:r>
              <w:rPr>
                <w:b w:val="0"/>
              </w:rPr>
              <w:t>O</w:t>
            </w:r>
          </w:p>
        </w:tc>
        <w:tc>
          <w:tcPr>
            <w:tcW w:type="dxa" w:w="4756"/>
          </w:tcPr>
          <w:p>
            <w:pPr>
              <w:pStyle w:val="表格文字"/>
            </w:pPr>
            <w:r>
              <w:rPr>
                <w:b w:val="0"/>
              </w:rPr>
              <w:t>賽事起始日</w:t>
            </w:r>
          </w:p>
        </w:tc>
      </w:tr>
      <w:tr>
        <w:tc>
          <w:tcPr>
            <w:tcW w:type="dxa" w:w="5498"/>
          </w:tcPr>
          <w:p>
            <w:pPr>
              <w:pStyle w:val="表格文字"/>
            </w:pPr>
            <w:r>
              <w:rPr>
                <w:rFonts w:ascii="Consolas" w:hAnsi="Consolas"/>
                <w:b w:val="0"/>
              </w:rPr>
              <w:t>end_date</w:t>
            </w:r>
          </w:p>
        </w:tc>
        <w:tc>
          <w:tcPr>
            <w:tcW w:type="dxa" w:w="3819"/>
          </w:tcPr>
          <w:p>
            <w:pPr>
              <w:pStyle w:val="表格文字"/>
            </w:pPr>
            <w:r>
              <w:rPr>
                <w:rFonts w:ascii="Consolas" w:hAnsi="Consolas"/>
                <w:b w:val="0"/>
              </w:rPr>
              <w:t>date</w:t>
            </w:r>
          </w:p>
        </w:tc>
        <w:tc>
          <w:tcPr>
            <w:tcW w:type="dxa" w:w="1178"/>
          </w:tcPr>
          <w:p>
            <w:pPr>
              <w:pStyle w:val="表格文字"/>
            </w:pPr>
            <w:r>
              <w:rPr>
                <w:b w:val="0"/>
              </w:rPr>
              <w:t>O</w:t>
            </w:r>
          </w:p>
        </w:tc>
        <w:tc>
          <w:tcPr>
            <w:tcW w:type="dxa" w:w="4756"/>
          </w:tcPr>
          <w:p>
            <w:pPr>
              <w:pStyle w:val="表格文字"/>
            </w:pPr>
            <w:r>
              <w:rPr>
                <w:b w:val="0"/>
              </w:rPr>
              <w:t>賽事結束日</w:t>
            </w:r>
          </w:p>
        </w:tc>
      </w:tr>
    </w:tbl>
    <w:p>
      <w:pPr/>
    </w:p>
    <w:p>
      <w:pPr/>
      <w:r>
        <w:rPr>
          <w:rFonts w:ascii="Consolas" w:hAnsi="Consolas"/>
          <w:b w:val="0"/>
        </w:rPr>
        <w:t>Session</w:t>
      </w:r>
      <w:r>
        <w:rPr>
          <w:b w:val="0"/>
        </w:rPr>
        <w:t>（訓練課次）</w:t>
      </w:r>
    </w:p>
    <w:p>
      <w:pPr/>
      <w:r>
        <w:rPr>
          <w:b w:val="0"/>
        </w:rPr>
        <w:t>競賽以外之運動情境，含隊隊訓練、個人訓練與一般民眾自主運動。事件層得掛於本實體，與比賽共用同一套量測欄位定義。</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5"/>
        <w:gridCol w:w="3506"/>
        <w:gridCol w:w="1068"/>
        <w:gridCol w:w="6142"/>
      </w:tblGrid>
      <w:tr>
        <w:trPr>
          <w:tblHeader w:val="true"/>
        </w:trPr>
        <w:tc>
          <w:tcPr>
            <w:tcW w:type="dxa" w:w="4535"/>
            <w:shd w:val="clear" w:color="auto" w:fill="EDEFF2"/>
          </w:tcPr>
          <w:p>
            <w:pPr>
              <w:pStyle w:val="表格文字"/>
            </w:pPr>
            <w:r>
              <w:rPr>
                <w:b/>
              </w:rPr>
              <w:t>共通欄位</w:t>
            </w:r>
          </w:p>
        </w:tc>
        <w:tc>
          <w:tcPr>
            <w:tcW w:type="dxa" w:w="3506"/>
            <w:shd w:val="clear" w:color="auto" w:fill="EDEFF2"/>
          </w:tcPr>
          <w:p>
            <w:pPr>
              <w:pStyle w:val="表格文字"/>
            </w:pPr>
            <w:r>
              <w:rPr>
                <w:b/>
              </w:rPr>
              <w:t>型別</w:t>
            </w:r>
          </w:p>
        </w:tc>
        <w:tc>
          <w:tcPr>
            <w:tcW w:type="dxa" w:w="1068"/>
            <w:shd w:val="clear" w:color="auto" w:fill="EDEFF2"/>
          </w:tcPr>
          <w:p>
            <w:pPr>
              <w:pStyle w:val="表格文字"/>
            </w:pPr>
            <w:r>
              <w:rPr>
                <w:b/>
              </w:rPr>
              <w:t>選填</w:t>
            </w:r>
          </w:p>
        </w:tc>
        <w:tc>
          <w:tcPr>
            <w:tcW w:type="dxa" w:w="6142"/>
            <w:shd w:val="clear" w:color="auto" w:fill="EDEFF2"/>
          </w:tcPr>
          <w:p>
            <w:pPr>
              <w:pStyle w:val="表格文字"/>
            </w:pPr>
            <w:r>
              <w:rPr>
                <w:b/>
              </w:rPr>
              <w:t>語意</w:t>
            </w:r>
          </w:p>
        </w:tc>
      </w:tr>
      <w:tr>
        <w:tc>
          <w:tcPr>
            <w:tcW w:type="dxa" w:w="4535"/>
          </w:tcPr>
          <w:p>
            <w:pPr>
              <w:pStyle w:val="表格文字"/>
            </w:pPr>
            <w:r>
              <w:rPr>
                <w:rFonts w:ascii="Consolas" w:hAnsi="Consolas"/>
                <w:b w:val="0"/>
              </w:rPr>
              <w:t>session_id</w:t>
            </w:r>
          </w:p>
        </w:tc>
        <w:tc>
          <w:tcPr>
            <w:tcW w:type="dxa" w:w="3506"/>
          </w:tcPr>
          <w:p>
            <w:pPr>
              <w:pStyle w:val="表格文字"/>
            </w:pPr>
            <w:r>
              <w:rPr>
                <w:rFonts w:ascii="Consolas" w:hAnsi="Consolas"/>
                <w:b w:val="0"/>
              </w:rPr>
              <w:t>bigint</w:t>
            </w:r>
          </w:p>
        </w:tc>
        <w:tc>
          <w:tcPr>
            <w:tcW w:type="dxa" w:w="1068"/>
          </w:tcPr>
          <w:p>
            <w:pPr>
              <w:pStyle w:val="表格文字"/>
            </w:pPr>
            <w:r>
              <w:rPr>
                <w:b w:val="0"/>
              </w:rPr>
              <w:t>M</w:t>
            </w:r>
          </w:p>
        </w:tc>
        <w:tc>
          <w:tcPr>
            <w:tcW w:type="dxa" w:w="6142"/>
          </w:tcPr>
          <w:p>
            <w:pPr>
              <w:pStyle w:val="表格文字"/>
            </w:pPr>
            <w:r>
              <w:rPr>
                <w:b w:val="0"/>
              </w:rPr>
              <w:t>內部流水號主鍵</w:t>
            </w:r>
          </w:p>
        </w:tc>
      </w:tr>
      <w:tr>
        <w:tc>
          <w:tcPr>
            <w:tcW w:type="dxa" w:w="4535"/>
          </w:tcPr>
          <w:p>
            <w:pPr>
              <w:pStyle w:val="表格文字"/>
            </w:pPr>
            <w:r>
              <w:rPr>
                <w:rFonts w:ascii="Consolas" w:hAnsi="Consolas"/>
                <w:b w:val="0"/>
              </w:rPr>
              <w:t>session_code</w:t>
            </w:r>
          </w:p>
        </w:tc>
        <w:tc>
          <w:tcPr>
            <w:tcW w:type="dxa" w:w="3506"/>
          </w:tcPr>
          <w:p>
            <w:pPr>
              <w:pStyle w:val="表格文字"/>
            </w:pPr>
            <w:r>
              <w:rPr>
                <w:rFonts w:ascii="Consolas" w:hAnsi="Consolas"/>
                <w:b w:val="0"/>
              </w:rPr>
              <w:t>string(18)</w:t>
            </w:r>
          </w:p>
        </w:tc>
        <w:tc>
          <w:tcPr>
            <w:tcW w:type="dxa" w:w="1068"/>
          </w:tcPr>
          <w:p>
            <w:pPr>
              <w:pStyle w:val="表格文字"/>
            </w:pPr>
            <w:r>
              <w:rPr>
                <w:b w:val="0"/>
              </w:rPr>
              <w:t>M</w:t>
            </w:r>
          </w:p>
        </w:tc>
        <w:tc>
          <w:tcPr>
            <w:tcW w:type="dxa" w:w="6142"/>
          </w:tcPr>
          <w:p>
            <w:pPr>
              <w:pStyle w:val="表格文字"/>
            </w:pPr>
            <w:r>
              <w:rPr>
                <w:b w:val="0"/>
              </w:rPr>
              <w:t>對外業務碼，設唯一索引</w:t>
            </w:r>
          </w:p>
        </w:tc>
      </w:tr>
      <w:tr>
        <w:tc>
          <w:tcPr>
            <w:tcW w:type="dxa" w:w="4535"/>
          </w:tcPr>
          <w:p>
            <w:pPr>
              <w:pStyle w:val="表格文字"/>
            </w:pPr>
            <w:r>
              <w:rPr>
                <w:rFonts w:ascii="Consolas" w:hAnsi="Consolas"/>
                <w:b w:val="0"/>
              </w:rPr>
              <w:t>person_id</w:t>
            </w:r>
          </w:p>
        </w:tc>
        <w:tc>
          <w:tcPr>
            <w:tcW w:type="dxa" w:w="3506"/>
          </w:tcPr>
          <w:p>
            <w:pPr>
              <w:pStyle w:val="表格文字"/>
            </w:pPr>
            <w:r>
              <w:rPr>
                <w:rFonts w:ascii="Consolas" w:hAnsi="Consolas"/>
                <w:b w:val="0"/>
              </w:rPr>
              <w:t>bigint</w:t>
            </w:r>
          </w:p>
        </w:tc>
        <w:tc>
          <w:tcPr>
            <w:tcW w:type="dxa" w:w="1068"/>
          </w:tcPr>
          <w:p>
            <w:pPr>
              <w:pStyle w:val="表格文字"/>
            </w:pPr>
            <w:r>
              <w:rPr>
                <w:b w:val="0"/>
              </w:rPr>
              <w:t>M</w:t>
            </w:r>
          </w:p>
        </w:tc>
        <w:tc>
          <w:tcPr>
            <w:tcW w:type="dxa" w:w="6142"/>
          </w:tcPr>
          <w:p>
            <w:pPr>
              <w:pStyle w:val="表格文字"/>
            </w:pPr>
            <w:r>
              <w:rPr>
                <w:b w:val="0"/>
              </w:rPr>
              <w:t>受訓者，外來鍵指向 Person</w:t>
            </w:r>
          </w:p>
        </w:tc>
      </w:tr>
      <w:tr>
        <w:tc>
          <w:tcPr>
            <w:tcW w:type="dxa" w:w="4535"/>
          </w:tcPr>
          <w:p>
            <w:pPr>
              <w:pStyle w:val="表格文字"/>
            </w:pPr>
            <w:r>
              <w:rPr>
                <w:rFonts w:ascii="Consolas" w:hAnsi="Consolas"/>
                <w:b w:val="0"/>
              </w:rPr>
              <w:t>org_id</w:t>
            </w:r>
          </w:p>
        </w:tc>
        <w:tc>
          <w:tcPr>
            <w:tcW w:type="dxa" w:w="3506"/>
          </w:tcPr>
          <w:p>
            <w:pPr>
              <w:pStyle w:val="表格文字"/>
            </w:pPr>
            <w:r>
              <w:rPr>
                <w:rFonts w:ascii="Consolas" w:hAnsi="Consolas"/>
                <w:b w:val="0"/>
              </w:rPr>
              <w:t>bigint</w:t>
            </w:r>
          </w:p>
        </w:tc>
        <w:tc>
          <w:tcPr>
            <w:tcW w:type="dxa" w:w="1068"/>
          </w:tcPr>
          <w:p>
            <w:pPr>
              <w:pStyle w:val="表格文字"/>
            </w:pPr>
            <w:r>
              <w:rPr>
                <w:b w:val="0"/>
              </w:rPr>
              <w:t>O</w:t>
            </w:r>
          </w:p>
        </w:tc>
        <w:tc>
          <w:tcPr>
            <w:tcW w:type="dxa" w:w="6142"/>
          </w:tcPr>
          <w:p>
            <w:pPr>
              <w:pStyle w:val="表格文字"/>
            </w:pPr>
            <w:r>
              <w:rPr>
                <w:b w:val="0"/>
              </w:rPr>
              <w:t>開設單位，外來鍵指向 Organization</w:t>
            </w:r>
          </w:p>
        </w:tc>
      </w:tr>
      <w:tr>
        <w:tc>
          <w:tcPr>
            <w:tcW w:type="dxa" w:w="4535"/>
          </w:tcPr>
          <w:p>
            <w:pPr>
              <w:pStyle w:val="表格文字"/>
            </w:pPr>
            <w:r>
              <w:rPr>
                <w:rFonts w:ascii="Consolas" w:hAnsi="Consolas"/>
                <w:b w:val="0"/>
              </w:rPr>
              <w:t>venue_id</w:t>
            </w:r>
          </w:p>
        </w:tc>
        <w:tc>
          <w:tcPr>
            <w:tcW w:type="dxa" w:w="3506"/>
          </w:tcPr>
          <w:p>
            <w:pPr>
              <w:pStyle w:val="表格文字"/>
            </w:pPr>
            <w:r>
              <w:rPr>
                <w:rFonts w:ascii="Consolas" w:hAnsi="Consolas"/>
                <w:b w:val="0"/>
              </w:rPr>
              <w:t>bigint</w:t>
            </w:r>
          </w:p>
        </w:tc>
        <w:tc>
          <w:tcPr>
            <w:tcW w:type="dxa" w:w="1068"/>
          </w:tcPr>
          <w:p>
            <w:pPr>
              <w:pStyle w:val="表格文字"/>
            </w:pPr>
            <w:r>
              <w:rPr>
                <w:b w:val="0"/>
              </w:rPr>
              <w:t>M</w:t>
            </w:r>
          </w:p>
        </w:tc>
        <w:tc>
          <w:tcPr>
            <w:tcW w:type="dxa" w:w="6142"/>
          </w:tcPr>
          <w:p>
            <w:pPr>
              <w:pStyle w:val="表格文字"/>
            </w:pPr>
            <w:r>
              <w:rPr>
                <w:b w:val="0"/>
              </w:rPr>
              <w:t>場館，外來鍵指向 Venue</w:t>
            </w:r>
          </w:p>
        </w:tc>
      </w:tr>
      <w:tr>
        <w:tc>
          <w:tcPr>
            <w:tcW w:type="dxa" w:w="4535"/>
          </w:tcPr>
          <w:p>
            <w:pPr>
              <w:pStyle w:val="表格文字"/>
            </w:pPr>
            <w:r>
              <w:rPr>
                <w:rFonts w:ascii="Consolas" w:hAnsi="Consolas"/>
                <w:b w:val="0"/>
              </w:rPr>
              <w:t>provider_id</w:t>
            </w:r>
          </w:p>
        </w:tc>
        <w:tc>
          <w:tcPr>
            <w:tcW w:type="dxa" w:w="3506"/>
          </w:tcPr>
          <w:p>
            <w:pPr>
              <w:pStyle w:val="表格文字"/>
            </w:pPr>
            <w:r>
              <w:rPr>
                <w:rFonts w:ascii="Consolas" w:hAnsi="Consolas"/>
                <w:b w:val="0"/>
              </w:rPr>
              <w:t>bigint</w:t>
            </w:r>
          </w:p>
        </w:tc>
        <w:tc>
          <w:tcPr>
            <w:tcW w:type="dxa" w:w="1068"/>
          </w:tcPr>
          <w:p>
            <w:pPr>
              <w:pStyle w:val="表格文字"/>
            </w:pPr>
            <w:r>
              <w:rPr>
                <w:b w:val="0"/>
              </w:rPr>
              <w:t>O</w:t>
            </w:r>
          </w:p>
        </w:tc>
        <w:tc>
          <w:tcPr>
            <w:tcW w:type="dxa" w:w="6142"/>
          </w:tcPr>
          <w:p>
            <w:pPr>
              <w:pStyle w:val="表格文字"/>
            </w:pPr>
            <w:r>
              <w:rPr>
                <w:b w:val="0"/>
              </w:rPr>
              <w:t>資料提供者，外來鍵指向 DataProvider</w:t>
            </w:r>
          </w:p>
        </w:tc>
      </w:tr>
      <w:tr>
        <w:tc>
          <w:tcPr>
            <w:tcW w:type="dxa" w:w="4535"/>
          </w:tcPr>
          <w:p>
            <w:pPr>
              <w:pStyle w:val="表格文字"/>
            </w:pPr>
            <w:r>
              <w:rPr>
                <w:rFonts w:ascii="Consolas" w:hAnsi="Consolas"/>
                <w:b w:val="0"/>
              </w:rPr>
              <w:t>session_date</w:t>
            </w:r>
          </w:p>
        </w:tc>
        <w:tc>
          <w:tcPr>
            <w:tcW w:type="dxa" w:w="3506"/>
          </w:tcPr>
          <w:p>
            <w:pPr>
              <w:pStyle w:val="表格文字"/>
            </w:pPr>
            <w:r>
              <w:rPr>
                <w:rFonts w:ascii="Consolas" w:hAnsi="Consolas"/>
                <w:b w:val="0"/>
              </w:rPr>
              <w:t>date</w:t>
            </w:r>
          </w:p>
        </w:tc>
        <w:tc>
          <w:tcPr>
            <w:tcW w:type="dxa" w:w="1068"/>
          </w:tcPr>
          <w:p>
            <w:pPr>
              <w:pStyle w:val="表格文字"/>
            </w:pPr>
            <w:r>
              <w:rPr>
                <w:b w:val="0"/>
              </w:rPr>
              <w:t>M</w:t>
            </w:r>
          </w:p>
        </w:tc>
        <w:tc>
          <w:tcPr>
            <w:tcW w:type="dxa" w:w="6142"/>
          </w:tcPr>
          <w:p>
            <w:pPr>
              <w:pStyle w:val="表格文字"/>
            </w:pPr>
            <w:r>
              <w:rPr>
                <w:b w:val="0"/>
              </w:rPr>
              <w:t>課次日期</w:t>
            </w:r>
          </w:p>
        </w:tc>
      </w:tr>
      <w:tr>
        <w:tc>
          <w:tcPr>
            <w:tcW w:type="dxa" w:w="4535"/>
          </w:tcPr>
          <w:p>
            <w:pPr>
              <w:pStyle w:val="表格文字"/>
            </w:pPr>
            <w:r>
              <w:rPr>
                <w:rFonts w:ascii="Consolas" w:hAnsi="Consolas"/>
                <w:b w:val="0"/>
              </w:rPr>
              <w:t>start_time</w:t>
            </w:r>
          </w:p>
        </w:tc>
        <w:tc>
          <w:tcPr>
            <w:tcW w:type="dxa" w:w="3506"/>
          </w:tcPr>
          <w:p>
            <w:pPr>
              <w:pStyle w:val="表格文字"/>
            </w:pPr>
            <w:r>
              <w:rPr>
                <w:rFonts w:ascii="Consolas" w:hAnsi="Consolas"/>
                <w:b w:val="0"/>
              </w:rPr>
              <w:t>timestamp</w:t>
            </w:r>
          </w:p>
        </w:tc>
        <w:tc>
          <w:tcPr>
            <w:tcW w:type="dxa" w:w="1068"/>
          </w:tcPr>
          <w:p>
            <w:pPr>
              <w:pStyle w:val="表格文字"/>
            </w:pPr>
            <w:r>
              <w:rPr>
                <w:b w:val="0"/>
              </w:rPr>
              <w:t>O</w:t>
            </w:r>
          </w:p>
        </w:tc>
        <w:tc>
          <w:tcPr>
            <w:tcW w:type="dxa" w:w="6142"/>
          </w:tcPr>
          <w:p>
            <w:pPr>
              <w:pStyle w:val="表格文字"/>
            </w:pPr>
            <w:r>
              <w:rPr>
                <w:b w:val="0"/>
              </w:rPr>
              <w:t>開始時間</w:t>
            </w:r>
          </w:p>
        </w:tc>
      </w:tr>
      <w:tr>
        <w:tc>
          <w:tcPr>
            <w:tcW w:type="dxa" w:w="4535"/>
          </w:tcPr>
          <w:p>
            <w:pPr>
              <w:pStyle w:val="表格文字"/>
            </w:pPr>
            <w:r>
              <w:rPr>
                <w:rFonts w:ascii="Consolas" w:hAnsi="Consolas"/>
                <w:b w:val="0"/>
              </w:rPr>
              <w:t>session_type</w:t>
            </w:r>
          </w:p>
        </w:tc>
        <w:tc>
          <w:tcPr>
            <w:tcW w:type="dxa" w:w="3506"/>
          </w:tcPr>
          <w:p>
            <w:pPr>
              <w:pStyle w:val="表格文字"/>
            </w:pPr>
            <w:r>
              <w:rPr>
                <w:rFonts w:ascii="Consolas" w:hAnsi="Consolas"/>
                <w:b w:val="0"/>
              </w:rPr>
              <w:t>enum</w:t>
            </w:r>
          </w:p>
        </w:tc>
        <w:tc>
          <w:tcPr>
            <w:tcW w:type="dxa" w:w="1068"/>
          </w:tcPr>
          <w:p>
            <w:pPr>
              <w:pStyle w:val="表格文字"/>
            </w:pPr>
            <w:r>
              <w:rPr>
                <w:b w:val="0"/>
              </w:rPr>
              <w:t>M</w:t>
            </w:r>
          </w:p>
        </w:tc>
        <w:tc>
          <w:tcPr>
            <w:tcW w:type="dxa" w:w="6142"/>
          </w:tcPr>
          <w:p>
            <w:pPr>
              <w:pStyle w:val="表格文字"/>
            </w:pPr>
            <w:r>
              <w:rPr>
                <w:b w:val="0"/>
              </w:rPr>
              <w:t>課次類型；值域由各運動篇訂定（棒球 CL-006、羽球見資料典）</w:t>
            </w:r>
          </w:p>
        </w:tc>
      </w:tr>
      <w:tr>
        <w:tc>
          <w:tcPr>
            <w:tcW w:type="dxa" w:w="4535"/>
          </w:tcPr>
          <w:p>
            <w:pPr>
              <w:pStyle w:val="表格文字"/>
            </w:pPr>
            <w:r>
              <w:rPr>
                <w:rFonts w:ascii="Consolas" w:hAnsi="Consolas"/>
                <w:b w:val="0"/>
              </w:rPr>
              <w:t>drill_context</w:t>
            </w:r>
          </w:p>
        </w:tc>
        <w:tc>
          <w:tcPr>
            <w:tcW w:type="dxa" w:w="3506"/>
          </w:tcPr>
          <w:p>
            <w:pPr>
              <w:pStyle w:val="表格文字"/>
            </w:pPr>
            <w:r>
              <w:rPr>
                <w:rFonts w:ascii="Consolas" w:hAnsi="Consolas"/>
                <w:b w:val="0"/>
              </w:rPr>
              <w:t>string(100)</w:t>
            </w:r>
          </w:p>
        </w:tc>
        <w:tc>
          <w:tcPr>
            <w:tcW w:type="dxa" w:w="1068"/>
          </w:tcPr>
          <w:p>
            <w:pPr>
              <w:pStyle w:val="表格文字"/>
            </w:pPr>
            <w:r>
              <w:rPr>
                <w:b w:val="0"/>
              </w:rPr>
              <w:t>O</w:t>
            </w:r>
          </w:p>
        </w:tc>
        <w:tc>
          <w:tcPr>
            <w:tcW w:type="dxa" w:w="6142"/>
          </w:tcPr>
          <w:p>
            <w:pPr>
              <w:pStyle w:val="表格文字"/>
            </w:pPr>
            <w:r>
              <w:rPr>
                <w:b w:val="0"/>
              </w:rPr>
              <w:t>訓練內容（如發球機餵球、固定餵球、實戰模擬）；影響量測值之可比較性</w:t>
            </w:r>
          </w:p>
        </w:tc>
      </w:tr>
    </w:tbl>
    <w:p>
      <w:pPr/>
    </w:p>
    <w:p>
      <w:pPr/>
      <w:r>
        <w:rPr>
          <w:rFonts w:ascii="Consolas" w:hAnsi="Consolas"/>
          <w:b w:val="0"/>
        </w:rPr>
        <w:t>VideoAsset</w:t>
      </w:r>
      <w:r>
        <w:rPr>
          <w:b w:val="0"/>
        </w:rPr>
        <w:t>（影像檔）</w:t>
      </w:r>
    </w:p>
    <w:p>
      <w:pPr/>
      <w:r>
        <w:rPr>
          <w:b w:val="0"/>
        </w:rPr>
        <w:t>影像檔之詮釋資料與物件儲存指標。同一事件得掛多筆不同機位之影像；本標準不規範影像檔本體之編碼格式。</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2"/>
        <w:gridCol w:w="3916"/>
        <w:gridCol w:w="1263"/>
        <w:gridCol w:w="5069"/>
      </w:tblGrid>
      <w:tr>
        <w:trPr>
          <w:tblHeader w:val="true"/>
        </w:trPr>
        <w:tc>
          <w:tcPr>
            <w:tcW w:type="dxa" w:w="5002"/>
            <w:shd w:val="clear" w:color="auto" w:fill="EDEFF2"/>
          </w:tcPr>
          <w:p>
            <w:pPr>
              <w:pStyle w:val="表格文字"/>
            </w:pPr>
            <w:r>
              <w:rPr>
                <w:b/>
              </w:rPr>
              <w:t>共通欄位</w:t>
            </w:r>
          </w:p>
        </w:tc>
        <w:tc>
          <w:tcPr>
            <w:tcW w:type="dxa" w:w="3916"/>
            <w:shd w:val="clear" w:color="auto" w:fill="EDEFF2"/>
          </w:tcPr>
          <w:p>
            <w:pPr>
              <w:pStyle w:val="表格文字"/>
            </w:pPr>
            <w:r>
              <w:rPr>
                <w:b/>
              </w:rPr>
              <w:t>型別</w:t>
            </w:r>
          </w:p>
        </w:tc>
        <w:tc>
          <w:tcPr>
            <w:tcW w:type="dxa" w:w="1264"/>
            <w:shd w:val="clear" w:color="auto" w:fill="EDEFF2"/>
          </w:tcPr>
          <w:p>
            <w:pPr>
              <w:pStyle w:val="表格文字"/>
            </w:pPr>
            <w:r>
              <w:rPr>
                <w:b/>
              </w:rPr>
              <w:t>選填</w:t>
            </w:r>
          </w:p>
        </w:tc>
        <w:tc>
          <w:tcPr>
            <w:tcW w:type="dxa" w:w="5069"/>
            <w:shd w:val="clear" w:color="auto" w:fill="EDEFF2"/>
          </w:tcPr>
          <w:p>
            <w:pPr>
              <w:pStyle w:val="表格文字"/>
            </w:pPr>
            <w:r>
              <w:rPr>
                <w:b/>
              </w:rPr>
              <w:t>語意</w:t>
            </w:r>
          </w:p>
        </w:tc>
      </w:tr>
      <w:tr>
        <w:tc>
          <w:tcPr>
            <w:tcW w:type="dxa" w:w="5002"/>
          </w:tcPr>
          <w:p>
            <w:pPr>
              <w:pStyle w:val="表格文字"/>
            </w:pPr>
            <w:r>
              <w:rPr>
                <w:rFonts w:ascii="Consolas" w:hAnsi="Consolas"/>
                <w:b w:val="0"/>
              </w:rPr>
              <w:t>video_id</w:t>
            </w:r>
          </w:p>
        </w:tc>
        <w:tc>
          <w:tcPr>
            <w:tcW w:type="dxa" w:w="3916"/>
          </w:tcPr>
          <w:p>
            <w:pPr>
              <w:pStyle w:val="表格文字"/>
            </w:pPr>
            <w:r>
              <w:rPr>
                <w:rFonts w:ascii="Consolas" w:hAnsi="Consolas"/>
                <w:b w:val="0"/>
              </w:rPr>
              <w:t>bigint</w:t>
            </w:r>
          </w:p>
        </w:tc>
        <w:tc>
          <w:tcPr>
            <w:tcW w:type="dxa" w:w="1264"/>
          </w:tcPr>
          <w:p>
            <w:pPr>
              <w:pStyle w:val="表格文字"/>
            </w:pPr>
            <w:r>
              <w:rPr>
                <w:b w:val="0"/>
              </w:rPr>
              <w:t>M</w:t>
            </w:r>
          </w:p>
        </w:tc>
        <w:tc>
          <w:tcPr>
            <w:tcW w:type="dxa" w:w="5069"/>
          </w:tcPr>
          <w:p>
            <w:pPr>
              <w:pStyle w:val="表格文字"/>
            </w:pPr>
            <w:r>
              <w:rPr>
                <w:b w:val="0"/>
              </w:rPr>
              <w:t>內部流水號主鍵</w:t>
            </w:r>
          </w:p>
        </w:tc>
      </w:tr>
      <w:tr>
        <w:tc>
          <w:tcPr>
            <w:tcW w:type="dxa" w:w="5002"/>
          </w:tcPr>
          <w:p>
            <w:pPr>
              <w:pStyle w:val="表格文字"/>
            </w:pPr>
            <w:r>
              <w:rPr>
                <w:rFonts w:ascii="Consolas" w:hAnsi="Consolas"/>
                <w:b w:val="0"/>
              </w:rPr>
              <w:t>provider_id</w:t>
            </w:r>
          </w:p>
        </w:tc>
        <w:tc>
          <w:tcPr>
            <w:tcW w:type="dxa" w:w="3916"/>
          </w:tcPr>
          <w:p>
            <w:pPr>
              <w:pStyle w:val="表格文字"/>
            </w:pPr>
            <w:r>
              <w:rPr>
                <w:rFonts w:ascii="Consolas" w:hAnsi="Consolas"/>
                <w:b w:val="0"/>
              </w:rPr>
              <w:t>bigint</w:t>
            </w:r>
          </w:p>
        </w:tc>
        <w:tc>
          <w:tcPr>
            <w:tcW w:type="dxa" w:w="1264"/>
          </w:tcPr>
          <w:p>
            <w:pPr>
              <w:pStyle w:val="表格文字"/>
            </w:pPr>
            <w:r>
              <w:rPr>
                <w:b w:val="0"/>
              </w:rPr>
              <w:t>O</w:t>
            </w:r>
          </w:p>
        </w:tc>
        <w:tc>
          <w:tcPr>
            <w:tcW w:type="dxa" w:w="5069"/>
          </w:tcPr>
          <w:p>
            <w:pPr>
              <w:pStyle w:val="表格文字"/>
            </w:pPr>
            <w:r>
              <w:rPr>
                <w:b w:val="0"/>
              </w:rPr>
              <w:t>拍攝或提供單位，外來鍵指向 DataProvider</w:t>
            </w:r>
          </w:p>
        </w:tc>
      </w:tr>
      <w:tr>
        <w:tc>
          <w:tcPr>
            <w:tcW w:type="dxa" w:w="5002"/>
          </w:tcPr>
          <w:p>
            <w:pPr>
              <w:pStyle w:val="表格文字"/>
            </w:pPr>
            <w:r>
              <w:rPr>
                <w:rFonts w:ascii="Consolas" w:hAnsi="Consolas"/>
                <w:b w:val="0"/>
              </w:rPr>
              <w:t>camera_angle</w:t>
            </w:r>
          </w:p>
        </w:tc>
        <w:tc>
          <w:tcPr>
            <w:tcW w:type="dxa" w:w="3916"/>
          </w:tcPr>
          <w:p>
            <w:pPr>
              <w:pStyle w:val="表格文字"/>
            </w:pPr>
            <w:r>
              <w:rPr>
                <w:rFonts w:ascii="Consolas" w:hAnsi="Consolas"/>
                <w:b w:val="0"/>
              </w:rPr>
              <w:t>enum</w:t>
            </w:r>
          </w:p>
        </w:tc>
        <w:tc>
          <w:tcPr>
            <w:tcW w:type="dxa" w:w="1264"/>
          </w:tcPr>
          <w:p>
            <w:pPr>
              <w:pStyle w:val="表格文字"/>
            </w:pPr>
            <w:r>
              <w:rPr>
                <w:b w:val="0"/>
              </w:rPr>
              <w:t>O</w:t>
            </w:r>
          </w:p>
        </w:tc>
        <w:tc>
          <w:tcPr>
            <w:tcW w:type="dxa" w:w="5069"/>
          </w:tcPr>
          <w:p>
            <w:pPr>
              <w:pStyle w:val="表格文字"/>
            </w:pPr>
            <w:r>
              <w:rPr>
                <w:b w:val="0"/>
              </w:rPr>
              <w:t>機位</w:t>
            </w:r>
          </w:p>
        </w:tc>
      </w:tr>
      <w:tr>
        <w:tc>
          <w:tcPr>
            <w:tcW w:type="dxa" w:w="5002"/>
          </w:tcPr>
          <w:p>
            <w:pPr>
              <w:pStyle w:val="表格文字"/>
            </w:pPr>
            <w:r>
              <w:rPr>
                <w:rFonts w:ascii="Consolas" w:hAnsi="Consolas"/>
                <w:b w:val="0"/>
              </w:rPr>
              <w:t>uri</w:t>
            </w:r>
          </w:p>
        </w:tc>
        <w:tc>
          <w:tcPr>
            <w:tcW w:type="dxa" w:w="3916"/>
          </w:tcPr>
          <w:p>
            <w:pPr>
              <w:pStyle w:val="表格文字"/>
            </w:pPr>
            <w:r>
              <w:rPr>
                <w:rFonts w:ascii="Consolas" w:hAnsi="Consolas"/>
                <w:b w:val="0"/>
              </w:rPr>
              <w:t>string(255)</w:t>
            </w:r>
          </w:p>
        </w:tc>
        <w:tc>
          <w:tcPr>
            <w:tcW w:type="dxa" w:w="1264"/>
          </w:tcPr>
          <w:p>
            <w:pPr>
              <w:pStyle w:val="表格文字"/>
            </w:pPr>
            <w:r>
              <w:rPr>
                <w:b w:val="0"/>
              </w:rPr>
              <w:t>M</w:t>
            </w:r>
          </w:p>
        </w:tc>
        <w:tc>
          <w:tcPr>
            <w:tcW w:type="dxa" w:w="5069"/>
          </w:tcPr>
          <w:p>
            <w:pPr>
              <w:pStyle w:val="表格文字"/>
            </w:pPr>
            <w:r>
              <w:rPr>
                <w:b w:val="0"/>
              </w:rPr>
              <w:t>物件儲存路徑</w:t>
            </w:r>
          </w:p>
        </w:tc>
      </w:tr>
      <w:tr>
        <w:tc>
          <w:tcPr>
            <w:tcW w:type="dxa" w:w="5002"/>
          </w:tcPr>
          <w:p>
            <w:pPr>
              <w:pStyle w:val="表格文字"/>
            </w:pPr>
            <w:r>
              <w:rPr>
                <w:rFonts w:ascii="Consolas" w:hAnsi="Consolas"/>
                <w:b w:val="0"/>
              </w:rPr>
              <w:t>access_level</w:t>
            </w:r>
          </w:p>
        </w:tc>
        <w:tc>
          <w:tcPr>
            <w:tcW w:type="dxa" w:w="3916"/>
          </w:tcPr>
          <w:p>
            <w:pPr>
              <w:pStyle w:val="表格文字"/>
            </w:pPr>
            <w:r>
              <w:rPr>
                <w:rFonts w:ascii="Consolas" w:hAnsi="Consolas"/>
                <w:b w:val="0"/>
              </w:rPr>
              <w:t>enum</w:t>
            </w:r>
          </w:p>
        </w:tc>
        <w:tc>
          <w:tcPr>
            <w:tcW w:type="dxa" w:w="1264"/>
          </w:tcPr>
          <w:p>
            <w:pPr>
              <w:pStyle w:val="表格文字"/>
            </w:pPr>
            <w:r>
              <w:rPr>
                <w:b w:val="0"/>
              </w:rPr>
              <w:t>M</w:t>
            </w:r>
          </w:p>
        </w:tc>
        <w:tc>
          <w:tcPr>
            <w:tcW w:type="dxa" w:w="5069"/>
          </w:tcPr>
          <w:p>
            <w:pPr>
              <w:pStyle w:val="表格文字"/>
            </w:pPr>
            <w:r>
              <w:rPr>
                <w:b w:val="0"/>
              </w:rPr>
              <w:t>取用權限等級</w:t>
            </w:r>
          </w:p>
        </w:tc>
      </w:tr>
    </w:tbl>
    <w:p>
      <w:pPr/>
    </w:p>
    <w:p>
      <w:pPr>
        <w:sectPr>
          <w:footerReference w:type="default" r:id="rId12"/>
          <w:pgSz w:w="16838" w:h="11906" w:orient="landscape"/>
          <w:pgMar w:top="850" w:right="794" w:bottom="850" w:left="794" w:header="720" w:footer="794" w:gutter="0"/>
          <w:cols w:space="720"/>
          <w:docGrid w:linePitch="360"/>
        </w:sectPr>
      </w:pPr>
    </w:p>
    <w:p>
      <w:bookmarkStart w:id="35" w:name="_Toc00035"/>
      <w:pPr>
        <w:pStyle w:val="Heading2"/>
      </w:pPr>
      <w:r>
        <w:t>8</w:t>
        <w:tab/>
        <w:t>資料典</w:t>
      </w:r>
      <w:bookmarkEnd w:id="35"/>
    </w:p>
    <w:p>
      <w:pPr/>
      <w:r>
        <w:rPr>
          <w:b w:val="0"/>
        </w:rPr>
        <w:t>資料典依運動項目分列於</w:t>
      </w:r>
      <w:r>
        <w:rPr>
          <w:b/>
        </w:rPr>
        <w:t>棒球篇</w:t>
      </w:r>
      <w:r>
        <w:rPr>
          <w:b w:val="0"/>
        </w:rPr>
        <w:t>與</w:t>
      </w:r>
      <w:r>
        <w:rPr>
          <w:b/>
        </w:rPr>
        <w:t>羽球篇</w:t>
      </w:r>
      <w:r>
        <w:rPr>
          <w:b w:val="0"/>
        </w:rPr>
        <w:t>之「資料字典」頁籤。兩篇之欄位表格式一致，均依數位發展部《領域資料標準訂定流程參考指引 V2.0》附錄第八節所定九項必要欄位（項次、類別、屬性或關係、說明、選填條件、最多發生次數、資料型別、值域、附註）編排，另增</w:t>
      </w:r>
      <w:r>
        <w:rPr>
          <w:b/>
        </w:rPr>
        <w:t>參照來源</w:t>
      </w:r>
      <w:r>
        <w:rPr>
          <w:b w:val="0"/>
        </w:rPr>
        <w:t>與</w:t>
      </w:r>
      <w:r>
        <w:rPr>
          <w:b/>
        </w:rPr>
        <w:t>納入版本</w:t>
      </w:r>
      <w:r>
        <w:rPr>
          <w:b w:val="0"/>
        </w:rPr>
        <w:t>兩欄。共通實體之共通欄位定義以本部第 7 章為準。</w:t>
      </w:r>
    </w:p>
    <w:p>
      <w:bookmarkStart w:id="36" w:name="_Toc00036"/>
      <w:pPr>
        <w:pStyle w:val="Heading2"/>
      </w:pPr>
      <w:r>
        <w:t>9</w:t>
        <w:tab/>
        <w:t>編碼規則</w:t>
      </w:r>
      <w:bookmarkEnd w:id="36"/>
    </w:p>
    <w:p>
      <w:pPr/>
      <w:r>
        <w:rPr>
          <w:b w:val="0"/>
        </w:rPr>
        <w:t>本章規範應用綱要至流通格式之編碼轉換規定。編碼結果之綱要與範例見附錄。</w:t>
      </w:r>
    </w:p>
    <w:p>
      <w:pPr>
        <w:pStyle w:val="條列項"/>
      </w:pPr>
      <w:r>
        <w:rPr>
          <w:b/>
        </w:rPr>
        <w:t>9.1</w:t>
        <w:tab/>
      </w:r>
      <w:r>
        <w:rPr>
          <w:b/>
        </w:rPr>
        <w:t>主要交換格式：</w:t>
      </w:r>
      <w:r>
        <w:rPr>
          <w:b w:val="0"/>
        </w:rPr>
        <w:t xml:space="preserve">JSON（UTF-8 編碼，不含 BOM）。驗收階段之機器可讀規格以 </w:t>
      </w:r>
      <w:r>
        <w:rPr>
          <w:b/>
        </w:rPr>
        <w:t>JSON Schema</w:t>
      </w:r>
      <w:r>
        <w:rPr>
          <w:b w:val="0"/>
        </w:rPr>
        <w:t xml:space="preserve"> 與 </w:t>
      </w:r>
      <w:r>
        <w:rPr>
          <w:b/>
        </w:rPr>
        <w:t>OpenAPI 3.x</w:t>
      </w:r>
      <w:r>
        <w:rPr>
          <w:b w:val="0"/>
        </w:rPr>
        <w:t xml:space="preserve"> 為主；保固期間另支援 CSV 與 XML 匯入。</w:t>
      </w:r>
    </w:p>
    <w:p>
      <w:pPr>
        <w:pStyle w:val="條列項"/>
      </w:pPr>
      <w:r>
        <w:rPr>
          <w:b/>
        </w:rPr>
        <w:t>9.2</w:t>
        <w:tab/>
      </w:r>
      <w:r>
        <w:rPr>
          <w:b/>
        </w:rPr>
        <w:t>JSON Schema 之作用：</w:t>
      </w:r>
      <w:r>
        <w:rPr>
          <w:b w:val="0"/>
        </w:rPr>
        <w:t>JSON Schema 描述</w:t>
      </w:r>
      <w:r>
        <w:rPr>
          <w:b/>
        </w:rPr>
        <w:t>一筆資料合法之結構</w:t>
      </w:r>
      <w:r>
        <w:rPr>
          <w:b w:val="0"/>
        </w:rPr>
        <w:t>——欄位、型別、值域、必填與互斥條件；OpenAPI 描述</w:t>
      </w:r>
      <w:r>
        <w:rPr>
          <w:b/>
        </w:rPr>
        <w:t>介面如何呼叫</w:t>
      </w:r>
      <w:r>
        <w:rPr>
          <w:b w:val="0"/>
        </w:rPr>
        <w:t xml:space="preserve">——端點、請求方法、回應結構、錯誤代碼。兩者用途不同、不可互代：資料提供方須能於上傳前自行驗證資料，不應以先呼叫 API 為前提；清整層之格式自動檢核亦需一份程式可讀之規則檔。本標準之 JSON Schema 按實體逐一發布，並以 </w:t>
      </w:r>
      <w:r>
        <w:rPr>
          <w:rFonts w:ascii="Consolas" w:hAnsi="Consolas"/>
          <w:b w:val="0"/>
        </w:rPr>
        <w:t>$ref</w:t>
      </w:r>
      <w:r>
        <w:rPr>
          <w:b w:val="0"/>
        </w:rPr>
        <w:t xml:space="preserve"> 引用共通定義。</w:t>
      </w:r>
    </w:p>
    <w:p>
      <w:pPr>
        <w:pStyle w:val="條列項"/>
      </w:pPr>
      <w:r>
        <w:rPr>
          <w:b/>
        </w:rPr>
        <w:t>9.3</w:t>
        <w:tab/>
      </w:r>
      <w:r>
        <w:rPr>
          <w:b/>
        </w:rPr>
        <w:t>欄位命名：</w:t>
      </w:r>
      <w:r>
        <w:rPr>
          <w:b w:val="0"/>
        </w:rPr>
        <w:t xml:space="preserve">一律 </w:t>
      </w:r>
      <w:r>
        <w:rPr>
          <w:rFonts w:ascii="Consolas" w:hAnsi="Consolas"/>
          <w:b w:val="0"/>
        </w:rPr>
        <w:t>snake_case</w:t>
      </w:r>
      <w:r>
        <w:rPr>
          <w:b w:val="0"/>
        </w:rPr>
        <w:t>，全小寫，以底線分隔。量測欄位於名稱後綴標註單位（</w:t>
      </w:r>
      <w:r>
        <w:rPr>
          <w:rFonts w:ascii="Consolas" w:hAnsi="Consolas"/>
          <w:b w:val="0"/>
        </w:rPr>
        <w:t>_kmh</w:t>
      </w:r>
      <w:r>
        <w:rPr>
          <w:b w:val="0"/>
        </w:rPr>
        <w:t>、</w:t>
      </w:r>
      <w:r>
        <w:rPr>
          <w:rFonts w:ascii="Consolas" w:hAnsi="Consolas"/>
          <w:b w:val="0"/>
        </w:rPr>
        <w:t>_m</w:t>
      </w:r>
      <w:r>
        <w:rPr>
          <w:b w:val="0"/>
        </w:rPr>
        <w:t>、</w:t>
      </w:r>
      <w:r>
        <w:rPr>
          <w:rFonts w:ascii="Consolas" w:hAnsi="Consolas"/>
          <w:b w:val="0"/>
        </w:rPr>
        <w:t>_cm</w:t>
      </w:r>
      <w:r>
        <w:rPr>
          <w:b w:val="0"/>
        </w:rPr>
        <w:t>、</w:t>
      </w:r>
      <w:r>
        <w:rPr>
          <w:rFonts w:ascii="Consolas" w:hAnsi="Consolas"/>
          <w:b w:val="0"/>
        </w:rPr>
        <w:t>_rpm</w:t>
      </w:r>
      <w:r>
        <w:rPr>
          <w:b w:val="0"/>
        </w:rPr>
        <w:t>、</w:t>
      </w:r>
      <w:r>
        <w:rPr>
          <w:rFonts w:ascii="Consolas" w:hAnsi="Consolas"/>
          <w:b w:val="0"/>
        </w:rPr>
        <w:t>_deg</w:t>
      </w:r>
      <w:r>
        <w:rPr>
          <w:b w:val="0"/>
        </w:rPr>
        <w:t>、</w:t>
      </w:r>
      <w:r>
        <w:rPr>
          <w:rFonts w:ascii="Consolas" w:hAnsi="Consolas"/>
          <w:b w:val="0"/>
        </w:rPr>
        <w:t>_sec</w:t>
      </w:r>
      <w:r>
        <w:rPr>
          <w:b w:val="0"/>
        </w:rPr>
        <w:t>、</w:t>
      </w:r>
      <w:r>
        <w:rPr>
          <w:rFonts w:ascii="Consolas" w:hAnsi="Consolas"/>
          <w:b w:val="0"/>
        </w:rPr>
        <w:t>_pct</w:t>
      </w:r>
      <w:r>
        <w:rPr>
          <w:b w:val="0"/>
        </w:rPr>
        <w:t>、</w:t>
      </w:r>
      <w:r>
        <w:rPr>
          <w:rFonts w:ascii="Consolas" w:hAnsi="Consolas"/>
          <w:b w:val="0"/>
        </w:rPr>
        <w:t>_c</w:t>
      </w:r>
      <w:r>
        <w:rPr>
          <w:b w:val="0"/>
        </w:rPr>
        <w:t xml:space="preserve">）。外來鍵一律以被指向實體之主鍵名稱命名（如 </w:t>
      </w:r>
      <w:r>
        <w:rPr>
          <w:rFonts w:ascii="Consolas" w:hAnsi="Consolas"/>
          <w:b w:val="0"/>
        </w:rPr>
        <w:t>org_id</w:t>
      </w:r>
      <w:r>
        <w:rPr>
          <w:b w:val="0"/>
        </w:rPr>
        <w:t>），不另加前綴。</w:t>
      </w:r>
    </w:p>
    <w:p>
      <w:pPr>
        <w:pStyle w:val="條列項"/>
      </w:pPr>
      <w:r>
        <w:rPr>
          <w:b/>
        </w:rPr>
        <w:t>9.4</w:t>
        <w:tab/>
      </w:r>
      <w:r>
        <w:rPr>
          <w:b/>
        </w:rPr>
        <w:t>日期與時間：</w:t>
      </w:r>
      <w:r>
        <w:rPr>
          <w:b w:val="0"/>
        </w:rPr>
        <w:t>一律 ISO 8601。</w:t>
      </w:r>
      <w:r>
        <w:rPr>
          <w:rFonts w:ascii="Consolas" w:hAnsi="Consolas"/>
          <w:b w:val="0"/>
        </w:rPr>
        <w:t>timestamp</w:t>
      </w:r>
      <w:r>
        <w:rPr>
          <w:b w:val="0"/>
        </w:rPr>
        <w:t xml:space="preserve"> 須帶時區位移，本標準預設 </w:t>
      </w:r>
      <w:r>
        <w:rPr>
          <w:rFonts w:ascii="Consolas" w:hAnsi="Consolas"/>
          <w:b w:val="0"/>
        </w:rPr>
        <w:t>+08:00</w:t>
      </w:r>
      <w:r>
        <w:rPr>
          <w:b w:val="0"/>
        </w:rPr>
        <w:t>；</w:t>
      </w:r>
      <w:r>
        <w:rPr>
          <w:b/>
        </w:rPr>
        <w:t>精度至百分之一秒</w:t>
      </w:r>
      <w:r>
        <w:rPr>
          <w:b w:val="0"/>
        </w:rPr>
        <w:t>（</w:t>
      </w:r>
      <w:r>
        <w:rPr>
          <w:rFonts w:ascii="Consolas" w:hAnsi="Consolas"/>
          <w:b w:val="0"/>
        </w:rPr>
        <w:t>YYYY-MM-DDThh:mm:ss.ss+08:00</w:t>
      </w:r>
      <w:r>
        <w:rPr>
          <w:b w:val="0"/>
        </w:rPr>
        <w:t>）——逐球與逐拍事件之時序解析需要此精度。</w:t>
      </w:r>
      <w:r>
        <w:rPr>
          <w:rFonts w:ascii="Consolas" w:hAnsi="Consolas"/>
          <w:b w:val="0"/>
        </w:rPr>
        <w:t>date</w:t>
      </w:r>
      <w:r>
        <w:rPr>
          <w:b w:val="0"/>
        </w:rPr>
        <w:t xml:space="preserve"> 以國家標準時間之曆日為準。</w:t>
      </w:r>
      <w:r>
        <w:rPr>
          <w:rFonts w:ascii="Consolas" w:hAnsi="Consolas"/>
          <w:b w:val="0"/>
        </w:rPr>
        <w:t>time</w:t>
      </w:r>
      <w:r>
        <w:rPr>
          <w:b w:val="0"/>
        </w:rPr>
        <w:t xml:space="preserve"> 為不含日期之時刻。</w:t>
      </w:r>
    </w:p>
    <w:p>
      <w:pPr>
        <w:pStyle w:val="條列項"/>
      </w:pPr>
      <w:r>
        <w:rPr>
          <w:b/>
        </w:rPr>
        <w:t>9.5</w:t>
        <w:tab/>
      </w:r>
      <w:r>
        <w:rPr>
          <w:b/>
        </w:rPr>
        <w:t>布林值：</w:t>
      </w:r>
      <w:r>
        <w:rPr>
          <w:b w:val="0"/>
        </w:rPr>
        <w:t xml:space="preserve">JSON 之 </w:t>
      </w:r>
      <w:r>
        <w:rPr>
          <w:rFonts w:ascii="Consolas" w:hAnsi="Consolas"/>
          <w:b w:val="0"/>
        </w:rPr>
        <w:t>true</w:t>
      </w:r>
      <w:r>
        <w:rPr>
          <w:b w:val="0"/>
        </w:rPr>
        <w:t>／</w:t>
      </w:r>
      <w:r>
        <w:rPr>
          <w:rFonts w:ascii="Consolas" w:hAnsi="Consolas"/>
          <w:b w:val="0"/>
        </w:rPr>
        <w:t>false</w:t>
      </w:r>
      <w:r>
        <w:rPr>
          <w:b w:val="0"/>
        </w:rPr>
        <w:t>，不使用 1／0 或 Y／N 字串。</w:t>
      </w:r>
    </w:p>
    <w:p>
      <w:pPr>
        <w:pStyle w:val="條列項"/>
      </w:pPr>
      <w:r>
        <w:rPr>
          <w:b/>
        </w:rPr>
        <w:t>9.6</w:t>
        <w:tab/>
      </w:r>
      <w:r>
        <w:rPr>
          <w:b/>
        </w:rPr>
        <w:t>列舉值：</w:t>
      </w:r>
      <w:r>
        <w:rPr>
          <w:b w:val="0"/>
        </w:rPr>
        <w:t xml:space="preserve">一律採大寫英文代碼（如 </w:t>
      </w:r>
      <w:r>
        <w:rPr>
          <w:rFonts w:ascii="Consolas" w:hAnsi="Consolas"/>
          <w:b w:val="0"/>
        </w:rPr>
        <w:t>PRO</w:t>
      </w:r>
      <w:r>
        <w:rPr>
          <w:b w:val="0"/>
        </w:rPr>
        <w:t>、</w:t>
      </w:r>
      <w:r>
        <w:rPr>
          <w:rFonts w:ascii="Consolas" w:hAnsi="Consolas"/>
          <w:b w:val="0"/>
        </w:rPr>
        <w:t>SENSOR_VENDOR</w:t>
      </w:r>
      <w:r>
        <w:rPr>
          <w:b w:val="0"/>
        </w:rPr>
        <w:t xml:space="preserve">），中文標籤置於代碼表。代碼表以 </w:t>
      </w:r>
      <w:r>
        <w:rPr>
          <w:rFonts w:ascii="Consolas" w:hAnsi="Consolas"/>
          <w:b w:val="0"/>
        </w:rPr>
        <w:t>CL-nnn</w:t>
      </w:r>
      <w:r>
        <w:rPr>
          <w:b w:val="0"/>
        </w:rPr>
        <w:t xml:space="preserve"> 編號集中管理，值域欄以「見代碼表 CL-nnn」引用，不於欄位內重複列舉。</w:t>
      </w:r>
    </w:p>
    <w:p>
      <w:pPr>
        <w:pStyle w:val="條列項"/>
      </w:pPr>
      <w:r>
        <w:rPr>
          <w:b/>
        </w:rPr>
        <w:t>9.7</w:t>
        <w:tab/>
      </w:r>
      <w:r>
        <w:rPr>
          <w:b/>
        </w:rPr>
        <w:t>小數精度：</w:t>
      </w:r>
      <w:r>
        <w:rPr>
          <w:b w:val="0"/>
        </w:rPr>
        <w:t xml:space="preserve">以 </w:t>
      </w:r>
      <w:r>
        <w:rPr>
          <w:rFonts w:ascii="Consolas" w:hAnsi="Consolas"/>
          <w:b w:val="0"/>
        </w:rPr>
        <w:t>decimal(p,s)</w:t>
      </w:r>
      <w:r>
        <w:rPr>
          <w:b w:val="0"/>
        </w:rPr>
        <w:t xml:space="preserve"> 明訂精度，不使用浮點型別儲存量測值。精度之訂定以來源設備之實際輸出精度為準，不高於來源精度（過度精度會製造不存在的準確感）。各欄位精度之依據見 decimal 精度盤點表。</w:t>
      </w:r>
    </w:p>
    <w:p>
      <w:pPr>
        <w:pStyle w:val="條列項"/>
      </w:pPr>
      <w:r>
        <w:rPr>
          <w:b/>
        </w:rPr>
        <w:t>9.8</w:t>
        <w:tab/>
      </w:r>
      <w:r>
        <w:rPr>
          <w:b/>
        </w:rPr>
        <w:t>空值語意：</w:t>
      </w:r>
      <w:r>
        <w:rPr>
          <w:rFonts w:ascii="Consolas" w:hAnsi="Consolas"/>
          <w:b w:val="0"/>
        </w:rPr>
        <w:t>null</w:t>
      </w:r>
      <w:r>
        <w:rPr>
          <w:b w:val="0"/>
        </w:rPr>
        <w:t xml:space="preserve"> 表示</w:t>
      </w:r>
      <w:r>
        <w:rPr>
          <w:b/>
        </w:rPr>
        <w:t>該欄位不適用或無資料</w:t>
      </w:r>
      <w:r>
        <w:rPr>
          <w:b w:val="0"/>
        </w:rPr>
        <w:t xml:space="preserve">，不表示零。條件式必填欄位於條件不成立時填 </w:t>
      </w:r>
      <w:r>
        <w:rPr>
          <w:rFonts w:ascii="Consolas" w:hAnsi="Consolas"/>
          <w:b w:val="0"/>
        </w:rPr>
        <w:t>null</w:t>
      </w:r>
      <w:r>
        <w:rPr>
          <w:b w:val="0"/>
        </w:rPr>
        <w:t>，為合法狀態。數值欄位不以 0、-1 或 999 代表無資料。字串欄位不以空字串代表無資料。</w:t>
      </w:r>
    </w:p>
    <w:p>
      <w:pPr>
        <w:pStyle w:val="條列項"/>
      </w:pPr>
      <w:r>
        <w:rPr>
          <w:b/>
        </w:rPr>
        <w:t>9.9</w:t>
        <w:tab/>
      </w:r>
      <w:r>
        <w:rPr>
          <w:b/>
        </w:rPr>
        <w:t>識別碼：</w:t>
      </w:r>
      <w:r>
        <w:rPr>
          <w:b w:val="0"/>
        </w:rPr>
        <w:t xml:space="preserve">主鍵為 </w:t>
      </w:r>
      <w:r>
        <w:rPr>
          <w:rFonts w:ascii="Consolas" w:hAnsi="Consolas"/>
          <w:b w:val="0"/>
        </w:rPr>
        <w:t>bigint</w:t>
      </w:r>
      <w:r>
        <w:rPr>
          <w:b w:val="0"/>
        </w:rPr>
        <w:t xml:space="preserve"> 內部流水號，不對外暴露；對外 API 以業務碼呈現（格式 </w:t>
      </w:r>
      <w:r>
        <w:rPr>
          <w:rFonts w:ascii="Consolas" w:hAnsi="Consolas"/>
          <w:b w:val="0"/>
        </w:rPr>
        <w:t>TW-{{運動別}}-{{角色}}-{{序號}}</w:t>
      </w:r>
      <w:r>
        <w:rPr>
          <w:b w:val="0"/>
        </w:rPr>
        <w:t>）。業務碼之運動別採 IOC ODF Discipline 三碼。</w:t>
      </w:r>
    </w:p>
    <w:p>
      <w:pPr>
        <w:pStyle w:val="條列項"/>
      </w:pPr>
      <w:r>
        <w:rPr>
          <w:b/>
        </w:rPr>
        <w:t>9.10</w:t>
        <w:tab/>
      </w:r>
      <w:r>
        <w:rPr>
          <w:b/>
        </w:rPr>
        <w:t>與上傳封包格式之分層：</w:t>
      </w:r>
      <w:r>
        <w:rPr>
          <w:b w:val="0"/>
        </w:rPr>
        <w:t xml:space="preserve">封包層依據運科中心提供之數據傳輸規範，規範上傳封包之結構、傳輸方式與授權管理欄位；語意層（本標準）規範封包所承載各筆資料之欄位語意與結構。封包層之管理資訊與本標準之對應原則：上傳組織對應 Organization、資料提供場域對應 </w:t>
      </w:r>
      <w:r>
        <w:rPr>
          <w:rFonts w:ascii="Consolas" w:hAnsi="Consolas"/>
          <w:b w:val="0"/>
        </w:rPr>
        <w:t>DataProvider.site_name</w:t>
      </w:r>
      <w:r>
        <w:rPr>
          <w:b w:val="0"/>
        </w:rPr>
        <w:t xml:space="preserve">、運動別對應代碼表 CL-000、批次授權狀態對應各運動篇之 </w:t>
      </w:r>
      <w:r>
        <w:rPr>
          <w:rFonts w:ascii="Consolas" w:hAnsi="Consolas"/>
          <w:b w:val="0"/>
        </w:rPr>
        <w:t>consent_batch_ref</w:t>
      </w:r>
      <w:r>
        <w:rPr>
          <w:b w:val="0"/>
        </w:rPr>
        <w:t>。數據傳輸規範日後調整，或並行多種上傳格式時，僅需更新封包層至上述實體之對應，本標準之欄位定義不受影響。</w:t>
      </w:r>
    </w:p>
    <w:p>
      <w:pPr>
        <w:pStyle w:val="條列項"/>
      </w:pPr>
      <w:r>
        <w:rPr>
          <w:b/>
        </w:rPr>
        <w:t>9.11</w:t>
        <w:tab/>
      </w:r>
      <w:r>
        <w:rPr>
          <w:b/>
        </w:rPr>
        <w:t>必填條件與值域之適用時點：</w:t>
      </w:r>
      <w:r>
        <w:rPr>
          <w:b w:val="0"/>
        </w:rPr>
        <w:t>本標準所定之必填條件與值域，係資料完成正規化後應符合之要求，不作為收件門檻——進料端容許多種格式，正規化之嚴謹要求落在清整環節。未通過驗證者列入問題清單供人工複核，不逕行捨棄。來源欄位至本標準欄位之對映與轉換規則載於來源資料對照表。</w:t>
      </w:r>
    </w:p>
    <w:p>
      <w:bookmarkStart w:id="37" w:name="_Toc00037"/>
      <w:pPr>
        <w:pStyle w:val="Heading2"/>
      </w:pPr>
      <w:r>
        <w:t>10</w:t>
        <w:tab/>
        <w:t>詮釋資料</w:t>
      </w:r>
      <w:bookmarkEnd w:id="37"/>
    </w:p>
    <w:p>
      <w:pPr/>
      <w:r>
        <w:rPr>
          <w:b w:val="0"/>
        </w:rPr>
        <w:t>本章訂定</w:t>
      </w:r>
      <w:r>
        <w:rPr>
          <w:b/>
        </w:rPr>
        <w:t>詮釋資料之欄位框架</w:t>
      </w:r>
      <w:r>
        <w:rPr>
          <w:b w:val="0"/>
        </w:rPr>
        <w:t>；各運動篇依本框架填具其資料集之實際值（見棒球篇、羽球篇「文件總覽」頁籤之詮釋資料表）。框架之欄位對應數位發展部《AI Ready Data 詮釋資料框架指標指引》之衡量指標，對應關係逐欄列於下表末欄。該指引之其餘指標屬</w:t>
      </w:r>
      <w:r>
        <w:rPr>
          <w:b/>
        </w:rPr>
        <w:t>資料本體之檢核規則</w:t>
      </w:r>
      <w:r>
        <w:rPr>
          <w:b w:val="0"/>
        </w:rPr>
        <w:t>而非詮釋資料欄位（如「非容許值的數量」、「不具重複資料」、「檔案格式的開放性」），由本部第 9 章編碼規則與資料品質檢核機制承接，不重複列為詮釋資料欄位。</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56"/>
        <w:gridCol w:w="1731"/>
        <w:gridCol w:w="1020"/>
        <w:gridCol w:w="3676"/>
      </w:tblGrid>
      <w:tr>
        <w:trPr>
          <w:tblHeader w:val="true"/>
        </w:trPr>
        <w:tc>
          <w:tcPr>
            <w:tcW w:type="dxa" w:w="2756"/>
            <w:shd w:val="clear" w:color="auto" w:fill="EDEFF2"/>
          </w:tcPr>
          <w:p>
            <w:pPr>
              <w:pStyle w:val="表格文字"/>
            </w:pPr>
            <w:r>
              <w:rPr>
                <w:b/>
              </w:rPr>
              <w:t>詮釋資料欄位</w:t>
            </w:r>
          </w:p>
        </w:tc>
        <w:tc>
          <w:tcPr>
            <w:tcW w:type="dxa" w:w="1731"/>
            <w:shd w:val="clear" w:color="auto" w:fill="EDEFF2"/>
          </w:tcPr>
          <w:p>
            <w:pPr>
              <w:pStyle w:val="表格文字"/>
            </w:pPr>
            <w:r>
              <w:rPr>
                <w:b/>
              </w:rPr>
              <w:t>中文名稱</w:t>
            </w:r>
          </w:p>
        </w:tc>
        <w:tc>
          <w:tcPr>
            <w:tcW w:type="dxa" w:w="1020"/>
            <w:shd w:val="clear" w:color="auto" w:fill="EDEFF2"/>
          </w:tcPr>
          <w:p>
            <w:pPr>
              <w:pStyle w:val="表格文字"/>
            </w:pPr>
            <w:r>
              <w:rPr>
                <w:b/>
              </w:rPr>
              <w:t>選填</w:t>
            </w:r>
          </w:p>
        </w:tc>
        <w:tc>
          <w:tcPr>
            <w:tcW w:type="dxa" w:w="3676"/>
            <w:shd w:val="clear" w:color="auto" w:fill="EDEFF2"/>
          </w:tcPr>
          <w:p>
            <w:pPr>
              <w:pStyle w:val="表格文字"/>
            </w:pPr>
            <w:r>
              <w:rPr>
                <w:b/>
              </w:rPr>
              <w:t>對應 AI-Ready 指引指標</w:t>
            </w:r>
          </w:p>
        </w:tc>
      </w:tr>
      <w:tr>
        <w:tc>
          <w:tcPr>
            <w:tcW w:type="dxa" w:w="2756"/>
          </w:tcPr>
          <w:p>
            <w:pPr>
              <w:pStyle w:val="表格文字"/>
            </w:pPr>
            <w:r>
              <w:rPr>
                <w:rFonts w:ascii="Consolas" w:hAnsi="Consolas"/>
                <w:b w:val="0"/>
              </w:rPr>
              <w:t>dataset_title</w:t>
            </w:r>
          </w:p>
        </w:tc>
        <w:tc>
          <w:tcPr>
            <w:tcW w:type="dxa" w:w="1731"/>
          </w:tcPr>
          <w:p>
            <w:pPr>
              <w:pStyle w:val="表格文字"/>
            </w:pPr>
            <w:r>
              <w:rPr>
                <w:b w:val="0"/>
              </w:rPr>
              <w:t>資料集名稱</w:t>
            </w:r>
          </w:p>
        </w:tc>
        <w:tc>
          <w:tcPr>
            <w:tcW w:type="dxa" w:w="1020"/>
          </w:tcPr>
          <w:p>
            <w:pPr>
              <w:pStyle w:val="表格文字"/>
            </w:pPr>
            <w:r>
              <w:rPr>
                <w:b w:val="0"/>
              </w:rPr>
              <w:t>M</w:t>
            </w:r>
          </w:p>
        </w:tc>
        <w:tc>
          <w:tcPr>
            <w:tcW w:type="dxa" w:w="3676"/>
          </w:tcPr>
          <w:p>
            <w:pPr>
              <w:pStyle w:val="表格文字"/>
            </w:pPr>
            <w:r>
              <w:rPr>
                <w:b w:val="0"/>
              </w:rPr>
              <w:t>指標 4 詮釋資料提供資料集名稱／標題</w:t>
            </w:r>
          </w:p>
        </w:tc>
      </w:tr>
      <w:tr>
        <w:tc>
          <w:tcPr>
            <w:tcW w:type="dxa" w:w="2756"/>
          </w:tcPr>
          <w:p>
            <w:pPr>
              <w:pStyle w:val="表格文字"/>
            </w:pPr>
            <w:r>
              <w:rPr>
                <w:rFonts w:ascii="Consolas" w:hAnsi="Consolas"/>
                <w:b w:val="0"/>
              </w:rPr>
              <w:t>dataset_id</w:t>
            </w:r>
          </w:p>
        </w:tc>
        <w:tc>
          <w:tcPr>
            <w:tcW w:type="dxa" w:w="1731"/>
          </w:tcPr>
          <w:p>
            <w:pPr>
              <w:pStyle w:val="表格文字"/>
            </w:pPr>
            <w:r>
              <w:rPr>
                <w:b w:val="0"/>
              </w:rPr>
              <w:t>資料集識別碼</w:t>
            </w:r>
          </w:p>
        </w:tc>
        <w:tc>
          <w:tcPr>
            <w:tcW w:type="dxa" w:w="1020"/>
          </w:tcPr>
          <w:p>
            <w:pPr>
              <w:pStyle w:val="表格文字"/>
            </w:pPr>
            <w:r>
              <w:rPr>
                <w:b w:val="0"/>
              </w:rPr>
              <w:t>M</w:t>
            </w:r>
          </w:p>
        </w:tc>
        <w:tc>
          <w:tcPr>
            <w:tcW w:type="dxa" w:w="3676"/>
          </w:tcPr>
          <w:p>
            <w:pPr>
              <w:pStyle w:val="表格文字"/>
            </w:pPr>
            <w:r>
              <w:rPr>
                <w:b w:val="0"/>
              </w:rPr>
              <w:t>—（本標準自定義，供 API 與血緣追溯）</w:t>
            </w:r>
          </w:p>
        </w:tc>
      </w:tr>
      <w:tr>
        <w:tc>
          <w:tcPr>
            <w:tcW w:type="dxa" w:w="2756"/>
          </w:tcPr>
          <w:p>
            <w:pPr>
              <w:pStyle w:val="表格文字"/>
            </w:pPr>
            <w:r>
              <w:rPr>
                <w:rFonts w:ascii="Consolas" w:hAnsi="Consolas"/>
                <w:b w:val="0"/>
              </w:rPr>
              <w:t>description</w:t>
            </w:r>
          </w:p>
        </w:tc>
        <w:tc>
          <w:tcPr>
            <w:tcW w:type="dxa" w:w="1731"/>
          </w:tcPr>
          <w:p>
            <w:pPr>
              <w:pStyle w:val="表格文字"/>
            </w:pPr>
            <w:r>
              <w:rPr>
                <w:b w:val="0"/>
              </w:rPr>
              <w:t>背景目的說明</w:t>
            </w:r>
          </w:p>
        </w:tc>
        <w:tc>
          <w:tcPr>
            <w:tcW w:type="dxa" w:w="1020"/>
          </w:tcPr>
          <w:p>
            <w:pPr>
              <w:pStyle w:val="表格文字"/>
            </w:pPr>
            <w:r>
              <w:rPr>
                <w:b w:val="0"/>
              </w:rPr>
              <w:t>M</w:t>
            </w:r>
          </w:p>
        </w:tc>
        <w:tc>
          <w:tcPr>
            <w:tcW w:type="dxa" w:w="3676"/>
          </w:tcPr>
          <w:p>
            <w:pPr>
              <w:pStyle w:val="表格文字"/>
            </w:pPr>
            <w:r>
              <w:rPr>
                <w:b w:val="0"/>
              </w:rPr>
              <w:t>指標 29 詮釋資料提供資料集背景目的說明</w:t>
            </w:r>
          </w:p>
        </w:tc>
      </w:tr>
      <w:tr>
        <w:tc>
          <w:tcPr>
            <w:tcW w:type="dxa" w:w="2756"/>
          </w:tcPr>
          <w:p>
            <w:pPr>
              <w:pStyle w:val="表格文字"/>
            </w:pPr>
            <w:r>
              <w:rPr>
                <w:rFonts w:ascii="Consolas" w:hAnsi="Consolas"/>
                <w:b w:val="0"/>
              </w:rPr>
              <w:t>keywords</w:t>
            </w:r>
          </w:p>
        </w:tc>
        <w:tc>
          <w:tcPr>
            <w:tcW w:type="dxa" w:w="1731"/>
          </w:tcPr>
          <w:p>
            <w:pPr>
              <w:pStyle w:val="表格文字"/>
            </w:pPr>
            <w:r>
              <w:rPr>
                <w:b w:val="0"/>
              </w:rPr>
              <w:t>關鍵字</w:t>
            </w:r>
          </w:p>
        </w:tc>
        <w:tc>
          <w:tcPr>
            <w:tcW w:type="dxa" w:w="1020"/>
          </w:tcPr>
          <w:p>
            <w:pPr>
              <w:pStyle w:val="表格文字"/>
            </w:pPr>
            <w:r>
              <w:rPr>
                <w:b w:val="0"/>
              </w:rPr>
              <w:t>M</w:t>
            </w:r>
          </w:p>
        </w:tc>
        <w:tc>
          <w:tcPr>
            <w:tcW w:type="dxa" w:w="3676"/>
          </w:tcPr>
          <w:p>
            <w:pPr>
              <w:pStyle w:val="表格文字"/>
            </w:pPr>
            <w:r>
              <w:rPr>
                <w:b w:val="0"/>
              </w:rPr>
              <w:t>指標 5 詮釋資料填寫關鍵字欄位</w:t>
            </w:r>
          </w:p>
        </w:tc>
      </w:tr>
      <w:tr>
        <w:tc>
          <w:tcPr>
            <w:tcW w:type="dxa" w:w="2756"/>
          </w:tcPr>
          <w:p>
            <w:pPr>
              <w:pStyle w:val="表格文字"/>
            </w:pPr>
            <w:r>
              <w:rPr>
                <w:rFonts w:ascii="Consolas" w:hAnsi="Consolas"/>
                <w:b w:val="0"/>
              </w:rPr>
              <w:t>category</w:t>
            </w:r>
          </w:p>
        </w:tc>
        <w:tc>
          <w:tcPr>
            <w:tcW w:type="dxa" w:w="1731"/>
          </w:tcPr>
          <w:p>
            <w:pPr>
              <w:pStyle w:val="表格文字"/>
            </w:pPr>
            <w:r>
              <w:rPr>
                <w:b w:val="0"/>
              </w:rPr>
              <w:t>分類</w:t>
            </w:r>
          </w:p>
        </w:tc>
        <w:tc>
          <w:tcPr>
            <w:tcW w:type="dxa" w:w="1020"/>
          </w:tcPr>
          <w:p>
            <w:pPr>
              <w:pStyle w:val="表格文字"/>
            </w:pPr>
            <w:r>
              <w:rPr>
                <w:b w:val="0"/>
              </w:rPr>
              <w:t>M</w:t>
            </w:r>
          </w:p>
        </w:tc>
        <w:tc>
          <w:tcPr>
            <w:tcW w:type="dxa" w:w="3676"/>
          </w:tcPr>
          <w:p>
            <w:pPr>
              <w:pStyle w:val="表格文字"/>
            </w:pPr>
            <w:r>
              <w:rPr>
                <w:b w:val="0"/>
              </w:rPr>
              <w:t>指標 6 詮釋資料填寫分類欄位</w:t>
            </w:r>
          </w:p>
        </w:tc>
      </w:tr>
      <w:tr>
        <w:tc>
          <w:tcPr>
            <w:tcW w:type="dxa" w:w="2756"/>
          </w:tcPr>
          <w:p>
            <w:pPr>
              <w:pStyle w:val="表格文字"/>
            </w:pPr>
            <w:r>
              <w:rPr>
                <w:rFonts w:ascii="Consolas" w:hAnsi="Consolas"/>
                <w:b w:val="0"/>
              </w:rPr>
              <w:t>temporal_coverage</w:t>
            </w:r>
          </w:p>
        </w:tc>
        <w:tc>
          <w:tcPr>
            <w:tcW w:type="dxa" w:w="1731"/>
          </w:tcPr>
          <w:p>
            <w:pPr>
              <w:pStyle w:val="表格文字"/>
            </w:pPr>
            <w:r>
              <w:rPr>
                <w:b w:val="0"/>
              </w:rPr>
              <w:t>資料收集時間區間</w:t>
            </w:r>
          </w:p>
        </w:tc>
        <w:tc>
          <w:tcPr>
            <w:tcW w:type="dxa" w:w="1020"/>
          </w:tcPr>
          <w:p>
            <w:pPr>
              <w:pStyle w:val="表格文字"/>
            </w:pPr>
            <w:r>
              <w:rPr>
                <w:b w:val="0"/>
              </w:rPr>
              <w:t>M</w:t>
            </w:r>
          </w:p>
        </w:tc>
        <w:tc>
          <w:tcPr>
            <w:tcW w:type="dxa" w:w="3676"/>
          </w:tcPr>
          <w:p>
            <w:pPr>
              <w:pStyle w:val="表格文字"/>
            </w:pPr>
            <w:r>
              <w:rPr>
                <w:b w:val="0"/>
              </w:rPr>
              <w:t>指標 7 詮釋資料填寫資料收集時間區間資訊</w:t>
            </w:r>
          </w:p>
        </w:tc>
      </w:tr>
      <w:tr>
        <w:tc>
          <w:tcPr>
            <w:tcW w:type="dxa" w:w="2756"/>
          </w:tcPr>
          <w:p>
            <w:pPr>
              <w:pStyle w:val="表格文字"/>
            </w:pPr>
            <w:r>
              <w:rPr>
                <w:rFonts w:ascii="Consolas" w:hAnsi="Consolas"/>
                <w:b w:val="0"/>
              </w:rPr>
              <w:t>spatial_coverage</w:t>
            </w:r>
          </w:p>
        </w:tc>
        <w:tc>
          <w:tcPr>
            <w:tcW w:type="dxa" w:w="1731"/>
          </w:tcPr>
          <w:p>
            <w:pPr>
              <w:pStyle w:val="表格文字"/>
            </w:pPr>
            <w:r>
              <w:rPr>
                <w:b w:val="0"/>
              </w:rPr>
              <w:t>空間資訊</w:t>
            </w:r>
          </w:p>
        </w:tc>
        <w:tc>
          <w:tcPr>
            <w:tcW w:type="dxa" w:w="1020"/>
          </w:tcPr>
          <w:p>
            <w:pPr>
              <w:pStyle w:val="表格文字"/>
            </w:pPr>
            <w:r>
              <w:rPr>
                <w:b w:val="0"/>
              </w:rPr>
              <w:t>O</w:t>
            </w:r>
          </w:p>
        </w:tc>
        <w:tc>
          <w:tcPr>
            <w:tcW w:type="dxa" w:w="3676"/>
          </w:tcPr>
          <w:p>
            <w:pPr>
              <w:pStyle w:val="表格文字"/>
            </w:pPr>
            <w:r>
              <w:rPr>
                <w:b w:val="0"/>
              </w:rPr>
              <w:t>指標 8 詮釋資料填寫空間資訊</w:t>
            </w:r>
          </w:p>
        </w:tc>
      </w:tr>
      <w:tr>
        <w:tc>
          <w:tcPr>
            <w:tcW w:type="dxa" w:w="2756"/>
          </w:tcPr>
          <w:p>
            <w:pPr>
              <w:pStyle w:val="表格文字"/>
            </w:pPr>
            <w:r>
              <w:rPr>
                <w:rFonts w:ascii="Consolas" w:hAnsi="Consolas"/>
                <w:b w:val="0"/>
              </w:rPr>
              <w:t>publisher</w:t>
            </w:r>
          </w:p>
        </w:tc>
        <w:tc>
          <w:tcPr>
            <w:tcW w:type="dxa" w:w="1731"/>
          </w:tcPr>
          <w:p>
            <w:pPr>
              <w:pStyle w:val="表格文字"/>
            </w:pPr>
            <w:r>
              <w:rPr>
                <w:b w:val="0"/>
              </w:rPr>
              <w:t>資料集發布者</w:t>
            </w:r>
          </w:p>
        </w:tc>
        <w:tc>
          <w:tcPr>
            <w:tcW w:type="dxa" w:w="1020"/>
          </w:tcPr>
          <w:p>
            <w:pPr>
              <w:pStyle w:val="表格文字"/>
            </w:pPr>
            <w:r>
              <w:rPr>
                <w:b w:val="0"/>
              </w:rPr>
              <w:t>M</w:t>
            </w:r>
          </w:p>
        </w:tc>
        <w:tc>
          <w:tcPr>
            <w:tcW w:type="dxa" w:w="3676"/>
          </w:tcPr>
          <w:p>
            <w:pPr>
              <w:pStyle w:val="表格文字"/>
            </w:pPr>
            <w:r>
              <w:rPr>
                <w:b w:val="0"/>
              </w:rPr>
              <w:t>指標 32 詮釋資料提供資料集發佈者</w:t>
            </w:r>
          </w:p>
        </w:tc>
      </w:tr>
      <w:tr>
        <w:tc>
          <w:tcPr>
            <w:tcW w:type="dxa" w:w="2756"/>
          </w:tcPr>
          <w:p>
            <w:pPr>
              <w:pStyle w:val="表格文字"/>
            </w:pPr>
            <w:r>
              <w:rPr>
                <w:rFonts w:ascii="Consolas" w:hAnsi="Consolas"/>
                <w:b w:val="0"/>
              </w:rPr>
              <w:t>contact_point</w:t>
            </w:r>
          </w:p>
        </w:tc>
        <w:tc>
          <w:tcPr>
            <w:tcW w:type="dxa" w:w="1731"/>
          </w:tcPr>
          <w:p>
            <w:pPr>
              <w:pStyle w:val="表格文字"/>
            </w:pPr>
            <w:r>
              <w:rPr>
                <w:b w:val="0"/>
              </w:rPr>
              <w:t>聯絡窗口</w:t>
            </w:r>
          </w:p>
        </w:tc>
        <w:tc>
          <w:tcPr>
            <w:tcW w:type="dxa" w:w="1020"/>
          </w:tcPr>
          <w:p>
            <w:pPr>
              <w:pStyle w:val="表格文字"/>
            </w:pPr>
            <w:r>
              <w:rPr>
                <w:b w:val="0"/>
              </w:rPr>
              <w:t>M</w:t>
            </w:r>
          </w:p>
        </w:tc>
        <w:tc>
          <w:tcPr>
            <w:tcW w:type="dxa" w:w="3676"/>
          </w:tcPr>
          <w:p>
            <w:pPr>
              <w:pStyle w:val="表格文字"/>
            </w:pPr>
            <w:r>
              <w:rPr>
                <w:b w:val="0"/>
              </w:rPr>
              <w:t>指標 31 詮釋資料提供聯絡窗口</w:t>
            </w:r>
          </w:p>
        </w:tc>
      </w:tr>
      <w:tr>
        <w:tc>
          <w:tcPr>
            <w:tcW w:type="dxa" w:w="2756"/>
          </w:tcPr>
          <w:p>
            <w:pPr>
              <w:pStyle w:val="表格文字"/>
            </w:pPr>
            <w:r>
              <w:rPr>
                <w:rFonts w:ascii="Consolas" w:hAnsi="Consolas"/>
                <w:b w:val="0"/>
              </w:rPr>
              <w:t>license</w:t>
            </w:r>
          </w:p>
        </w:tc>
        <w:tc>
          <w:tcPr>
            <w:tcW w:type="dxa" w:w="1731"/>
          </w:tcPr>
          <w:p>
            <w:pPr>
              <w:pStyle w:val="表格文字"/>
            </w:pPr>
            <w:r>
              <w:rPr>
                <w:b w:val="0"/>
              </w:rPr>
              <w:t>使用授權資訊</w:t>
            </w:r>
          </w:p>
        </w:tc>
        <w:tc>
          <w:tcPr>
            <w:tcW w:type="dxa" w:w="1020"/>
          </w:tcPr>
          <w:p>
            <w:pPr>
              <w:pStyle w:val="表格文字"/>
            </w:pPr>
            <w:r>
              <w:rPr>
                <w:b w:val="0"/>
              </w:rPr>
              <w:t>M</w:t>
            </w:r>
          </w:p>
        </w:tc>
        <w:tc>
          <w:tcPr>
            <w:tcW w:type="dxa" w:w="3676"/>
          </w:tcPr>
          <w:p>
            <w:pPr>
              <w:pStyle w:val="表格文字"/>
            </w:pPr>
            <w:r>
              <w:rPr>
                <w:b w:val="0"/>
              </w:rPr>
              <w:t>指標 12、13 提供使用授權資訊並以受控詞彙表示</w:t>
            </w:r>
          </w:p>
        </w:tc>
      </w:tr>
      <w:tr>
        <w:tc>
          <w:tcPr>
            <w:tcW w:type="dxa" w:w="2756"/>
          </w:tcPr>
          <w:p>
            <w:pPr>
              <w:pStyle w:val="表格文字"/>
            </w:pPr>
            <w:r>
              <w:rPr>
                <w:rFonts w:ascii="Consolas" w:hAnsi="Consolas"/>
                <w:b w:val="0"/>
              </w:rPr>
              <w:t>access_url</w:t>
            </w:r>
          </w:p>
        </w:tc>
        <w:tc>
          <w:tcPr>
            <w:tcW w:type="dxa" w:w="1731"/>
          </w:tcPr>
          <w:p>
            <w:pPr>
              <w:pStyle w:val="表格文字"/>
            </w:pPr>
            <w:r>
              <w:rPr>
                <w:b w:val="0"/>
              </w:rPr>
              <w:t>資料近用網址</w:t>
            </w:r>
          </w:p>
        </w:tc>
        <w:tc>
          <w:tcPr>
            <w:tcW w:type="dxa" w:w="1020"/>
          </w:tcPr>
          <w:p>
            <w:pPr>
              <w:pStyle w:val="表格文字"/>
            </w:pPr>
            <w:r>
              <w:rPr>
                <w:b w:val="0"/>
              </w:rPr>
              <w:t>M</w:t>
            </w:r>
          </w:p>
        </w:tc>
        <w:tc>
          <w:tcPr>
            <w:tcW w:type="dxa" w:w="3676"/>
          </w:tcPr>
          <w:p>
            <w:pPr>
              <w:pStyle w:val="表格文字"/>
            </w:pPr>
            <w:r>
              <w:rPr>
                <w:b w:val="0"/>
              </w:rPr>
              <w:t>指標 9、10 提供資料下載網址且網址可近用</w:t>
            </w:r>
          </w:p>
        </w:tc>
      </w:tr>
      <w:tr>
        <w:tc>
          <w:tcPr>
            <w:tcW w:type="dxa" w:w="2756"/>
          </w:tcPr>
          <w:p>
            <w:pPr>
              <w:pStyle w:val="表格文字"/>
            </w:pPr>
            <w:r>
              <w:rPr>
                <w:rFonts w:ascii="Consolas" w:hAnsi="Consolas"/>
                <w:b w:val="0"/>
              </w:rPr>
              <w:t>api_endpoint</w:t>
            </w:r>
          </w:p>
        </w:tc>
        <w:tc>
          <w:tcPr>
            <w:tcW w:type="dxa" w:w="1731"/>
          </w:tcPr>
          <w:p>
            <w:pPr>
              <w:pStyle w:val="表格文字"/>
            </w:pPr>
            <w:r>
              <w:rPr>
                <w:b w:val="0"/>
              </w:rPr>
              <w:t>API 端點</w:t>
            </w:r>
          </w:p>
        </w:tc>
        <w:tc>
          <w:tcPr>
            <w:tcW w:type="dxa" w:w="1020"/>
          </w:tcPr>
          <w:p>
            <w:pPr>
              <w:pStyle w:val="表格文字"/>
            </w:pPr>
            <w:r>
              <w:rPr>
                <w:b w:val="0"/>
              </w:rPr>
              <w:t>M</w:t>
            </w:r>
          </w:p>
        </w:tc>
        <w:tc>
          <w:tcPr>
            <w:tcW w:type="dxa" w:w="3676"/>
          </w:tcPr>
          <w:p>
            <w:pPr>
              <w:pStyle w:val="表格文字"/>
            </w:pPr>
            <w:r>
              <w:rPr>
                <w:b w:val="0"/>
              </w:rPr>
              <w:t>指標 14 具備 API 或 Web Service 近用資料集</w:t>
            </w:r>
          </w:p>
        </w:tc>
      </w:tr>
      <w:tr>
        <w:tc>
          <w:tcPr>
            <w:tcW w:type="dxa" w:w="2756"/>
          </w:tcPr>
          <w:p>
            <w:pPr>
              <w:pStyle w:val="表格文字"/>
            </w:pPr>
            <w:r>
              <w:rPr>
                <w:rFonts w:ascii="Consolas" w:hAnsi="Consolas"/>
                <w:b w:val="0"/>
              </w:rPr>
              <w:t>api_doc_url</w:t>
            </w:r>
          </w:p>
        </w:tc>
        <w:tc>
          <w:tcPr>
            <w:tcW w:type="dxa" w:w="1731"/>
          </w:tcPr>
          <w:p>
            <w:pPr>
              <w:pStyle w:val="表格文字"/>
            </w:pPr>
            <w:r>
              <w:rPr>
                <w:b w:val="0"/>
              </w:rPr>
              <w:t>API 說明文件位址</w:t>
            </w:r>
          </w:p>
        </w:tc>
        <w:tc>
          <w:tcPr>
            <w:tcW w:type="dxa" w:w="1020"/>
          </w:tcPr>
          <w:p>
            <w:pPr>
              <w:pStyle w:val="表格文字"/>
            </w:pPr>
            <w:r>
              <w:rPr>
                <w:b w:val="0"/>
              </w:rPr>
              <w:t>M</w:t>
            </w:r>
          </w:p>
        </w:tc>
        <w:tc>
          <w:tcPr>
            <w:tcW w:type="dxa" w:w="3676"/>
          </w:tcPr>
          <w:p>
            <w:pPr>
              <w:pStyle w:val="表格文字"/>
            </w:pPr>
            <w:r>
              <w:rPr>
                <w:b w:val="0"/>
              </w:rPr>
              <w:t>指標 15 提供近用資料集之 API 說明文件</w:t>
            </w:r>
          </w:p>
        </w:tc>
      </w:tr>
      <w:tr>
        <w:tc>
          <w:tcPr>
            <w:tcW w:type="dxa" w:w="2756"/>
          </w:tcPr>
          <w:p>
            <w:pPr>
              <w:pStyle w:val="表格文字"/>
            </w:pPr>
            <w:r>
              <w:rPr>
                <w:rFonts w:ascii="Consolas" w:hAnsi="Consolas"/>
                <w:b w:val="0"/>
              </w:rPr>
              <w:t>update_frequency</w:t>
            </w:r>
          </w:p>
        </w:tc>
        <w:tc>
          <w:tcPr>
            <w:tcW w:type="dxa" w:w="1731"/>
          </w:tcPr>
          <w:p>
            <w:pPr>
              <w:pStyle w:val="表格文字"/>
            </w:pPr>
            <w:r>
              <w:rPr>
                <w:b w:val="0"/>
              </w:rPr>
              <w:t>更新頻率</w:t>
            </w:r>
          </w:p>
        </w:tc>
        <w:tc>
          <w:tcPr>
            <w:tcW w:type="dxa" w:w="1020"/>
          </w:tcPr>
          <w:p>
            <w:pPr>
              <w:pStyle w:val="表格文字"/>
            </w:pPr>
            <w:r>
              <w:rPr>
                <w:b w:val="0"/>
              </w:rPr>
              <w:t>M</w:t>
            </w:r>
          </w:p>
        </w:tc>
        <w:tc>
          <w:tcPr>
            <w:tcW w:type="dxa" w:w="3676"/>
          </w:tcPr>
          <w:p>
            <w:pPr>
              <w:pStyle w:val="表格文字"/>
            </w:pPr>
            <w:r>
              <w:rPr>
                <w:b w:val="0"/>
              </w:rPr>
              <w:t>指標 21 詮釋資料提供更新頻率</w:t>
            </w:r>
          </w:p>
        </w:tc>
      </w:tr>
      <w:tr>
        <w:tc>
          <w:tcPr>
            <w:tcW w:type="dxa" w:w="2756"/>
          </w:tcPr>
          <w:p>
            <w:pPr>
              <w:pStyle w:val="表格文字"/>
            </w:pPr>
            <w:r>
              <w:rPr>
                <w:rFonts w:ascii="Consolas" w:hAnsi="Consolas"/>
                <w:b w:val="0"/>
              </w:rPr>
              <w:t>issued_date</w:t>
            </w:r>
          </w:p>
        </w:tc>
        <w:tc>
          <w:tcPr>
            <w:tcW w:type="dxa" w:w="1731"/>
          </w:tcPr>
          <w:p>
            <w:pPr>
              <w:pStyle w:val="表格文字"/>
            </w:pPr>
            <w:r>
              <w:rPr>
                <w:b w:val="0"/>
              </w:rPr>
              <w:t>資料上架日期</w:t>
            </w:r>
          </w:p>
        </w:tc>
        <w:tc>
          <w:tcPr>
            <w:tcW w:type="dxa" w:w="1020"/>
          </w:tcPr>
          <w:p>
            <w:pPr>
              <w:pStyle w:val="表格文字"/>
            </w:pPr>
            <w:r>
              <w:rPr>
                <w:b w:val="0"/>
              </w:rPr>
              <w:t>M</w:t>
            </w:r>
          </w:p>
        </w:tc>
        <w:tc>
          <w:tcPr>
            <w:tcW w:type="dxa" w:w="3676"/>
          </w:tcPr>
          <w:p>
            <w:pPr>
              <w:pStyle w:val="表格文字"/>
            </w:pPr>
            <w:r>
              <w:rPr>
                <w:b w:val="0"/>
              </w:rPr>
              <w:t>指標 22 詮釋資料提供資料上架日期</w:t>
            </w:r>
          </w:p>
        </w:tc>
      </w:tr>
      <w:tr>
        <w:tc>
          <w:tcPr>
            <w:tcW w:type="dxa" w:w="2756"/>
          </w:tcPr>
          <w:p>
            <w:pPr>
              <w:pStyle w:val="表格文字"/>
            </w:pPr>
            <w:r>
              <w:rPr>
                <w:rFonts w:ascii="Consolas" w:hAnsi="Consolas"/>
                <w:b w:val="0"/>
              </w:rPr>
              <w:t>modified_date</w:t>
            </w:r>
          </w:p>
        </w:tc>
        <w:tc>
          <w:tcPr>
            <w:tcW w:type="dxa" w:w="1731"/>
          </w:tcPr>
          <w:p>
            <w:pPr>
              <w:pStyle w:val="表格文字"/>
            </w:pPr>
            <w:r>
              <w:rPr>
                <w:b w:val="0"/>
              </w:rPr>
              <w:t>最近修改日期</w:t>
            </w:r>
          </w:p>
        </w:tc>
        <w:tc>
          <w:tcPr>
            <w:tcW w:type="dxa" w:w="1020"/>
          </w:tcPr>
          <w:p>
            <w:pPr>
              <w:pStyle w:val="表格文字"/>
            </w:pPr>
            <w:r>
              <w:rPr>
                <w:b w:val="0"/>
              </w:rPr>
              <w:t>M</w:t>
            </w:r>
          </w:p>
        </w:tc>
        <w:tc>
          <w:tcPr>
            <w:tcW w:type="dxa" w:w="3676"/>
          </w:tcPr>
          <w:p>
            <w:pPr>
              <w:pStyle w:val="表格文字"/>
            </w:pPr>
            <w:r>
              <w:rPr>
                <w:b w:val="0"/>
              </w:rPr>
              <w:t>指標 23 詮釋資料提供資料最近修改日期</w:t>
            </w:r>
          </w:p>
        </w:tc>
      </w:tr>
      <w:tr>
        <w:tc>
          <w:tcPr>
            <w:tcW w:type="dxa" w:w="2756"/>
          </w:tcPr>
          <w:p>
            <w:pPr>
              <w:pStyle w:val="表格文字"/>
            </w:pPr>
            <w:r>
              <w:rPr>
                <w:rFonts w:ascii="Consolas" w:hAnsi="Consolas"/>
                <w:b w:val="0"/>
              </w:rPr>
              <w:t>data_dictionary_url</w:t>
            </w:r>
          </w:p>
        </w:tc>
        <w:tc>
          <w:tcPr>
            <w:tcW w:type="dxa" w:w="1731"/>
          </w:tcPr>
          <w:p>
            <w:pPr>
              <w:pStyle w:val="表格文字"/>
            </w:pPr>
            <w:r>
              <w:rPr>
                <w:b w:val="0"/>
              </w:rPr>
              <w:t>資料字典位址</w:t>
            </w:r>
          </w:p>
        </w:tc>
        <w:tc>
          <w:tcPr>
            <w:tcW w:type="dxa" w:w="1020"/>
          </w:tcPr>
          <w:p>
            <w:pPr>
              <w:pStyle w:val="表格文字"/>
            </w:pPr>
            <w:r>
              <w:rPr>
                <w:b w:val="0"/>
              </w:rPr>
              <w:t>M</w:t>
            </w:r>
          </w:p>
        </w:tc>
        <w:tc>
          <w:tcPr>
            <w:tcW w:type="dxa" w:w="3676"/>
          </w:tcPr>
          <w:p>
            <w:pPr>
              <w:pStyle w:val="表格文字"/>
            </w:pPr>
            <w:r>
              <w:rPr>
                <w:b w:val="0"/>
              </w:rPr>
              <w:t>指標 30 詮釋資料提供資料集的資料字典／代碼手冊</w:t>
            </w:r>
          </w:p>
        </w:tc>
      </w:tr>
      <w:tr>
        <w:tc>
          <w:tcPr>
            <w:tcW w:type="dxa" w:w="2756"/>
          </w:tcPr>
          <w:p>
            <w:pPr>
              <w:pStyle w:val="表格文字"/>
            </w:pPr>
            <w:r>
              <w:rPr>
                <w:rFonts w:ascii="Consolas" w:hAnsi="Consolas"/>
                <w:b w:val="0"/>
              </w:rPr>
              <w:t>feedback_url</w:t>
            </w:r>
          </w:p>
        </w:tc>
        <w:tc>
          <w:tcPr>
            <w:tcW w:type="dxa" w:w="1731"/>
          </w:tcPr>
          <w:p>
            <w:pPr>
              <w:pStyle w:val="表格文字"/>
            </w:pPr>
            <w:r>
              <w:rPr>
                <w:b w:val="0"/>
              </w:rPr>
              <w:t>意見回饋機制位址</w:t>
            </w:r>
          </w:p>
        </w:tc>
        <w:tc>
          <w:tcPr>
            <w:tcW w:type="dxa" w:w="1020"/>
          </w:tcPr>
          <w:p>
            <w:pPr>
              <w:pStyle w:val="表格文字"/>
            </w:pPr>
            <w:r>
              <w:rPr>
                <w:b w:val="0"/>
              </w:rPr>
              <w:t>M</w:t>
            </w:r>
          </w:p>
        </w:tc>
        <w:tc>
          <w:tcPr>
            <w:tcW w:type="dxa" w:w="3676"/>
          </w:tcPr>
          <w:p>
            <w:pPr>
              <w:pStyle w:val="表格文字"/>
            </w:pPr>
            <w:r>
              <w:rPr>
                <w:b w:val="0"/>
              </w:rPr>
              <w:t>指標 33 詮釋資料提供用戶回饋和建議的機制</w:t>
            </w:r>
          </w:p>
        </w:tc>
      </w:tr>
      <w:tr>
        <w:tc>
          <w:tcPr>
            <w:tcW w:type="dxa" w:w="2756"/>
          </w:tcPr>
          <w:p>
            <w:pPr>
              <w:pStyle w:val="表格文字"/>
            </w:pPr>
            <w:r>
              <w:rPr>
                <w:rFonts w:ascii="Consolas" w:hAnsi="Consolas"/>
                <w:b w:val="0"/>
              </w:rPr>
              <w:t>row_count</w:t>
            </w:r>
          </w:p>
        </w:tc>
        <w:tc>
          <w:tcPr>
            <w:tcW w:type="dxa" w:w="1731"/>
          </w:tcPr>
          <w:p>
            <w:pPr>
              <w:pStyle w:val="表格文字"/>
            </w:pPr>
            <w:r>
              <w:rPr>
                <w:b w:val="0"/>
              </w:rPr>
              <w:t>資料筆數</w:t>
            </w:r>
          </w:p>
        </w:tc>
        <w:tc>
          <w:tcPr>
            <w:tcW w:type="dxa" w:w="1020"/>
          </w:tcPr>
          <w:p>
            <w:pPr>
              <w:pStyle w:val="表格文字"/>
            </w:pPr>
            <w:r>
              <w:rPr>
                <w:b w:val="0"/>
              </w:rPr>
              <w:t>M</w:t>
            </w:r>
          </w:p>
        </w:tc>
        <w:tc>
          <w:tcPr>
            <w:tcW w:type="dxa" w:w="3676"/>
          </w:tcPr>
          <w:p>
            <w:pPr>
              <w:pStyle w:val="表格文字"/>
            </w:pPr>
            <w:r>
              <w:rPr>
                <w:b w:val="0"/>
              </w:rPr>
              <w:t>指標 27 資料筆數</w:t>
            </w:r>
          </w:p>
        </w:tc>
      </w:tr>
      <w:tr>
        <w:tc>
          <w:tcPr>
            <w:tcW w:type="dxa" w:w="2756"/>
          </w:tcPr>
          <w:p>
            <w:pPr>
              <w:pStyle w:val="表格文字"/>
            </w:pPr>
            <w:r>
              <w:rPr>
                <w:rFonts w:ascii="Consolas" w:hAnsi="Consolas"/>
                <w:b w:val="0"/>
              </w:rPr>
              <w:t>field_count</w:t>
            </w:r>
          </w:p>
        </w:tc>
        <w:tc>
          <w:tcPr>
            <w:tcW w:type="dxa" w:w="1731"/>
          </w:tcPr>
          <w:p>
            <w:pPr>
              <w:pStyle w:val="表格文字"/>
            </w:pPr>
            <w:r>
              <w:rPr>
                <w:b w:val="0"/>
              </w:rPr>
              <w:t>資料欄位數</w:t>
            </w:r>
          </w:p>
        </w:tc>
        <w:tc>
          <w:tcPr>
            <w:tcW w:type="dxa" w:w="1020"/>
          </w:tcPr>
          <w:p>
            <w:pPr>
              <w:pStyle w:val="表格文字"/>
            </w:pPr>
            <w:r>
              <w:rPr>
                <w:b w:val="0"/>
              </w:rPr>
              <w:t>M</w:t>
            </w:r>
          </w:p>
        </w:tc>
        <w:tc>
          <w:tcPr>
            <w:tcW w:type="dxa" w:w="3676"/>
          </w:tcPr>
          <w:p>
            <w:pPr>
              <w:pStyle w:val="表格文字"/>
            </w:pPr>
            <w:r>
              <w:rPr>
                <w:b w:val="0"/>
              </w:rPr>
              <w:t>指標 28 資料欄位</w:t>
            </w:r>
          </w:p>
        </w:tc>
      </w:tr>
      <w:tr>
        <w:tc>
          <w:tcPr>
            <w:tcW w:type="dxa" w:w="2756"/>
          </w:tcPr>
          <w:p>
            <w:pPr>
              <w:pStyle w:val="表格文字"/>
            </w:pPr>
            <w:r>
              <w:rPr>
                <w:rFonts w:ascii="Consolas" w:hAnsi="Consolas"/>
                <w:b w:val="0"/>
              </w:rPr>
              <w:t>standard_version</w:t>
            </w:r>
          </w:p>
        </w:tc>
        <w:tc>
          <w:tcPr>
            <w:tcW w:type="dxa" w:w="1731"/>
          </w:tcPr>
          <w:p>
            <w:pPr>
              <w:pStyle w:val="表格文字"/>
            </w:pPr>
            <w:r>
              <w:rPr>
                <w:b w:val="0"/>
              </w:rPr>
              <w:t>所依循之標準版本</w:t>
            </w:r>
          </w:p>
        </w:tc>
        <w:tc>
          <w:tcPr>
            <w:tcW w:type="dxa" w:w="1020"/>
          </w:tcPr>
          <w:p>
            <w:pPr>
              <w:pStyle w:val="表格文字"/>
            </w:pPr>
            <w:r>
              <w:rPr>
                <w:b w:val="0"/>
              </w:rPr>
              <w:t>M</w:t>
            </w:r>
          </w:p>
        </w:tc>
        <w:tc>
          <w:tcPr>
            <w:tcW w:type="dxa" w:w="3676"/>
          </w:tcPr>
          <w:p>
            <w:pPr>
              <w:pStyle w:val="表格文字"/>
            </w:pPr>
            <w:r>
              <w:rPr>
                <w:b w:val="0"/>
              </w:rPr>
              <w:t>—（本標準自定義，供跨版本比對）</w:t>
            </w:r>
          </w:p>
        </w:tc>
      </w:tr>
    </w:tbl>
    <w:p>
      <w:pPr/>
    </w:p>
    <w:p>
      <w:bookmarkStart w:id="38" w:name="_Toc00038"/>
      <w:pPr>
        <w:pStyle w:val="Heading2"/>
      </w:pPr>
      <w:r>
        <w:t>11</w:t>
        <w:tab/>
        <w:t>標準訂定單位及維護權責</w:t>
      </w:r>
      <w:bookmarkEnd w:id="38"/>
    </w:p>
    <w:p>
      <w:bookmarkStart w:id="39" w:name="_Toc00039"/>
      <w:pPr>
        <w:pStyle w:val="Heading3"/>
      </w:pPr>
      <w:r>
        <w:t>11.1</w:t>
        <w:tab/>
        <w:t>單位與聯絡資訊</w:t>
      </w:r>
      <w:bookmarkEnd w:id="39"/>
    </w:p>
    <w:p>
      <w:pPr>
        <w:pStyle w:val="條列項"/>
      </w:pPr>
      <w:r>
        <w:rPr>
          <w:b/>
        </w:rPr>
        <w:t>11.1.1</w:t>
        <w:tab/>
      </w:r>
      <w:r>
        <w:rPr>
          <w:b/>
        </w:rPr>
        <w:t>標準發布單位：</w:t>
      </w:r>
      <w:r>
        <w:rPr>
          <w:b w:val="0"/>
        </w:rPr>
        <w:t>國家運動科學中心（Taiwan Institute of Sports Science, TISS）</w:t>
      </w:r>
    </w:p>
    <w:p>
      <w:pPr>
        <w:pStyle w:val="條列項"/>
      </w:pPr>
      <w:r>
        <w:rPr>
          <w:b/>
        </w:rPr>
        <w:t>11.1.2</w:t>
        <w:tab/>
      </w:r>
      <w:r>
        <w:rPr>
          <w:b/>
        </w:rPr>
        <w:t>維護權責單位：</w:t>
      </w:r>
      <w:r>
        <w:rPr>
          <w:b w:val="0"/>
        </w:rPr>
        <w:t>國家運動科學中心</w:t>
      </w:r>
    </w:p>
    <w:p>
      <w:pPr>
        <w:pStyle w:val="條列項"/>
      </w:pPr>
      <w:r>
        <w:rPr>
          <w:b/>
        </w:rPr>
        <w:t>11.1.3</w:t>
        <w:tab/>
      </w:r>
      <w:r>
        <w:rPr>
          <w:b/>
        </w:rPr>
        <w:t>聯絡地址：</w:t>
      </w:r>
      <w:r>
        <w:rPr>
          <w:b w:val="0"/>
        </w:rPr>
        <w:t>（待運科中心指定標準維護窗口後填列）</w:t>
      </w:r>
    </w:p>
    <w:p>
      <w:pPr>
        <w:pStyle w:val="條列項"/>
      </w:pPr>
      <w:r>
        <w:rPr>
          <w:b/>
        </w:rPr>
        <w:t>11.1.4</w:t>
        <w:tab/>
      </w:r>
      <w:r>
        <w:rPr>
          <w:b/>
        </w:rPr>
        <w:t>聯絡電話：</w:t>
      </w:r>
      <w:r>
        <w:rPr>
          <w:b w:val="0"/>
        </w:rPr>
        <w:t>（待運科中心指定）</w:t>
      </w:r>
    </w:p>
    <w:p>
      <w:pPr>
        <w:pStyle w:val="條列項"/>
      </w:pPr>
      <w:r>
        <w:rPr>
          <w:b/>
        </w:rPr>
        <w:t>11.1.5</w:t>
        <w:tab/>
      </w:r>
      <w:r>
        <w:rPr>
          <w:b/>
        </w:rPr>
        <w:t>電子郵件：</w:t>
      </w:r>
      <w:r>
        <w:rPr>
          <w:b w:val="0"/>
        </w:rPr>
        <w:t>（待運科中心指定）</w:t>
      </w:r>
    </w:p>
    <w:p>
      <w:pPr>
        <w:pStyle w:val="條列項"/>
      </w:pPr>
      <w:r>
        <w:rPr>
          <w:b/>
        </w:rPr>
        <w:t>11.1.6</w:t>
        <w:tab/>
      </w:r>
      <w:r>
        <w:rPr>
          <w:b/>
        </w:rPr>
        <w:t>網址：</w:t>
      </w:r>
      <w:r>
        <w:rPr>
          <w:b w:val="0"/>
        </w:rPr>
        <w:t>（待平台上線後填列）</w:t>
      </w:r>
    </w:p>
    <w:p>
      <w:bookmarkStart w:id="40" w:name="_Toc00040"/>
      <w:pPr>
        <w:pStyle w:val="Heading3"/>
      </w:pPr>
      <w:r>
        <w:t>11.2</w:t>
        <w:tab/>
        <w:t>維護機制</w:t>
      </w:r>
      <w:bookmarkEnd w:id="40"/>
    </w:p>
    <w:p>
      <w:pPr>
        <w:pStyle w:val="條列項"/>
      </w:pPr>
      <w:r>
        <w:rPr>
          <w:b/>
        </w:rPr>
        <w:t>11.2.1</w:t>
        <w:tab/>
      </w:r>
      <w:r>
        <w:rPr>
          <w:b/>
        </w:rPr>
        <w:t>審議機制：</w:t>
      </w:r>
      <w:r>
        <w:rPr>
          <w:b w:val="0"/>
        </w:rPr>
        <w:t>設</w:t>
      </w:r>
      <w:r>
        <w:rPr>
          <w:b/>
        </w:rPr>
        <w:t>運動數據標準審議委員會</w:t>
      </w:r>
      <w:r>
        <w:rPr>
          <w:b w:val="0"/>
        </w:rPr>
        <w:t>，每年召開一次會議，審議標準之修訂提案、新增運動項目與代碼表變更。不設常設分組；遇特定議題時，自</w:t>
      </w:r>
      <w:r>
        <w:rPr>
          <w:b/>
        </w:rPr>
        <w:t>專家名冊</w:t>
      </w:r>
      <w:r>
        <w:rPr>
          <w:b w:val="0"/>
        </w:rPr>
        <w:t>邀請該領域專家提供意見（專家意見徵詢），專家人數依議題需要而定。委員會之運作章程及辦法另訂。</w:t>
      </w:r>
    </w:p>
    <w:p>
      <w:pPr>
        <w:pStyle w:val="條列項"/>
      </w:pPr>
      <w:r>
        <w:rPr>
          <w:b/>
        </w:rPr>
        <w:t>11.2.2</w:t>
        <w:tab/>
      </w:r>
      <w:r>
        <w:rPr>
          <w:b/>
        </w:rPr>
        <w:t>意見回饋：</w:t>
      </w:r>
      <w:r>
        <w:rPr>
          <w:b w:val="0"/>
        </w:rPr>
        <w:t>設意見回饋窗口，受理資料提供單位、專家學者與資料使用者之建議。每一件回饋均登錄其提出者類別、意見摘要、處理決定與實作版本，並公開可查。</w:t>
      </w:r>
    </w:p>
    <w:p>
      <w:pPr>
        <w:pStyle w:val="條列項"/>
      </w:pPr>
      <w:r>
        <w:rPr>
          <w:b/>
        </w:rPr>
        <w:t>11.2.3</w:t>
        <w:tab/>
      </w:r>
      <w:r>
        <w:rPr>
          <w:b/>
        </w:rPr>
        <w:t>滾動修正：</w:t>
      </w:r>
      <w:r>
        <w:rPr>
          <w:b w:val="0"/>
        </w:rPr>
        <w:t>依回饋建議與新增資料來源滾動修正，逐步提升標準之完整性。修正案由審議委員會審議後發布新版本。</w:t>
      </w:r>
    </w:p>
    <w:p>
      <w:pPr>
        <w:pStyle w:val="條列項"/>
      </w:pPr>
      <w:r>
        <w:rPr>
          <w:b/>
        </w:rPr>
        <w:t>11.2.4</w:t>
        <w:tab/>
      </w:r>
      <w:r>
        <w:rPr>
          <w:b/>
        </w:rPr>
        <w:t>進版判準：MAJOR</w:t>
      </w:r>
      <w:r>
        <w:rPr>
          <w:b w:val="0"/>
        </w:rPr>
        <w:t>：刪除或更名既有欄位、變更欄位型別或語意、變更主鍵策略、變更實體名稱。</w:t>
      </w:r>
      <w:r>
        <w:rPr>
          <w:b/>
        </w:rPr>
        <w:t>MINOR</w:t>
      </w:r>
      <w:r>
        <w:rPr>
          <w:b w:val="0"/>
        </w:rPr>
        <w:t>：新增欄位、新增實體、新增代碼值（向下相容）。</w:t>
      </w:r>
      <w:r>
        <w:rPr>
          <w:b/>
        </w:rPr>
        <w:t>PATCH</w:t>
      </w:r>
      <w:r>
        <w:rPr>
          <w:b w:val="0"/>
        </w:rPr>
        <w:t>：修正說明文字、值域描述或附註，不影響結構。</w:t>
      </w:r>
    </w:p>
    <w:p>
      <w:pPr>
        <w:pStyle w:val="條列項"/>
      </w:pPr>
      <w:r>
        <w:rPr>
          <w:b/>
        </w:rPr>
        <w:t>11.2.5</w:t>
        <w:tab/>
      </w:r>
      <w:r>
        <w:rPr>
          <w:b/>
        </w:rPr>
        <w:t>代碼表維護：</w:t>
      </w:r>
      <w:r>
        <w:rPr>
          <w:b w:val="0"/>
        </w:rPr>
        <w:t>組織、場館等代碼之異動較欄位頻繁，不宜與標準版本綁定。代碼表採</w:t>
      </w:r>
      <w:r>
        <w:rPr>
          <w:b/>
        </w:rPr>
        <w:t>滾動式維護</w:t>
      </w:r>
      <w:r>
        <w:rPr>
          <w:b w:val="0"/>
        </w:rPr>
        <w:t>：新增代碼值屬 MINOR，由維護單位受理申請後發布；廢止代碼不得刪除，改標記為停用並記載停用日期，以免既有資料之代碼失效。代碼表之版本與標準版本分別標示。</w:t>
      </w:r>
    </w:p>
    <w:p>
      <w:pPr>
        <w:pStyle w:val="條列項"/>
      </w:pPr>
      <w:r>
        <w:rPr>
          <w:b/>
        </w:rPr>
        <w:t>11.2.6</w:t>
        <w:tab/>
      </w:r>
      <w:r>
        <w:rPr>
          <w:b/>
        </w:rPr>
        <w:t>向後相容承諾：</w:t>
      </w:r>
      <w:r>
        <w:rPr>
          <w:b w:val="0"/>
        </w:rPr>
        <w:t>MAJOR 版本發布時，前一 MAJOR 版本至少維持一年之並行支援期，並提供欄位對映表。</w:t>
      </w:r>
    </w:p>
    <w:p>
      <w:bookmarkStart w:id="41" w:name="_Toc00041"/>
      <w:pPr>
        <w:pStyle w:val="Heading3"/>
      </w:pPr>
      <w:r>
        <w:t>11.3</w:t>
        <w:tab/>
        <w:t>版本標示之兩層架構</w:t>
      </w:r>
      <w:bookmarkEnd w:id="41"/>
    </w:p>
    <w:p>
      <w:pPr>
        <w:pStyle w:val="條列項"/>
      </w:pPr>
      <w:r>
        <w:rPr>
          <w:b/>
        </w:rPr>
        <w:t>11.3.1</w:t>
        <w:tab/>
      </w:r>
      <w:r>
        <w:rPr>
          <w:b/>
        </w:rPr>
        <w:t>文件版次：</w:t>
      </w:r>
      <w:r>
        <w:rPr>
          <w:b w:val="0"/>
        </w:rPr>
        <w:t xml:space="preserve">本規範書作為文件之版次，採政府文件慣例書寫（現為 </w:t>
      </w:r>
      <w:r>
        <w:rPr>
          <w:b/>
        </w:rPr>
        <w:t>第 1.0 版</w:t>
      </w:r>
      <w:r>
        <w:rPr>
          <w:b w:val="0"/>
        </w:rPr>
        <w:t>），發布日期以民國紀年標示（</w:t>
      </w:r>
      <w:r>
        <w:rPr>
          <w:b/>
        </w:rPr>
        <w:t>中華民國 115 年 11 月</w:t>
      </w:r>
      <w:r>
        <w:rPr>
          <w:b w:val="0"/>
        </w:rPr>
        <w:t>）。文件之錯字修正、排版調整或說明補充，進文件版次而不進標準版本。</w:t>
      </w:r>
    </w:p>
    <w:p>
      <w:pPr>
        <w:pStyle w:val="條列項"/>
      </w:pPr>
      <w:r>
        <w:rPr>
          <w:b/>
        </w:rPr>
        <w:t>11.3.2</w:t>
        <w:tab/>
      </w:r>
      <w:r>
        <w:rPr>
          <w:b/>
        </w:rPr>
        <w:t>標準版本：</w:t>
      </w:r>
      <w:r>
        <w:rPr>
          <w:b w:val="0"/>
        </w:rPr>
        <w:t xml:space="preserve">資料標準本體（資料字典、代碼表、JSON Schema、OpenAPI 規格）之版本，採語意版本規則 Major.Minor.Patch（現為 </w:t>
      </w:r>
      <w:r>
        <w:rPr>
          <w:b/>
        </w:rPr>
        <w:t>1.0.0</w:t>
      </w:r>
      <w:r>
        <w:rPr>
          <w:b w:val="0"/>
        </w:rPr>
        <w:t>）。</w:t>
      </w:r>
    </w:p>
    <w:p>
      <w:pPr>
        <w:pStyle w:val="條列項"/>
      </w:pPr>
      <w:r>
        <w:rPr>
          <w:b/>
        </w:rPr>
        <w:t>11.3.3</w:t>
        <w:tab/>
      </w:r>
      <w:r>
        <w:rPr>
          <w:b/>
        </w:rPr>
        <w:t>兩者之關係：</w:t>
      </w:r>
      <w:r>
        <w:rPr>
          <w:b w:val="0"/>
        </w:rPr>
        <w:t>第 1.0 版 之規範書描述資料標準 1.0.0。二者進版時機不同：規範書修正錯字為文件第 1.1 版而標準仍為 1.0.0；新增一個選填欄位為標準 1.1.0 而文件可能僅小幅改版。引用本標準時應同時標明文件版次與標準版本。</w:t>
      </w:r>
    </w:p>
    <w:p>
      <w:pPr>
        <w:pStyle w:val="條列項"/>
      </w:pPr>
      <w:r>
        <w:rPr>
          <w:b/>
        </w:rPr>
        <w:t>11.3.4</w:t>
        <w:tab/>
      </w:r>
      <w:r>
        <w:rPr>
          <w:b/>
        </w:rPr>
        <w:t>生效：</w:t>
      </w:r>
      <w:r>
        <w:rPr>
          <w:b w:val="0"/>
        </w:rPr>
        <w:t>本標準第 1.0.0 版</w:t>
      </w:r>
      <w:r>
        <w:rPr>
          <w:b/>
        </w:rPr>
        <w:t>經國家運動科學中心核定後生效</w:t>
      </w:r>
      <w:r>
        <w:rPr>
          <w:b w:val="0"/>
        </w:rPr>
        <w:t>。核定前之本文件為送審版本。</w:t>
      </w:r>
    </w:p>
    <w:p>
      <w:bookmarkStart w:id="42" w:name="_Toc00042"/>
      <w:pPr>
        <w:pStyle w:val="Heading2"/>
      </w:pPr>
      <w:r>
        <w:t>12</w:t>
        <w:tab/>
        <w:t>其他</w:t>
      </w:r>
      <w:bookmarkEnd w:id="42"/>
    </w:p>
    <w:p>
      <w:bookmarkStart w:id="43" w:name="_Toc00043"/>
      <w:pPr>
        <w:pStyle w:val="Heading3"/>
      </w:pPr>
      <w:r>
        <w:t>12.1</w:t>
        <w:tab/>
        <w:t>AI-Ready 指標對照表</w:t>
      </w:r>
      <w:bookmarkEnd w:id="43"/>
    </w:p>
    <w:p>
      <w:pPr/>
      <w:r>
        <w:rPr>
          <w:b w:val="0"/>
        </w:rPr>
        <w:t xml:space="preserve">本表就數位發展部《AI Ready Data 詮釋資料框架指標指引》第 1 版之 </w:t>
      </w:r>
      <w:r>
        <w:rPr>
          <w:b/>
        </w:rPr>
        <w:t>5 大構面、14 個面向指標</w:t>
      </w:r>
      <w:r>
        <w:rPr>
          <w:b w:val="0"/>
        </w:rPr>
        <w:t>，逐項說明本標準之對應設計。本標準之立場為：AI-Ready 應由</w:t>
      </w:r>
      <w:r>
        <w:rPr>
          <w:b/>
        </w:rPr>
        <w:t>標準本身之設計</w:t>
      </w:r>
      <w:r>
        <w:rPr>
          <w:b w:val="0"/>
        </w:rPr>
        <w:t>達成，而非另出一份自我檢核報告——故本表所列均為標準條文，可逐項回溯至本規範書之章節。</w:t>
      </w:r>
      <w:r>
        <w:rPr>
          <w:b/>
        </w:rPr>
        <w:t>不適用之項目誠實標註並說明理由</w:t>
      </w:r>
      <w:r>
        <w:rPr>
          <w:b w:val="0"/>
        </w:rPr>
        <w:t>，不含糊帶過。</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20"/>
        <w:gridCol w:w="1974"/>
        <w:gridCol w:w="1020"/>
        <w:gridCol w:w="5169"/>
      </w:tblGrid>
      <w:tr>
        <w:trPr>
          <w:tblHeader w:val="true"/>
        </w:trPr>
        <w:tc>
          <w:tcPr>
            <w:tcW w:type="dxa" w:w="1020"/>
            <w:shd w:val="clear" w:color="auto" w:fill="EDEFF2"/>
          </w:tcPr>
          <w:p>
            <w:pPr>
              <w:pStyle w:val="表格文字"/>
            </w:pPr>
            <w:r>
              <w:rPr>
                <w:b/>
              </w:rPr>
              <w:t>構面</w:t>
            </w:r>
          </w:p>
        </w:tc>
        <w:tc>
          <w:tcPr>
            <w:tcW w:type="dxa" w:w="1975"/>
            <w:shd w:val="clear" w:color="auto" w:fill="EDEFF2"/>
          </w:tcPr>
          <w:p>
            <w:pPr>
              <w:pStyle w:val="表格文字"/>
            </w:pPr>
            <w:r>
              <w:rPr>
                <w:b/>
              </w:rPr>
              <w:t>面向指標</w:t>
            </w:r>
          </w:p>
        </w:tc>
        <w:tc>
          <w:tcPr>
            <w:tcW w:type="dxa" w:w="1020"/>
            <w:shd w:val="clear" w:color="auto" w:fill="EDEFF2"/>
          </w:tcPr>
          <w:p>
            <w:pPr>
              <w:pStyle w:val="表格文字"/>
            </w:pPr>
            <w:r>
              <w:rPr>
                <w:b/>
              </w:rPr>
              <w:t>判定</w:t>
            </w:r>
          </w:p>
        </w:tc>
        <w:tc>
          <w:tcPr>
            <w:tcW w:type="dxa" w:w="5169"/>
            <w:shd w:val="clear" w:color="auto" w:fill="EDEFF2"/>
          </w:tcPr>
          <w:p>
            <w:pPr>
              <w:pStyle w:val="表格文字"/>
            </w:pPr>
            <w:r>
              <w:rPr>
                <w:b/>
              </w:rPr>
              <w:t>本標準之對應設計</w:t>
            </w:r>
          </w:p>
        </w:tc>
      </w:tr>
      <w:tr>
        <w:tc>
          <w:tcPr>
            <w:tcW w:type="dxa" w:w="1020"/>
          </w:tcPr>
          <w:p>
            <w:pPr>
              <w:pStyle w:val="表格文字"/>
            </w:pPr>
            <w:r>
              <w:rPr>
                <w:b w:val="0"/>
              </w:rPr>
              <w:t>可查找性</w:t>
            </w:r>
          </w:p>
        </w:tc>
        <w:tc>
          <w:tcPr>
            <w:tcW w:type="dxa" w:w="1975"/>
          </w:tcPr>
          <w:p>
            <w:pPr>
              <w:pStyle w:val="表格文字"/>
            </w:pPr>
            <w:r>
              <w:rPr>
                <w:b/>
              </w:rPr>
              <w:t>完整性 Completeness</w:t>
            </w:r>
          </w:p>
        </w:tc>
        <w:tc>
          <w:tcPr>
            <w:tcW w:type="dxa" w:w="1020"/>
          </w:tcPr>
          <w:p>
            <w:pPr>
              <w:pStyle w:val="表格文字"/>
            </w:pPr>
            <w:r>
              <w:rPr>
                <w:b/>
              </w:rPr>
              <w:t>符合</w:t>
            </w:r>
          </w:p>
        </w:tc>
        <w:tc>
          <w:tcPr>
            <w:tcW w:type="dxa" w:w="5169"/>
          </w:tcPr>
          <w:p>
            <w:pPr>
              <w:pStyle w:val="表格文字"/>
            </w:pPr>
            <w:r>
              <w:rPr>
                <w:b w:val="0"/>
              </w:rPr>
              <w:t>全部欄位均訂有選填條件（M／C／O）與值域；C 之成立條件逐欄載明於附註。未通過檢核者列入問題清單供人工複核，不以空值靜默入庫。</w:t>
            </w:r>
          </w:p>
        </w:tc>
      </w:tr>
      <w:tr>
        <w:tc>
          <w:tcPr>
            <w:tcW w:type="dxa" w:w="1020"/>
          </w:tcPr>
          <w:p>
            <w:pPr>
              <w:pStyle w:val="表格文字"/>
            </w:pPr>
            <w:r>
              <w:rPr>
                <w:b w:val="0"/>
              </w:rPr>
              <w:t>可查找性</w:t>
            </w:r>
          </w:p>
        </w:tc>
        <w:tc>
          <w:tcPr>
            <w:tcW w:type="dxa" w:w="1975"/>
          </w:tcPr>
          <w:p>
            <w:pPr>
              <w:pStyle w:val="表格文字"/>
            </w:pPr>
            <w:r>
              <w:rPr>
                <w:b/>
              </w:rPr>
              <w:t>可發現性 Discoverability</w:t>
            </w:r>
          </w:p>
        </w:tc>
        <w:tc>
          <w:tcPr>
            <w:tcW w:type="dxa" w:w="1020"/>
          </w:tcPr>
          <w:p>
            <w:pPr>
              <w:pStyle w:val="表格文字"/>
            </w:pPr>
            <w:r>
              <w:rPr>
                <w:b/>
              </w:rPr>
              <w:t>符合</w:t>
            </w:r>
          </w:p>
        </w:tc>
        <w:tc>
          <w:tcPr>
            <w:tcW w:type="dxa" w:w="5169"/>
          </w:tcPr>
          <w:p>
            <w:pPr>
              <w:pStyle w:val="表格文字"/>
            </w:pPr>
            <w:r>
              <w:rPr>
                <w:b w:val="0"/>
              </w:rPr>
              <w:t>詮釋資料框架（第 10 章）訂有資料集名稱、關鍵字、分類、時間區間、空間資訊五項必填欄位。</w:t>
            </w:r>
          </w:p>
        </w:tc>
      </w:tr>
      <w:tr>
        <w:tc>
          <w:tcPr>
            <w:tcW w:type="dxa" w:w="1020"/>
          </w:tcPr>
          <w:p>
            <w:pPr>
              <w:pStyle w:val="表格文字"/>
            </w:pPr>
            <w:r>
              <w:rPr>
                <w:b w:val="0"/>
              </w:rPr>
              <w:t>可近用性</w:t>
            </w:r>
          </w:p>
        </w:tc>
        <w:tc>
          <w:tcPr>
            <w:tcW w:type="dxa" w:w="1975"/>
          </w:tcPr>
          <w:p>
            <w:pPr>
              <w:pStyle w:val="表格文字"/>
            </w:pPr>
            <w:r>
              <w:rPr>
                <w:b/>
              </w:rPr>
              <w:t>可得性 Availability</w:t>
            </w:r>
          </w:p>
        </w:tc>
        <w:tc>
          <w:tcPr>
            <w:tcW w:type="dxa" w:w="1020"/>
          </w:tcPr>
          <w:p>
            <w:pPr>
              <w:pStyle w:val="表格文字"/>
            </w:pPr>
            <w:r>
              <w:rPr>
                <w:b/>
              </w:rPr>
              <w:t>部分適用</w:t>
            </w:r>
          </w:p>
        </w:tc>
        <w:tc>
          <w:tcPr>
            <w:tcW w:type="dxa" w:w="5169"/>
          </w:tcPr>
          <w:p>
            <w:pPr>
              <w:pStyle w:val="表格文字"/>
            </w:pPr>
            <w:r>
              <w:rPr>
                <w:b w:val="0"/>
              </w:rPr>
              <w:t>訂有資料近用網址、API 端點與 API 說明文件三項必填詮釋資料欄位，並以 OpenAPI 3.x 規格與 Swagger UI 展示頁對外公開。</w:t>
            </w:r>
            <w:r>
              <w:rPr>
                <w:b/>
              </w:rPr>
              <w:t>惟「無需註冊即可下載」一項不適用</w:t>
            </w:r>
            <w:r>
              <w:rPr>
                <w:b w:val="0"/>
              </w:rPr>
              <w:t>——運動數據含個人資料，競技層級資料另涉戰術敏感性，本標準採權限分級近用（見第 3 章使用限制），此為依個資保護與競技倫理所作之設計取捨，而非缺漏。</w:t>
            </w:r>
          </w:p>
        </w:tc>
      </w:tr>
      <w:tr>
        <w:tc>
          <w:tcPr>
            <w:tcW w:type="dxa" w:w="1020"/>
          </w:tcPr>
          <w:p>
            <w:pPr>
              <w:pStyle w:val="表格文字"/>
            </w:pPr>
            <w:r>
              <w:rPr>
                <w:b w:val="0"/>
              </w:rPr>
              <w:t>互通性</w:t>
            </w:r>
          </w:p>
        </w:tc>
        <w:tc>
          <w:tcPr>
            <w:tcW w:type="dxa" w:w="1975"/>
          </w:tcPr>
          <w:p>
            <w:pPr>
              <w:pStyle w:val="表格文字"/>
            </w:pPr>
            <w:r>
              <w:rPr>
                <w:b/>
              </w:rPr>
              <w:t>合規性 Conformity</w:t>
            </w:r>
          </w:p>
        </w:tc>
        <w:tc>
          <w:tcPr>
            <w:tcW w:type="dxa" w:w="1020"/>
          </w:tcPr>
          <w:p>
            <w:pPr>
              <w:pStyle w:val="表格文字"/>
            </w:pPr>
            <w:r>
              <w:rPr>
                <w:b/>
              </w:rPr>
              <w:t>符合</w:t>
            </w:r>
          </w:p>
        </w:tc>
        <w:tc>
          <w:tcPr>
            <w:tcW w:type="dxa" w:w="5169"/>
          </w:tcPr>
          <w:p>
            <w:pPr>
              <w:pStyle w:val="表格文字"/>
            </w:pPr>
            <w:r>
              <w:rPr>
                <w:b w:val="0"/>
              </w:rPr>
              <w:t>日期時間一律採 ISO 8601（精度至 HH:MM:SS.ss）；字元編碼一律 UTF-8；電子郵件格式依 RFC 5322。</w:t>
            </w:r>
          </w:p>
        </w:tc>
      </w:tr>
      <w:tr>
        <w:tc>
          <w:tcPr>
            <w:tcW w:type="dxa" w:w="1020"/>
          </w:tcPr>
          <w:p>
            <w:pPr>
              <w:pStyle w:val="表格文字"/>
            </w:pPr>
            <w:r>
              <w:rPr>
                <w:b w:val="0"/>
              </w:rPr>
              <w:t>互通性</w:t>
            </w:r>
          </w:p>
        </w:tc>
        <w:tc>
          <w:tcPr>
            <w:tcW w:type="dxa" w:w="1975"/>
          </w:tcPr>
          <w:p>
            <w:pPr>
              <w:pStyle w:val="表格文字"/>
            </w:pPr>
            <w:r>
              <w:rPr>
                <w:b/>
              </w:rPr>
              <w:t>機器可讀性 Machine readability</w:t>
            </w:r>
          </w:p>
        </w:tc>
        <w:tc>
          <w:tcPr>
            <w:tcW w:type="dxa" w:w="1020"/>
          </w:tcPr>
          <w:p>
            <w:pPr>
              <w:pStyle w:val="表格文字"/>
            </w:pPr>
            <w:r>
              <w:rPr>
                <w:b/>
              </w:rPr>
              <w:t>符合</w:t>
            </w:r>
          </w:p>
        </w:tc>
        <w:tc>
          <w:tcPr>
            <w:tcW w:type="dxa" w:w="5169"/>
          </w:tcPr>
          <w:p>
            <w:pPr>
              <w:pStyle w:val="表格文字"/>
            </w:pPr>
            <w:r>
              <w:rPr>
                <w:b w:val="0"/>
              </w:rPr>
              <w:t>以 JSON 為主要交換格式，並提供 JSON Schema 規格檔供資料提供方於上傳前自行驗證，無須先呼叫 API；保固期間另支援 CSV 與 XML 匯入。</w:t>
            </w:r>
          </w:p>
        </w:tc>
      </w:tr>
      <w:tr>
        <w:tc>
          <w:tcPr>
            <w:tcW w:type="dxa" w:w="1020"/>
          </w:tcPr>
          <w:p>
            <w:pPr>
              <w:pStyle w:val="表格文字"/>
            </w:pPr>
            <w:r>
              <w:rPr>
                <w:b w:val="0"/>
              </w:rPr>
              <w:t>互通性</w:t>
            </w:r>
          </w:p>
        </w:tc>
        <w:tc>
          <w:tcPr>
            <w:tcW w:type="dxa" w:w="1975"/>
          </w:tcPr>
          <w:p>
            <w:pPr>
              <w:pStyle w:val="表格文字"/>
            </w:pPr>
            <w:r>
              <w:rPr>
                <w:b/>
              </w:rPr>
              <w:t>開放性 Openness</w:t>
            </w:r>
          </w:p>
        </w:tc>
        <w:tc>
          <w:tcPr>
            <w:tcW w:type="dxa" w:w="1020"/>
          </w:tcPr>
          <w:p>
            <w:pPr>
              <w:pStyle w:val="表格文字"/>
            </w:pPr>
            <w:r>
              <w:rPr>
                <w:b/>
              </w:rPr>
              <w:t>符合</w:t>
            </w:r>
          </w:p>
        </w:tc>
        <w:tc>
          <w:tcPr>
            <w:tcW w:type="dxa" w:w="5169"/>
          </w:tcPr>
          <w:p>
            <w:pPr>
              <w:pStyle w:val="表格文字"/>
            </w:pPr>
            <w:r>
              <w:rPr>
                <w:b w:val="0"/>
              </w:rPr>
              <w:t>JSON、CSV 均為開放格式；規格文件以 OpenAPI 3.x 與 JSON Schema 發布，二者皆為公開規範。</w:t>
            </w:r>
          </w:p>
        </w:tc>
      </w:tr>
      <w:tr>
        <w:tc>
          <w:tcPr>
            <w:tcW w:type="dxa" w:w="1020"/>
          </w:tcPr>
          <w:p>
            <w:pPr>
              <w:pStyle w:val="表格文字"/>
            </w:pPr>
            <w:r>
              <w:rPr>
                <w:b w:val="0"/>
              </w:rPr>
              <w:t>再利用性</w:t>
            </w:r>
          </w:p>
        </w:tc>
        <w:tc>
          <w:tcPr>
            <w:tcW w:type="dxa" w:w="1975"/>
          </w:tcPr>
          <w:p>
            <w:pPr>
              <w:pStyle w:val="表格文字"/>
            </w:pPr>
            <w:r>
              <w:rPr>
                <w:b/>
              </w:rPr>
              <w:t>及時性 Timeliness</w:t>
            </w:r>
          </w:p>
        </w:tc>
        <w:tc>
          <w:tcPr>
            <w:tcW w:type="dxa" w:w="1020"/>
          </w:tcPr>
          <w:p>
            <w:pPr>
              <w:pStyle w:val="表格文字"/>
            </w:pPr>
            <w:r>
              <w:rPr>
                <w:b/>
              </w:rPr>
              <w:t>符合</w:t>
            </w:r>
          </w:p>
        </w:tc>
        <w:tc>
          <w:tcPr>
            <w:tcW w:type="dxa" w:w="5169"/>
          </w:tcPr>
          <w:p>
            <w:pPr>
              <w:pStyle w:val="表格文字"/>
            </w:pPr>
            <w:r>
              <w:rPr>
                <w:b w:val="0"/>
              </w:rPr>
              <w:t>詮釋資料框架訂有更新頻率、資料上架日期、最近修改日期三項必填欄位。</w:t>
            </w:r>
          </w:p>
        </w:tc>
      </w:tr>
      <w:tr>
        <w:tc>
          <w:tcPr>
            <w:tcW w:type="dxa" w:w="1020"/>
          </w:tcPr>
          <w:p>
            <w:pPr>
              <w:pStyle w:val="表格文字"/>
            </w:pPr>
            <w:r>
              <w:rPr>
                <w:b w:val="0"/>
              </w:rPr>
              <w:t>再利用性</w:t>
            </w:r>
          </w:p>
        </w:tc>
        <w:tc>
          <w:tcPr>
            <w:tcW w:type="dxa" w:w="1975"/>
          </w:tcPr>
          <w:p>
            <w:pPr>
              <w:pStyle w:val="表格文字"/>
            </w:pPr>
            <w:r>
              <w:rPr>
                <w:b/>
              </w:rPr>
              <w:t>一致性 Consistency</w:t>
            </w:r>
          </w:p>
        </w:tc>
        <w:tc>
          <w:tcPr>
            <w:tcW w:type="dxa" w:w="1020"/>
          </w:tcPr>
          <w:p>
            <w:pPr>
              <w:pStyle w:val="表格文字"/>
            </w:pPr>
            <w:r>
              <w:rPr>
                <w:b/>
              </w:rPr>
              <w:t>符合</w:t>
            </w:r>
          </w:p>
        </w:tc>
        <w:tc>
          <w:tcPr>
            <w:tcW w:type="dxa" w:w="5169"/>
          </w:tcPr>
          <w:p>
            <w:pPr>
              <w:pStyle w:val="表格文字"/>
            </w:pPr>
            <w:r>
              <w:rPr>
                <w:b w:val="0"/>
              </w:rPr>
              <w:t>量測欄位一律採公制並於欄位名稱後綴標註單位；三維座標一律以固定實體位置為原點；代碼值集中於代碼表管理，跨運動共用概念採同一組代碼；主鍵採內部流水號，業務碼另存並設唯一索引以避免重複。</w:t>
            </w:r>
          </w:p>
        </w:tc>
      </w:tr>
      <w:tr>
        <w:tc>
          <w:tcPr>
            <w:tcW w:type="dxa" w:w="1020"/>
          </w:tcPr>
          <w:p>
            <w:pPr>
              <w:pStyle w:val="表格文字"/>
            </w:pPr>
            <w:r>
              <w:rPr>
                <w:b w:val="0"/>
              </w:rPr>
              <w:t>再利用性</w:t>
            </w:r>
          </w:p>
        </w:tc>
        <w:tc>
          <w:tcPr>
            <w:tcW w:type="dxa" w:w="1975"/>
          </w:tcPr>
          <w:p>
            <w:pPr>
              <w:pStyle w:val="表格文字"/>
            </w:pPr>
            <w:r>
              <w:rPr>
                <w:b/>
              </w:rPr>
              <w:t>相關性 Relevance</w:t>
            </w:r>
          </w:p>
        </w:tc>
        <w:tc>
          <w:tcPr>
            <w:tcW w:type="dxa" w:w="1020"/>
          </w:tcPr>
          <w:p>
            <w:pPr>
              <w:pStyle w:val="表格文字"/>
            </w:pPr>
            <w:r>
              <w:rPr>
                <w:b/>
              </w:rPr>
              <w:t>符合</w:t>
            </w:r>
          </w:p>
        </w:tc>
        <w:tc>
          <w:tcPr>
            <w:tcW w:type="dxa" w:w="5169"/>
          </w:tcPr>
          <w:p>
            <w:pPr>
              <w:pStyle w:val="表格文字"/>
            </w:pPr>
            <w:r>
              <w:rPr>
                <w:b w:val="0"/>
              </w:rPr>
              <w:t>資料筆數與欄位數列為必填詮釋資料欄位，並由資料品質檢核回饋服務逐批回報。</w:t>
            </w:r>
          </w:p>
        </w:tc>
      </w:tr>
      <w:tr>
        <w:tc>
          <w:tcPr>
            <w:tcW w:type="dxa" w:w="1020"/>
          </w:tcPr>
          <w:p>
            <w:pPr>
              <w:pStyle w:val="表格文字"/>
            </w:pPr>
            <w:r>
              <w:rPr>
                <w:b w:val="0"/>
              </w:rPr>
              <w:t>再利用性</w:t>
            </w:r>
          </w:p>
        </w:tc>
        <w:tc>
          <w:tcPr>
            <w:tcW w:type="dxa" w:w="1975"/>
          </w:tcPr>
          <w:p>
            <w:pPr>
              <w:pStyle w:val="表格文字"/>
            </w:pPr>
            <w:r>
              <w:rPr>
                <w:b/>
              </w:rPr>
              <w:t>可理解性 Understandability</w:t>
            </w:r>
          </w:p>
        </w:tc>
        <w:tc>
          <w:tcPr>
            <w:tcW w:type="dxa" w:w="1020"/>
          </w:tcPr>
          <w:p>
            <w:pPr>
              <w:pStyle w:val="表格文字"/>
            </w:pPr>
            <w:r>
              <w:rPr>
                <w:b/>
              </w:rPr>
              <w:t>符合</w:t>
            </w:r>
          </w:p>
        </w:tc>
        <w:tc>
          <w:tcPr>
            <w:tcW w:type="dxa" w:w="5169"/>
          </w:tcPr>
          <w:p>
            <w:pPr>
              <w:pStyle w:val="表格文字"/>
            </w:pPr>
            <w:r>
              <w:rPr>
                <w:b w:val="0"/>
              </w:rPr>
              <w:t>本標準本身即為資料字典與代碼手冊，並訂有資料集背景目的說明必填欄位；每一欄位另載參照來源與使用指引。</w:t>
            </w:r>
          </w:p>
        </w:tc>
      </w:tr>
      <w:tr>
        <w:tc>
          <w:tcPr>
            <w:tcW w:type="dxa" w:w="1020"/>
          </w:tcPr>
          <w:p>
            <w:pPr>
              <w:pStyle w:val="表格文字"/>
            </w:pPr>
            <w:r>
              <w:rPr>
                <w:b w:val="0"/>
              </w:rPr>
              <w:t>再利用性</w:t>
            </w:r>
          </w:p>
        </w:tc>
        <w:tc>
          <w:tcPr>
            <w:tcW w:type="dxa" w:w="1975"/>
          </w:tcPr>
          <w:p>
            <w:pPr>
              <w:pStyle w:val="表格文字"/>
            </w:pPr>
            <w:r>
              <w:rPr>
                <w:b/>
              </w:rPr>
              <w:t>可信度 Credibility</w:t>
            </w:r>
          </w:p>
        </w:tc>
        <w:tc>
          <w:tcPr>
            <w:tcW w:type="dxa" w:w="1020"/>
          </w:tcPr>
          <w:p>
            <w:pPr>
              <w:pStyle w:val="表格文字"/>
            </w:pPr>
            <w:r>
              <w:rPr>
                <w:b/>
              </w:rPr>
              <w:t>符合</w:t>
            </w:r>
          </w:p>
        </w:tc>
        <w:tc>
          <w:tcPr>
            <w:tcW w:type="dxa" w:w="5169"/>
          </w:tcPr>
          <w:p>
            <w:pPr>
              <w:pStyle w:val="表格文字"/>
            </w:pPr>
            <w:r>
              <w:rPr>
                <w:b w:val="0"/>
              </w:rPr>
              <w:t>詮釋資料框架訂有聯絡窗口、資料集發布者、意見回饋機制三項必填欄位；維護權責與意見回饋流程見第 11 章。</w:t>
            </w:r>
          </w:p>
        </w:tc>
      </w:tr>
      <w:tr>
        <w:tc>
          <w:tcPr>
            <w:tcW w:type="dxa" w:w="1020"/>
          </w:tcPr>
          <w:p>
            <w:pPr>
              <w:pStyle w:val="表格文字"/>
            </w:pPr>
            <w:r>
              <w:rPr>
                <w:b w:val="0"/>
              </w:rPr>
              <w:t>可信任性</w:t>
            </w:r>
          </w:p>
        </w:tc>
        <w:tc>
          <w:tcPr>
            <w:tcW w:type="dxa" w:w="1975"/>
          </w:tcPr>
          <w:p>
            <w:pPr>
              <w:pStyle w:val="表格文字"/>
            </w:pPr>
            <w:r>
              <w:rPr>
                <w:b/>
              </w:rPr>
              <w:t>隱私及資料保護 Privacy</w:t>
            </w:r>
          </w:p>
        </w:tc>
        <w:tc>
          <w:tcPr>
            <w:tcW w:type="dxa" w:w="1020"/>
          </w:tcPr>
          <w:p>
            <w:pPr>
              <w:pStyle w:val="表格文字"/>
            </w:pPr>
            <w:r>
              <w:rPr>
                <w:b/>
              </w:rPr>
              <w:t>符合</w:t>
            </w:r>
          </w:p>
        </w:tc>
        <w:tc>
          <w:tcPr>
            <w:tcW w:type="dxa" w:w="5169"/>
          </w:tcPr>
          <w:p>
            <w:pPr>
              <w:pStyle w:val="表格文字"/>
            </w:pPr>
            <w:r>
              <w:rPr>
                <w:b w:val="0"/>
              </w:rPr>
              <w:t>含個資之欄位一律標記 PII；身分證統一編號屬最高敏感等級，不以明文儲存或顯示，改以既有知情同意授權平台產生之不可逆雜湊值（person_key）對照。所有含個資資料須先經該平台完成授權驗證方得進入本標準資料流程。資料提供方上傳時應依3.3附具隱私保護說明。</w:t>
            </w:r>
          </w:p>
        </w:tc>
      </w:tr>
      <w:tr>
        <w:tc>
          <w:tcPr>
            <w:tcW w:type="dxa" w:w="1020"/>
          </w:tcPr>
          <w:p>
            <w:pPr>
              <w:pStyle w:val="表格文字"/>
            </w:pPr>
            <w:r>
              <w:rPr>
                <w:b w:val="0"/>
              </w:rPr>
              <w:t>可信任性</w:t>
            </w:r>
          </w:p>
        </w:tc>
        <w:tc>
          <w:tcPr>
            <w:tcW w:type="dxa" w:w="1975"/>
          </w:tcPr>
          <w:p>
            <w:pPr>
              <w:pStyle w:val="表格文字"/>
            </w:pPr>
            <w:r>
              <w:rPr>
                <w:b/>
              </w:rPr>
              <w:t>偏差預防 Bias Prevention</w:t>
            </w:r>
          </w:p>
        </w:tc>
        <w:tc>
          <w:tcPr>
            <w:tcW w:type="dxa" w:w="1020"/>
          </w:tcPr>
          <w:p>
            <w:pPr>
              <w:pStyle w:val="表格文字"/>
            </w:pPr>
            <w:r>
              <w:rPr>
                <w:b/>
              </w:rPr>
              <w:t>符合</w:t>
            </w:r>
          </w:p>
        </w:tc>
        <w:tc>
          <w:tcPr>
            <w:tcW w:type="dxa" w:w="5169"/>
          </w:tcPr>
          <w:p>
            <w:pPr>
              <w:pStyle w:val="表格文字"/>
            </w:pPr>
            <w:r>
              <w:rPr>
                <w:b w:val="0"/>
              </w:rPr>
              <w:t>期望值指標之基準由 ExpectedModel 實體逐筆宣告訓練樣本範圍與版本，樣本不足期間應留空而非勉強計算；多來源量測並存而不擇一，避免單一設備之系統性偏差被當作事實。資料提供方上傳時應依3.3附具偏差預防說明（時間範圍、區域、類型）。</w:t>
            </w:r>
          </w:p>
        </w:tc>
      </w:tr>
      <w:tr>
        <w:tc>
          <w:tcPr>
            <w:tcW w:type="dxa" w:w="1020"/>
          </w:tcPr>
          <w:p>
            <w:pPr>
              <w:pStyle w:val="表格文字"/>
            </w:pPr>
            <w:r>
              <w:rPr>
                <w:b w:val="0"/>
              </w:rPr>
              <w:t>可信任性</w:t>
            </w:r>
          </w:p>
        </w:tc>
        <w:tc>
          <w:tcPr>
            <w:tcW w:type="dxa" w:w="1975"/>
          </w:tcPr>
          <w:p>
            <w:pPr>
              <w:pStyle w:val="表格文字"/>
            </w:pPr>
            <w:r>
              <w:rPr>
                <w:b/>
              </w:rPr>
              <w:t>透明度 Transparency</w:t>
            </w:r>
          </w:p>
        </w:tc>
        <w:tc>
          <w:tcPr>
            <w:tcW w:type="dxa" w:w="1020"/>
          </w:tcPr>
          <w:p>
            <w:pPr>
              <w:pStyle w:val="表格文字"/>
            </w:pPr>
            <w:r>
              <w:rPr>
                <w:b/>
              </w:rPr>
              <w:t>符合</w:t>
            </w:r>
          </w:p>
        </w:tc>
        <w:tc>
          <w:tcPr>
            <w:tcW w:type="dxa" w:w="5169"/>
          </w:tcPr>
          <w:p>
            <w:pPr>
              <w:pStyle w:val="表格文字"/>
            </w:pPr>
            <w:r>
              <w:rPr>
                <w:b w:val="0"/>
              </w:rPr>
              <w:t>每一欄位均載明參照來源；來源系統原始欄位至本標準欄位之對映與轉換規則載於來源資料對照表；標準欄位至資料倉儲各層及示範應用之流向載於資料血緣文件。資料提供方上傳時應依3.3附具透明度說明（來源、收集方法、處理流程、更新頻率）。</w:t>
            </w:r>
          </w:p>
        </w:tc>
      </w:tr>
    </w:tbl>
    <w:p>
      <w:pPr/>
    </w:p>
    <w:p>
      <w:bookmarkStart w:id="44" w:name="_Toc00044"/>
      <w:pPr>
        <w:pStyle w:val="Heading2"/>
      </w:pPr>
      <w:r>
        <w:t>版本修訂紀錄</w:t>
      </w:r>
      <w:bookmarkEnd w:id="44"/>
    </w:p>
    <w:p>
      <w:pPr/>
      <w:r>
        <w:rPr>
          <w:b w:val="0"/>
        </w:rPr>
        <w:t>記載事項依《領域資料標準訂定流程參考指引 V2.0》附錄第二節之要求，含</w:t>
      </w:r>
      <w:r>
        <w:rPr>
          <w:b/>
        </w:rPr>
        <w:t>時間、版次、發布日期及修正內容</w:t>
      </w:r>
      <w:r>
        <w:rPr>
          <w:b w:val="0"/>
        </w:rPr>
        <w:t>。進版判準見11.2。欄位層級之增訂另可由各運動篇資料字典之「納入版本」欄逐欄查得。</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20"/>
        <w:gridCol w:w="1020"/>
        <w:gridCol w:w="1020"/>
        <w:gridCol w:w="6123"/>
      </w:tblGrid>
      <w:tr>
        <w:trPr>
          <w:tblHeader w:val="true"/>
        </w:trPr>
        <w:tc>
          <w:tcPr>
            <w:tcW w:type="dxa" w:w="1020"/>
            <w:shd w:val="clear" w:color="auto" w:fill="EDEFF2"/>
          </w:tcPr>
          <w:p>
            <w:pPr>
              <w:pStyle w:val="表格文字"/>
            </w:pPr>
            <w:r>
              <w:rPr>
                <w:b/>
              </w:rPr>
              <w:t>版本</w:t>
            </w:r>
          </w:p>
        </w:tc>
        <w:tc>
          <w:tcPr>
            <w:tcW w:type="dxa" w:w="1020"/>
            <w:shd w:val="clear" w:color="auto" w:fill="EDEFF2"/>
          </w:tcPr>
          <w:p>
            <w:pPr>
              <w:pStyle w:val="表格文字"/>
            </w:pPr>
            <w:r>
              <w:rPr>
                <w:b/>
              </w:rPr>
              <w:t>類型</w:t>
            </w:r>
          </w:p>
        </w:tc>
        <w:tc>
          <w:tcPr>
            <w:tcW w:type="dxa" w:w="1020"/>
            <w:shd w:val="clear" w:color="auto" w:fill="EDEFF2"/>
          </w:tcPr>
          <w:p>
            <w:pPr>
              <w:pStyle w:val="表格文字"/>
            </w:pPr>
            <w:r>
              <w:rPr>
                <w:b/>
              </w:rPr>
              <w:t>日期</w:t>
            </w:r>
          </w:p>
        </w:tc>
        <w:tc>
          <w:tcPr>
            <w:tcW w:type="dxa" w:w="6123"/>
            <w:shd w:val="clear" w:color="auto" w:fill="EDEFF2"/>
          </w:tcPr>
          <w:p>
            <w:pPr>
              <w:pStyle w:val="表格文字"/>
            </w:pPr>
            <w:r>
              <w:rPr>
                <w:b/>
              </w:rPr>
              <w:t>異動說明</w:t>
            </w:r>
          </w:p>
        </w:tc>
      </w:tr>
      <w:tr>
        <w:tc>
          <w:tcPr>
            <w:tcW w:type="dxa" w:w="1020"/>
          </w:tcPr>
          <w:p>
            <w:pPr>
              <w:pStyle w:val="表格文字"/>
            </w:pPr>
            <w:r>
              <w:rPr>
                <w:b w:val="0"/>
              </w:rPr>
              <w:t>1.0.0</w:t>
            </w:r>
          </w:p>
        </w:tc>
        <w:tc>
          <w:tcPr>
            <w:tcW w:type="dxa" w:w="1020"/>
          </w:tcPr>
          <w:p>
            <w:pPr>
              <w:pStyle w:val="表格文字"/>
            </w:pPr>
            <w:r>
              <w:rPr>
                <w:b w:val="0"/>
              </w:rPr>
              <w:t>INIT</w:t>
            </w:r>
          </w:p>
        </w:tc>
        <w:tc>
          <w:tcPr>
            <w:tcW w:type="dxa" w:w="1020"/>
          </w:tcPr>
          <w:p>
            <w:pPr>
              <w:pStyle w:val="表格文字"/>
            </w:pPr>
            <w:r>
              <w:rPr>
                <w:b w:val="0"/>
              </w:rPr>
              <w:t>2026-11</w:t>
            </w:r>
          </w:p>
        </w:tc>
        <w:tc>
          <w:tcPr>
            <w:tcW w:type="dxa" w:w="6123"/>
          </w:tcPr>
          <w:p>
            <w:pPr>
              <w:pStyle w:val="表格文字"/>
            </w:pPr>
            <w:r>
              <w:rPr>
                <w:b/>
              </w:rPr>
              <w:t>首次正式發布。</w:t>
            </w:r>
            <w:r>
              <w:rPr>
                <w:b w:val="0"/>
              </w:rPr>
              <w:t>涵蓋棒球（BBL）與羽球（BDM）兩項示範運動領域，採「共通規範＋運動別分篇」之結構編排：共通層之目的、範圍、應用場合及使用限制、參考文件、名詞及縮寫、特性分析、共通應用綱要、編碼規則、詮釋資料框架、維護權責等章節由第一部規範，各運動篇規範其特性分析、應用綱要、資料典與代碼表。   本版整合 0.1 至 0.5 開發階段之全部設計成果，並納入國家運動科學中心四輪資料字典檢視意見（共 63 項）、兩場利害關係人交流會議（羽球 115/09/02、棒球 115/09/08）之專家意見，以及與同案協力團隊就資料庫架構之整合結果。開發階段之逐版修訂紀錄見</w:t>
            </w:r>
            <w:r>
              <w:rPr>
                <w:b/>
              </w:rPr>
              <w:t>附錄一 制定歷程</w:t>
            </w:r>
            <w:r>
              <w:rPr>
                <w:b w:val="0"/>
              </w:rPr>
              <w:t xml:space="preserve">，逐項意見之處理決定見「意見回覆追蹤」頁籤。   送審期間另以本標準實際建置示範應用（依標準建立資料庫、驗證程式與 API，並以各類真實格式之來源資料試跑），據以修正實作所發現之缺失，計 20 項：業務碼宣告長度不足以容納其格式、一列承載多個欄位、羽球訓練之逐拍資料無所屬課次、兩運動之資料提供者設計與選手層級之選填條件不一致、代碼值含中文、球種未標註與必填之牴觸，以及出界球落點、彈地球進壘高度、界外球擊球方向等值域過窄；並增列逐次捕手傳球時間（pop time）、揮棒啟動至擊球時間、非打席事件之局次、擊球影片幀號、比賽環境條件、羽球主審等欄位，以及棒球紀錄員之執法代碼。上述修正均於本版發布前併入，不另進版。其後再依國家運動科學中心 2026-10-08 規範書檢視意見（4 項）修正：上傳封包格式改為依據運科中心提供之數據傳輸規範、發布單位英文名稱更正、羽球 Equipment 補列生效日期欄位、個資欄位確認現階段保留並維持加密存放，亦於本版發布前併入。2026-10-14 依運科中心以示範資料繪製賽程表時發現之問題，於羽球比賽狀態代碼表（CL-B06）新增「BYE 輪空」，使輪空晉級之籤位得以保存、賽程表得以完整重建，亦於本版發布前併入。2026-10-15 依運科中心建議，於羽球擊球（Shot）新增擊球點、擊球者與接球方位置之公制座標及場區代碼，並新增場區代碼表（CL-B08），使缺少完整軌跡紀錄之資料仍得判斷球員站位，亦於本版發布前併入。   </w:t>
            </w:r>
            <w:r>
              <w:rPr>
                <w:b/>
              </w:rPr>
              <w:t>本版發布時之已知待決事項</w:t>
            </w:r>
            <w:r>
              <w:rPr>
                <w:b w:val="0"/>
              </w:rPr>
              <w:t>：① 非奧會正式項目之運動別代碼訂定原則；② 識別碼對映與流水號發放之權責歸屬；③ API 對外顯示之識別碼形式；④ 標準維護窗口之聯絡資訊。以上四項均待運科中心裁示，裁示後以 PATCH 或 MINOR 版本補列。</w:t>
            </w:r>
          </w:p>
        </w:tc>
      </w:tr>
    </w:tbl>
    <w:p>
      <w:pPr/>
    </w:p>
    <w:p>
      <w:bookmarkStart w:id="45" w:name="_Toc00045"/>
      <w:pPr>
        <w:pStyle w:val="Heading2"/>
      </w:pPr>
      <w:r>
        <w:t>附錄一 制定歷程</w:t>
      </w:r>
      <w:bookmarkEnd w:id="45"/>
    </w:p>
    <w:p>
      <w:pPr/>
      <w:r>
        <w:rPr>
          <w:b w:val="0"/>
        </w:rPr>
        <w:t>本附錄保存第 1.0.0 版發布前之 0.1 至 0.5 各草案版本之修訂紀錄。保存之理由有三：一是《領域資料標準訂定流程參考指引 V2.0》附錄第二節要求說明各版次標準文件之差異以便後續追蹤；二是本附錄為本標準曾經正當程序（四輪機關檢視、兩場專家交流、跨團隊架構整合）之紀錄；三是後續接手維護者得由此了解某一設計為何如此決定。本附錄之內容僅增不改。</w:t>
      </w:r>
    </w:p>
    <w:p>
      <w:bookmarkStart w:id="46" w:name="_Toc00046"/>
      <w:pPr>
        <w:pStyle w:val="Heading2"/>
      </w:pPr>
      <w:r>
        <w:t>附錄一之一 棒球篇 0.x 開發階段修訂紀錄</w:t>
      </w:r>
      <w:bookmarkEnd w:id="46"/>
    </w:p>
    <w:p>
      <w:pPr/>
      <w:r>
        <w:rPr>
          <w:b w:val="0"/>
        </w:rPr>
        <w:t>依語意版本規則（Semantic Versioning）分級標註：MAJOR破壞性變更（如刪除欄位、變更主鍵格式）、MINOR新增欄位或實體（向下相容）、PATCH修正說明文字或值域描述（不影響結構）。首版草案以 INIT 標註。</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55"/>
        <w:gridCol w:w="1020"/>
        <w:gridCol w:w="1162"/>
        <w:gridCol w:w="5647"/>
      </w:tblGrid>
      <w:tr>
        <w:trPr>
          <w:tblHeader w:val="true"/>
        </w:trPr>
        <w:tc>
          <w:tcPr>
            <w:tcW w:type="dxa" w:w="1355"/>
            <w:shd w:val="clear" w:color="auto" w:fill="EDEFF2"/>
          </w:tcPr>
          <w:p>
            <w:pPr>
              <w:pStyle w:val="表格文字"/>
            </w:pPr>
            <w:r>
              <w:rPr>
                <w:b/>
              </w:rPr>
              <w:t>版本</w:t>
            </w:r>
          </w:p>
        </w:tc>
        <w:tc>
          <w:tcPr>
            <w:tcW w:type="dxa" w:w="1020"/>
            <w:shd w:val="clear" w:color="auto" w:fill="EDEFF2"/>
          </w:tcPr>
          <w:p>
            <w:pPr>
              <w:pStyle w:val="表格文字"/>
            </w:pPr>
            <w:r>
              <w:rPr>
                <w:b/>
              </w:rPr>
              <w:t>類型</w:t>
            </w:r>
          </w:p>
        </w:tc>
        <w:tc>
          <w:tcPr>
            <w:tcW w:type="dxa" w:w="1162"/>
            <w:shd w:val="clear" w:color="auto" w:fill="EDEFF2"/>
          </w:tcPr>
          <w:p>
            <w:pPr>
              <w:pStyle w:val="表格文字"/>
            </w:pPr>
            <w:r>
              <w:rPr>
                <w:b/>
              </w:rPr>
              <w:t>日期</w:t>
            </w:r>
          </w:p>
        </w:tc>
        <w:tc>
          <w:tcPr>
            <w:tcW w:type="dxa" w:w="5647"/>
            <w:shd w:val="clear" w:color="auto" w:fill="EDEFF2"/>
          </w:tcPr>
          <w:p>
            <w:pPr>
              <w:pStyle w:val="表格文字"/>
            </w:pPr>
            <w:r>
              <w:rPr>
                <w:b/>
              </w:rPr>
              <w:t>異動說明</w:t>
            </w:r>
          </w:p>
        </w:tc>
      </w:tr>
      <w:tr>
        <w:tc>
          <w:tcPr>
            <w:tcW w:type="dxa" w:w="1355"/>
          </w:tcPr>
          <w:p>
            <w:pPr>
              <w:pStyle w:val="表格文字"/>
            </w:pPr>
            <w:r>
              <w:rPr>
                <w:b w:val="0"/>
              </w:rPr>
              <w:t>v0.1.0-draft</w:t>
            </w:r>
          </w:p>
        </w:tc>
        <w:tc>
          <w:tcPr>
            <w:tcW w:type="dxa" w:w="1020"/>
          </w:tcPr>
          <w:p>
            <w:pPr>
              <w:pStyle w:val="表格文字"/>
            </w:pPr>
            <w:r>
              <w:rPr>
                <w:b w:val="0"/>
              </w:rPr>
              <w:t>INIT</w:t>
            </w:r>
          </w:p>
        </w:tc>
        <w:tc>
          <w:tcPr>
            <w:tcW w:type="dxa" w:w="1162"/>
          </w:tcPr>
          <w:p>
            <w:pPr>
              <w:pStyle w:val="表格文字"/>
            </w:pPr>
            <w:r>
              <w:rPr>
                <w:b w:val="0"/>
              </w:rPr>
              <w:t>2026-07</w:t>
            </w:r>
          </w:p>
        </w:tc>
        <w:tc>
          <w:tcPr>
            <w:tcW w:type="dxa" w:w="5647"/>
          </w:tcPr>
          <w:p>
            <w:pPr>
              <w:pStyle w:val="表格文字"/>
            </w:pPr>
            <w:r>
              <w:rPr>
                <w:b w:val="0"/>
              </w:rPr>
              <w:t>首版草案建立。涵蓋 13 個核心實體：Organization、Venue、Team、Player、Roster、Game、Session（訓練課次）、AtBat、Pitch、FieldingPlay（守備事件）、BaserunningEvent（跑壘事件）、LineupEvent（打線異動）、AthleteMetric（體能量測）。對齊 IPTC Sport Schema 賽事骨架，引入 WBSC Official Rules 2025-26 計分定義（Rule 16–18），Pitch 之量測欄位比照國際職業棒球聯盟公開量測項目定義（94% 覆蓋率），Session／Venue 為 IPTC 未涵蓋、本案依訪談需求自行設計之實體。</w:t>
            </w:r>
          </w:p>
        </w:tc>
      </w:tr>
      <w:tr>
        <w:tc>
          <w:tcPr>
            <w:tcW w:type="dxa" w:w="1355"/>
          </w:tcPr>
          <w:p>
            <w:pPr>
              <w:pStyle w:val="表格文字"/>
            </w:pPr>
            <w:r>
              <w:rPr>
                <w:b w:val="0"/>
              </w:rPr>
              <w:t>v0.2.0-draft</w:t>
            </w:r>
          </w:p>
        </w:tc>
        <w:tc>
          <w:tcPr>
            <w:tcW w:type="dxa" w:w="1020"/>
          </w:tcPr>
          <w:p>
            <w:pPr>
              <w:pStyle w:val="表格文字"/>
            </w:pPr>
            <w:r>
              <w:rPr>
                <w:b w:val="0"/>
              </w:rPr>
              <w:t>MINOR</w:t>
            </w:r>
          </w:p>
        </w:tc>
        <w:tc>
          <w:tcPr>
            <w:tcW w:type="dxa" w:w="1162"/>
          </w:tcPr>
          <w:p>
            <w:pPr>
              <w:pStyle w:val="表格文字"/>
            </w:pPr>
            <w:r>
              <w:rPr>
                <w:b w:val="0"/>
              </w:rPr>
              <w:t>2026-08</w:t>
            </w:r>
          </w:p>
        </w:tc>
        <w:tc>
          <w:tcPr>
            <w:tcW w:type="dxa" w:w="5647"/>
          </w:tcPr>
          <w:p>
            <w:pPr>
              <w:pStyle w:val="表格文字"/>
            </w:pPr>
            <w:r>
              <w:rPr>
                <w:b w:val="0"/>
              </w:rPr>
              <w:t>依運科中心提供之 4 份參考文件（API棒球規格、棒球-1、棒球-2、羽球場域規格）及易老師意見完成第一輪落差比對，新增以下欄位與實體（皆為向下相容之新增，未變更既有欄位）：① 新增 DataProvider（資料提供者）實體，記錄感測設備廠商／場域來源，Pitch／Shot 新增 provider_id 關聯；② Pitch 新增 total_vert_break_cm（含重力總垂直位移，對應 Trackman VerticalBreak），並於 pfx_x_cm／pfx_z_cm 附註釐清其分別等同 Trackman HorzBreak／InducedVertBreak，兩者計算基準不同、不可互相取代；③ Player 新增高敏感個資欄位 email／phone（棒球另含 national_id），均標記 PII 標籤並要求加密或雜湊存放，因應運科中心既有系統之身分核對需求。</w:t>
            </w:r>
          </w:p>
        </w:tc>
      </w:tr>
      <w:tr>
        <w:tc>
          <w:tcPr>
            <w:tcW w:type="dxa" w:w="1355"/>
          </w:tcPr>
          <w:p>
            <w:pPr>
              <w:pStyle w:val="表格文字"/>
            </w:pPr>
            <w:r>
              <w:rPr>
                <w:b w:val="0"/>
              </w:rPr>
              <w:t>v0.3.0-draft</w:t>
            </w:r>
          </w:p>
        </w:tc>
        <w:tc>
          <w:tcPr>
            <w:tcW w:type="dxa" w:w="1020"/>
          </w:tcPr>
          <w:p>
            <w:pPr>
              <w:pStyle w:val="表格文字"/>
            </w:pPr>
            <w:r>
              <w:rPr>
                <w:b w:val="0"/>
              </w:rPr>
              <w:t>MINOR</w:t>
            </w:r>
          </w:p>
        </w:tc>
        <w:tc>
          <w:tcPr>
            <w:tcW w:type="dxa" w:w="1162"/>
          </w:tcPr>
          <w:p>
            <w:pPr>
              <w:pStyle w:val="表格文字"/>
            </w:pPr>
            <w:r>
              <w:rPr>
                <w:b w:val="0"/>
              </w:rPr>
              <w:t>2026-08</w:t>
            </w:r>
          </w:p>
        </w:tc>
        <w:tc>
          <w:tcPr>
            <w:tcW w:type="dxa" w:w="5647"/>
          </w:tcPr>
          <w:p>
            <w:pPr>
              <w:pStyle w:val="表格文字"/>
            </w:pPr>
            <w:r>
              <w:rPr>
                <w:b w:val="0"/>
              </w:rPr>
              <w:t>完成第二輪落差比對，全面補齊「01～05 分頁」列出之欄位建議，新增 2 個實體、共 45 個欄位（皆為向下相容之新增，未變更既有欄位）：① 新增 SwingMechanics（打擊機制量測）實體，對應 Blast Motion 模組 17 項訓練評分指標；② 新增 BiomechanicsFrame（生物力學影格）實體，對應 joint3d／bat_trace 之骨架動作捕捉與球棒軌跡資料，僅存 metadata 與物件儲存指標，不逐筆存入關聯式資料庫；③ Pitch 新增 25 個欄位，含出手/進壘角度（vert_appr_angle_deg 等）、3D 旋轉分析（active_spin_rate_rpm、spin_efficiency_pct）、pitch_type_auto（與既有 pitch_type 分離存放以互相校驗）、is_barrel、contact_pos_x/y/z、video_ref 等；④ AtBat 新增 7 個欄位，含 catcher_id（修正 Game 實體附註提及但逐球資料實際缺漏之一致性缺口）、is_bunt、outs_on_play、runs_scored 等；⑤ Game 新增 8 個欄位，含 external_game_ref、home_hits/away_hits/home_errors/away_errors、umpire_1b_id/2b_id/3b_id（原僅有主審）；⑥ Team 新增 external_team_ref；⑦ BaserunningEvent 新增 lead_distance_m；⑧ FieldingPlay 新增 reaction_distance_m/burst_distance_m/route_efficiency_pct（外野守備進階指標）；⑨ AthleteMetric 新增 11 個欄位，含敏捷測試、繞壘/盜壘分段計時、Hawkin Dynamics 彈跳力測試（CMJ/SJ/DJ）等。</w:t>
            </w:r>
          </w:p>
        </w:tc>
      </w:tr>
      <w:tr>
        <w:tc>
          <w:tcPr>
            <w:tcW w:type="dxa" w:w="1355"/>
          </w:tcPr>
          <w:p>
            <w:pPr>
              <w:pStyle w:val="表格文字"/>
            </w:pPr>
            <w:r>
              <w:rPr>
                <w:b w:val="0"/>
              </w:rPr>
              <w:t>v0.4.0-draft</w:t>
            </w:r>
          </w:p>
        </w:tc>
        <w:tc>
          <w:tcPr>
            <w:tcW w:type="dxa" w:w="1020"/>
          </w:tcPr>
          <w:p>
            <w:pPr>
              <w:pStyle w:val="表格文字"/>
            </w:pPr>
            <w:r>
              <w:rPr>
                <w:b w:val="0"/>
              </w:rPr>
              <w:t>MINOR</w:t>
            </w:r>
          </w:p>
        </w:tc>
        <w:tc>
          <w:tcPr>
            <w:tcW w:type="dxa" w:w="1162"/>
          </w:tcPr>
          <w:p>
            <w:pPr>
              <w:pStyle w:val="表格文字"/>
            </w:pPr>
            <w:r>
              <w:rPr>
                <w:b w:val="0"/>
              </w:rPr>
              <w:t>2026-08-21</w:t>
            </w:r>
          </w:p>
        </w:tc>
        <w:tc>
          <w:tcPr>
            <w:tcW w:type="dxa" w:w="5647"/>
          </w:tcPr>
          <w:p>
            <w:pPr>
              <w:pStyle w:val="表格文字"/>
            </w:pPr>
            <w:r>
              <w:rPr>
                <w:b w:val="0"/>
              </w:rPr>
              <w:t xml:space="preserve">依國家運動科學中心《資料字典初版檢視意見》（2026-08-21，共 33 項）完成調整，逐項處理情形詳「意見回覆追蹤」頁籤。棒球端主要異動：① </w:t>
            </w:r>
            <w:r>
              <w:rPr>
                <w:b/>
              </w:rPr>
              <w:t>單位政策明文化並統一公制</w:t>
            </w:r>
            <w:r>
              <w:rPr>
                <w:b w:val="0"/>
              </w:rPr>
              <w:t xml:space="preserve">（A2）——§1 新增「單位政策」條款，sprint_speed_fps→sprint_speed_mps、arm_strength_mph→arm_strength_kmh、peak_hand_speed_mph→peak_hand_speed_kmh、lead_distance_ft→lead_distance_m、reaction_distance_ft→reaction_distance_m、burst_distance_ft→burst_distance_m；② </w:t>
            </w:r>
            <w:r>
              <w:rPr>
                <w:b/>
              </w:rPr>
              <w:t>破壞性欄位更名於定版前完成</w:t>
            </w:r>
            <w:r>
              <w:rPr>
                <w:b w:val="0"/>
              </w:rPr>
              <w:t>（A3）——Pitch.bat_speed→bat_speed_kmh、swing_length→swing_length_m，SwingMechanics 同名欄位一併處理；③ 新增代碼表 CL-000 運動別代碼對照（A5）與 CL-014 參賽組別；④ Player 新增 gender／person_role／person_key，primary_position／bat_side／pitch_hand 改為條件式必填（B1／B2／A9）；⑤ Game 新增 game_start_time／game_end_time／org_id／event_category／consent_batch_ref（B6／B7／M10／A7）；⑥ Pitch 新增 is_bunt_attempt 與 spray_angle_deg，並移除 AtBat.is_bunt（B8／B10）；⑦ FieldingPlay 補粒度定義與 fielding_seq（B9）；⑧ BiomechanicsFrame 新增 subject_role／subject_player_id，capture_fps 改為雙層門檻（B4／B5）；⑨ BaserunningEvent 新增 sprint_speed_mps／splits_90ft_json（B3）；⑩ §1 新增「時間與時區」全域規範，詮釋資料表草案日期更正為 2026-06（A12／A10）。</w:t>
            </w:r>
          </w:p>
        </w:tc>
      </w:tr>
      <w:tr>
        <w:tc>
          <w:tcPr>
            <w:tcW w:type="dxa" w:w="1355"/>
          </w:tcPr>
          <w:p>
            <w:pPr>
              <w:pStyle w:val="表格文字"/>
            </w:pPr>
            <w:r>
              <w:rPr>
                <w:b w:val="0"/>
              </w:rPr>
              <w:t>v0.4.1-draft</w:t>
            </w:r>
          </w:p>
        </w:tc>
        <w:tc>
          <w:tcPr>
            <w:tcW w:type="dxa" w:w="1020"/>
          </w:tcPr>
          <w:p>
            <w:pPr>
              <w:pStyle w:val="表格文字"/>
            </w:pPr>
            <w:r>
              <w:rPr>
                <w:b w:val="0"/>
              </w:rPr>
              <w:t>MINOR</w:t>
            </w:r>
          </w:p>
        </w:tc>
        <w:tc>
          <w:tcPr>
            <w:tcW w:type="dxa" w:w="1162"/>
          </w:tcPr>
          <w:p>
            <w:pPr>
              <w:pStyle w:val="表格文字"/>
            </w:pPr>
            <w:r>
              <w:rPr>
                <w:b w:val="0"/>
              </w:rPr>
              <w:t>2026-08-24</w:t>
            </w:r>
          </w:p>
        </w:tc>
        <w:tc>
          <w:tcPr>
            <w:tcW w:type="dxa" w:w="5647"/>
          </w:tcPr>
          <w:p>
            <w:pPr>
              <w:pStyle w:val="表格文字"/>
            </w:pPr>
            <w:r>
              <w:rPr>
                <w:b/>
              </w:rPr>
              <w:t>本團隊自主檢視發現之改進（非運科中心意見）</w:t>
            </w:r>
            <w:r>
              <w:rPr>
                <w:b w:val="0"/>
              </w:rPr>
              <w:t>：因應本平台資料來源包含棒球教育訓練機構（如貝斯沛拉棒球學校、好的運動等民間訓練場域），原 Venue／Organization 實體以正式比賽球場與賽事型組織為預設之設計不敷適用，故新增：① Venue 新增 venue_type（場館類型：STADIUM／FIELD／TRAINING_CENTER／INDOOR_CAGE／SCHOOL／OTHER），surface_type 由必填改為條件式必填並擴充值域（增列 INDOOR_MAT／OTHER），使訓練場館毋須套用比賽球場之草皮分類；② Organization 新增 org_type（組織類型：LEAGUE／ASSOCIATION／TRAINING_INSTITUTION／SCHOOL／GOVERNMENT／OTHER），org_level（賽制層級）由必填改為條件式必填，使非賽制之訓練機構取得正確身分並得留空賽制層級。ERD 同步更新。</w:t>
            </w:r>
          </w:p>
        </w:tc>
      </w:tr>
      <w:tr>
        <w:tc>
          <w:tcPr>
            <w:tcW w:type="dxa" w:w="1355"/>
          </w:tcPr>
          <w:p>
            <w:pPr>
              <w:pStyle w:val="表格文字"/>
            </w:pPr>
            <w:r>
              <w:rPr>
                <w:b w:val="0"/>
              </w:rPr>
              <w:t>v0.4.3-draft</w:t>
            </w:r>
          </w:p>
        </w:tc>
        <w:tc>
          <w:tcPr>
            <w:tcW w:type="dxa" w:w="1020"/>
          </w:tcPr>
          <w:p>
            <w:pPr>
              <w:pStyle w:val="表格文字"/>
            </w:pPr>
            <w:r>
              <w:rPr>
                <w:b w:val="0"/>
              </w:rPr>
              <w:t>MINOR</w:t>
            </w:r>
          </w:p>
        </w:tc>
        <w:tc>
          <w:tcPr>
            <w:tcW w:type="dxa" w:w="1162"/>
          </w:tcPr>
          <w:p>
            <w:pPr>
              <w:pStyle w:val="表格文字"/>
            </w:pPr>
            <w:r>
              <w:rPr>
                <w:b w:val="0"/>
              </w:rPr>
              <w:t>2026-09-03</w:t>
            </w:r>
          </w:p>
        </w:tc>
        <w:tc>
          <w:tcPr>
            <w:tcW w:type="dxa" w:w="5647"/>
          </w:tcPr>
          <w:p>
            <w:pPr>
              <w:pStyle w:val="表格文字"/>
            </w:pPr>
            <w:r>
              <w:rPr>
                <w:b w:val="0"/>
              </w:rPr>
              <w:t xml:space="preserve">依國家運動科學中心第三輪意見（棒球部分，共 9 項）調整：① </w:t>
            </w:r>
            <w:r>
              <w:rPr>
                <w:b/>
              </w:rPr>
              <w:t>新增 Tournament（賽事）實體</w:t>
            </w:r>
            <w:r>
              <w:rPr>
                <w:b w:val="0"/>
              </w:rPr>
              <w:t>——原將賽制層級（org_level）掛於 Organization，隱含「一組織僅辦單一層級賽事」之假設，惟棒協同時主辦成棒、青棒、少棒，單一值不敷表達；賽制層級移轉為 Tournament.tournament_level，Game 新增 tournament_id，並補齊與羽球端之跨運動結構對稱；② Team 新增 parent_team_id（自我參照），一、二軍採</w:t>
            </w:r>
            <w:r>
              <w:rPr>
                <w:b/>
              </w:rPr>
              <w:t>各自獨立 team_id</w:t>
            </w:r>
            <w:r>
              <w:rPr>
                <w:b w:val="0"/>
              </w:rPr>
              <w:t xml:space="preserve"> 並以 league_level 標示軍別；③ Game 新增 gender_category（CL-015）、ball_type（CL-016）、bat_material（CL-017）；④ AthleteMetric、SwingMechanics 新增 session_id（FK→Session）；⑤ Pitch 新增 trajectory_ref（投球軌跡位址）；⑥ BiomechanicsFrame 新增 joint2d_ref、joint_hierarchy_ref、forward_axis、up_axis（座標系方向宣告，為跨系統正確解讀骨架之必要條件）；⑦ 代碼表調整：CL-002 增列明星賽、CL-004 中文俗稱修正（Cutter→卡特球、Sinker→伸卡球）、CL-006 LIVE_AB 更名為 LIVE_BP；⑧ 併同處理前輪擱置事項：AtBat.pitcher_id 改為條件式必填、Pitch 新增 pitch_source（CL-018），以因應民眾對發球機打擊之訓練情境。ERD 同步更新，羽球端不受影響。</w:t>
            </w:r>
          </w:p>
        </w:tc>
      </w:tr>
      <w:tr>
        <w:tc>
          <w:tcPr>
            <w:tcW w:type="dxa" w:w="1355"/>
          </w:tcPr>
          <w:p>
            <w:pPr>
              <w:pStyle w:val="表格文字"/>
            </w:pPr>
            <w:r>
              <w:rPr>
                <w:b w:val="0"/>
              </w:rPr>
              <w:t>v0.5.0-draft</w:t>
            </w:r>
          </w:p>
        </w:tc>
        <w:tc>
          <w:tcPr>
            <w:tcW w:type="dxa" w:w="1020"/>
          </w:tcPr>
          <w:p>
            <w:pPr>
              <w:pStyle w:val="表格文字"/>
            </w:pPr>
            <w:r>
              <w:rPr>
                <w:b w:val="0"/>
              </w:rPr>
              <w:t>MAJOR</w:t>
            </w:r>
          </w:p>
        </w:tc>
        <w:tc>
          <w:tcPr>
            <w:tcW w:type="dxa" w:w="1162"/>
          </w:tcPr>
          <w:p>
            <w:pPr>
              <w:pStyle w:val="表格文字"/>
            </w:pPr>
            <w:r>
              <w:rPr>
                <w:b w:val="0"/>
              </w:rPr>
              <w:t>2026-09-16</w:t>
            </w:r>
          </w:p>
        </w:tc>
        <w:tc>
          <w:tcPr>
            <w:tcW w:type="dxa" w:w="5647"/>
          </w:tcPr>
          <w:p>
            <w:pPr>
              <w:pStyle w:val="表格文字"/>
            </w:pPr>
            <w:r>
              <w:rPr>
                <w:b/>
              </w:rPr>
              <w:t>架構調整（破壞性變更）</w:t>
            </w:r>
            <w:r>
              <w:rPr>
                <w:b w:val="0"/>
              </w:rPr>
              <w:t>：依</w:t>
            </w:r>
            <w:r>
              <w:rPr>
                <w:b/>
              </w:rPr>
              <w:t>野球革命</w:t>
            </w:r>
            <w:r>
              <w:rPr>
                <w:b w:val="0"/>
              </w:rPr>
              <w:t xml:space="preserve">提供之資料庫格式建議進行架構重整，以使兩方系統產出一致、便於運科中心整合。主要異動：① </w:t>
            </w:r>
            <w:r>
              <w:rPr>
                <w:b/>
              </w:rPr>
              <w:t>比賽事實與儀器量測值分離</w:t>
            </w:r>
            <w:r>
              <w:rPr>
                <w:b w:val="0"/>
              </w:rPr>
              <w:t xml:space="preserve">——原 Pitch（61 欄）拆為 Event（事實，30 欄）與 PitchTracking（42 欄）／SwingTracking（24 欄）／EventPlayerTracking（17 欄），使同一球之多家設備量測得並存而非擇一；② 新增 GameDataSource（多來源優先順序治理）、GameSegment（延賽續打與場地變更）、GameLineup、GameOfficial、VideoAsset 五實體；③ Player 更名 Person、AtBat 更名 PlateAppearance（並新增 is_at_bat 區分打席與打數）、LineupEvent 更名 LineupChange；④ BiomechanicsFrame 擴充至 20 欄，新增資料流種類、機位、關節命名體系、關鍵影格；⑤ </w:t>
            </w:r>
            <w:r>
              <w:rPr>
                <w:b/>
              </w:rPr>
              <w:t>主鍵改採內部流水號</w:t>
            </w:r>
            <w:r>
              <w:rPr>
                <w:b w:val="0"/>
              </w:rPr>
              <w:t xml:space="preserve">，業務碼另存獨立欄位並設唯一索引（最終形式待運科中心裁示）；⑥ </w:t>
            </w:r>
            <w:r>
              <w:rPr>
                <w:b/>
              </w:rPr>
              <w:t>撤銷單位政策之英尺例外</w:t>
            </w:r>
            <w:r>
              <w:rPr>
                <w:b w:val="0"/>
              </w:rPr>
              <w:t xml:space="preserve">——plate_x／sz_top 等改為公制並更名為 plate_loc_x_m／sz_top_m，§1 另新增「座標系」條款統一宣告原點與軸向；⑦ 分組屬性採 Tournament 預設、Game 覆寫之兩層設計；⑧ 新增代碼表 CL-019 至 CL-032 共 14 張。 </w:t>
            </w:r>
            <w:r>
              <w:rPr>
                <w:b/>
              </w:rPr>
              <w:t>本標準相對野革建議之擴充</w:t>
            </w:r>
            <w:r>
              <w:rPr>
                <w:b w:val="0"/>
              </w:rPr>
              <w:t>：野革建議書範圍為「僅描述一場棒球比賽本身的資料格式」，不含訓練情境；本標準保留 Session 與 AthleteMetric，並令 Event 得掛於 Session（新增 session_id，與 game_id 互斥）以承接訓練情境之逐球事件，Event 之 22 個比賽脈絡欄位於訓練情境留空並於附註明確標示為合法狀態。實體數 17 → 24，總欄位數 338。羽球端不受影響。</w:t>
            </w:r>
          </w:p>
        </w:tc>
      </w:tr>
      <w:tr>
        <w:tc>
          <w:tcPr>
            <w:tcW w:type="dxa" w:w="1355"/>
          </w:tcPr>
          <w:p>
            <w:pPr>
              <w:pStyle w:val="表格文字"/>
            </w:pPr>
            <w:r>
              <w:rPr>
                <w:b w:val="0"/>
              </w:rPr>
              <w:t>v0.5.1-draft</w:t>
            </w:r>
          </w:p>
        </w:tc>
        <w:tc>
          <w:tcPr>
            <w:tcW w:type="dxa" w:w="1020"/>
          </w:tcPr>
          <w:p>
            <w:pPr>
              <w:pStyle w:val="表格文字"/>
            </w:pPr>
            <w:r>
              <w:rPr>
                <w:b w:val="0"/>
              </w:rPr>
              <w:t>MINOR</w:t>
            </w:r>
          </w:p>
        </w:tc>
        <w:tc>
          <w:tcPr>
            <w:tcW w:type="dxa" w:w="1162"/>
          </w:tcPr>
          <w:p>
            <w:pPr>
              <w:pStyle w:val="表格文字"/>
            </w:pPr>
            <w:r>
              <w:rPr>
                <w:b w:val="0"/>
              </w:rPr>
              <w:t>2026-09-16</w:t>
            </w:r>
          </w:p>
        </w:tc>
        <w:tc>
          <w:tcPr>
            <w:tcW w:type="dxa" w:w="5647"/>
          </w:tcPr>
          <w:p>
            <w:pPr>
              <w:pStyle w:val="表格文字"/>
            </w:pPr>
            <w:r>
              <w:rPr>
                <w:b w:val="0"/>
              </w:rPr>
              <w:t xml:space="preserve">依運科中心提供之《通用格式 v1.0.4》、《棒球賽事數據欄位規格表》及兩場示範賽事資料（821 筆逐球紀錄）研析後補正：① </w:t>
            </w:r>
            <w:r>
              <w:rPr>
                <w:b/>
              </w:rPr>
              <w:t>CL-004 球種代碼補齊國際慣用值域</w:t>
            </w:r>
            <w:r>
              <w:rPr>
                <w:b w:val="0"/>
              </w:rPr>
              <w:t xml:space="preserve">——新增 FS（指叉球）、ST（橫掃滑球）、SV（曲滑球）、FA（未細分速球）、FO、SC、EP、GY 八碼；其中 FS 之缺漏為實質缺陷（示範賽事資料中指叉球達 28 筆，原表無對應代碼致無法登錄），ST／SV 為 2023 年 MLB 新增之主流球種；② </w:t>
            </w:r>
            <w:r>
              <w:rPr>
                <w:b/>
              </w:rPr>
              <w:t>§1 座標系條款補強</w:t>
            </w:r>
            <w:r>
              <w:rPr>
                <w:b w:val="0"/>
              </w:rPr>
              <w:t xml:space="preserve">——載明採「本壘板尖端為原點」而非「好球帶前緣中心」之理由（好球帶隨打者身高變動，以其為原點將使各打者座標系互異），並明定來源座標由 ETL 換算；③ </w:t>
            </w:r>
            <w:r>
              <w:rPr>
                <w:b/>
              </w:rPr>
              <w:t>§1 新增「與上傳格式之分層關係」條款</w:t>
            </w:r>
            <w:r>
              <w:rPr>
                <w:b w:val="0"/>
              </w:rPr>
              <w:t xml:space="preserve">——釐清本標準（語意層）與《通用格式》上傳封包（封包層）之分工與對應關係；④ </w:t>
            </w:r>
            <w:r>
              <w:rPr>
                <w:b/>
              </w:rPr>
              <w:t>CL-000 運動別代碼確認結案</w:t>
            </w:r>
            <w:r>
              <w:rPr>
                <w:b w:val="0"/>
              </w:rPr>
              <w:t xml:space="preserve">——經《通用格式 v1.0.4》運動項目代碼表確認棒球 40、羽球 16，狀態由「待確認」改為「已確認」。 </w:t>
            </w:r>
            <w:r>
              <w:rPr>
                <w:b/>
              </w:rPr>
              <w:t>處理原則敘明</w:t>
            </w:r>
            <w:r>
              <w:rPr>
                <w:b w:val="0"/>
              </w:rPr>
              <w:t>：各來源文件與實際資料定位為待清洗之來源，而非本標準應遷就之對象；差異（座標原點、單位、球種代碼體系）一律由 ETL 依「來源資料對照表」清洗對齊，本標準不因單一來源之命名或慣例而調整。</w:t>
            </w:r>
          </w:p>
        </w:tc>
      </w:tr>
      <w:tr>
        <w:tc>
          <w:tcPr>
            <w:tcW w:type="dxa" w:w="1355"/>
          </w:tcPr>
          <w:p>
            <w:pPr>
              <w:pStyle w:val="表格文字"/>
            </w:pPr>
            <w:r>
              <w:rPr>
                <w:b w:val="0"/>
              </w:rPr>
              <w:t>v0.5.2-draft</w:t>
            </w:r>
          </w:p>
        </w:tc>
        <w:tc>
          <w:tcPr>
            <w:tcW w:type="dxa" w:w="1020"/>
          </w:tcPr>
          <w:p>
            <w:pPr>
              <w:pStyle w:val="表格文字"/>
            </w:pPr>
            <w:r>
              <w:rPr>
                <w:b w:val="0"/>
              </w:rPr>
              <w:t>MINOR</w:t>
            </w:r>
          </w:p>
        </w:tc>
        <w:tc>
          <w:tcPr>
            <w:tcW w:type="dxa" w:w="1162"/>
          </w:tcPr>
          <w:p>
            <w:pPr>
              <w:pStyle w:val="表格文字"/>
            </w:pPr>
            <w:r>
              <w:rPr>
                <w:b w:val="0"/>
              </w:rPr>
              <w:t>2026-09-16</w:t>
            </w:r>
          </w:p>
        </w:tc>
        <w:tc>
          <w:tcPr>
            <w:tcW w:type="dxa" w:w="5647"/>
          </w:tcPr>
          <w:p>
            <w:pPr>
              <w:pStyle w:val="表格文字"/>
            </w:pPr>
            <w:r>
              <w:rPr>
                <w:b w:val="0"/>
              </w:rPr>
              <w:t xml:space="preserve">依 2026/09/08 棒球資料標準交流會議（利害關係人訪談）意見調整：① </w:t>
            </w:r>
            <w:r>
              <w:rPr>
                <w:b/>
              </w:rPr>
              <w:t>CL-028 補列非投球事件</w:t>
            </w:r>
            <w:r>
              <w:rPr>
                <w:b w:val="0"/>
              </w:rPr>
              <w:t xml:space="preserve">——新增 PITCH_CLOCK_VIOLATION（投球計時器違規）、DEFENSIVE_VIOLATION（守備佈陣違規）、REPLAY_REVIEW（電子輔助判決）。該等事件無投球動作惟會判給好壞球、改變球數或翻轉既有判決，漏列將使「以逐球資料完整重建比賽」之目標無法達成；② </w:t>
            </w:r>
            <w:r>
              <w:rPr>
                <w:b/>
              </w:rPr>
              <w:t>SwingTracking 補回期望值欄位並新增基準宣告機制</w:t>
            </w:r>
            <w:r>
              <w:rPr>
                <w:b w:val="0"/>
              </w:rPr>
              <w:t xml:space="preserve">——estimated_ba_using_speedangle、estimated_woba_using_speedangle、woba_value、is_barrel、delta_run_exp、wpa 六欄於 v0.5.0 重建字典時漏未寫入，本版補正；另新增 </w:t>
            </w:r>
            <w:r>
              <w:rPr>
                <w:b/>
              </w:rPr>
              <w:t>expected_model_ref</w:t>
            </w:r>
            <w:r>
              <w:rPr>
                <w:b w:val="0"/>
              </w:rPr>
              <w:t>（條件式必填：填有任一期望值欄位時必填），要求隨資料宣告所依據之模型版本與基準範圍，並於各欄位附註載明樣本量警語。基準年數不予硬性規定，標準所要求者為基準必須被宣告並隨資料流動。SwingTracking 24 欄 → 31 欄，總欄位數 338 → 345。</w:t>
            </w:r>
          </w:p>
        </w:tc>
      </w:tr>
      <w:tr>
        <w:tc>
          <w:tcPr>
            <w:tcW w:type="dxa" w:w="1355"/>
          </w:tcPr>
          <w:p>
            <w:pPr>
              <w:pStyle w:val="表格文字"/>
            </w:pPr>
            <w:r>
              <w:rPr>
                <w:b w:val="0"/>
              </w:rPr>
              <w:t>v0.5.3-draft</w:t>
            </w:r>
          </w:p>
        </w:tc>
        <w:tc>
          <w:tcPr>
            <w:tcW w:type="dxa" w:w="1020"/>
          </w:tcPr>
          <w:p>
            <w:pPr>
              <w:pStyle w:val="表格文字"/>
            </w:pPr>
            <w:r>
              <w:rPr>
                <w:b w:val="0"/>
              </w:rPr>
              <w:t>MINOR</w:t>
            </w:r>
          </w:p>
        </w:tc>
        <w:tc>
          <w:tcPr>
            <w:tcW w:type="dxa" w:w="1162"/>
          </w:tcPr>
          <w:p>
            <w:pPr>
              <w:pStyle w:val="表格文字"/>
            </w:pPr>
            <w:r>
              <w:rPr>
                <w:b w:val="0"/>
              </w:rPr>
              <w:t>2026-09-16</w:t>
            </w:r>
          </w:p>
        </w:tc>
        <w:tc>
          <w:tcPr>
            <w:tcW w:type="dxa" w:w="5647"/>
          </w:tcPr>
          <w:p>
            <w:pPr>
              <w:pStyle w:val="表格文字"/>
            </w:pPr>
            <w:r>
              <w:rPr>
                <w:b/>
              </w:rPr>
              <w:t>期望值模型獨立為實體</w:t>
            </w:r>
            <w:r>
              <w:rPr>
                <w:b w:val="0"/>
              </w:rPr>
              <w:t xml:space="preserve">：v0.5.2 原以 SwingTracking.expected_model_ref 單一字串欄位宣告期望值之模型與基準，經檢視後調整為獨立實體。① </w:t>
            </w:r>
            <w:r>
              <w:rPr>
                <w:b/>
              </w:rPr>
              <w:t>新增 ExpectedModel（期望值模型）實體</w:t>
            </w:r>
            <w:r>
              <w:rPr>
                <w:b w:val="0"/>
              </w:rPr>
              <w:t xml:space="preserve">（9 欄），記錄模型代號、名稱、基準範圍、基準樣本數、涵蓋指標、方法論文件位址、發布日期與取代版本（superseded_by 自我參照）；② SwingTracking 之 expected_model_ref 改為 </w:t>
            </w:r>
            <w:r>
              <w:rPr>
                <w:b/>
              </w:rPr>
              <w:t>expected_model_id</w:t>
            </w:r>
            <w:r>
              <w:rPr>
                <w:b w:val="0"/>
              </w:rPr>
              <w:t xml:space="preserve">（FK→ExpectedModel，條件式必填）。 </w:t>
            </w:r>
            <w:r>
              <w:rPr>
                <w:b/>
              </w:rPr>
              <w:t>調整理由</w:t>
            </w:r>
            <w:r>
              <w:rPr>
                <w:b w:val="0"/>
              </w:rPr>
              <w:t>：（一）期望值指標實為多套模型——xwOBA 模型、Barrel 判定門檻、得分期望矩陣、勝率模型各自獨立，單一字串無從描述；（二）同場比賽數十筆擊球共用同一模型（示範賽事資料一場 365 球中擊出成活球 45 筆），逐筆重複存放宣告字串不合理；（三）獨立為實體後，模型之基準與方法論納入版本控管，更新時發布新紀錄並以 superseded_by 標示取代關係，舊資料仍指向舊模型、新舊並存而不衝突。實體數 24 → 25，總欄位數 345 → 354。</w:t>
            </w:r>
          </w:p>
        </w:tc>
      </w:tr>
      <w:tr>
        <w:tc>
          <w:tcPr>
            <w:tcW w:type="dxa" w:w="1355"/>
          </w:tcPr>
          <w:p>
            <w:pPr>
              <w:pStyle w:val="表格文字"/>
            </w:pPr>
            <w:r>
              <w:rPr>
                <w:b w:val="0"/>
              </w:rPr>
              <w:t>v0.5.4-draft</w:t>
            </w:r>
          </w:p>
        </w:tc>
        <w:tc>
          <w:tcPr>
            <w:tcW w:type="dxa" w:w="1020"/>
          </w:tcPr>
          <w:p>
            <w:pPr>
              <w:pStyle w:val="表格文字"/>
            </w:pPr>
            <w:r>
              <w:rPr>
                <w:b w:val="0"/>
              </w:rPr>
              <w:t>MINOR</w:t>
            </w:r>
          </w:p>
        </w:tc>
        <w:tc>
          <w:tcPr>
            <w:tcW w:type="dxa" w:w="1162"/>
          </w:tcPr>
          <w:p>
            <w:pPr>
              <w:pStyle w:val="表格文字"/>
            </w:pPr>
            <w:r>
              <w:rPr>
                <w:b w:val="0"/>
              </w:rPr>
              <w:t>2026-09-16</w:t>
            </w:r>
          </w:p>
        </w:tc>
        <w:tc>
          <w:tcPr>
            <w:tcW w:type="dxa" w:w="5647"/>
          </w:tcPr>
          <w:p>
            <w:pPr>
              <w:pStyle w:val="表格文字"/>
            </w:pPr>
            <w:r>
              <w:rPr>
                <w:b/>
              </w:rPr>
              <w:t>運動別代碼採用層級更正：BSB → BBL</w:t>
            </w:r>
            <w:r>
              <w:rPr>
                <w:b w:val="0"/>
              </w:rPr>
              <w:t xml:space="preserve">。經查考 IOC Olympic Data Feed 官方代碼體系，原採之 BSB 係 </w:t>
            </w:r>
            <w:r>
              <w:rPr>
                <w:b/>
              </w:rPr>
              <w:t>Sport（運動）層級</w:t>
            </w:r>
            <w:r>
              <w:rPr>
                <w:b w:val="0"/>
              </w:rPr>
              <w:t xml:space="preserve">代碼，並非棒球專項本身之代碼；依 IOC 體系，一個 Sport 由一個國際總會管轄、底下可含數個 </w:t>
            </w:r>
            <w:r>
              <w:rPr>
                <w:b/>
              </w:rPr>
              <w:t>Discipline（專項）</w:t>
            </w:r>
            <w:r>
              <w:rPr>
                <w:b w:val="0"/>
              </w:rPr>
              <w:t xml:space="preserve">，棒球之 Discipline 層級代碼為 </w:t>
            </w:r>
            <w:r>
              <w:rPr>
                <w:b/>
              </w:rPr>
              <w:t>BBL</w:t>
            </w:r>
            <w:r>
              <w:rPr>
                <w:b w:val="0"/>
              </w:rPr>
              <w:t>。本標準係逐專項制定（棒球一套、羽球一套），採 Sport 層級代碼將使語意失準——</w:t>
            </w:r>
            <w:r>
              <w:rPr>
                <w:rFonts w:ascii="Consolas" w:hAnsi="Consolas"/>
                <w:b w:val="0"/>
              </w:rPr>
              <w:t>TW-BSB-P-000123</w:t>
            </w:r>
            <w:r>
              <w:rPr>
                <w:b w:val="0"/>
              </w:rPr>
              <w:t xml:space="preserve"> 語意上非「臺灣棒球選手」。本版更正棒球之運動別代碼及所有業務碼前綴為 BBL／TW-BBL-（共 48 處）；羽球為獨立 Sport、其 Discipline 代碼同為 BDM，不受影響。</w:t>
            </w:r>
            <w:r>
              <w:rPr>
                <w:b/>
              </w:rPr>
              <w:t>本項得以低成本更正，係因 v0.5.0 已將主鍵改為內部流水號、業務碼另存獨立欄位</w:t>
            </w:r>
            <w:r>
              <w:rPr>
                <w:b w:val="0"/>
              </w:rPr>
              <w:t>，業務碼調整不影響任何既有資料關聯。</w:t>
            </w:r>
          </w:p>
        </w:tc>
      </w:tr>
    </w:tbl>
    <w:p>
      <w:pPr/>
    </w:p>
    <w:p>
      <w:bookmarkStart w:id="47" w:name="_Toc00047"/>
      <w:pPr>
        <w:pStyle w:val="Heading2"/>
      </w:pPr>
      <w:r>
        <w:t>附錄一之二 羽球篇 0.x 開發階段修訂紀錄</w:t>
      </w:r>
      <w:bookmarkEnd w:id="47"/>
    </w:p>
    <w:p>
      <w:pPr/>
      <w:r>
        <w:rPr>
          <w:b w:val="0"/>
        </w:rPr>
        <w:t>依語意版本規則（Semantic Versioning）分級標註：MAJOR破壞性變更（如刪除欄位、變更主鍵格式）、MINOR新增欄位或實體（向下相容）、PATCH修正說明文字或值域描述（不影響結構）。首版草案以 INIT 標註。</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55"/>
        <w:gridCol w:w="1020"/>
        <w:gridCol w:w="1162"/>
        <w:gridCol w:w="5647"/>
      </w:tblGrid>
      <w:tr>
        <w:trPr>
          <w:tblHeader w:val="true"/>
        </w:trPr>
        <w:tc>
          <w:tcPr>
            <w:tcW w:type="dxa" w:w="1355"/>
            <w:shd w:val="clear" w:color="auto" w:fill="EDEFF2"/>
          </w:tcPr>
          <w:p>
            <w:pPr>
              <w:pStyle w:val="表格文字"/>
            </w:pPr>
            <w:r>
              <w:rPr>
                <w:b/>
              </w:rPr>
              <w:t>版本</w:t>
            </w:r>
          </w:p>
        </w:tc>
        <w:tc>
          <w:tcPr>
            <w:tcW w:type="dxa" w:w="1020"/>
            <w:shd w:val="clear" w:color="auto" w:fill="EDEFF2"/>
          </w:tcPr>
          <w:p>
            <w:pPr>
              <w:pStyle w:val="表格文字"/>
            </w:pPr>
            <w:r>
              <w:rPr>
                <w:b/>
              </w:rPr>
              <w:t>類型</w:t>
            </w:r>
          </w:p>
        </w:tc>
        <w:tc>
          <w:tcPr>
            <w:tcW w:type="dxa" w:w="1162"/>
            <w:shd w:val="clear" w:color="auto" w:fill="EDEFF2"/>
          </w:tcPr>
          <w:p>
            <w:pPr>
              <w:pStyle w:val="表格文字"/>
            </w:pPr>
            <w:r>
              <w:rPr>
                <w:b/>
              </w:rPr>
              <w:t>日期</w:t>
            </w:r>
          </w:p>
        </w:tc>
        <w:tc>
          <w:tcPr>
            <w:tcW w:type="dxa" w:w="5647"/>
            <w:shd w:val="clear" w:color="auto" w:fill="EDEFF2"/>
          </w:tcPr>
          <w:p>
            <w:pPr>
              <w:pStyle w:val="表格文字"/>
            </w:pPr>
            <w:r>
              <w:rPr>
                <w:b/>
              </w:rPr>
              <w:t>異動說明</w:t>
            </w:r>
          </w:p>
        </w:tc>
      </w:tr>
      <w:tr>
        <w:tc>
          <w:tcPr>
            <w:tcW w:type="dxa" w:w="1355"/>
          </w:tcPr>
          <w:p>
            <w:pPr>
              <w:pStyle w:val="表格文字"/>
            </w:pPr>
            <w:r>
              <w:rPr>
                <w:b w:val="0"/>
              </w:rPr>
              <w:t>v0.1.0-draft</w:t>
            </w:r>
          </w:p>
        </w:tc>
        <w:tc>
          <w:tcPr>
            <w:tcW w:type="dxa" w:w="1020"/>
          </w:tcPr>
          <w:p>
            <w:pPr>
              <w:pStyle w:val="表格文字"/>
            </w:pPr>
            <w:r>
              <w:rPr>
                <w:b w:val="0"/>
              </w:rPr>
              <w:t>INIT</w:t>
            </w:r>
          </w:p>
        </w:tc>
        <w:tc>
          <w:tcPr>
            <w:tcW w:type="dxa" w:w="1162"/>
          </w:tcPr>
          <w:p>
            <w:pPr>
              <w:pStyle w:val="表格文字"/>
            </w:pPr>
            <w:r>
              <w:rPr>
                <w:b w:val="0"/>
              </w:rPr>
              <w:t>2026-07</w:t>
            </w:r>
          </w:p>
        </w:tc>
        <w:tc>
          <w:tcPr>
            <w:tcW w:type="dxa" w:w="5647"/>
          </w:tcPr>
          <w:p>
            <w:pPr>
              <w:pStyle w:val="表格文字"/>
            </w:pPr>
            <w:r>
              <w:rPr>
                <w:b w:val="0"/>
              </w:rPr>
              <w:t>首版草案建立。涵蓋 8 個核心實體：Organization、Venue、Player、Pair（雙打配對）、Match、Rally（回合）、Shot（擊球）、Session（訓練課次）。賽事結構層與棒球共用 IPTC Sport Schema，傳統統計層引入 BWF Laws of Badminton 與 General Competition Regulations，感測器量測層因 Hawk-Eye 規格未公開，改採 ShuttleSet／ShuttleSet22 學術資料集為參照依據。Pair、Rally 為 IPTC 未涵蓋、本案依羽球特性自行設計之實體。</w:t>
            </w:r>
          </w:p>
        </w:tc>
      </w:tr>
      <w:tr>
        <w:tc>
          <w:tcPr>
            <w:tcW w:type="dxa" w:w="1355"/>
          </w:tcPr>
          <w:p>
            <w:pPr>
              <w:pStyle w:val="表格文字"/>
            </w:pPr>
            <w:r>
              <w:rPr>
                <w:b w:val="0"/>
              </w:rPr>
              <w:t>v0.2.0-draft</w:t>
            </w:r>
          </w:p>
        </w:tc>
        <w:tc>
          <w:tcPr>
            <w:tcW w:type="dxa" w:w="1020"/>
          </w:tcPr>
          <w:p>
            <w:pPr>
              <w:pStyle w:val="表格文字"/>
            </w:pPr>
            <w:r>
              <w:rPr>
                <w:b w:val="0"/>
              </w:rPr>
              <w:t>MINOR</w:t>
            </w:r>
          </w:p>
        </w:tc>
        <w:tc>
          <w:tcPr>
            <w:tcW w:type="dxa" w:w="1162"/>
          </w:tcPr>
          <w:p>
            <w:pPr>
              <w:pStyle w:val="表格文字"/>
            </w:pPr>
            <w:r>
              <w:rPr>
                <w:b w:val="0"/>
              </w:rPr>
              <w:t>2026-08</w:t>
            </w:r>
          </w:p>
        </w:tc>
        <w:tc>
          <w:tcPr>
            <w:tcW w:type="dxa" w:w="5647"/>
          </w:tcPr>
          <w:p>
            <w:pPr>
              <w:pStyle w:val="表格文字"/>
            </w:pPr>
            <w:r>
              <w:rPr>
                <w:b w:val="0"/>
              </w:rPr>
              <w:t>依運科中心提供之《羽球智慧場域數據紀錄規格》及易老師意見完成第一輪落差比對，新增以下欄位與實體（皆為向下相容之新增，未變更既有欄位）：① 新增 DataProvider（資料提供者）實體，與棒球共用同一套設計，記錄感測設備廠商／場域來源，Shot 新增 provider_id 關聯；② Player 新增高敏感個資欄位 email／phone，均標記 PII 標籤並要求加密或雜湊存放，因應運科中心既有系統之需求。</w:t>
            </w:r>
          </w:p>
        </w:tc>
      </w:tr>
      <w:tr>
        <w:tc>
          <w:tcPr>
            <w:tcW w:type="dxa" w:w="1355"/>
          </w:tcPr>
          <w:p>
            <w:pPr>
              <w:pStyle w:val="表格文字"/>
            </w:pPr>
            <w:r>
              <w:rPr>
                <w:b w:val="0"/>
              </w:rPr>
              <w:t>v0.3.0-draft</w:t>
            </w:r>
          </w:p>
        </w:tc>
        <w:tc>
          <w:tcPr>
            <w:tcW w:type="dxa" w:w="1020"/>
          </w:tcPr>
          <w:p>
            <w:pPr>
              <w:pStyle w:val="表格文字"/>
            </w:pPr>
            <w:r>
              <w:rPr>
                <w:b w:val="0"/>
              </w:rPr>
              <w:t>MINOR</w:t>
            </w:r>
          </w:p>
        </w:tc>
        <w:tc>
          <w:tcPr>
            <w:tcW w:type="dxa" w:w="1162"/>
          </w:tcPr>
          <w:p>
            <w:pPr>
              <w:pStyle w:val="表格文字"/>
            </w:pPr>
            <w:r>
              <w:rPr>
                <w:b w:val="0"/>
              </w:rPr>
              <w:t>2026-08</w:t>
            </w:r>
          </w:p>
        </w:tc>
        <w:tc>
          <w:tcPr>
            <w:tcW w:type="dxa" w:w="5647"/>
          </w:tcPr>
          <w:p>
            <w:pPr>
              <w:pStyle w:val="表格文字"/>
            </w:pPr>
            <w:r>
              <w:rPr>
                <w:b w:val="0"/>
              </w:rPr>
              <w:t>依易老師意見第二輪落實，全面補齊賽事資訊／選手資訊／比賽成績／排名／裝備／進階表現數據六大面向（皆為向下相容之新增）：① 新增 Tournament（賽事）實體，Match 新增 tournament_id 關聯、match_date（修正原設計遺漏之必要欄位）、round_name；② 新增 Game（局）實體，介於 Match 與 Rally 之間，補齊逐局最終比分（原設計僅有 games_won_a／b 總局數）；③ Player 新增 nationality／birth_date／gender／national_id，national_id 標記 PII，比照棒球既有系統之身分核對需求補齊（原第一輪判斷羽球規格未要求，經進一步確認運科中心既有系統亦收集此欄位，予以補上）；④ 新增 Ranking（排名）時序實體，記錄世界／國內排名歷史；⑤ 新增 Equipment（裝備）實體，記錄球拍／羽球型號與穿線磅數；⑥ Shot 新增 backhand／is_winner／error_type／shot_quality 四項進階拍拍標記欄位，比照棒球 Tagged* 人工標籤設計理念。</w:t>
            </w:r>
          </w:p>
        </w:tc>
      </w:tr>
      <w:tr>
        <w:tc>
          <w:tcPr>
            <w:tcW w:type="dxa" w:w="1355"/>
          </w:tcPr>
          <w:p>
            <w:pPr>
              <w:pStyle w:val="表格文字"/>
            </w:pPr>
            <w:r>
              <w:rPr>
                <w:b w:val="0"/>
              </w:rPr>
              <w:t>v0.4.0-draft</w:t>
            </w:r>
          </w:p>
        </w:tc>
        <w:tc>
          <w:tcPr>
            <w:tcW w:type="dxa" w:w="1020"/>
          </w:tcPr>
          <w:p>
            <w:pPr>
              <w:pStyle w:val="表格文字"/>
            </w:pPr>
            <w:r>
              <w:rPr>
                <w:b w:val="0"/>
              </w:rPr>
              <w:t>MINOR</w:t>
            </w:r>
          </w:p>
        </w:tc>
        <w:tc>
          <w:tcPr>
            <w:tcW w:type="dxa" w:w="1162"/>
          </w:tcPr>
          <w:p>
            <w:pPr>
              <w:pStyle w:val="表格文字"/>
            </w:pPr>
            <w:r>
              <w:rPr>
                <w:b w:val="0"/>
              </w:rPr>
              <w:t>2026-08-21</w:t>
            </w:r>
          </w:p>
        </w:tc>
        <w:tc>
          <w:tcPr>
            <w:tcW w:type="dxa" w:w="5647"/>
          </w:tcPr>
          <w:p>
            <w:pPr>
              <w:pStyle w:val="表格文字"/>
            </w:pPr>
            <w:r>
              <w:rPr>
                <w:b w:val="0"/>
              </w:rPr>
              <w:t xml:space="preserve">依國家運動科學中心《資料字典初版檢視意見》（2026-08-21，共 33 項）完成調整，逐項處理情形詳「意見回覆追蹤」頁籤。羽球端主要異動：① </w:t>
            </w:r>
            <w:r>
              <w:rPr>
                <w:b/>
              </w:rPr>
              <w:t>Match 補齊參賽者關聯</w:t>
            </w:r>
            <w:r>
              <w:rPr>
                <w:b w:val="0"/>
              </w:rPr>
              <w:t>（M4，本輪影響最大之結構缺口）——新增 side_a_player_id／side_b_player_id（單打）與 side_a_pair_id／side_b_pair_id（雙打），選填條件為 C，依 discipline 決定必填組別，以 JSON Schema oneOf 表達互斥；原設計未定義「甲方」「乙方」為何人，致 Player／Pair／Ranking 三實體無從連結；② Match 新增 status（M6，CL-B06）、event_category（M10，CL-B05）、start_time／duration_min（M5）；③ Rally 補 score_b（M7）；④ Shot 新增 player_id（M8）、shot_seq（A1）、shot_timestamp／video_uri／trajectory_ref（A6／M9），並更正 rally_id 附註之 ShuttleSet22 ball round 引用錯置（A1）；⑤ Venue 新增 court_name（A6）；⑥ Tournament 新增 host_org_id／tier_sublevel（M1／M2，CL-B07）；⑦ Ranking 新增 ranking_points／points_system（M3）；⑧ Player.gender 由 integer 改為 enum 並對齊 ISO/IEC 5218（B1）；⑨ Session 由 5 欄補至 10 欄，新增 org_id／provider_id／drill_context／shot_count_actual／start_time（A8）；⑩ §1 新增「單位政策」與「時間與時區」全域規範（A2／A12）。</w:t>
            </w:r>
          </w:p>
        </w:tc>
      </w:tr>
      <w:tr>
        <w:tc>
          <w:tcPr>
            <w:tcW w:type="dxa" w:w="1355"/>
          </w:tcPr>
          <w:p>
            <w:pPr>
              <w:pStyle w:val="表格文字"/>
            </w:pPr>
            <w:r>
              <w:rPr>
                <w:b w:val="0"/>
              </w:rPr>
              <w:t>v0.4.1-draft</w:t>
            </w:r>
          </w:p>
        </w:tc>
        <w:tc>
          <w:tcPr>
            <w:tcW w:type="dxa" w:w="1020"/>
          </w:tcPr>
          <w:p>
            <w:pPr>
              <w:pStyle w:val="表格文字"/>
            </w:pPr>
            <w:r>
              <w:rPr>
                <w:b w:val="0"/>
              </w:rPr>
              <w:t>MINOR</w:t>
            </w:r>
          </w:p>
        </w:tc>
        <w:tc>
          <w:tcPr>
            <w:tcW w:type="dxa" w:w="1162"/>
          </w:tcPr>
          <w:p>
            <w:pPr>
              <w:pStyle w:val="表格文字"/>
            </w:pPr>
            <w:r>
              <w:rPr>
                <w:b w:val="0"/>
              </w:rPr>
              <w:t>2026-08-24</w:t>
            </w:r>
          </w:p>
        </w:tc>
        <w:tc>
          <w:tcPr>
            <w:tcW w:type="dxa" w:w="5647"/>
          </w:tcPr>
          <w:p>
            <w:pPr>
              <w:pStyle w:val="表格文字"/>
            </w:pPr>
            <w:r>
              <w:rPr>
                <w:b/>
              </w:rPr>
              <w:t>本團隊自主檢視發現之改進（非運科中心意見）</w:t>
            </w:r>
            <w:r>
              <w:rPr>
                <w:b w:val="0"/>
              </w:rPr>
              <w:t>：與棒球端同步，因應羽球訓練場域、學校體育館等非賽事場館之資料上傳需求，Venue 新增 venue_type（場館類型：STADIUM／GYMNASIUM／TRAINING_CENTER／SCHOOL／OTHER），使訓練與賽事場館之管理歸屬得以區分。Organization 之 org_type／org_level 調整為跨運動共用設計。ERD 同步更新。</w:t>
            </w:r>
          </w:p>
        </w:tc>
      </w:tr>
      <w:tr>
        <w:tc>
          <w:tcPr>
            <w:tcW w:type="dxa" w:w="1355"/>
          </w:tcPr>
          <w:p>
            <w:pPr>
              <w:pStyle w:val="表格文字"/>
            </w:pPr>
            <w:r>
              <w:rPr>
                <w:b w:val="0"/>
              </w:rPr>
              <w:t>v0.4.2-draft</w:t>
            </w:r>
          </w:p>
        </w:tc>
        <w:tc>
          <w:tcPr>
            <w:tcW w:type="dxa" w:w="1020"/>
          </w:tcPr>
          <w:p>
            <w:pPr>
              <w:pStyle w:val="表格文字"/>
            </w:pPr>
            <w:r>
              <w:rPr>
                <w:b w:val="0"/>
              </w:rPr>
              <w:t>MINOR</w:t>
            </w:r>
          </w:p>
        </w:tc>
        <w:tc>
          <w:tcPr>
            <w:tcW w:type="dxa" w:w="1162"/>
          </w:tcPr>
          <w:p>
            <w:pPr>
              <w:pStyle w:val="表格文字"/>
            </w:pPr>
            <w:r>
              <w:rPr>
                <w:b w:val="0"/>
              </w:rPr>
              <w:t>2026-08-24</w:t>
            </w:r>
          </w:p>
        </w:tc>
        <w:tc>
          <w:tcPr>
            <w:tcW w:type="dxa" w:w="5647"/>
          </w:tcPr>
          <w:p>
            <w:pPr>
              <w:pStyle w:val="表格文字"/>
            </w:pPr>
            <w:r>
              <w:rPr>
                <w:b w:val="0"/>
              </w:rPr>
              <w:t>依國家運動科學中心第二輪意見（羽球部分）調整：① Match.games_won_a／games_won_b 由必填改為</w:t>
            </w:r>
            <w:r>
              <w:rPr>
                <w:b/>
              </w:rPr>
              <w:t>條件式必填</w:t>
            </w:r>
            <w:r>
              <w:rPr>
                <w:b w:val="0"/>
              </w:rPr>
              <w:t xml:space="preserve">，status 為 WALKOVER（賽前退賽）等未實際完賽情形得留空，與 status 欄位（CL-B06）連動，解決與必填規則之牴觸；② </w:t>
            </w:r>
            <w:r>
              <w:rPr>
                <w:b/>
              </w:rPr>
              <w:t>新增 Court（場地）實體</w:t>
            </w:r>
            <w:r>
              <w:rPr>
                <w:b w:val="0"/>
              </w:rPr>
              <w:t>並將 court_name 自 Venue 移入——原 court_name 置於以 venue_id 為主鍵之 Venue，遇同一場館多面場地時將違反正規化，本版以 Venue ‖—◇ Court 一對多關係表達，Venue 另移除 court_count（改由 Court 筆數計算）；③ Match 新增 court_id（FK→Court），指向實際使用之場地。ERD 同步更新，棒球端不受影響。</w:t>
            </w:r>
          </w:p>
        </w:tc>
      </w:tr>
      <w:tr>
        <w:tc>
          <w:tcPr>
            <w:tcW w:type="dxa" w:w="1355"/>
          </w:tcPr>
          <w:p>
            <w:pPr>
              <w:pStyle w:val="表格文字"/>
            </w:pPr>
            <w:r>
              <w:rPr>
                <w:b w:val="0"/>
              </w:rPr>
              <w:t>v0.5.0-draft</w:t>
            </w:r>
          </w:p>
        </w:tc>
        <w:tc>
          <w:tcPr>
            <w:tcW w:type="dxa" w:w="1020"/>
          </w:tcPr>
          <w:p>
            <w:pPr>
              <w:pStyle w:val="表格文字"/>
            </w:pPr>
            <w:r>
              <w:rPr>
                <w:b w:val="0"/>
              </w:rPr>
              <w:t>MAJOR</w:t>
            </w:r>
          </w:p>
        </w:tc>
        <w:tc>
          <w:tcPr>
            <w:tcW w:type="dxa" w:w="1162"/>
          </w:tcPr>
          <w:p>
            <w:pPr>
              <w:pStyle w:val="表格文字"/>
            </w:pPr>
            <w:r>
              <w:rPr>
                <w:b w:val="0"/>
              </w:rPr>
              <w:t>2026-09-16</w:t>
            </w:r>
          </w:p>
        </w:tc>
        <w:tc>
          <w:tcPr>
            <w:tcW w:type="dxa" w:w="5647"/>
          </w:tcPr>
          <w:p>
            <w:pPr>
              <w:pStyle w:val="表格文字"/>
            </w:pPr>
            <w:r>
              <w:rPr>
                <w:b/>
              </w:rPr>
              <w:t>跨運動一致性補正（破壞性變更）</w:t>
            </w:r>
            <w:r>
              <w:rPr>
                <w:b w:val="0"/>
              </w:rPr>
              <w:t xml:space="preserve">：配合棒球端依野球革命建議所作之架構調整，羽球端同步實施其中屬跨運動共通之設計：① </w:t>
            </w:r>
            <w:r>
              <w:rPr>
                <w:b/>
              </w:rPr>
              <w:t>Player 實體更名為 Person</w:t>
            </w:r>
            <w:r>
              <w:rPr>
                <w:b w:val="0"/>
              </w:rPr>
              <w:t xml:space="preserve">（理由同棒球端——裁判、教練與選手同為「人」），欄位 player_id→person_id、player_name→full_name_zh，所有外鍵標示與 ERD 同步更新；② Person 新增 person_role（人員角色）與 person_key（去識別化人員對照鍵，SHA-256 加鹽雜湊），定義與棒球端一致；③ Ranking 識別碼值域同步更新為 {person_id}-{ranking_date}。 </w:t>
            </w:r>
            <w:r>
              <w:rPr>
                <w:b/>
              </w:rPr>
              <w:t>未同步實施者</w:t>
            </w:r>
            <w:r>
              <w:rPr>
                <w:b w:val="0"/>
              </w:rPr>
              <w:t>：EVENT／TRACKING 事實與量測分離、GameDataSource 多來源治理等架構，因野革建議書僅涵蓋棒球，且羽球端現階段資料來源尚無多設備並存之情形，本版暫不變動，俟確有多來源需求時再行評估。</w:t>
            </w:r>
          </w:p>
        </w:tc>
      </w:tr>
      <w:tr>
        <w:tc>
          <w:tcPr>
            <w:tcW w:type="dxa" w:w="1355"/>
          </w:tcPr>
          <w:p>
            <w:pPr>
              <w:pStyle w:val="表格文字"/>
            </w:pPr>
            <w:r>
              <w:rPr>
                <w:b w:val="0"/>
              </w:rPr>
              <w:t>v0.5.4-draft</w:t>
            </w:r>
          </w:p>
        </w:tc>
        <w:tc>
          <w:tcPr>
            <w:tcW w:type="dxa" w:w="1020"/>
          </w:tcPr>
          <w:p>
            <w:pPr>
              <w:pStyle w:val="表格文字"/>
            </w:pPr>
            <w:r>
              <w:rPr>
                <w:b w:val="0"/>
              </w:rPr>
              <w:t>PATCH</w:t>
            </w:r>
          </w:p>
        </w:tc>
        <w:tc>
          <w:tcPr>
            <w:tcW w:type="dxa" w:w="1162"/>
          </w:tcPr>
          <w:p>
            <w:pPr>
              <w:pStyle w:val="表格文字"/>
            </w:pPr>
            <w:r>
              <w:rPr>
                <w:b w:val="0"/>
              </w:rPr>
              <w:t>2026-09-16</w:t>
            </w:r>
          </w:p>
        </w:tc>
        <w:tc>
          <w:tcPr>
            <w:tcW w:type="dxa" w:w="5647"/>
          </w:tcPr>
          <w:p>
            <w:pPr>
              <w:pStyle w:val="表格文字"/>
            </w:pPr>
            <w:r>
              <w:rPr>
                <w:b w:val="0"/>
              </w:rPr>
              <w:t xml:space="preserve">跨運動代碼層級更正之連帶敘明：棒球端之運動別代碼由 BSB（Sport 層級）更正為 BBL（Discipline 層級「棒球」）。羽球為 IOC 體系下之獨立 Sport，其 Sport 與 Discipline 層級代碼同為 </w:t>
            </w:r>
            <w:r>
              <w:rPr>
                <w:b/>
              </w:rPr>
              <w:t>BDM</w:t>
            </w:r>
            <w:r>
              <w:rPr>
                <w:b w:val="0"/>
              </w:rPr>
              <w:t>，故羽球端代碼與業務碼前綴（TW-BDM-）均</w:t>
            </w:r>
            <w:r>
              <w:rPr>
                <w:b/>
              </w:rPr>
              <w:t>不受影響</w:t>
            </w:r>
            <w:r>
              <w:rPr>
                <w:b w:val="0"/>
              </w:rPr>
              <w:t>，無須調整。CL-000 運動別代碼對照表已同步更新。</w:t>
            </w:r>
          </w:p>
        </w:tc>
      </w:tr>
    </w:tbl>
    <w:p>
      <w:pPr/>
    </w:p>
    <w:p>
      <w:bookmarkStart w:id="48" w:name="_Toc00048"/>
      <w:pPr>
        <w:pStyle w:val="Heading1"/>
        <w:spacing w:before="4000"/>
      </w:pPr>
      <w:r>
        <w:t>第二部　棒球（BBL）</w:t>
      </w:r>
      <w:bookmarkEnd w:id="48"/>
    </w:p>
    <w:p>
      <w:pPr/>
      <w:r>
        <w:rPr>
          <w:b w:val="0"/>
        </w:rPr>
        <w:t>本篇規範棒球項目之範圍、特性分析、應用綱要、資料典與代碼表。共通事項見第一部共通規範。</w:t>
      </w:r>
    </w:p>
    <w:p>
      <w:pPr/>
      <w:r>
        <w:rPr>
          <w:b w:val="0"/>
        </w:rPr>
        <w:t xml:space="preserve">&gt; </w:t>
      </w:r>
      <w:r>
        <w:rPr>
          <w:b/>
        </w:rPr>
        <w:t>本篇與第一部之關係</w:t>
      </w:r>
      <w:r>
        <w:rPr>
          <w:b w:val="0"/>
        </w:rPr>
        <w:t xml:space="preserve">　目的、範圍、應用場合及使用限制、參考文件、專有名詞及縮寫、共通層特性分析、共通應用綱要、編碼規則、詮釋資料框架、維護權責等事項，規範於</w:t>
      </w:r>
      <w:r>
        <w:rPr>
          <w:b/>
        </w:rPr>
        <w:t>第一部 共通規範</w:t>
      </w:r>
      <w:r>
        <w:rPr>
          <w:b w:val="0"/>
        </w:rPr>
        <w:t>，不於本篇重複。本篇僅規範本運動項目專屬之範圍、特性分析、應用綱要、資料典與代碼表。共通實體之共通欄位定義以第一部第 7 章為準，本篇僅得增列運動專屬欄位。</w:t>
      </w:r>
    </w:p>
    <w:p>
      <w:bookmarkStart w:id="49" w:name="_Toc00049"/>
      <w:pPr>
        <w:pStyle w:val="Heading2"/>
      </w:pPr>
      <w:r>
        <w:t>1</w:t>
        <w:tab/>
        <w:t>本篇範圍</w:t>
      </w:r>
      <w:bookmarkEnd w:id="49"/>
    </w:p>
    <w:p>
      <w:pPr>
        <w:pStyle w:val="條列項"/>
      </w:pPr>
      <w:r>
        <w:rPr>
          <w:b/>
        </w:rPr>
        <w:t>1.1</w:t>
        <w:tab/>
      </w:r>
      <w:r>
        <w:rPr>
          <w:b/>
        </w:rPr>
        <w:t>適用賽制與層級</w:t>
      </w:r>
      <w:r>
        <w:rPr>
          <w:b w:val="0"/>
        </w:rPr>
        <w:t>：職業（CPBL 及其附屬二軍）、業餘成棒、學生棒球（U23／U18／U15／U12）、社會甲乙組，以及教學與培訓機構之學員紀錄。層級值域見代碼表 CL-001。</w:t>
      </w:r>
    </w:p>
    <w:p>
      <w:pPr>
        <w:pStyle w:val="條列項"/>
      </w:pPr>
      <w:r>
        <w:rPr>
          <w:b/>
        </w:rPr>
        <w:t>1.2</w:t>
        <w:tab/>
      </w:r>
      <w:r>
        <w:rPr>
          <w:b/>
        </w:rPr>
        <w:t>資料情境之具體化</w:t>
      </w:r>
      <w:r>
        <w:rPr>
          <w:b w:val="0"/>
        </w:rPr>
        <w:t>：</w:t>
      </w:r>
      <w:r>
        <w:rPr>
          <w:b/>
        </w:rPr>
        <w:t>正式比賽</w:t>
      </w:r>
      <w:r>
        <w:rPr>
          <w:b w:val="0"/>
        </w:rPr>
        <w:t xml:space="preserve">：掛於 </w:t>
      </w:r>
      <w:r>
        <w:rPr>
          <w:rFonts w:ascii="Consolas" w:hAnsi="Consolas"/>
          <w:b w:val="0"/>
        </w:rPr>
        <w:t>Game</w:t>
      </w:r>
      <w:r>
        <w:rPr>
          <w:b w:val="0"/>
        </w:rPr>
        <w:t xml:space="preserve">，經 </w:t>
      </w:r>
      <w:r>
        <w:rPr>
          <w:rFonts w:ascii="Consolas" w:hAnsi="Consolas"/>
          <w:b w:val="0"/>
        </w:rPr>
        <w:t>PlateAppearance</w:t>
      </w:r>
      <w:r>
        <w:rPr>
          <w:b w:val="0"/>
        </w:rPr>
        <w:t xml:space="preserve">（打席）至 </w:t>
      </w:r>
      <w:r>
        <w:rPr>
          <w:rFonts w:ascii="Consolas" w:hAnsi="Consolas"/>
          <w:b w:val="0"/>
        </w:rPr>
        <w:t>Event</w:t>
      </w:r>
      <w:r>
        <w:rPr>
          <w:b w:val="0"/>
        </w:rPr>
        <w:t>（逐球）。</w:t>
      </w:r>
      <w:r>
        <w:rPr>
          <w:b/>
        </w:rPr>
        <w:t>訓練課次</w:t>
      </w:r>
      <w:r>
        <w:rPr>
          <w:b w:val="0"/>
        </w:rPr>
        <w:t xml:space="preserve">：掛於 </w:t>
      </w:r>
      <w:r>
        <w:rPr>
          <w:rFonts w:ascii="Consolas" w:hAnsi="Consolas"/>
          <w:b w:val="0"/>
        </w:rPr>
        <w:t>Session</w:t>
      </w:r>
      <w:r>
        <w:rPr>
          <w:b w:val="0"/>
        </w:rPr>
        <w:t>，事件直接掛於課次而不產生打席（訓練無打席之概念）。</w:t>
      </w:r>
      <w:r>
        <w:rPr>
          <w:b/>
        </w:rPr>
        <w:t>選秀體測</w:t>
      </w:r>
      <w:r>
        <w:rPr>
          <w:b w:val="0"/>
        </w:rPr>
        <w:t xml:space="preserve">：以 </w:t>
      </w:r>
      <w:r>
        <w:rPr>
          <w:rFonts w:ascii="Consolas" w:hAnsi="Consolas"/>
          <w:b w:val="0"/>
        </w:rPr>
        <w:t>AthleteMetric</w:t>
      </w:r>
      <w:r>
        <w:rPr>
          <w:b w:val="0"/>
        </w:rPr>
        <w:t xml:space="preserve"> 記錄，一次檢測一筆。</w:t>
      </w:r>
    </w:p>
    <w:p>
      <w:pPr>
        <w:pStyle w:val="條列項"/>
      </w:pPr>
      <w:r>
        <w:rPr>
          <w:b/>
        </w:rPr>
        <w:t>1.3</w:t>
        <w:tab/>
      </w:r>
      <w:r>
        <w:rPr>
          <w:b/>
        </w:rPr>
        <w:t>感測層欄位之收錄</w:t>
      </w:r>
      <w:r>
        <w:rPr>
          <w:b w:val="0"/>
        </w:rPr>
        <w:t>：量測欄位比照國際職業棒球聯盟公開量測項目之定義（出手速度、轉速、進壘點、擊球初速與仰角等），依場館實際感測設備配置及資料可得性逐步納入。此類欄位</w:t>
      </w:r>
      <w:r>
        <w:rPr>
          <w:b/>
        </w:rPr>
        <w:t>均為選填</w:t>
      </w:r>
      <w:r>
        <w:rPr>
          <w:b w:val="0"/>
        </w:rPr>
        <w:t xml:space="preserve">，無設備時以 </w:t>
      </w:r>
      <w:r>
        <w:rPr>
          <w:rFonts w:ascii="Consolas" w:hAnsi="Consolas"/>
          <w:b w:val="0"/>
        </w:rPr>
        <w:t>null</w:t>
      </w:r>
      <w:r>
        <w:rPr>
          <w:b w:val="0"/>
        </w:rPr>
        <w:t xml:space="preserve"> 填入；人工紀錄不因缺少量測欄位而被視為次級資料。</w:t>
      </w:r>
    </w:p>
    <w:p>
      <w:pPr>
        <w:pStyle w:val="條列項"/>
      </w:pPr>
      <w:r>
        <w:rPr>
          <w:b/>
        </w:rPr>
        <w:t>1.4</w:t>
        <w:tab/>
      </w:r>
      <w:r>
        <w:rPr>
          <w:b/>
        </w:rPr>
        <w:t>座標系之棒球定義</w:t>
      </w:r>
      <w:r>
        <w:rPr>
          <w:b w:val="0"/>
        </w:rPr>
        <w:t>：三維空間座標以</w:t>
      </w:r>
      <w:r>
        <w:rPr>
          <w:b/>
        </w:rPr>
        <w:t>本壘板尖端為原點</w:t>
      </w:r>
      <w:r>
        <w:rPr>
          <w:b w:val="0"/>
        </w:rPr>
        <w:t xml:space="preserve">，X 軸向右為正、Y 軸指向投手丘為正、Z 軸向上為正，單位公尺。採固定實體位置而非好球帶中心之理由見第一部6.6。打者個人好球帶以 </w:t>
      </w:r>
      <w:r>
        <w:rPr>
          <w:rFonts w:ascii="Consolas" w:hAnsi="Consolas"/>
          <w:b w:val="0"/>
        </w:rPr>
        <w:t>PitchTracking.sz_top_m</w:t>
      </w:r>
      <w:r>
        <w:rPr>
          <w:b w:val="0"/>
        </w:rPr>
        <w:t>／</w:t>
      </w:r>
      <w:r>
        <w:rPr>
          <w:rFonts w:ascii="Consolas" w:hAnsi="Consolas"/>
          <w:b w:val="0"/>
        </w:rPr>
        <w:t>sz_bot_m</w:t>
      </w:r>
      <w:r>
        <w:rPr>
          <w:b w:val="0"/>
        </w:rPr>
        <w:t xml:space="preserve"> 逐球記錄，需要「相對好球帶位置」時得由此換算，反之不可逆。來源若採其他原點或單位（如以好球帶前緣中心為零點、以英吋或像素記錄），一律由清整層換算至本標準之座標系，換算規則載於來源資料對照表，不於本標準併列來源座標。</w:t>
      </w:r>
    </w:p>
    <w:p>
      <w:pPr>
        <w:pStyle w:val="條列項"/>
      </w:pPr>
      <w:r>
        <w:rPr>
          <w:b/>
        </w:rPr>
        <w:t>1.5</w:t>
        <w:tab/>
      </w:r>
      <w:r>
        <w:rPr>
          <w:b/>
        </w:rPr>
        <w:t>生物力學座標之逐筆宣告</w:t>
      </w:r>
      <w:r>
        <w:rPr>
          <w:b w:val="0"/>
        </w:rPr>
        <w:t xml:space="preserve">：各動作捕捉系統之座標慣例不一，故 </w:t>
      </w:r>
      <w:r>
        <w:rPr>
          <w:rFonts w:ascii="Consolas" w:hAnsi="Consolas"/>
          <w:b w:val="0"/>
        </w:rPr>
        <w:t>BiomechanicsFrame</w:t>
      </w:r>
      <w:r>
        <w:rPr>
          <w:b w:val="0"/>
        </w:rPr>
        <w:t xml:space="preserve"> 須逐筆宣告 </w:t>
      </w:r>
      <w:r>
        <w:rPr>
          <w:rFonts w:ascii="Consolas" w:hAnsi="Consolas"/>
          <w:b w:val="0"/>
        </w:rPr>
        <w:t>forward_axis</w:t>
      </w:r>
      <w:r>
        <w:rPr>
          <w:b w:val="0"/>
        </w:rPr>
        <w:t xml:space="preserve"> 與 </w:t>
      </w:r>
      <w:r>
        <w:rPr>
          <w:rFonts w:ascii="Consolas" w:hAnsi="Consolas"/>
          <w:b w:val="0"/>
        </w:rPr>
        <w:t>up_axis</w:t>
      </w:r>
      <w:r>
        <w:rPr>
          <w:b w:val="0"/>
        </w:rPr>
        <w:t xml:space="preserve">；軌跡多項式係數另須於 </w:t>
      </w:r>
      <w:r>
        <w:rPr>
          <w:rFonts w:ascii="Consolas" w:hAnsi="Consolas"/>
          <w:b w:val="0"/>
        </w:rPr>
        <w:t>coeff_frame</w:t>
      </w:r>
      <w:r>
        <w:rPr>
          <w:b w:val="0"/>
        </w:rPr>
        <w:t xml:space="preserve"> 宣告所依據之座標系與時間原點。</w:t>
      </w:r>
    </w:p>
    <w:p>
      <w:pPr>
        <w:pStyle w:val="條列項"/>
      </w:pPr>
      <w:r>
        <w:rPr>
          <w:b/>
        </w:rPr>
        <w:t>1.6</w:t>
        <w:tab/>
      </w:r>
      <w:r>
        <w:rPr>
          <w:b/>
        </w:rPr>
        <w:t>球具與用球</w:t>
      </w:r>
      <w:r>
        <w:rPr>
          <w:b w:val="0"/>
        </w:rPr>
        <w:t>：</w:t>
      </w:r>
      <w:r>
        <w:rPr>
          <w:rFonts w:ascii="Consolas" w:hAnsi="Consolas"/>
          <w:b w:val="0"/>
        </w:rPr>
        <w:t>ball_type</w:t>
      </w:r>
      <w:r>
        <w:rPr>
          <w:b w:val="0"/>
        </w:rPr>
        <w:t xml:space="preserve">（用球規格）與 </w:t>
      </w:r>
      <w:r>
        <w:rPr>
          <w:rFonts w:ascii="Consolas" w:hAnsi="Consolas"/>
          <w:b w:val="0"/>
        </w:rPr>
        <w:t>bat_material</w:t>
      </w:r>
      <w:r>
        <w:rPr>
          <w:b w:val="0"/>
        </w:rPr>
        <w:t>（球棒材質）影響量測值之可比較性——木棒與金屬棒之擊球初速不可直接比較，故於賽事與比賽層級記錄，值域見代碼表。</w:t>
      </w:r>
    </w:p>
    <w:p>
      <w:pPr>
        <w:pStyle w:val="條列項"/>
      </w:pPr>
      <w:r>
        <w:rPr>
          <w:b/>
        </w:rPr>
        <w:t>1.7</w:t>
        <w:tab/>
      </w:r>
      <w:r>
        <w:rPr>
          <w:b/>
        </w:rPr>
        <w:t>個人資料</w:t>
      </w:r>
      <w:r>
        <w:rPr>
          <w:b w:val="0"/>
        </w:rPr>
        <w:t>：因運科中心既有系統之身分核對需求，</w:t>
      </w:r>
      <w:r>
        <w:rPr>
          <w:rFonts w:ascii="Consolas" w:hAnsi="Consolas"/>
          <w:b w:val="0"/>
        </w:rPr>
        <w:t>Person</w:t>
      </w:r>
      <w:r>
        <w:rPr>
          <w:b w:val="0"/>
        </w:rPr>
        <w:t xml:space="preserve"> 納入 </w:t>
      </w:r>
      <w:r>
        <w:rPr>
          <w:rFonts w:ascii="Consolas" w:hAnsi="Consolas"/>
          <w:b w:val="0"/>
        </w:rPr>
        <w:t>national_id</w:t>
      </w:r>
      <w:r>
        <w:rPr>
          <w:b w:val="0"/>
        </w:rPr>
        <w:t>（身分證統一編號）。該欄位屬</w:t>
      </w:r>
      <w:r>
        <w:rPr>
          <w:b/>
        </w:rPr>
        <w:t>最高敏感等級</w:t>
      </w:r>
      <w:r>
        <w:rPr>
          <w:b w:val="0"/>
        </w:rPr>
        <w:t xml:space="preserve">，處理方式依第一部3.2，一般情境改以 </w:t>
      </w:r>
      <w:r>
        <w:rPr>
          <w:rFonts w:ascii="Consolas" w:hAnsi="Consolas"/>
          <w:b w:val="0"/>
        </w:rPr>
        <w:t>person_key</w:t>
      </w:r>
      <w:r>
        <w:rPr>
          <w:b w:val="0"/>
        </w:rPr>
        <w:t xml:space="preserve"> 對照。</w:t>
      </w:r>
    </w:p>
    <w:p>
      <w:bookmarkStart w:id="50" w:name="_Toc00050"/>
      <w:pPr>
        <w:pStyle w:val="Heading2"/>
      </w:pPr>
      <w:r>
        <w:t>2</w:t>
        <w:tab/>
        <w:t>特性分析</w:t>
      </w:r>
      <w:bookmarkEnd w:id="50"/>
    </w:p>
    <w:p>
      <w:pPr/>
      <w:r>
        <w:rPr>
          <w:b w:val="0"/>
        </w:rPr>
        <w:t>共通層之特性分析見第一部第 6 章。本節僅說明棒球項目專屬之結構特性。</w:t>
      </w:r>
    </w:p>
    <w:p>
      <w:bookmarkStart w:id="51" w:name="_Toc00051"/>
      <w:pPr>
        <w:pStyle w:val="Heading3"/>
      </w:pPr>
      <w:r>
        <w:t>2.1</w:t>
        <w:tab/>
        <w:t>事件層級為兩層</w:t>
      </w:r>
      <w:bookmarkEnd w:id="51"/>
    </w:p>
    <w:p>
      <w:pPr/>
      <w:r>
        <w:rPr>
          <w:b w:val="0"/>
        </w:rPr>
        <w:t>棒球之事件層級為「打席（PlateAppearance）→ 事件（Event，逐球）」兩層。打席為打者完成一次攻擊輪次，事件為其中之每一球。採打席（Plate Appearance）而非打數（At Bat）命名之理由：四壞保送、犧牲打計為打席但不計入打數，以打數命名將使統計語意混淆。</w:t>
      </w:r>
    </w:p>
    <w:p>
      <w:bookmarkStart w:id="52" w:name="_Toc00052"/>
      <w:pPr>
        <w:pStyle w:val="Heading3"/>
      </w:pPr>
      <w:r>
        <w:t>2.2</w:t>
        <w:tab/>
        <w:t>量測層分為三表</w:t>
      </w:r>
      <w:bookmarkEnd w:id="52"/>
    </w:p>
    <w:p>
      <w:pPr/>
      <w:r>
        <w:rPr>
          <w:b w:val="0"/>
        </w:rPr>
        <w:t xml:space="preserve">量測層依量測對象分為 </w:t>
      </w:r>
      <w:r>
        <w:rPr>
          <w:rFonts w:ascii="Consolas" w:hAnsi="Consolas"/>
          <w:b w:val="0"/>
        </w:rPr>
        <w:t>PitchTracking</w:t>
      </w:r>
      <w:r>
        <w:rPr>
          <w:b w:val="0"/>
        </w:rPr>
        <w:t>（投球端）、</w:t>
      </w:r>
      <w:r>
        <w:rPr>
          <w:rFonts w:ascii="Consolas" w:hAnsi="Consolas"/>
          <w:b w:val="0"/>
        </w:rPr>
        <w:t>SwingTracking</w:t>
      </w:r>
      <w:r>
        <w:rPr>
          <w:b w:val="0"/>
        </w:rPr>
        <w:t>（打擊端，含揮棒機制）、</w:t>
      </w:r>
      <w:r>
        <w:rPr>
          <w:rFonts w:ascii="Consolas" w:hAnsi="Consolas"/>
          <w:b w:val="0"/>
        </w:rPr>
        <w:t>EventPlayerTracking</w:t>
      </w:r>
      <w:r>
        <w:rPr>
          <w:b w:val="0"/>
        </w:rPr>
        <w:t>（跑壘與守備）三表，均掛於 Event。分表而非合為一表之理由：三者之資料來源與可得性不同——投球量測多來自投手丘後方之雷達或光學系統，打擊量測多來自球棒感測器或高速攝影，跑壘守備量測則需全場追蹤系統；合為一表將使任一系統缺席時整列大量留空，且無從判斷是未量測或量測失敗。揮空時打擊表之擊球欄位留空而不另拆表，因揮棒與擊球為同一動作之連續過程。</w:t>
      </w:r>
    </w:p>
    <w:p>
      <w:bookmarkStart w:id="53" w:name="_Toc00053"/>
      <w:pPr>
        <w:pStyle w:val="Heading3"/>
      </w:pPr>
      <w:r>
        <w:t>2.3</w:t>
        <w:tab/>
        <w:t>彙總量測與逐事件量測分置</w:t>
      </w:r>
      <w:bookmarkEnd w:id="53"/>
    </w:p>
    <w:p>
      <w:pPr/>
      <w:r>
        <w:rPr>
          <w:rFonts w:ascii="Consolas" w:hAnsi="Consolas"/>
          <w:b w:val="0"/>
        </w:rPr>
        <w:t>AthleteMetric</w:t>
      </w:r>
      <w:r>
        <w:rPr>
          <w:b w:val="0"/>
        </w:rPr>
        <w:t xml:space="preserve"> 為選手層級之彙總量測（一次檢測一筆），</w:t>
      </w:r>
      <w:r>
        <w:rPr>
          <w:rFonts w:ascii="Consolas" w:hAnsi="Consolas"/>
          <w:b w:val="0"/>
        </w:rPr>
        <w:t>EventPlayerTracking</w:t>
      </w:r>
      <w:r>
        <w:rPr>
          <w:b w:val="0"/>
        </w:rPr>
        <w:t xml:space="preserve"> 為逐事件量測。二者不互相指涉：前者回答「這位選手的能力值」，後者回答「這一球發生了什麼」。同一概念（如衝刺速度）於兩處均可能出現，但語意不同——前者為檢測條件下之最佳值，後者為特定一球之實測值。</w:t>
      </w:r>
    </w:p>
    <w:p>
      <w:bookmarkStart w:id="54" w:name="_Toc00054"/>
      <w:pPr>
        <w:pStyle w:val="Heading3"/>
      </w:pPr>
      <w:r>
        <w:t>2.4</w:t>
        <w:tab/>
        <w:t>延賽續打以區段表達</w:t>
      </w:r>
      <w:bookmarkEnd w:id="54"/>
    </w:p>
    <w:p>
      <w:pPr/>
      <w:r>
        <w:rPr>
          <w:b w:val="0"/>
        </w:rPr>
        <w:t>台灣賽季受雨季影響，延賽續打為常態。</w:t>
      </w:r>
      <w:r>
        <w:rPr>
          <w:rFonts w:ascii="Consolas" w:hAnsi="Consolas"/>
          <w:b w:val="0"/>
        </w:rPr>
        <w:t>GameSegment</w:t>
      </w:r>
      <w:r>
        <w:rPr>
          <w:b w:val="0"/>
        </w:rPr>
        <w:t xml:space="preserve"> 使同一場比賽得分為多個區段於不同時間、甚至不同場館進行，場館與實際起訖時間因而掛於區段而非比賽。</w:t>
      </w:r>
    </w:p>
    <w:p>
      <w:bookmarkStart w:id="55" w:name="_Toc00055"/>
      <w:pPr>
        <w:pStyle w:val="Heading3"/>
      </w:pPr>
      <w:r>
        <w:t>2.5</w:t>
        <w:tab/>
        <w:t>裁判以指派表登錄</w:t>
      </w:r>
      <w:bookmarkEnd w:id="55"/>
    </w:p>
    <w:p>
      <w:pPr/>
      <w:r>
        <w:rPr>
          <w:rFonts w:ascii="Consolas" w:hAnsi="Consolas"/>
          <w:b w:val="0"/>
        </w:rPr>
        <w:t>GameOfficial</w:t>
      </w:r>
      <w:r>
        <w:rPr>
          <w:b w:val="0"/>
        </w:rPr>
        <w:t xml:space="preserve"> 逐場逐位登錄裁判，而非於比賽設固定之主審、一壘審等欄位——固定欄位無法表達中途換裁判，亦無法容納線審等額外執法位置。</w:t>
      </w:r>
    </w:p>
    <w:p>
      <w:bookmarkStart w:id="56" w:name="_Toc00056"/>
      <w:pPr>
        <w:pStyle w:val="Heading3"/>
      </w:pPr>
      <w:r>
        <w:t>2.6</w:t>
        <w:tab/>
        <w:t>期望值指標以模型實體宣告基準</w:t>
      </w:r>
      <w:bookmarkEnd w:id="56"/>
    </w:p>
    <w:p>
      <w:pPr/>
      <w:r>
        <w:rPr>
          <w:b w:val="0"/>
        </w:rPr>
        <w:t xml:space="preserve">棒球之期望值指標（xwOBA、Barrel 判定、期望得分變化、勝率增益）由 </w:t>
      </w:r>
      <w:r>
        <w:rPr>
          <w:rFonts w:ascii="Consolas" w:hAnsi="Consolas"/>
          <w:b w:val="0"/>
        </w:rPr>
        <w:t>ExpectedModel</w:t>
      </w:r>
      <w:r>
        <w:rPr>
          <w:b w:val="0"/>
        </w:rPr>
        <w:t xml:space="preserve"> 宣告其訓練樣本範圍與版本。</w:t>
      </w:r>
      <w:r>
        <w:rPr>
          <w:b/>
        </w:rPr>
        <w:t>台灣完整棒球數據始於 2018 年</w:t>
      </w:r>
      <w:r>
        <w:rPr>
          <w:b w:val="0"/>
        </w:rPr>
        <w:t>，樣本不足期間應留空而非勉強計算。詳見第一部6.9。</w:t>
      </w:r>
    </w:p>
    <w:p>
      <w:bookmarkStart w:id="57" w:name="_Toc00057"/>
      <w:pPr>
        <w:pStyle w:val="Heading2"/>
      </w:pPr>
      <w:r>
        <w:t>3</w:t>
        <w:tab/>
        <w:t>詮釋資料表</w:t>
      </w:r>
      <w:bookmarkEnd w:id="57"/>
    </w:p>
    <w:p>
      <w:pPr/>
      <w:r>
        <w:rPr>
          <w:b w:val="0"/>
        </w:rPr>
        <w:t>欄位框架與其對應之 AI-Ready 指引指標見第一部第 10 章。本表為棒球資料集之</w:t>
      </w:r>
      <w:r>
        <w:rPr>
          <w:b/>
        </w:rPr>
        <w:t>實例值</w:t>
      </w:r>
      <w:r>
        <w:rPr>
          <w:b w:val="0"/>
        </w:rPr>
        <w:t>，非標準條文；其中部分欄位之值依其性質於資料集發布或服務上線時方告確定，「填列時機」欄載明各欄確定之時點。</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0"/>
        <w:gridCol w:w="3686"/>
        <w:gridCol w:w="2288"/>
      </w:tblGrid>
      <w:tr>
        <w:trPr>
          <w:tblHeader w:val="true"/>
        </w:trPr>
        <w:tc>
          <w:tcPr>
            <w:tcW w:type="dxa" w:w="3210"/>
            <w:shd w:val="clear" w:color="auto" w:fill="EDEFF2"/>
          </w:tcPr>
          <w:p>
            <w:pPr>
              <w:pStyle w:val="表格文字"/>
            </w:pPr>
            <w:r>
              <w:rPr>
                <w:b/>
              </w:rPr>
              <w:t>詮釋資料欄位</w:t>
            </w:r>
          </w:p>
        </w:tc>
        <w:tc>
          <w:tcPr>
            <w:tcW w:type="dxa" w:w="3686"/>
            <w:shd w:val="clear" w:color="auto" w:fill="EDEFF2"/>
          </w:tcPr>
          <w:p>
            <w:pPr>
              <w:pStyle w:val="表格文字"/>
            </w:pPr>
            <w:r>
              <w:rPr>
                <w:b/>
              </w:rPr>
              <w:t>本資料集之值</w:t>
            </w:r>
          </w:p>
        </w:tc>
        <w:tc>
          <w:tcPr>
            <w:tcW w:type="dxa" w:w="2288"/>
            <w:shd w:val="clear" w:color="auto" w:fill="EDEFF2"/>
          </w:tcPr>
          <w:p>
            <w:pPr>
              <w:pStyle w:val="表格文字"/>
            </w:pPr>
            <w:r>
              <w:rPr>
                <w:b/>
              </w:rPr>
              <w:t>填列時機</w:t>
            </w:r>
          </w:p>
        </w:tc>
      </w:tr>
      <w:tr>
        <w:tc>
          <w:tcPr>
            <w:tcW w:type="dxa" w:w="3210"/>
          </w:tcPr>
          <w:p>
            <w:pPr>
              <w:pStyle w:val="表格文字"/>
            </w:pPr>
            <w:r>
              <w:rPr>
                <w:rFonts w:ascii="Consolas" w:hAnsi="Consolas"/>
                <w:b w:val="0"/>
              </w:rPr>
              <w:t>dataset_title</w:t>
            </w:r>
          </w:p>
        </w:tc>
        <w:tc>
          <w:tcPr>
            <w:tcW w:type="dxa" w:w="3686"/>
          </w:tcPr>
          <w:p>
            <w:pPr>
              <w:pStyle w:val="表格文字"/>
            </w:pPr>
            <w:r>
              <w:rPr>
                <w:b w:val="0"/>
              </w:rPr>
              <w:t>臺灣棒球運動數據集（Taiwan Baseball Sports Data）</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dataset_id</w:t>
            </w:r>
          </w:p>
        </w:tc>
        <w:tc>
          <w:tcPr>
            <w:tcW w:type="dxa" w:w="3686"/>
          </w:tcPr>
          <w:p>
            <w:pPr>
              <w:pStyle w:val="表格文字"/>
            </w:pPr>
            <w:r>
              <w:rPr>
                <w:b w:val="0"/>
              </w:rPr>
              <w:t>TW-SPORTS-BBL-001</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description</w:t>
            </w:r>
          </w:p>
        </w:tc>
        <w:tc>
          <w:tcPr>
            <w:tcW w:type="dxa" w:w="3686"/>
          </w:tcPr>
          <w:p>
            <w:pPr>
              <w:pStyle w:val="表格文字"/>
            </w:pPr>
            <w:r>
              <w:rPr>
                <w:b w:val="0"/>
              </w:rPr>
              <w:t>彙整臺灣職業、業餘、學生棒球及教學培訓機構之賽事、訓練與體能量測資料，供訓練決策、運動科學研究、政策分析與產業加值應用。</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keywords</w:t>
            </w:r>
          </w:p>
        </w:tc>
        <w:tc>
          <w:tcPr>
            <w:tcW w:type="dxa" w:w="3686"/>
          </w:tcPr>
          <w:p>
            <w:pPr>
              <w:pStyle w:val="表格文字"/>
            </w:pPr>
            <w:r>
              <w:rPr>
                <w:b w:val="0"/>
              </w:rPr>
              <w:t>棒球、運動數據、逐球紀錄、賽事資料、訓練紀錄、體能量測、Statcast</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category</w:t>
            </w:r>
          </w:p>
        </w:tc>
        <w:tc>
          <w:tcPr>
            <w:tcW w:type="dxa" w:w="3686"/>
          </w:tcPr>
          <w:p>
            <w:pPr>
              <w:pStyle w:val="表格文字"/>
            </w:pPr>
            <w:r>
              <w:rPr>
                <w:b w:val="0"/>
              </w:rPr>
              <w:t>運動與休閒／運動數據</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temporal_coverage</w:t>
            </w:r>
          </w:p>
        </w:tc>
        <w:tc>
          <w:tcPr>
            <w:tcW w:type="dxa" w:w="3686"/>
          </w:tcPr>
          <w:p>
            <w:pPr>
              <w:pStyle w:val="表格文字"/>
            </w:pPr>
            <w:r>
              <w:rPr>
                <w:b w:val="0"/>
              </w:rPr>
              <w:t>期望值指標之有效樣本起始為 2018 年</w:t>
            </w:r>
          </w:p>
        </w:tc>
        <w:tc>
          <w:tcPr>
            <w:tcW w:type="dxa" w:w="2288"/>
          </w:tcPr>
          <w:p>
            <w:pPr>
              <w:pStyle w:val="表格文字"/>
            </w:pPr>
            <w:r>
              <w:rPr>
                <w:b w:val="0"/>
              </w:rPr>
              <w:t>首批資料匯入後確定</w:t>
            </w:r>
          </w:p>
        </w:tc>
      </w:tr>
      <w:tr>
        <w:tc>
          <w:tcPr>
            <w:tcW w:type="dxa" w:w="3210"/>
          </w:tcPr>
          <w:p>
            <w:pPr>
              <w:pStyle w:val="表格文字"/>
            </w:pPr>
            <w:r>
              <w:rPr>
                <w:rFonts w:ascii="Consolas" w:hAnsi="Consolas"/>
                <w:b w:val="0"/>
              </w:rPr>
              <w:t>spatial_coverage</w:t>
            </w:r>
          </w:p>
        </w:tc>
        <w:tc>
          <w:tcPr>
            <w:tcW w:type="dxa" w:w="3686"/>
          </w:tcPr>
          <w:p>
            <w:pPr>
              <w:pStyle w:val="表格文字"/>
            </w:pPr>
            <w:r>
              <w:rPr>
                <w:b w:val="0"/>
              </w:rPr>
              <w:t>中華民國（臺灣）</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publisher</w:t>
            </w:r>
          </w:p>
        </w:tc>
        <w:tc>
          <w:tcPr>
            <w:tcW w:type="dxa" w:w="3686"/>
          </w:tcPr>
          <w:p>
            <w:pPr>
              <w:pStyle w:val="表格文字"/>
            </w:pPr>
            <w:r>
              <w:rPr>
                <w:b w:val="0"/>
              </w:rPr>
              <w:t>國家運動科學中心</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contact_point</w:t>
            </w:r>
          </w:p>
        </w:tc>
        <w:tc>
          <w:tcPr>
            <w:tcW w:type="dxa" w:w="3686"/>
          </w:tcPr>
          <w:p>
            <w:pPr>
              <w:pStyle w:val="表格文字"/>
            </w:pPr>
            <w:r>
              <w:rPr>
                <w:b w:val="0"/>
              </w:rPr>
              <w:t>—</w:t>
            </w:r>
          </w:p>
        </w:tc>
        <w:tc>
          <w:tcPr>
            <w:tcW w:type="dxa" w:w="2288"/>
          </w:tcPr>
          <w:p>
            <w:pPr>
              <w:pStyle w:val="表格文字"/>
            </w:pPr>
            <w:r>
              <w:rPr>
                <w:b w:val="0"/>
              </w:rPr>
              <w:t>核定時由運科中心填列</w:t>
            </w:r>
          </w:p>
        </w:tc>
      </w:tr>
      <w:tr>
        <w:tc>
          <w:tcPr>
            <w:tcW w:type="dxa" w:w="3210"/>
          </w:tcPr>
          <w:p>
            <w:pPr>
              <w:pStyle w:val="表格文字"/>
            </w:pPr>
            <w:r>
              <w:rPr>
                <w:rFonts w:ascii="Consolas" w:hAnsi="Consolas"/>
                <w:b w:val="0"/>
              </w:rPr>
              <w:t>license</w:t>
            </w:r>
          </w:p>
        </w:tc>
        <w:tc>
          <w:tcPr>
            <w:tcW w:type="dxa" w:w="3686"/>
          </w:tcPr>
          <w:p>
            <w:pPr>
              <w:pStyle w:val="表格文字"/>
            </w:pPr>
            <w:r>
              <w:rPr>
                <w:b w:val="0"/>
              </w:rPr>
              <w:t>—</w:t>
            </w:r>
          </w:p>
        </w:tc>
        <w:tc>
          <w:tcPr>
            <w:tcW w:type="dxa" w:w="2288"/>
          </w:tcPr>
          <w:p>
            <w:pPr>
              <w:pStyle w:val="表格文字"/>
            </w:pPr>
            <w:r>
              <w:rPr>
                <w:b w:val="0"/>
              </w:rPr>
              <w:t>核定時由運科中心填列</w:t>
            </w:r>
          </w:p>
        </w:tc>
      </w:tr>
      <w:tr>
        <w:tc>
          <w:tcPr>
            <w:tcW w:type="dxa" w:w="3210"/>
          </w:tcPr>
          <w:p>
            <w:pPr>
              <w:pStyle w:val="表格文字"/>
            </w:pPr>
            <w:r>
              <w:rPr>
                <w:rFonts w:ascii="Consolas" w:hAnsi="Consolas"/>
                <w:b w:val="0"/>
              </w:rPr>
              <w:t>access_url</w:t>
            </w:r>
          </w:p>
        </w:tc>
        <w:tc>
          <w:tcPr>
            <w:tcW w:type="dxa" w:w="3686"/>
          </w:tcPr>
          <w:p>
            <w:pPr>
              <w:pStyle w:val="表格文字"/>
            </w:pPr>
            <w:r>
              <w:rPr>
                <w:b w:val="0"/>
              </w:rPr>
              <w:t>—</w:t>
            </w:r>
          </w:p>
        </w:tc>
        <w:tc>
          <w:tcPr>
            <w:tcW w:type="dxa" w:w="2288"/>
          </w:tcPr>
          <w:p>
            <w:pPr>
              <w:pStyle w:val="表格文字"/>
            </w:pPr>
            <w:r>
              <w:rPr>
                <w:b w:val="0"/>
              </w:rPr>
              <w:t>服務上線時填列</w:t>
            </w:r>
          </w:p>
        </w:tc>
      </w:tr>
      <w:tr>
        <w:tc>
          <w:tcPr>
            <w:tcW w:type="dxa" w:w="3210"/>
          </w:tcPr>
          <w:p>
            <w:pPr>
              <w:pStyle w:val="表格文字"/>
            </w:pPr>
            <w:r>
              <w:rPr>
                <w:rFonts w:ascii="Consolas" w:hAnsi="Consolas"/>
                <w:b w:val="0"/>
              </w:rPr>
              <w:t>api_endpoint</w:t>
            </w:r>
          </w:p>
        </w:tc>
        <w:tc>
          <w:tcPr>
            <w:tcW w:type="dxa" w:w="3686"/>
          </w:tcPr>
          <w:p>
            <w:pPr>
              <w:pStyle w:val="表格文字"/>
            </w:pPr>
            <w:r>
              <w:rPr>
                <w:rFonts w:ascii="Consolas" w:hAnsi="Consolas"/>
                <w:b w:val="0"/>
              </w:rPr>
              <w:t>/v1/baseball/*</w:t>
            </w:r>
            <w:r>
              <w:rPr>
                <w:b w:val="0"/>
              </w:rPr>
              <w:t>（見「OpenAPI 規格」頁籤）</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api_doc_url</w:t>
            </w:r>
          </w:p>
        </w:tc>
        <w:tc>
          <w:tcPr>
            <w:tcW w:type="dxa" w:w="3686"/>
          </w:tcPr>
          <w:p>
            <w:pPr>
              <w:pStyle w:val="表格文字"/>
            </w:pPr>
            <w:r>
              <w:rPr>
                <w:b w:val="0"/>
              </w:rPr>
              <w:t>—</w:t>
            </w:r>
          </w:p>
        </w:tc>
        <w:tc>
          <w:tcPr>
            <w:tcW w:type="dxa" w:w="2288"/>
          </w:tcPr>
          <w:p>
            <w:pPr>
              <w:pStyle w:val="表格文字"/>
            </w:pPr>
            <w:r>
              <w:rPr>
                <w:b w:val="0"/>
              </w:rPr>
              <w:t>服務上線時填列</w:t>
            </w:r>
          </w:p>
        </w:tc>
      </w:tr>
      <w:tr>
        <w:tc>
          <w:tcPr>
            <w:tcW w:type="dxa" w:w="3210"/>
          </w:tcPr>
          <w:p>
            <w:pPr>
              <w:pStyle w:val="表格文字"/>
            </w:pPr>
            <w:r>
              <w:rPr>
                <w:rFonts w:ascii="Consolas" w:hAnsi="Consolas"/>
                <w:b w:val="0"/>
              </w:rPr>
              <w:t>update_frequency</w:t>
            </w:r>
          </w:p>
        </w:tc>
        <w:tc>
          <w:tcPr>
            <w:tcW w:type="dxa" w:w="3686"/>
          </w:tcPr>
          <w:p>
            <w:pPr>
              <w:pStyle w:val="表格文字"/>
            </w:pPr>
            <w:r>
              <w:rPr>
                <w:b w:val="0"/>
              </w:rPr>
              <w:t>依各資料來源之上傳頻率</w:t>
            </w:r>
          </w:p>
        </w:tc>
        <w:tc>
          <w:tcPr>
            <w:tcW w:type="dxa" w:w="2288"/>
          </w:tcPr>
          <w:p>
            <w:pPr>
              <w:pStyle w:val="表格文字"/>
            </w:pPr>
            <w:r>
              <w:rPr>
                <w:b w:val="0"/>
              </w:rPr>
              <w:t>首批資料匯入後確定</w:t>
            </w:r>
          </w:p>
        </w:tc>
      </w:tr>
      <w:tr>
        <w:tc>
          <w:tcPr>
            <w:tcW w:type="dxa" w:w="3210"/>
          </w:tcPr>
          <w:p>
            <w:pPr>
              <w:pStyle w:val="表格文字"/>
            </w:pPr>
            <w:r>
              <w:rPr>
                <w:rFonts w:ascii="Consolas" w:hAnsi="Consolas"/>
                <w:b w:val="0"/>
              </w:rPr>
              <w:t>issued_date</w:t>
            </w:r>
          </w:p>
        </w:tc>
        <w:tc>
          <w:tcPr>
            <w:tcW w:type="dxa" w:w="3686"/>
          </w:tcPr>
          <w:p>
            <w:pPr>
              <w:pStyle w:val="表格文字"/>
            </w:pPr>
            <w:r>
              <w:rPr>
                <w:b w:val="0"/>
              </w:rPr>
              <w:t>—</w:t>
            </w:r>
          </w:p>
        </w:tc>
        <w:tc>
          <w:tcPr>
            <w:tcW w:type="dxa" w:w="2288"/>
          </w:tcPr>
          <w:p>
            <w:pPr>
              <w:pStyle w:val="表格文字"/>
            </w:pPr>
            <w:r>
              <w:rPr>
                <w:b w:val="0"/>
              </w:rPr>
              <w:t>服務上線時填列</w:t>
            </w:r>
          </w:p>
        </w:tc>
      </w:tr>
      <w:tr>
        <w:tc>
          <w:tcPr>
            <w:tcW w:type="dxa" w:w="3210"/>
          </w:tcPr>
          <w:p>
            <w:pPr>
              <w:pStyle w:val="表格文字"/>
            </w:pPr>
            <w:r>
              <w:rPr>
                <w:rFonts w:ascii="Consolas" w:hAnsi="Consolas"/>
                <w:b w:val="0"/>
              </w:rPr>
              <w:t>modified_date</w:t>
            </w:r>
          </w:p>
        </w:tc>
        <w:tc>
          <w:tcPr>
            <w:tcW w:type="dxa" w:w="3686"/>
          </w:tcPr>
          <w:p>
            <w:pPr>
              <w:pStyle w:val="表格文字"/>
            </w:pPr>
            <w:r>
              <w:rPr>
                <w:b w:val="0"/>
              </w:rPr>
              <w:t>中華民國 115 年 11 月</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data_dictionary_url</w:t>
            </w:r>
          </w:p>
        </w:tc>
        <w:tc>
          <w:tcPr>
            <w:tcW w:type="dxa" w:w="3686"/>
          </w:tcPr>
          <w:p>
            <w:pPr>
              <w:pStyle w:val="表格文字"/>
            </w:pPr>
            <w:r>
              <w:rPr>
                <w:b w:val="0"/>
              </w:rPr>
              <w:t>本文件「資料字典」頁籤</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feedback_url</w:t>
            </w:r>
          </w:p>
        </w:tc>
        <w:tc>
          <w:tcPr>
            <w:tcW w:type="dxa" w:w="3686"/>
          </w:tcPr>
          <w:p>
            <w:pPr>
              <w:pStyle w:val="表格文字"/>
            </w:pPr>
            <w:r>
              <w:rPr>
                <w:b w:val="0"/>
              </w:rPr>
              <w:t>—</w:t>
            </w:r>
          </w:p>
        </w:tc>
        <w:tc>
          <w:tcPr>
            <w:tcW w:type="dxa" w:w="2288"/>
          </w:tcPr>
          <w:p>
            <w:pPr>
              <w:pStyle w:val="表格文字"/>
            </w:pPr>
            <w:r>
              <w:rPr>
                <w:b w:val="0"/>
              </w:rPr>
              <w:t>核定時由運科中心填列</w:t>
            </w:r>
          </w:p>
        </w:tc>
      </w:tr>
      <w:tr>
        <w:tc>
          <w:tcPr>
            <w:tcW w:type="dxa" w:w="3210"/>
          </w:tcPr>
          <w:p>
            <w:pPr>
              <w:pStyle w:val="表格文字"/>
            </w:pPr>
            <w:r>
              <w:rPr>
                <w:rFonts w:ascii="Consolas" w:hAnsi="Consolas"/>
                <w:b w:val="0"/>
              </w:rPr>
              <w:t>row_count</w:t>
            </w:r>
          </w:p>
        </w:tc>
        <w:tc>
          <w:tcPr>
            <w:tcW w:type="dxa" w:w="3686"/>
          </w:tcPr>
          <w:p>
            <w:pPr>
              <w:pStyle w:val="表格文字"/>
            </w:pPr>
            <w:r>
              <w:rPr>
                <w:b w:val="0"/>
              </w:rPr>
              <w:t>逐批動態計算</w:t>
            </w:r>
          </w:p>
        </w:tc>
        <w:tc>
          <w:tcPr>
            <w:tcW w:type="dxa" w:w="2288"/>
          </w:tcPr>
          <w:p>
            <w:pPr>
              <w:pStyle w:val="表格文字"/>
            </w:pPr>
            <w:r>
              <w:rPr>
                <w:b w:val="0"/>
              </w:rPr>
              <w:t>隨資料更新</w:t>
            </w:r>
          </w:p>
        </w:tc>
      </w:tr>
      <w:tr>
        <w:tc>
          <w:tcPr>
            <w:tcW w:type="dxa" w:w="3210"/>
          </w:tcPr>
          <w:p>
            <w:pPr>
              <w:pStyle w:val="表格文字"/>
            </w:pPr>
            <w:r>
              <w:rPr>
                <w:rFonts w:ascii="Consolas" w:hAnsi="Consolas"/>
                <w:b w:val="0"/>
              </w:rPr>
              <w:t>field_count</w:t>
            </w:r>
          </w:p>
        </w:tc>
        <w:tc>
          <w:tcPr>
            <w:tcW w:type="dxa" w:w="3686"/>
          </w:tcPr>
          <w:p>
            <w:pPr>
              <w:pStyle w:val="表格文字"/>
            </w:pPr>
            <w:r>
              <w:rPr>
                <w:b w:val="0"/>
              </w:rPr>
              <w:t>25 個實體 / 378 個欄位</w:t>
            </w:r>
          </w:p>
        </w:tc>
        <w:tc>
          <w:tcPr>
            <w:tcW w:type="dxa" w:w="2288"/>
          </w:tcPr>
          <w:p>
            <w:pPr>
              <w:pStyle w:val="表格文字"/>
            </w:pPr>
            <w:r>
              <w:rPr>
                <w:b w:val="0"/>
              </w:rPr>
              <w:t>發布時已確定</w:t>
            </w:r>
          </w:p>
        </w:tc>
      </w:tr>
      <w:tr>
        <w:tc>
          <w:tcPr>
            <w:tcW w:type="dxa" w:w="3210"/>
          </w:tcPr>
          <w:p>
            <w:pPr>
              <w:pStyle w:val="表格文字"/>
            </w:pPr>
            <w:r>
              <w:rPr>
                <w:rFonts w:ascii="Consolas" w:hAnsi="Consolas"/>
                <w:b w:val="0"/>
              </w:rPr>
              <w:t>standard_version</w:t>
            </w:r>
          </w:p>
        </w:tc>
        <w:tc>
          <w:tcPr>
            <w:tcW w:type="dxa" w:w="3686"/>
          </w:tcPr>
          <w:p>
            <w:pPr>
              <w:pStyle w:val="表格文字"/>
            </w:pPr>
            <w:r>
              <w:rPr>
                <w:b w:val="0"/>
              </w:rPr>
              <w:t>資料標準 1.0.0（規範書第 1.0 版）</w:t>
            </w:r>
          </w:p>
        </w:tc>
        <w:tc>
          <w:tcPr>
            <w:tcW w:type="dxa" w:w="2288"/>
          </w:tcPr>
          <w:p>
            <w:pPr>
              <w:pStyle w:val="表格文字"/>
            </w:pPr>
            <w:r>
              <w:rPr>
                <w:b w:val="0"/>
              </w:rPr>
              <w:t>發布時已確定</w:t>
            </w:r>
          </w:p>
        </w:tc>
      </w:tr>
    </w:tbl>
    <w:p>
      <w:pPr/>
    </w:p>
    <w:p>
      <w:pPr>
        <w:sectPr>
          <w:footerReference w:type="default" r:id="rId14"/>
          <w:pgSz w:w="11906" w:h="16838"/>
          <w:pgMar w:top="1417" w:right="1361" w:bottom="1417" w:left="1361" w:header="720" w:footer="794" w:gutter="0"/>
          <w:cols w:space="720"/>
          <w:docGrid w:linePitch="360"/>
        </w:sectPr>
      </w:pPr>
    </w:p>
    <w:p>
      <w:bookmarkStart w:id="58" w:name="_Toc00058"/>
      <w:pPr>
        <w:pStyle w:val="Heading2"/>
      </w:pPr>
      <w:r>
        <w:t>4</w:t>
        <w:tab/>
        <w:t>應用綱要（概念層 ERD）</w:t>
      </w:r>
      <w:bookmarkEnd w:id="58"/>
    </w:p>
    <w:p>
      <w:pPr/>
      <w:r>
        <w:rPr>
          <w:b w:val="0"/>
        </w:rPr>
        <w:t>25 個實體、53 條關係，與「資料字典」頁籤逐一對應。以 Mermaid 語法定義，純文字版控、可於 GitLab 原生渲染。共通實體之概念層關係另見第一部第 7 章〈應用綱要—共通層〉。</w:t>
      </w:r>
    </w:p>
    <w:p>
      <w:pPr>
        <w:jc w:val="center"/>
        <w:spacing w:before="80" w:after="120" w:line="240" w:lineRule="auto"/>
      </w:pPr>
      <w:r>
        <w:drawing>
          <wp:inline xmlns:a="http://schemas.openxmlformats.org/drawingml/2006/main" xmlns:pic="http://schemas.openxmlformats.org/drawingml/2006/picture">
            <wp:extent cx="9296640" cy="4100206"/>
            <wp:docPr id="2" name="Picture 2"/>
            <wp:cNvGraphicFramePr>
              <a:graphicFrameLocks noChangeAspect="1"/>
            </wp:cNvGraphicFramePr>
            <a:graphic>
              <a:graphicData uri="http://schemas.openxmlformats.org/drawingml/2006/picture">
                <pic:pic>
                  <pic:nvPicPr>
                    <pic:cNvPr id="0" name="erd-baseball.png"/>
                    <pic:cNvPicPr/>
                  </pic:nvPicPr>
                  <pic:blipFill>
                    <a:blip r:embed="rId16"/>
                    <a:stretch>
                      <a:fillRect/>
                    </a:stretch>
                  </pic:blipFill>
                  <pic:spPr>
                    <a:xfrm>
                      <a:off x="0" y="0"/>
                      <a:ext cx="9296640" cy="4100206"/>
                    </a:xfrm>
                    <a:prstGeom prst="rect"/>
                  </pic:spPr>
                </pic:pic>
              </a:graphicData>
            </a:graphic>
          </wp:inline>
        </w:drawing>
      </w:r>
    </w:p>
    <w:p>
      <w:bookmarkStart w:id="59" w:name="_Toc00059"/>
      <w:pPr>
        <w:pStyle w:val="Heading2"/>
      </w:pPr>
      <w:r>
        <w:t>5</w:t>
        <w:tab/>
        <w:t>資料典</w:t>
      </w:r>
      <w:bookmarkEnd w:id="59"/>
    </w:p>
    <w:p>
      <w:pPr/>
      <w:r>
        <w:rPr>
          <w:b w:val="0"/>
        </w:rPr>
        <w:t>25 個實體、378 個欄位，全部對應概念層 ERD。</w:t>
      </w:r>
    </w:p>
    <w:p>
      <w:pPr>
        <w:pStyle w:val="註解"/>
      </w:pPr>
      <w:r>
        <w:rPr>
          <w:b/>
        </w:rPr>
        <w:t>欄位表編排依據：</w:t>
      </w:r>
      <w:r>
        <w:rPr>
          <w:b w:val="0"/>
        </w:rPr>
        <w:t>本表依數位發展部《領域資料標準訂定流程參考指引 V2.0》附錄第八節「資料典」所定之九項必要欄位（項次、類別、屬性或關係、說明、選填條件、最多發生次數、資料型別、值域、附註）編排，另增</w:t>
      </w:r>
      <w:r>
        <w:rPr>
          <w:b/>
        </w:rPr>
        <w:t>參照來源</w:t>
      </w:r>
      <w:r>
        <w:rPr>
          <w:b w:val="0"/>
        </w:rPr>
        <w:t>與</w:t>
      </w:r>
      <w:r>
        <w:rPr>
          <w:b/>
        </w:rPr>
        <w:t>納入版本</w:t>
      </w:r>
      <w:r>
        <w:rPr>
          <w:b w:val="0"/>
        </w:rPr>
        <w:t>兩欄。該指引附錄開頭明訂「各機關可依需要調整」，行政院主計總處《統計資料標準第 1.1 版》亦有自行調整欄名並增列欄位之先例；本標準保留九項必要欄位不予替代，僅作增列。</w:t>
      </w:r>
    </w:p>
    <w:p>
      <w:pPr>
        <w:pStyle w:val="註解"/>
      </w:pPr>
      <w:r>
        <w:rPr>
          <w:b/>
        </w:rPr>
        <w:t>三欄分工：</w:t>
      </w:r>
      <w:r>
        <w:rPr>
          <w:b/>
        </w:rPr>
        <w:t>參照來源</w:t>
      </w:r>
      <w:r>
        <w:rPr>
          <w:b w:val="0"/>
        </w:rPr>
        <w:t>載明該欄位定義之依據（國際標準、競賽規則、公開資料規格）；無外部依據者標示「本標準自定義」。</w:t>
      </w:r>
      <w:r>
        <w:rPr>
          <w:b/>
        </w:rPr>
        <w:t>附註（使用指引）</w:t>
      </w:r>
      <w:r>
        <w:rPr>
          <w:b w:val="0"/>
        </w:rPr>
        <w:t>僅載使用者填寫時需要知道的事——條件式必填（C）之成立條件、單位與精度、留空規則、與其他欄位之關係；不載制定過程。</w:t>
      </w:r>
      <w:r>
        <w:rPr>
          <w:b/>
        </w:rPr>
        <w:t>納入版本</w:t>
      </w:r>
      <w:r>
        <w:rPr>
          <w:b w:val="0"/>
        </w:rPr>
        <w:t>載該欄位首次納入本標準之版本，第 1.0.0 版之欄位均標示 1.0.0，後續版本新增之欄位標示其各自納入版本，以滿足前開指引「須說明各版次標準文件之差異」之要求。完整制定歷程另見第一部〈附錄　制定歷程〉。</w:t>
      </w:r>
    </w:p>
    <w:p>
      <w:pPr>
        <w:pStyle w:val="註解"/>
      </w:pPr>
      <w:r>
        <w:rPr>
          <w:b/>
        </w:rPr>
        <w:t>架構要點：事實與量測分離：</w:t>
      </w:r>
      <w:r>
        <w:rPr>
          <w:b w:val="0"/>
        </w:rPr>
        <w:t xml:space="preserve">比賽事實置於 </w:t>
      </w:r>
      <w:r>
        <w:rPr>
          <w:rFonts w:ascii="Consolas" w:hAnsi="Consolas"/>
          <w:b w:val="0"/>
        </w:rPr>
        <w:t>Event</w:t>
      </w:r>
      <w:r>
        <w:rPr>
          <w:b w:val="0"/>
        </w:rPr>
        <w:t xml:space="preserve">，儀器量測值置於 </w:t>
      </w:r>
      <w:r>
        <w:rPr>
          <w:rFonts w:ascii="Consolas" w:hAnsi="Consolas"/>
          <w:b w:val="0"/>
        </w:rPr>
        <w:t>PitchTracking</w:t>
      </w:r>
      <w:r>
        <w:rPr>
          <w:b w:val="0"/>
        </w:rPr>
        <w:t>／</w:t>
      </w:r>
      <w:r>
        <w:rPr>
          <w:rFonts w:ascii="Consolas" w:hAnsi="Consolas"/>
          <w:b w:val="0"/>
        </w:rPr>
        <w:t>SwingTracking</w:t>
      </w:r>
      <w:r>
        <w:rPr>
          <w:b w:val="0"/>
        </w:rPr>
        <w:t>／</w:t>
      </w:r>
      <w:r>
        <w:rPr>
          <w:rFonts w:ascii="Consolas" w:hAnsi="Consolas"/>
          <w:b w:val="0"/>
        </w:rPr>
        <w:t>EventPlayerTracking</w:t>
      </w:r>
      <w:r>
        <w:rPr>
          <w:b w:val="0"/>
        </w:rPr>
        <w:t>，使同一事件之多來源量測得以並存而非擇一。</w:t>
      </w:r>
    </w:p>
    <w:p>
      <w:pPr>
        <w:pStyle w:val="註解"/>
      </w:pPr>
      <w:r>
        <w:rPr>
          <w:b/>
        </w:rPr>
        <w:t>訓練情境：</w:t>
      </w:r>
      <w:r>
        <w:rPr>
          <w:b w:val="0"/>
        </w:rPr>
        <w:t xml:space="preserve">訓練之逐球事件掛於 </w:t>
      </w:r>
      <w:r>
        <w:rPr>
          <w:rFonts w:ascii="Consolas" w:hAnsi="Consolas"/>
          <w:b w:val="0"/>
        </w:rPr>
        <w:t>Session</w:t>
      </w:r>
      <w:r>
        <w:rPr>
          <w:b w:val="0"/>
        </w:rPr>
        <w:t xml:space="preserve">，與比賽共用同一套量測欄位定義。此時 </w:t>
      </w:r>
      <w:r>
        <w:rPr>
          <w:rFonts w:ascii="Consolas" w:hAnsi="Consolas"/>
          <w:b w:val="0"/>
        </w:rPr>
        <w:t>Event</w:t>
      </w:r>
      <w:r>
        <w:rPr>
          <w:b w:val="0"/>
        </w:rPr>
        <w:t xml:space="preserve"> 之比賽脈絡欄位（局數、出局數、球數、守備陣型、壘上跑者等共 22 欄）留空，為本標準明訂之合法狀態，非資料缺漏；資料契約設有驗證規則：</w:t>
      </w:r>
      <w:r>
        <w:rPr>
          <w:rFonts w:ascii="Consolas" w:hAnsi="Consolas"/>
          <w:b w:val="0"/>
        </w:rPr>
        <w:t>game_id</w:t>
      </w:r>
      <w:r>
        <w:rPr>
          <w:b w:val="0"/>
        </w:rPr>
        <w:t xml:space="preserve"> 與 </w:t>
      </w:r>
      <w:r>
        <w:rPr>
          <w:rFonts w:ascii="Consolas" w:hAnsi="Consolas"/>
          <w:b w:val="0"/>
        </w:rPr>
        <w:t>session_id</w:t>
      </w:r>
      <w:r>
        <w:rPr>
          <w:b w:val="0"/>
        </w:rPr>
        <w:t xml:space="preserve"> 必須且只能有一個有值。</w:t>
      </w:r>
    </w:p>
    <w:p>
      <w:pPr/>
      <w:r>
        <w:rPr>
          <w:b w:val="0"/>
        </w:rPr>
        <w:t>上述兩項設計之完整推導見第一部第 6 章〈特性分析〉。</w:t>
      </w:r>
    </w:p>
    <w:p>
      <w:pPr>
        <w:pStyle w:val="Heading4"/>
      </w:pPr>
      <w:r>
        <w:t>Organization（組織）7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Organization</w:t>
            </w:r>
          </w:p>
        </w:tc>
        <w:tc>
          <w:tcPr>
            <w:tcW w:type="dxa" w:w="1531"/>
          </w:tcPr>
          <w:p>
            <w:pPr>
              <w:pStyle w:val="表格文字小"/>
            </w:pPr>
            <w:r>
              <w:rPr>
                <w:b w:val="0"/>
              </w:rPr>
              <w:t>org_id PK</w:t>
            </w:r>
          </w:p>
        </w:tc>
        <w:tc>
          <w:tcPr>
            <w:tcW w:type="dxa" w:w="2778"/>
          </w:tcPr>
          <w:p>
            <w:pPr>
              <w:pStyle w:val="表格文字小"/>
            </w:pPr>
            <w:r>
              <w:rPr>
                <w:b w:val="0"/>
              </w:rPr>
              <w:t>組織識別碼。內部流水號主鍵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：主鍵採內部流水號，對外可讀之業務碼另存於同一實體之 *_code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以業務碼呈現，流水號不對外暴露。本項最終形式待運科中心裁示</w:t>
            </w:r>
          </w:p>
        </w:tc>
      </w:tr>
      <w:tr>
        <w:tc>
          <w:tcPr>
            <w:tcW w:type="dxa" w:w="482"/>
          </w:tcPr>
          <w:p>
            <w:pPr>
              <w:pStyle w:val="表格文字小"/>
            </w:pPr>
            <w:r>
              <w:rPr>
                <w:b w:val="0"/>
              </w:rPr>
              <w:t>2</w:t>
            </w:r>
          </w:p>
        </w:tc>
        <w:tc>
          <w:tcPr>
            <w:tcW w:type="dxa" w:w="1134"/>
          </w:tcPr>
          <w:p>
            <w:pPr>
              <w:pStyle w:val="表格文字小"/>
            </w:pPr>
            <w:r>
              <w:rPr>
                <w:b w:val="0"/>
              </w:rPr>
              <w:t>Organization</w:t>
            </w:r>
          </w:p>
        </w:tc>
        <w:tc>
          <w:tcPr>
            <w:tcW w:type="dxa" w:w="1531"/>
          </w:tcPr>
          <w:p>
            <w:pPr>
              <w:pStyle w:val="表格文字小"/>
            </w:pPr>
            <w:r>
              <w:rPr>
                <w:b w:val="0"/>
              </w:rPr>
              <w:t>org_code</w:t>
            </w:r>
          </w:p>
        </w:tc>
        <w:tc>
          <w:tcPr>
            <w:tcW w:type="dxa" w:w="2778"/>
          </w:tcPr>
          <w:p>
            <w:pPr>
              <w:pStyle w:val="表格文字小"/>
            </w:pPr>
            <w:r>
              <w:rPr>
                <w:b w:val="0"/>
              </w:rPr>
              <w:t>組織業務碼。對外顯示與交換用之可讀識別碼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string(13)</w:t>
            </w:r>
          </w:p>
        </w:tc>
        <w:tc>
          <w:tcPr>
            <w:tcW w:type="dxa" w:w="1701"/>
          </w:tcPr>
          <w:p>
            <w:pPr>
              <w:pStyle w:val="表格文字小"/>
            </w:pPr>
            <w:r>
              <w:rPr>
                <w:b w:val="0"/>
              </w:rPr>
              <w:t>TW-BBL-O-{4碼}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w:t>
            </w:r>
          </w:p>
        </w:tc>
      </w:tr>
      <w:tr>
        <w:tc>
          <w:tcPr>
            <w:tcW w:type="dxa" w:w="482"/>
          </w:tcPr>
          <w:p>
            <w:pPr>
              <w:pStyle w:val="表格文字小"/>
            </w:pPr>
            <w:r>
              <w:rPr>
                <w:b w:val="0"/>
              </w:rPr>
              <w:t>3</w:t>
            </w:r>
          </w:p>
        </w:tc>
        <w:tc>
          <w:tcPr>
            <w:tcW w:type="dxa" w:w="1134"/>
          </w:tcPr>
          <w:p>
            <w:pPr>
              <w:pStyle w:val="表格文字小"/>
            </w:pPr>
            <w:r>
              <w:rPr>
                <w:b w:val="0"/>
              </w:rPr>
              <w:t>Organization</w:t>
            </w:r>
          </w:p>
        </w:tc>
        <w:tc>
          <w:tcPr>
            <w:tcW w:type="dxa" w:w="1531"/>
          </w:tcPr>
          <w:p>
            <w:pPr>
              <w:pStyle w:val="表格文字小"/>
            </w:pPr>
            <w:r>
              <w:rPr>
                <w:b w:val="0"/>
              </w:rPr>
              <w:t>org_name</w:t>
            </w:r>
          </w:p>
        </w:tc>
        <w:tc>
          <w:tcPr>
            <w:tcW w:type="dxa" w:w="2778"/>
          </w:tcPr>
          <w:p>
            <w:pPr>
              <w:pStyle w:val="表格文字小"/>
            </w:pPr>
            <w:r>
              <w:rPr>
                <w:b w:val="0"/>
              </w:rPr>
              <w:t>組織名稱。協會、聯盟或機構正式中文名稱</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Organization</w:t>
            </w:r>
          </w:p>
        </w:tc>
        <w:tc>
          <w:tcPr>
            <w:tcW w:type="dxa" w:w="1531"/>
          </w:tcPr>
          <w:p>
            <w:pPr>
              <w:pStyle w:val="表格文字小"/>
            </w:pPr>
            <w:r>
              <w:rPr>
                <w:b w:val="0"/>
              </w:rPr>
              <w:t>org_type</w:t>
            </w:r>
          </w:p>
        </w:tc>
        <w:tc>
          <w:tcPr>
            <w:tcW w:type="dxa" w:w="2778"/>
          </w:tcPr>
          <w:p>
            <w:pPr>
              <w:pStyle w:val="表格文字小"/>
            </w:pPr>
            <w:r>
              <w:rPr>
                <w:b w:val="0"/>
              </w:rPr>
              <w:t>組織性質。本組織之類型分類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CL-019</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因應教育訓練機構之納入</w:t>
            </w:r>
          </w:p>
        </w:tc>
      </w:tr>
      <w:tr>
        <w:tc>
          <w:tcPr>
            <w:tcW w:type="dxa" w:w="482"/>
          </w:tcPr>
          <w:p>
            <w:pPr>
              <w:pStyle w:val="表格文字小"/>
            </w:pPr>
            <w:r>
              <w:rPr>
                <w:b w:val="0"/>
              </w:rPr>
              <w:t>5</w:t>
            </w:r>
          </w:p>
        </w:tc>
        <w:tc>
          <w:tcPr>
            <w:tcW w:type="dxa" w:w="1134"/>
          </w:tcPr>
          <w:p>
            <w:pPr>
              <w:pStyle w:val="表格文字小"/>
            </w:pPr>
            <w:r>
              <w:rPr>
                <w:b w:val="0"/>
              </w:rPr>
              <w:t>Organization</w:t>
            </w:r>
          </w:p>
        </w:tc>
        <w:tc>
          <w:tcPr>
            <w:tcW w:type="dxa" w:w="1531"/>
          </w:tcPr>
          <w:p>
            <w:pPr>
              <w:pStyle w:val="表格文字小"/>
            </w:pPr>
            <w:r>
              <w:rPr>
                <w:b w:val="0"/>
              </w:rPr>
              <w:t>org_level</w:t>
            </w:r>
          </w:p>
        </w:tc>
        <w:tc>
          <w:tcPr>
            <w:tcW w:type="dxa" w:w="2778"/>
          </w:tcPr>
          <w:p>
            <w:pPr>
              <w:pStyle w:val="表格文字小"/>
            </w:pPr>
            <w:r>
              <w:rPr>
                <w:b w:val="0"/>
              </w:rPr>
              <w:t>組織自身之主要賽制層級</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CL-001</w:t>
            </w:r>
          </w:p>
        </w:tc>
        <w:tc>
          <w:tcPr>
            <w:tcW w:type="dxa" w:w="1644"/>
          </w:tcPr>
          <w:p>
            <w:pPr>
              <w:pStyle w:val="表格文字小"/>
            </w:pPr>
            <w:r>
              <w:rPr>
                <w:b w:val="0"/>
              </w:rPr>
              <w:t>WBSC Official Rules 2025-2026</w:t>
            </w:r>
          </w:p>
        </w:tc>
        <w:tc>
          <w:tcPr>
            <w:tcW w:type="dxa" w:w="765"/>
          </w:tcPr>
          <w:p>
            <w:pPr>
              <w:pStyle w:val="表格文字小"/>
            </w:pPr>
            <w:r>
              <w:rPr>
                <w:b w:val="0"/>
              </w:rPr>
              <w:t>1.0.0</w:t>
            </w:r>
          </w:p>
        </w:tc>
        <w:tc>
          <w:tcPr>
            <w:tcW w:type="dxa" w:w="2636"/>
          </w:tcPr>
          <w:p>
            <w:pPr>
              <w:pStyle w:val="表格文字小"/>
            </w:pPr>
            <w:r>
              <w:rPr>
                <w:b/>
              </w:rPr>
              <w:t>條件式必填</w:t>
            </w:r>
            <w:r>
              <w:rPr>
                <w:b w:val="0"/>
              </w:rPr>
              <w:t>：org_type 為 LEAGUE／ASSOCIATION 時必填。</w:t>
            </w:r>
            <w:r>
              <w:rPr>
                <w:b/>
              </w:rPr>
              <w:t>賽事層級之權威來源為 Tournament.tournament_level</w:t>
            </w:r>
            <w:r>
              <w:rPr>
                <w:b w:val="0"/>
              </w:rPr>
              <w:t>，本欄位僅供組織列表篩選</w:t>
            </w:r>
          </w:p>
        </w:tc>
      </w:tr>
      <w:tr>
        <w:tc>
          <w:tcPr>
            <w:tcW w:type="dxa" w:w="482"/>
          </w:tcPr>
          <w:p>
            <w:pPr>
              <w:pStyle w:val="表格文字小"/>
            </w:pPr>
            <w:r>
              <w:rPr>
                <w:b w:val="0"/>
              </w:rPr>
              <w:t>6</w:t>
            </w:r>
          </w:p>
        </w:tc>
        <w:tc>
          <w:tcPr>
            <w:tcW w:type="dxa" w:w="1134"/>
          </w:tcPr>
          <w:p>
            <w:pPr>
              <w:pStyle w:val="表格文字小"/>
            </w:pPr>
            <w:r>
              <w:rPr>
                <w:b w:val="0"/>
              </w:rPr>
              <w:t>Organization</w:t>
            </w:r>
          </w:p>
        </w:tc>
        <w:tc>
          <w:tcPr>
            <w:tcW w:type="dxa" w:w="1531"/>
          </w:tcPr>
          <w:p>
            <w:pPr>
              <w:pStyle w:val="表格文字小"/>
            </w:pPr>
            <w:r>
              <w:rPr>
                <w:b w:val="0"/>
              </w:rPr>
              <w:t>sport_code</w:t>
            </w:r>
          </w:p>
        </w:tc>
        <w:tc>
          <w:tcPr>
            <w:tcW w:type="dxa" w:w="2778"/>
          </w:tcPr>
          <w:p>
            <w:pPr>
              <w:pStyle w:val="表格文字小"/>
            </w:pPr>
            <w:r>
              <w:rPr>
                <w:b w:val="0"/>
              </w:rPr>
              <w:t>運動代碼。棒球固定為 BBL</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CL-000</w:t>
            </w:r>
          </w:p>
        </w:tc>
        <w:tc>
          <w:tcPr>
            <w:tcW w:type="dxa" w:w="1644"/>
          </w:tcPr>
          <w:p>
            <w:pPr>
              <w:pStyle w:val="表格文字小"/>
            </w:pPr>
            <w:r>
              <w:rPr>
                <w:b w:val="0"/>
              </w:rPr>
              <w:t>IOC ODF Common Codes</w:t>
            </w:r>
          </w:p>
        </w:tc>
        <w:tc>
          <w:tcPr>
            <w:tcW w:type="dxa" w:w="765"/>
          </w:tcPr>
          <w:p>
            <w:pPr>
              <w:pStyle w:val="表格文字小"/>
            </w:pPr>
            <w:r>
              <w:rPr>
                <w:b w:val="0"/>
              </w:rPr>
              <w:t>1.0.0</w:t>
            </w:r>
          </w:p>
        </w:tc>
        <w:tc>
          <w:tcPr>
            <w:tcW w:type="dxa" w:w="2636"/>
          </w:tcPr>
          <w:p>
            <w:pPr>
              <w:pStyle w:val="表格文字小"/>
            </w:pPr>
            <w:r>
              <w:rPr>
                <w:b/>
              </w:rPr>
              <w:t>採 Discipline（專項）層級代碼</w:t>
            </w:r>
            <w:r>
              <w:rPr>
                <w:b w:val="0"/>
              </w:rPr>
              <w:t>：棒球為 BBL（Baseball），</w:t>
            </w:r>
            <w:r>
              <w:rPr>
                <w:b/>
              </w:rPr>
              <w:t>不採 BSB</w:t>
            </w:r>
            <w:r>
              <w:rPr>
                <w:b w:val="0"/>
              </w:rPr>
              <w:t xml:space="preserve">——依 IOC 體系 BSB 為 </w:t>
            </w:r>
            <w:r>
              <w:rPr>
                <w:b/>
              </w:rPr>
              <w:t>Sport 層級</w:t>
            </w:r>
            <w:r>
              <w:rPr>
                <w:b w:val="0"/>
              </w:rPr>
              <w:t>代碼，涵蓋同一國際總會管轄之數個專項，非棒球專項本身之代碼；本標準係逐專項制定，故一律採 Discipline 層級代碼。未來擴充新運動項目時亦依此原則</w:t>
            </w:r>
          </w:p>
        </w:tc>
      </w:tr>
      <w:tr>
        <w:tc>
          <w:tcPr>
            <w:tcW w:type="dxa" w:w="482"/>
          </w:tcPr>
          <w:p>
            <w:pPr>
              <w:pStyle w:val="表格文字小"/>
            </w:pPr>
            <w:r>
              <w:rPr>
                <w:b w:val="0"/>
              </w:rPr>
              <w:t>7</w:t>
            </w:r>
          </w:p>
        </w:tc>
        <w:tc>
          <w:tcPr>
            <w:tcW w:type="dxa" w:w="1134"/>
          </w:tcPr>
          <w:p>
            <w:pPr>
              <w:pStyle w:val="表格文字小"/>
            </w:pPr>
            <w:r>
              <w:rPr>
                <w:b w:val="0"/>
              </w:rPr>
              <w:t>Organization</w:t>
            </w:r>
          </w:p>
        </w:tc>
        <w:tc>
          <w:tcPr>
            <w:tcW w:type="dxa" w:w="1531"/>
          </w:tcPr>
          <w:p>
            <w:pPr>
              <w:pStyle w:val="表格文字小"/>
            </w:pPr>
            <w:r>
              <w:rPr>
                <w:b w:val="0"/>
              </w:rPr>
              <w:t>country_code</w:t>
            </w:r>
          </w:p>
        </w:tc>
        <w:tc>
          <w:tcPr>
            <w:tcW w:type="dxa" w:w="2778"/>
          </w:tcPr>
          <w:p>
            <w:pPr>
              <w:pStyle w:val="表格文字小"/>
            </w:pPr>
            <w:r>
              <w:rPr>
                <w:b w:val="0"/>
              </w:rPr>
              <w:t>國家代碼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w:t>
            </w:r>
          </w:p>
        </w:tc>
        <w:tc>
          <w:tcPr>
            <w:tcW w:type="dxa" w:w="1701"/>
          </w:tcPr>
          <w:p>
            <w:pPr>
              <w:pStyle w:val="表格文字小"/>
            </w:pPr>
            <w:r>
              <w:rPr>
                <w:b w:val="0"/>
              </w:rPr>
              <w:t>ISO 3166-1 Alpha-2</w:t>
            </w:r>
          </w:p>
        </w:tc>
        <w:tc>
          <w:tcPr>
            <w:tcW w:type="dxa" w:w="1644"/>
          </w:tcPr>
          <w:p>
            <w:pPr>
              <w:pStyle w:val="表格文字小"/>
            </w:pPr>
            <w:r>
              <w:rPr>
                <w:b w:val="0"/>
              </w:rPr>
              <w:t>ISO 3166-1</w:t>
            </w:r>
          </w:p>
        </w:tc>
        <w:tc>
          <w:tcPr>
            <w:tcW w:type="dxa" w:w="765"/>
          </w:tcPr>
          <w:p>
            <w:pPr>
              <w:pStyle w:val="表格文字小"/>
            </w:pPr>
            <w:r>
              <w:rPr>
                <w:b w:val="0"/>
              </w:rPr>
              <w:t>1.0.0</w:t>
            </w:r>
          </w:p>
        </w:tc>
        <w:tc>
          <w:tcPr>
            <w:tcW w:type="dxa" w:w="2636"/>
          </w:tcPr>
          <w:p>
            <w:pPr>
              <w:pStyle w:val="表格文字小"/>
            </w:pPr>
          </w:p>
        </w:tc>
      </w:tr>
    </w:tbl>
    <w:p>
      <w:pPr/>
    </w:p>
    <w:p>
      <w:pPr>
        <w:pStyle w:val="Heading4"/>
      </w:pPr>
      <w:r>
        <w:t>DataProvider（資料提供者）7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DataProvider</w:t>
            </w:r>
          </w:p>
        </w:tc>
        <w:tc>
          <w:tcPr>
            <w:tcW w:type="dxa" w:w="1531"/>
          </w:tcPr>
          <w:p>
            <w:pPr>
              <w:pStyle w:val="表格文字小"/>
            </w:pPr>
            <w:r>
              <w:rPr>
                <w:b w:val="0"/>
              </w:rPr>
              <w:t>provider_id PK</w:t>
            </w:r>
          </w:p>
        </w:tc>
        <w:tc>
          <w:tcPr>
            <w:tcW w:type="dxa" w:w="2778"/>
          </w:tcPr>
          <w:p>
            <w:pPr>
              <w:pStyle w:val="表格文字小"/>
            </w:pPr>
            <w:r>
              <w:rPr>
                <w:b w:val="0"/>
              </w:rPr>
              <w:t>資料提供者識別碼。內部流水號主鍵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：主鍵採內部流水號，對外可讀之業務碼另存於同一實體之 *_code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以業務碼呈現，流水號不對外暴露。本項最終形式待運科中心裁示</w:t>
            </w:r>
          </w:p>
        </w:tc>
      </w:tr>
      <w:tr>
        <w:tc>
          <w:tcPr>
            <w:tcW w:type="dxa" w:w="482"/>
          </w:tcPr>
          <w:p>
            <w:pPr>
              <w:pStyle w:val="表格文字小"/>
            </w:pPr>
            <w:r>
              <w:rPr>
                <w:b w:val="0"/>
              </w:rPr>
              <w:t>2</w:t>
            </w:r>
          </w:p>
        </w:tc>
        <w:tc>
          <w:tcPr>
            <w:tcW w:type="dxa" w:w="1134"/>
          </w:tcPr>
          <w:p>
            <w:pPr>
              <w:pStyle w:val="表格文字小"/>
            </w:pPr>
            <w:r>
              <w:rPr>
                <w:b w:val="0"/>
              </w:rPr>
              <w:t>DataProvider</w:t>
            </w:r>
          </w:p>
        </w:tc>
        <w:tc>
          <w:tcPr>
            <w:tcW w:type="dxa" w:w="1531"/>
          </w:tcPr>
          <w:p>
            <w:pPr>
              <w:pStyle w:val="表格文字小"/>
            </w:pPr>
            <w:r>
              <w:rPr>
                <w:b w:val="0"/>
              </w:rPr>
              <w:t>provider_code</w:t>
            </w:r>
          </w:p>
        </w:tc>
        <w:tc>
          <w:tcPr>
            <w:tcW w:type="dxa" w:w="2778"/>
          </w:tcPr>
          <w:p>
            <w:pPr>
              <w:pStyle w:val="表格文字小"/>
            </w:pPr>
            <w:r>
              <w:rPr>
                <w:b w:val="0"/>
              </w:rPr>
              <w:t>提供者業務碼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string(13)</w:t>
            </w:r>
          </w:p>
        </w:tc>
        <w:tc>
          <w:tcPr>
            <w:tcW w:type="dxa" w:w="1701"/>
          </w:tcPr>
          <w:p>
            <w:pPr>
              <w:pStyle w:val="表格文字小"/>
            </w:pPr>
            <w:r>
              <w:rPr>
                <w:b w:val="0"/>
              </w:rPr>
              <w:t>TW-PRV-{6碼}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唯一索引。資料提供者跨運動共用同一業務碼，格式不含運動別——同一家感測設備商或場館營運商常同時供應多種運動之資料，若依運動別分碼，同一單位將有多個身分而無法彙整其資料品質</w:t>
            </w:r>
          </w:p>
        </w:tc>
      </w:tr>
      <w:tr>
        <w:tc>
          <w:tcPr>
            <w:tcW w:type="dxa" w:w="482"/>
          </w:tcPr>
          <w:p>
            <w:pPr>
              <w:pStyle w:val="表格文字小"/>
            </w:pPr>
            <w:r>
              <w:rPr>
                <w:b w:val="0"/>
              </w:rPr>
              <w:t>3</w:t>
            </w:r>
          </w:p>
        </w:tc>
        <w:tc>
          <w:tcPr>
            <w:tcW w:type="dxa" w:w="1134"/>
          </w:tcPr>
          <w:p>
            <w:pPr>
              <w:pStyle w:val="表格文字小"/>
            </w:pPr>
            <w:r>
              <w:rPr>
                <w:b w:val="0"/>
              </w:rPr>
              <w:t>DataProvider</w:t>
            </w:r>
          </w:p>
        </w:tc>
        <w:tc>
          <w:tcPr>
            <w:tcW w:type="dxa" w:w="1531"/>
          </w:tcPr>
          <w:p>
            <w:pPr>
              <w:pStyle w:val="表格文字小"/>
            </w:pPr>
            <w:r>
              <w:rPr>
                <w:b w:val="0"/>
              </w:rPr>
              <w:t>provider_name</w:t>
            </w:r>
          </w:p>
        </w:tc>
        <w:tc>
          <w:tcPr>
            <w:tcW w:type="dxa" w:w="2778"/>
          </w:tcPr>
          <w:p>
            <w:pPr>
              <w:pStyle w:val="表格文字小"/>
            </w:pPr>
            <w:r>
              <w:rPr>
                <w:b w:val="0"/>
              </w:rPr>
              <w:t>供應商正式名稱或統一編號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DataProvider</w:t>
            </w:r>
          </w:p>
        </w:tc>
        <w:tc>
          <w:tcPr>
            <w:tcW w:type="dxa" w:w="1531"/>
          </w:tcPr>
          <w:p>
            <w:pPr>
              <w:pStyle w:val="表格文字小"/>
            </w:pPr>
            <w:r>
              <w:rPr>
                <w:b w:val="0"/>
              </w:rPr>
              <w:t>provider_type</w:t>
            </w:r>
          </w:p>
        </w:tc>
        <w:tc>
          <w:tcPr>
            <w:tcW w:type="dxa" w:w="2778"/>
          </w:tcPr>
          <w:p>
            <w:pPr>
              <w:pStyle w:val="表格文字小"/>
            </w:pPr>
            <w:r>
              <w:rPr>
                <w:b w:val="0"/>
              </w:rPr>
              <w:t>提供者類型。資料來源之角色分類</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SENSOR_VENDOR（感測設備商）／VENUE_OPERATOR（場館營運商）／SYSTEM_INTEGRATOR（系統整合商）／MANUAL_RECORDER（人工紀錄單位）／OTHER（其他）</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兩運動共用同一代碼值域。人工紀錄之資料（如紀錄員手寫或鍵入之比賽紀錄）以 MANUAL_RECORDER 標示，供區分自動量測與人工紀錄</w:t>
            </w:r>
          </w:p>
        </w:tc>
      </w:tr>
      <w:tr>
        <w:tc>
          <w:tcPr>
            <w:tcW w:type="dxa" w:w="482"/>
          </w:tcPr>
          <w:p>
            <w:pPr>
              <w:pStyle w:val="表格文字小"/>
            </w:pPr>
            <w:r>
              <w:rPr>
                <w:b w:val="0"/>
              </w:rPr>
              <w:t>5</w:t>
            </w:r>
          </w:p>
        </w:tc>
        <w:tc>
          <w:tcPr>
            <w:tcW w:type="dxa" w:w="1134"/>
          </w:tcPr>
          <w:p>
            <w:pPr>
              <w:pStyle w:val="表格文字小"/>
            </w:pPr>
            <w:r>
              <w:rPr>
                <w:b w:val="0"/>
              </w:rPr>
              <w:t>DataProvider</w:t>
            </w:r>
          </w:p>
        </w:tc>
        <w:tc>
          <w:tcPr>
            <w:tcW w:type="dxa" w:w="1531"/>
          </w:tcPr>
          <w:p>
            <w:pPr>
              <w:pStyle w:val="表格文字小"/>
            </w:pPr>
            <w:r>
              <w:rPr>
                <w:b w:val="0"/>
              </w:rPr>
              <w:t>site_name</w:t>
            </w:r>
          </w:p>
        </w:tc>
        <w:tc>
          <w:tcPr>
            <w:tcW w:type="dxa" w:w="2778"/>
          </w:tcPr>
          <w:p>
            <w:pPr>
              <w:pStyle w:val="表格文字小"/>
            </w:pPr>
            <w:r>
              <w:rPr>
                <w:b w:val="0"/>
              </w:rPr>
              <w:t>採集場域。資料實際採集之場域、球場或分店</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連鎖訓練場館（如打擊練習場分店）須以本欄位區分同一供應商之不同據點</w:t>
            </w:r>
          </w:p>
        </w:tc>
      </w:tr>
      <w:tr>
        <w:tc>
          <w:tcPr>
            <w:tcW w:type="dxa" w:w="482"/>
          </w:tcPr>
          <w:p>
            <w:pPr>
              <w:pStyle w:val="表格文字小"/>
            </w:pPr>
            <w:r>
              <w:rPr>
                <w:b w:val="0"/>
              </w:rPr>
              <w:t>6</w:t>
            </w:r>
          </w:p>
        </w:tc>
        <w:tc>
          <w:tcPr>
            <w:tcW w:type="dxa" w:w="1134"/>
          </w:tcPr>
          <w:p>
            <w:pPr>
              <w:pStyle w:val="表格文字小"/>
            </w:pPr>
            <w:r>
              <w:rPr>
                <w:b w:val="0"/>
              </w:rPr>
              <w:t>DataProvider</w:t>
            </w:r>
          </w:p>
        </w:tc>
        <w:tc>
          <w:tcPr>
            <w:tcW w:type="dxa" w:w="1531"/>
          </w:tcPr>
          <w:p>
            <w:pPr>
              <w:pStyle w:val="表格文字小"/>
            </w:pPr>
            <w:r>
              <w:rPr>
                <w:b w:val="0"/>
              </w:rPr>
              <w:t>device_type</w:t>
            </w:r>
          </w:p>
        </w:tc>
        <w:tc>
          <w:tcPr>
            <w:tcW w:type="dxa" w:w="2778"/>
          </w:tcPr>
          <w:p>
            <w:pPr>
              <w:pStyle w:val="表格文字小"/>
            </w:pPr>
            <w:r>
              <w:rPr>
                <w:b w:val="0"/>
              </w:rPr>
              <w:t>感測設備型號或廠牌</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string(40)</w:t>
            </w:r>
          </w:p>
        </w:tc>
        <w:tc>
          <w:tcPr>
            <w:tcW w:type="dxa" w:w="1701"/>
          </w:tcPr>
          <w:p>
            <w:pPr>
              <w:pStyle w:val="表格文字小"/>
            </w:pPr>
            <w:r>
              <w:rPr>
                <w:b w:val="0"/>
              </w:rPr>
              <w:t>如 Hawk-Eye、Trackman、Rapsodo</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設備型號影響量測精度與可用欄位，為資料品質判讀之必要資訊</w:t>
            </w:r>
          </w:p>
        </w:tc>
      </w:tr>
      <w:tr>
        <w:tc>
          <w:tcPr>
            <w:tcW w:type="dxa" w:w="482"/>
          </w:tcPr>
          <w:p>
            <w:pPr>
              <w:pStyle w:val="表格文字小"/>
            </w:pPr>
            <w:r>
              <w:rPr>
                <w:b w:val="0"/>
              </w:rPr>
              <w:t>7</w:t>
            </w:r>
          </w:p>
        </w:tc>
        <w:tc>
          <w:tcPr>
            <w:tcW w:type="dxa" w:w="1134"/>
          </w:tcPr>
          <w:p>
            <w:pPr>
              <w:pStyle w:val="表格文字小"/>
            </w:pPr>
            <w:r>
              <w:rPr>
                <w:b w:val="0"/>
              </w:rPr>
              <w:t>DataProvider</w:t>
            </w:r>
          </w:p>
        </w:tc>
        <w:tc>
          <w:tcPr>
            <w:tcW w:type="dxa" w:w="1531"/>
          </w:tcPr>
          <w:p>
            <w:pPr>
              <w:pStyle w:val="表格文字小"/>
            </w:pPr>
            <w:r>
              <w:rPr>
                <w:b w:val="0"/>
              </w:rPr>
              <w:t>contact_info</w:t>
            </w:r>
          </w:p>
        </w:tc>
        <w:tc>
          <w:tcPr>
            <w:tcW w:type="dxa" w:w="2778"/>
          </w:tcPr>
          <w:p>
            <w:pPr>
              <w:pStyle w:val="表格文字小"/>
            </w:pPr>
            <w:r>
              <w:rPr>
                <w:b w:val="0"/>
              </w:rPr>
              <w:t>聯絡窗口。供應商技術對接聯絡資訊</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供資料品質問題回饋時聯繫；屬業務聯絡資訊，非個人資料欄位，宜填單位信箱或代表號而非個人手機</w:t>
            </w:r>
          </w:p>
        </w:tc>
      </w:tr>
    </w:tbl>
    <w:p>
      <w:pPr/>
    </w:p>
    <w:p>
      <w:pPr>
        <w:pStyle w:val="Heading4"/>
      </w:pPr>
      <w:r>
        <w:t>Venue（場館）8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Venue</w:t>
            </w:r>
          </w:p>
        </w:tc>
        <w:tc>
          <w:tcPr>
            <w:tcW w:type="dxa" w:w="1531"/>
          </w:tcPr>
          <w:p>
            <w:pPr>
              <w:pStyle w:val="表格文字小"/>
            </w:pPr>
            <w:r>
              <w:rPr>
                <w:b w:val="0"/>
              </w:rPr>
              <w:t>venue_id PK</w:t>
            </w:r>
          </w:p>
        </w:tc>
        <w:tc>
          <w:tcPr>
            <w:tcW w:type="dxa" w:w="2778"/>
          </w:tcPr>
          <w:p>
            <w:pPr>
              <w:pStyle w:val="表格文字小"/>
            </w:pPr>
            <w:r>
              <w:rPr>
                <w:b w:val="0"/>
              </w:rPr>
              <w:t>場館識別碼。內部流水號主鍵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：主鍵採內部流水號，對外可讀之業務碼另存於同一實體之 *_code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以業務碼呈現，流水號不對外暴露。本項最終形式待運科中心裁示</w:t>
            </w:r>
          </w:p>
        </w:tc>
      </w:tr>
      <w:tr>
        <w:tc>
          <w:tcPr>
            <w:tcW w:type="dxa" w:w="482"/>
          </w:tcPr>
          <w:p>
            <w:pPr>
              <w:pStyle w:val="表格文字小"/>
            </w:pPr>
            <w:r>
              <w:rPr>
                <w:b w:val="0"/>
              </w:rPr>
              <w:t>2</w:t>
            </w:r>
          </w:p>
        </w:tc>
        <w:tc>
          <w:tcPr>
            <w:tcW w:type="dxa" w:w="1134"/>
          </w:tcPr>
          <w:p>
            <w:pPr>
              <w:pStyle w:val="表格文字小"/>
            </w:pPr>
            <w:r>
              <w:rPr>
                <w:b w:val="0"/>
              </w:rPr>
              <w:t>Venue</w:t>
            </w:r>
          </w:p>
        </w:tc>
        <w:tc>
          <w:tcPr>
            <w:tcW w:type="dxa" w:w="1531"/>
          </w:tcPr>
          <w:p>
            <w:pPr>
              <w:pStyle w:val="表格文字小"/>
            </w:pPr>
            <w:r>
              <w:rPr>
                <w:b w:val="0"/>
              </w:rPr>
              <w:t>venue_code</w:t>
            </w:r>
          </w:p>
        </w:tc>
        <w:tc>
          <w:tcPr>
            <w:tcW w:type="dxa" w:w="2778"/>
          </w:tcPr>
          <w:p>
            <w:pPr>
              <w:pStyle w:val="表格文字小"/>
            </w:pPr>
            <w:r>
              <w:rPr>
                <w:b w:val="0"/>
              </w:rPr>
              <w:t>場館業務碼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string(13)</w:t>
            </w:r>
          </w:p>
        </w:tc>
        <w:tc>
          <w:tcPr>
            <w:tcW w:type="dxa" w:w="1701"/>
          </w:tcPr>
          <w:p>
            <w:pPr>
              <w:pStyle w:val="表格文字小"/>
            </w:pPr>
            <w:r>
              <w:rPr>
                <w:b w:val="0"/>
              </w:rPr>
              <w:t>TW-BBL-V-{4碼}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w:t>
            </w:r>
          </w:p>
        </w:tc>
      </w:tr>
      <w:tr>
        <w:tc>
          <w:tcPr>
            <w:tcW w:type="dxa" w:w="482"/>
          </w:tcPr>
          <w:p>
            <w:pPr>
              <w:pStyle w:val="表格文字小"/>
            </w:pPr>
            <w:r>
              <w:rPr>
                <w:b w:val="0"/>
              </w:rPr>
              <w:t>3</w:t>
            </w:r>
          </w:p>
        </w:tc>
        <w:tc>
          <w:tcPr>
            <w:tcW w:type="dxa" w:w="1134"/>
          </w:tcPr>
          <w:p>
            <w:pPr>
              <w:pStyle w:val="表格文字小"/>
            </w:pPr>
            <w:r>
              <w:rPr>
                <w:b w:val="0"/>
              </w:rPr>
              <w:t>Venue</w:t>
            </w:r>
          </w:p>
        </w:tc>
        <w:tc>
          <w:tcPr>
            <w:tcW w:type="dxa" w:w="1531"/>
          </w:tcPr>
          <w:p>
            <w:pPr>
              <w:pStyle w:val="表格文字小"/>
            </w:pPr>
            <w:r>
              <w:rPr>
                <w:b w:val="0"/>
              </w:rPr>
              <w:t>venue_name</w:t>
            </w:r>
          </w:p>
        </w:tc>
        <w:tc>
          <w:tcPr>
            <w:tcW w:type="dxa" w:w="2778"/>
          </w:tcPr>
          <w:p>
            <w:pPr>
              <w:pStyle w:val="表格文字小"/>
            </w:pPr>
            <w:r>
              <w:rPr>
                <w:b w:val="0"/>
              </w:rPr>
              <w:t>場館正式中文名稱</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MLBAM GUMBO gameData.venue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Venue</w:t>
            </w:r>
          </w:p>
        </w:tc>
        <w:tc>
          <w:tcPr>
            <w:tcW w:type="dxa" w:w="1531"/>
          </w:tcPr>
          <w:p>
            <w:pPr>
              <w:pStyle w:val="表格文字小"/>
            </w:pPr>
            <w:r>
              <w:rPr>
                <w:b w:val="0"/>
              </w:rPr>
              <w:t>venue_type</w:t>
            </w:r>
          </w:p>
        </w:tc>
        <w:tc>
          <w:tcPr>
            <w:tcW w:type="dxa" w:w="2778"/>
          </w:tcPr>
          <w:p>
            <w:pPr>
              <w:pStyle w:val="表格文字小"/>
            </w:pPr>
            <w:r>
              <w:rPr>
                <w:b w:val="0"/>
              </w:rPr>
              <w:t>場館性質。本場館之類型分類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因應教育訓練場館之納入</w:t>
            </w:r>
          </w:p>
        </w:tc>
      </w:tr>
      <w:tr>
        <w:tc>
          <w:tcPr>
            <w:tcW w:type="dxa" w:w="482"/>
          </w:tcPr>
          <w:p>
            <w:pPr>
              <w:pStyle w:val="表格文字小"/>
            </w:pPr>
            <w:r>
              <w:rPr>
                <w:b w:val="0"/>
              </w:rPr>
              <w:t>5</w:t>
            </w:r>
          </w:p>
        </w:tc>
        <w:tc>
          <w:tcPr>
            <w:tcW w:type="dxa" w:w="1134"/>
          </w:tcPr>
          <w:p>
            <w:pPr>
              <w:pStyle w:val="表格文字小"/>
            </w:pPr>
            <w:r>
              <w:rPr>
                <w:b w:val="0"/>
              </w:rPr>
              <w:t>Venue</w:t>
            </w:r>
          </w:p>
        </w:tc>
        <w:tc>
          <w:tcPr>
            <w:tcW w:type="dxa" w:w="1531"/>
          </w:tcPr>
          <w:p>
            <w:pPr>
              <w:pStyle w:val="表格文字小"/>
            </w:pPr>
            <w:r>
              <w:rPr>
                <w:b w:val="0"/>
              </w:rPr>
              <w:t>city_code</w:t>
            </w:r>
          </w:p>
        </w:tc>
        <w:tc>
          <w:tcPr>
            <w:tcW w:type="dxa" w:w="2778"/>
          </w:tcPr>
          <w:p>
            <w:pPr>
              <w:pStyle w:val="表格文字小"/>
            </w:pPr>
            <w:r>
              <w:rPr>
                <w:b w:val="0"/>
              </w:rPr>
              <w:t>所在縣市行政區代碼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string(5)</w:t>
            </w:r>
          </w:p>
        </w:tc>
        <w:tc>
          <w:tcPr>
            <w:tcW w:type="dxa" w:w="1701"/>
          </w:tcPr>
          <w:p>
            <w:pPr>
              <w:pStyle w:val="表格文字小"/>
            </w:pPr>
            <w:r>
              <w:rPr>
                <w:b w:val="0"/>
              </w:rPr>
              <w:t>內政部行政區代碼</w:t>
            </w:r>
          </w:p>
        </w:tc>
        <w:tc>
          <w:tcPr>
            <w:tcW w:type="dxa" w:w="1644"/>
          </w:tcPr>
          <w:p>
            <w:pPr>
              <w:pStyle w:val="表格文字小"/>
            </w:pPr>
            <w:r>
              <w:rPr>
                <w:b w:val="0"/>
              </w:rPr>
              <w:t>內政部戶政司行政區代碼</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Venue</w:t>
            </w:r>
          </w:p>
        </w:tc>
        <w:tc>
          <w:tcPr>
            <w:tcW w:type="dxa" w:w="1531"/>
          </w:tcPr>
          <w:p>
            <w:pPr>
              <w:pStyle w:val="表格文字小"/>
            </w:pPr>
            <w:r>
              <w:rPr>
                <w:b w:val="0"/>
              </w:rPr>
              <w:t>latitude</w:t>
            </w:r>
          </w:p>
        </w:tc>
        <w:tc>
          <w:tcPr>
            <w:tcW w:type="dxa" w:w="2778"/>
          </w:tcPr>
          <w:p>
            <w:pPr>
              <w:pStyle w:val="表格文字小"/>
            </w:pPr>
            <w:r>
              <w:rPr>
                <w:b w:val="0"/>
              </w:rPr>
              <w:t>場館地理座標緯度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decimal(9,6)</w:t>
            </w:r>
          </w:p>
        </w:tc>
        <w:tc>
          <w:tcPr>
            <w:tcW w:type="dxa" w:w="1701"/>
          </w:tcPr>
          <w:p>
            <w:pPr>
              <w:pStyle w:val="表格文字小"/>
            </w:pPr>
            <w:r>
              <w:rPr>
                <w:b w:val="0"/>
              </w:rPr>
              <w:t>-90.000000–90.000000</w:t>
            </w:r>
          </w:p>
        </w:tc>
        <w:tc>
          <w:tcPr>
            <w:tcW w:type="dxa" w:w="1644"/>
          </w:tcPr>
          <w:p>
            <w:pPr>
              <w:pStyle w:val="表格文字小"/>
            </w:pPr>
            <w:r>
              <w:rPr>
                <w:b w:val="0"/>
              </w:rPr>
              <w:t>WGS84 座標系</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Venue</w:t>
            </w:r>
          </w:p>
        </w:tc>
        <w:tc>
          <w:tcPr>
            <w:tcW w:type="dxa" w:w="1531"/>
          </w:tcPr>
          <w:p>
            <w:pPr>
              <w:pStyle w:val="表格文字小"/>
            </w:pPr>
            <w:r>
              <w:rPr>
                <w:b w:val="0"/>
              </w:rPr>
              <w:t>longitude</w:t>
            </w:r>
          </w:p>
        </w:tc>
        <w:tc>
          <w:tcPr>
            <w:tcW w:type="dxa" w:w="2778"/>
          </w:tcPr>
          <w:p>
            <w:pPr>
              <w:pStyle w:val="表格文字小"/>
            </w:pPr>
            <w:r>
              <w:rPr>
                <w:b w:val="0"/>
              </w:rPr>
              <w:t>場館地理座標經度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decimal(9,6)</w:t>
            </w:r>
          </w:p>
        </w:tc>
        <w:tc>
          <w:tcPr>
            <w:tcW w:type="dxa" w:w="1701"/>
          </w:tcPr>
          <w:p>
            <w:pPr>
              <w:pStyle w:val="表格文字小"/>
            </w:pPr>
            <w:r>
              <w:rPr>
                <w:b w:val="0"/>
              </w:rPr>
              <w:t>-180.000000–180.000000</w:t>
            </w:r>
          </w:p>
        </w:tc>
        <w:tc>
          <w:tcPr>
            <w:tcW w:type="dxa" w:w="1644"/>
          </w:tcPr>
          <w:p>
            <w:pPr>
              <w:pStyle w:val="表格文字小"/>
            </w:pPr>
            <w:r>
              <w:rPr>
                <w:b w:val="0"/>
              </w:rPr>
              <w:t>WGS84 座標系</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Venue</w:t>
            </w:r>
          </w:p>
        </w:tc>
        <w:tc>
          <w:tcPr>
            <w:tcW w:type="dxa" w:w="1531"/>
          </w:tcPr>
          <w:p>
            <w:pPr>
              <w:pStyle w:val="表格文字小"/>
            </w:pPr>
            <w:r>
              <w:rPr>
                <w:b w:val="0"/>
              </w:rPr>
              <w:t>surface_type</w:t>
            </w:r>
          </w:p>
        </w:tc>
        <w:tc>
          <w:tcPr>
            <w:tcW w:type="dxa" w:w="2778"/>
          </w:tcPr>
          <w:p>
            <w:pPr>
              <w:pStyle w:val="表格文字小"/>
            </w:pPr>
            <w:r>
              <w:rPr>
                <w:b w:val="0"/>
              </w:rPr>
              <w:t>場地表面類型</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：venue_type 為 STADIUM／FIELD 時必填；訓練中心、室內打擊場得留空或填 INDOOR_MAT</w:t>
            </w:r>
          </w:p>
        </w:tc>
      </w:tr>
    </w:tbl>
    <w:p>
      <w:pPr/>
    </w:p>
    <w:p>
      <w:pPr>
        <w:pStyle w:val="Heading4"/>
      </w:pPr>
      <w:r>
        <w:t>Team（球隊）8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Team</w:t>
            </w:r>
          </w:p>
        </w:tc>
        <w:tc>
          <w:tcPr>
            <w:tcW w:type="dxa" w:w="1531"/>
          </w:tcPr>
          <w:p>
            <w:pPr>
              <w:pStyle w:val="表格文字小"/>
            </w:pPr>
            <w:r>
              <w:rPr>
                <w:b w:val="0"/>
              </w:rPr>
              <w:t>team_id PK</w:t>
            </w:r>
          </w:p>
        </w:tc>
        <w:tc>
          <w:tcPr>
            <w:tcW w:type="dxa" w:w="2778"/>
          </w:tcPr>
          <w:p>
            <w:pPr>
              <w:pStyle w:val="表格文字小"/>
            </w:pPr>
            <w:r>
              <w:rPr>
                <w:b w:val="0"/>
              </w:rPr>
              <w:t>球隊識別碼。內部流水號主鍵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：主鍵採內部流水號，對外可讀之業務碼另存於同一實體之 *_code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以業務碼呈現，流水號不對外暴露。本項最終形式待運科中心裁示</w:t>
            </w:r>
          </w:p>
        </w:tc>
      </w:tr>
      <w:tr>
        <w:tc>
          <w:tcPr>
            <w:tcW w:type="dxa" w:w="482"/>
          </w:tcPr>
          <w:p>
            <w:pPr>
              <w:pStyle w:val="表格文字小"/>
            </w:pPr>
            <w:r>
              <w:rPr>
                <w:b w:val="0"/>
              </w:rPr>
              <w:t>2</w:t>
            </w:r>
          </w:p>
        </w:tc>
        <w:tc>
          <w:tcPr>
            <w:tcW w:type="dxa" w:w="1134"/>
          </w:tcPr>
          <w:p>
            <w:pPr>
              <w:pStyle w:val="表格文字小"/>
            </w:pPr>
            <w:r>
              <w:rPr>
                <w:b w:val="0"/>
              </w:rPr>
              <w:t>Team</w:t>
            </w:r>
          </w:p>
        </w:tc>
        <w:tc>
          <w:tcPr>
            <w:tcW w:type="dxa" w:w="1531"/>
          </w:tcPr>
          <w:p>
            <w:pPr>
              <w:pStyle w:val="表格文字小"/>
            </w:pPr>
            <w:r>
              <w:rPr>
                <w:b w:val="0"/>
              </w:rPr>
              <w:t>team_code</w:t>
            </w:r>
          </w:p>
        </w:tc>
        <w:tc>
          <w:tcPr>
            <w:tcW w:type="dxa" w:w="2778"/>
          </w:tcPr>
          <w:p>
            <w:pPr>
              <w:pStyle w:val="表格文字小"/>
            </w:pPr>
            <w:r>
              <w:rPr>
                <w:b w:val="0"/>
              </w:rPr>
              <w:t>球隊業務碼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string(13)</w:t>
            </w:r>
          </w:p>
        </w:tc>
        <w:tc>
          <w:tcPr>
            <w:tcW w:type="dxa" w:w="1701"/>
          </w:tcPr>
          <w:p>
            <w:pPr>
              <w:pStyle w:val="表格文字小"/>
            </w:pPr>
            <w:r>
              <w:rPr>
                <w:b w:val="0"/>
              </w:rPr>
              <w:t>TW-BBL-T-{4碼}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w:t>
            </w:r>
          </w:p>
        </w:tc>
      </w:tr>
      <w:tr>
        <w:tc>
          <w:tcPr>
            <w:tcW w:type="dxa" w:w="482"/>
          </w:tcPr>
          <w:p>
            <w:pPr>
              <w:pStyle w:val="表格文字小"/>
            </w:pPr>
            <w:r>
              <w:rPr>
                <w:b w:val="0"/>
              </w:rPr>
              <w:t>3</w:t>
            </w:r>
          </w:p>
        </w:tc>
        <w:tc>
          <w:tcPr>
            <w:tcW w:type="dxa" w:w="1134"/>
          </w:tcPr>
          <w:p>
            <w:pPr>
              <w:pStyle w:val="表格文字小"/>
            </w:pPr>
            <w:r>
              <w:rPr>
                <w:b w:val="0"/>
              </w:rPr>
              <w:t>Team</w:t>
            </w:r>
          </w:p>
        </w:tc>
        <w:tc>
          <w:tcPr>
            <w:tcW w:type="dxa" w:w="1531"/>
          </w:tcPr>
          <w:p>
            <w:pPr>
              <w:pStyle w:val="表格文字小"/>
            </w:pPr>
            <w:r>
              <w:rPr>
                <w:b w:val="0"/>
              </w:rPr>
              <w:t>parent_team_id FK→Team</w:t>
            </w:r>
          </w:p>
        </w:tc>
        <w:tc>
          <w:tcPr>
            <w:tcW w:type="dxa" w:w="2778"/>
          </w:tcPr>
          <w:p>
            <w:pPr>
              <w:pStyle w:val="表格文字小"/>
            </w:pPr>
            <w:r>
              <w:rPr>
                <w:b w:val="0"/>
              </w:rPr>
              <w:t>所屬母球團。二軍等附屬隊伍適用</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因應一、二軍制度。</w:t>
            </w:r>
            <w:r>
              <w:rPr>
                <w:b/>
              </w:rPr>
              <w:t>自我參照關聯</w:t>
            </w:r>
            <w:r>
              <w:rPr>
                <w:b w:val="0"/>
              </w:rPr>
              <w:t>：二軍填列母球團（一軍）之識別碼，一軍或無附屬關係者留空。一、二軍採各自獨立 team_id，因其球員名冊、出賽紀錄、主場與戰績均各自獨立；若共用同一識別碼，Roster 與 Game 之關聯將無從區分軍別</w:t>
            </w:r>
          </w:p>
        </w:tc>
      </w:tr>
      <w:tr>
        <w:tc>
          <w:tcPr>
            <w:tcW w:type="dxa" w:w="482"/>
          </w:tcPr>
          <w:p>
            <w:pPr>
              <w:pStyle w:val="表格文字小"/>
            </w:pPr>
            <w:r>
              <w:rPr>
                <w:b w:val="0"/>
              </w:rPr>
              <w:t>4</w:t>
            </w:r>
          </w:p>
        </w:tc>
        <w:tc>
          <w:tcPr>
            <w:tcW w:type="dxa" w:w="1134"/>
          </w:tcPr>
          <w:p>
            <w:pPr>
              <w:pStyle w:val="表格文字小"/>
            </w:pPr>
            <w:r>
              <w:rPr>
                <w:b w:val="0"/>
              </w:rPr>
              <w:t>Team</w:t>
            </w:r>
          </w:p>
        </w:tc>
        <w:tc>
          <w:tcPr>
            <w:tcW w:type="dxa" w:w="1531"/>
          </w:tcPr>
          <w:p>
            <w:pPr>
              <w:pStyle w:val="表格文字小"/>
            </w:pPr>
            <w:r>
              <w:rPr>
                <w:b w:val="0"/>
              </w:rPr>
              <w:t>team_full_name</w:t>
            </w:r>
          </w:p>
        </w:tc>
        <w:tc>
          <w:tcPr>
            <w:tcW w:type="dxa" w:w="2778"/>
          </w:tcPr>
          <w:p>
            <w:pPr>
              <w:pStyle w:val="表格文字小"/>
            </w:pPr>
            <w:r>
              <w:rPr>
                <w:b w:val="0"/>
              </w:rPr>
              <w:t>球隊正式中文全名</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MLBAM GUMBO teams</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Team</w:t>
            </w:r>
          </w:p>
        </w:tc>
        <w:tc>
          <w:tcPr>
            <w:tcW w:type="dxa" w:w="1531"/>
          </w:tcPr>
          <w:p>
            <w:pPr>
              <w:pStyle w:val="表格文字小"/>
            </w:pPr>
            <w:r>
              <w:rPr>
                <w:b w:val="0"/>
              </w:rPr>
              <w:t>team_abbr</w:t>
            </w:r>
          </w:p>
        </w:tc>
        <w:tc>
          <w:tcPr>
            <w:tcW w:type="dxa" w:w="2778"/>
          </w:tcPr>
          <w:p>
            <w:pPr>
              <w:pStyle w:val="表格文字小"/>
            </w:pPr>
            <w:r>
              <w:rPr>
                <w:b w:val="0"/>
              </w:rPr>
              <w:t>球隊英文縮寫</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w:t>
            </w:r>
          </w:p>
        </w:tc>
        <w:tc>
          <w:tcPr>
            <w:tcW w:type="dxa" w:w="1701"/>
          </w:tcPr>
          <w:p>
            <w:pPr>
              <w:pStyle w:val="表格文字小"/>
            </w:pPr>
            <w:r>
              <w:rPr>
                <w:b w:val="0"/>
              </w:rPr>
              <w:t>—</w:t>
            </w:r>
          </w:p>
        </w:tc>
        <w:tc>
          <w:tcPr>
            <w:tcW w:type="dxa" w:w="1644"/>
          </w:tcPr>
          <w:p>
            <w:pPr>
              <w:pStyle w:val="表格文字小"/>
            </w:pPr>
            <w:r>
              <w:rPr>
                <w:b w:val="0"/>
              </w:rPr>
              <w:t>MLBAM GUMBO teams.abbreviation</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Team</w:t>
            </w:r>
          </w:p>
        </w:tc>
        <w:tc>
          <w:tcPr>
            <w:tcW w:type="dxa" w:w="1531"/>
          </w:tcPr>
          <w:p>
            <w:pPr>
              <w:pStyle w:val="表格文字小"/>
            </w:pPr>
            <w:r>
              <w:rPr>
                <w:b w:val="0"/>
              </w:rPr>
              <w:t>league_level</w:t>
            </w:r>
          </w:p>
        </w:tc>
        <w:tc>
          <w:tcPr>
            <w:tcW w:type="dxa" w:w="2778"/>
          </w:tcPr>
          <w:p>
            <w:pPr>
              <w:pStyle w:val="表格文字小"/>
            </w:pPr>
            <w:r>
              <w:rPr>
                <w:b w:val="0"/>
              </w:rPr>
              <w:t>球隊常態出賽級別。僅供描述與篩選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CL-001</w:t>
            </w:r>
          </w:p>
        </w:tc>
        <w:tc>
          <w:tcPr>
            <w:tcW w:type="dxa" w:w="1644"/>
          </w:tcPr>
          <w:p>
            <w:pPr>
              <w:pStyle w:val="表格文字小"/>
            </w:pPr>
            <w:r>
              <w:rPr>
                <w:b w:val="0"/>
              </w:rPr>
              <w:t>WBSC 賽制分類</w:t>
            </w:r>
          </w:p>
        </w:tc>
        <w:tc>
          <w:tcPr>
            <w:tcW w:type="dxa" w:w="765"/>
          </w:tcPr>
          <w:p>
            <w:pPr>
              <w:pStyle w:val="表格文字小"/>
            </w:pPr>
            <w:r>
              <w:rPr>
                <w:b w:val="0"/>
              </w:rPr>
              <w:t>1.0.0</w:t>
            </w:r>
          </w:p>
        </w:tc>
        <w:tc>
          <w:tcPr>
            <w:tcW w:type="dxa" w:w="2636"/>
          </w:tcPr>
          <w:p>
            <w:pPr>
              <w:pStyle w:val="表格文字小"/>
            </w:pPr>
            <w:r>
              <w:rPr>
                <w:b w:val="0"/>
              </w:rPr>
              <w:t>一、二軍以本欄位標示（如 PRO_1ST／PRO_2ND）</w:t>
            </w:r>
          </w:p>
        </w:tc>
      </w:tr>
      <w:tr>
        <w:tc>
          <w:tcPr>
            <w:tcW w:type="dxa" w:w="482"/>
          </w:tcPr>
          <w:p>
            <w:pPr>
              <w:pStyle w:val="表格文字小"/>
            </w:pPr>
            <w:r>
              <w:rPr>
                <w:b w:val="0"/>
              </w:rPr>
              <w:t>7</w:t>
            </w:r>
          </w:p>
        </w:tc>
        <w:tc>
          <w:tcPr>
            <w:tcW w:type="dxa" w:w="1134"/>
          </w:tcPr>
          <w:p>
            <w:pPr>
              <w:pStyle w:val="表格文字小"/>
            </w:pPr>
            <w:r>
              <w:rPr>
                <w:b w:val="0"/>
              </w:rPr>
              <w:t>Team</w:t>
            </w:r>
          </w:p>
        </w:tc>
        <w:tc>
          <w:tcPr>
            <w:tcW w:type="dxa" w:w="1531"/>
          </w:tcPr>
          <w:p>
            <w:pPr>
              <w:pStyle w:val="表格文字小"/>
            </w:pPr>
            <w:r>
              <w:rPr>
                <w:b w:val="0"/>
              </w:rPr>
              <w:t>home_venue_id FK→Venue</w:t>
            </w:r>
          </w:p>
        </w:tc>
        <w:tc>
          <w:tcPr>
            <w:tcW w:type="dxa" w:w="2778"/>
          </w:tcPr>
          <w:p>
            <w:pPr>
              <w:pStyle w:val="表格文字小"/>
            </w:pPr>
            <w:r>
              <w:rPr>
                <w:b w:val="0"/>
              </w:rPr>
              <w:t>主要主場場館</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Venue.venue_id</w:t>
            </w:r>
          </w:p>
        </w:tc>
        <w:tc>
          <w:tcPr>
            <w:tcW w:type="dxa" w:w="1644"/>
          </w:tcPr>
          <w:p>
            <w:pPr>
              <w:pStyle w:val="表格文字小"/>
            </w:pPr>
            <w:r>
              <w:rPr>
                <w:b w:val="0"/>
              </w:rPr>
              <w:t>MLBAM GUMBO teams.venue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Team</w:t>
            </w:r>
          </w:p>
        </w:tc>
        <w:tc>
          <w:tcPr>
            <w:tcW w:type="dxa" w:w="1531"/>
          </w:tcPr>
          <w:p>
            <w:pPr>
              <w:pStyle w:val="表格文字小"/>
            </w:pPr>
            <w:r>
              <w:rPr>
                <w:b w:val="0"/>
              </w:rPr>
              <w:t>logo_uri</w:t>
            </w:r>
          </w:p>
        </w:tc>
        <w:tc>
          <w:tcPr>
            <w:tcW w:type="dxa" w:w="2778"/>
          </w:tcPr>
          <w:p>
            <w:pPr>
              <w:pStyle w:val="表格文字小"/>
            </w:pPr>
            <w:r>
              <w:rPr>
                <w:b w:val="0"/>
              </w:rPr>
              <w:t>隊徽物件儲存路徑</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Tournament（賽事）13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Tournament</w:t>
            </w:r>
          </w:p>
        </w:tc>
        <w:tc>
          <w:tcPr>
            <w:tcW w:type="dxa" w:w="1531"/>
          </w:tcPr>
          <w:p>
            <w:pPr>
              <w:pStyle w:val="表格文字小"/>
            </w:pPr>
            <w:r>
              <w:rPr>
                <w:b w:val="0"/>
              </w:rPr>
              <w:t>tournament_id PK</w:t>
            </w:r>
          </w:p>
        </w:tc>
        <w:tc>
          <w:tcPr>
            <w:tcW w:type="dxa" w:w="2778"/>
          </w:tcPr>
          <w:p>
            <w:pPr>
              <w:pStyle w:val="表格文字小"/>
            </w:pPr>
            <w:r>
              <w:rPr>
                <w:b w:val="0"/>
              </w:rPr>
              <w:t>賽事識別碼。內部流水號主鍵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：主鍵採內部流水號，對外可讀之業務碼另存於同一實體之 *_code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以業務碼呈現，流水號不對外暴露。本項最終形式待運科中心裁示</w:t>
            </w:r>
          </w:p>
        </w:tc>
      </w:tr>
      <w:tr>
        <w:tc>
          <w:tcPr>
            <w:tcW w:type="dxa" w:w="482"/>
          </w:tcPr>
          <w:p>
            <w:pPr>
              <w:pStyle w:val="表格文字小"/>
            </w:pPr>
            <w:r>
              <w:rPr>
                <w:b w:val="0"/>
              </w:rPr>
              <w:t>2</w:t>
            </w:r>
          </w:p>
        </w:tc>
        <w:tc>
          <w:tcPr>
            <w:tcW w:type="dxa" w:w="1134"/>
          </w:tcPr>
          <w:p>
            <w:pPr>
              <w:pStyle w:val="表格文字小"/>
            </w:pPr>
            <w:r>
              <w:rPr>
                <w:b w:val="0"/>
              </w:rPr>
              <w:t>Tournament</w:t>
            </w:r>
          </w:p>
        </w:tc>
        <w:tc>
          <w:tcPr>
            <w:tcW w:type="dxa" w:w="1531"/>
          </w:tcPr>
          <w:p>
            <w:pPr>
              <w:pStyle w:val="表格文字小"/>
            </w:pPr>
            <w:r>
              <w:rPr>
                <w:b w:val="0"/>
              </w:rPr>
              <w:t>tournament_code</w:t>
            </w:r>
          </w:p>
        </w:tc>
        <w:tc>
          <w:tcPr>
            <w:tcW w:type="dxa" w:w="2778"/>
          </w:tcPr>
          <w:p>
            <w:pPr>
              <w:pStyle w:val="表格文字小"/>
            </w:pPr>
            <w:r>
              <w:rPr>
                <w:b w:val="0"/>
              </w:rPr>
              <w:t>賽事業務碼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string(16)</w:t>
            </w:r>
          </w:p>
        </w:tc>
        <w:tc>
          <w:tcPr>
            <w:tcW w:type="dxa" w:w="1701"/>
          </w:tcPr>
          <w:p>
            <w:pPr>
              <w:pStyle w:val="表格文字小"/>
            </w:pPr>
            <w:r>
              <w:rPr>
                <w:b w:val="0"/>
              </w:rPr>
              <w:t>TW-BBL-TN-{4碼}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w:t>
            </w:r>
          </w:p>
        </w:tc>
      </w:tr>
      <w:tr>
        <w:tc>
          <w:tcPr>
            <w:tcW w:type="dxa" w:w="482"/>
          </w:tcPr>
          <w:p>
            <w:pPr>
              <w:pStyle w:val="表格文字小"/>
            </w:pPr>
            <w:r>
              <w:rPr>
                <w:b w:val="0"/>
              </w:rPr>
              <w:t>3</w:t>
            </w:r>
          </w:p>
        </w:tc>
        <w:tc>
          <w:tcPr>
            <w:tcW w:type="dxa" w:w="1134"/>
          </w:tcPr>
          <w:p>
            <w:pPr>
              <w:pStyle w:val="表格文字小"/>
            </w:pPr>
            <w:r>
              <w:rPr>
                <w:b w:val="0"/>
              </w:rPr>
              <w:t>Tournament</w:t>
            </w:r>
          </w:p>
        </w:tc>
        <w:tc>
          <w:tcPr>
            <w:tcW w:type="dxa" w:w="1531"/>
          </w:tcPr>
          <w:p>
            <w:pPr>
              <w:pStyle w:val="表格文字小"/>
            </w:pPr>
            <w:r>
              <w:rPr>
                <w:b w:val="0"/>
              </w:rPr>
              <w:t>tournament_name</w:t>
            </w:r>
          </w:p>
        </w:tc>
        <w:tc>
          <w:tcPr>
            <w:tcW w:type="dxa" w:w="2778"/>
          </w:tcPr>
          <w:p>
            <w:pPr>
              <w:pStyle w:val="表格文字小"/>
            </w:pPr>
            <w:r>
              <w:rPr>
                <w:b w:val="0"/>
              </w:rPr>
              <w:t>賽事正式中文名稱</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Tournament</w:t>
            </w:r>
          </w:p>
        </w:tc>
        <w:tc>
          <w:tcPr>
            <w:tcW w:type="dxa" w:w="1531"/>
          </w:tcPr>
          <w:p>
            <w:pPr>
              <w:pStyle w:val="表格文字小"/>
            </w:pPr>
            <w:r>
              <w:rPr>
                <w:b w:val="0"/>
              </w:rPr>
              <w:t>host_org_id FK→Organization</w:t>
            </w:r>
          </w:p>
        </w:tc>
        <w:tc>
          <w:tcPr>
            <w:tcW w:type="dxa" w:w="2778"/>
          </w:tcPr>
          <w:p>
            <w:pPr>
              <w:pStyle w:val="表格文字小"/>
            </w:pPr>
            <w:r>
              <w:rPr>
                <w:b w:val="0"/>
              </w:rPr>
              <w:t>主辦單位。本賽事之主辦或管理組織</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Organization.org_id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採 FK 關聯而非自由文字，避免同一協會於不同賽事出現多種寫法</w:t>
            </w:r>
          </w:p>
        </w:tc>
      </w:tr>
      <w:tr>
        <w:tc>
          <w:tcPr>
            <w:tcW w:type="dxa" w:w="482"/>
          </w:tcPr>
          <w:p>
            <w:pPr>
              <w:pStyle w:val="表格文字小"/>
            </w:pPr>
            <w:r>
              <w:rPr>
                <w:b w:val="0"/>
              </w:rPr>
              <w:t>5</w:t>
            </w:r>
          </w:p>
        </w:tc>
        <w:tc>
          <w:tcPr>
            <w:tcW w:type="dxa" w:w="1134"/>
          </w:tcPr>
          <w:p>
            <w:pPr>
              <w:pStyle w:val="表格文字小"/>
            </w:pPr>
            <w:r>
              <w:rPr>
                <w:b w:val="0"/>
              </w:rPr>
              <w:t>Tournament</w:t>
            </w:r>
          </w:p>
        </w:tc>
        <w:tc>
          <w:tcPr>
            <w:tcW w:type="dxa" w:w="1531"/>
          </w:tcPr>
          <w:p>
            <w:pPr>
              <w:pStyle w:val="表格文字小"/>
            </w:pPr>
            <w:r>
              <w:rPr>
                <w:b w:val="0"/>
              </w:rPr>
              <w:t>tournament_level</w:t>
            </w:r>
          </w:p>
        </w:tc>
        <w:tc>
          <w:tcPr>
            <w:tcW w:type="dxa" w:w="2778"/>
          </w:tcPr>
          <w:p>
            <w:pPr>
              <w:pStyle w:val="表格文字小"/>
            </w:pPr>
            <w:r>
              <w:rPr>
                <w:b w:val="0"/>
              </w:rPr>
              <w:t>賽制層級。本賽事所屬之棒球賽制層級</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CL-001</w:t>
            </w:r>
          </w:p>
        </w:tc>
        <w:tc>
          <w:tcPr>
            <w:tcW w:type="dxa" w:w="1644"/>
          </w:tcPr>
          <w:p>
            <w:pPr>
              <w:pStyle w:val="表格文字小"/>
            </w:pPr>
            <w:r>
              <w:rPr>
                <w:b w:val="0"/>
              </w:rPr>
              <w:t>WBSC Official Rules 2025-2026</w:t>
            </w:r>
          </w:p>
        </w:tc>
        <w:tc>
          <w:tcPr>
            <w:tcW w:type="dxa" w:w="765"/>
          </w:tcPr>
          <w:p>
            <w:pPr>
              <w:pStyle w:val="表格文字小"/>
            </w:pPr>
            <w:r>
              <w:rPr>
                <w:b w:val="0"/>
              </w:rPr>
              <w:t>1.0.0</w:t>
            </w:r>
          </w:p>
        </w:tc>
        <w:tc>
          <w:tcPr>
            <w:tcW w:type="dxa" w:w="2636"/>
          </w:tcPr>
          <w:p>
            <w:pPr>
              <w:pStyle w:val="表格文字小"/>
            </w:pPr>
            <w:r>
              <w:rPr>
                <w:b/>
              </w:rPr>
              <w:t>本欄位為賽制層級之權威來源</w:t>
            </w:r>
            <w:r>
              <w:rPr>
                <w:b w:val="0"/>
              </w:rPr>
              <w:t>：賽制層級本即賽事屬性而非組織屬性，同一組織（如棒協）得同時主辦成棒、青棒、少棒等多層級賽事</w:t>
            </w:r>
          </w:p>
        </w:tc>
      </w:tr>
      <w:tr>
        <w:tc>
          <w:tcPr>
            <w:tcW w:type="dxa" w:w="482"/>
          </w:tcPr>
          <w:p>
            <w:pPr>
              <w:pStyle w:val="表格文字小"/>
            </w:pPr>
            <w:r>
              <w:rPr>
                <w:b w:val="0"/>
              </w:rPr>
              <w:t>6</w:t>
            </w:r>
          </w:p>
        </w:tc>
        <w:tc>
          <w:tcPr>
            <w:tcW w:type="dxa" w:w="1134"/>
          </w:tcPr>
          <w:p>
            <w:pPr>
              <w:pStyle w:val="表格文字小"/>
            </w:pPr>
            <w:r>
              <w:rPr>
                <w:b w:val="0"/>
              </w:rPr>
              <w:t>Tournament</w:t>
            </w:r>
          </w:p>
        </w:tc>
        <w:tc>
          <w:tcPr>
            <w:tcW w:type="dxa" w:w="1531"/>
          </w:tcPr>
          <w:p>
            <w:pPr>
              <w:pStyle w:val="表格文字小"/>
            </w:pPr>
            <w:r>
              <w:rPr>
                <w:b w:val="0"/>
              </w:rPr>
              <w:t>tournament_class</w:t>
            </w:r>
          </w:p>
        </w:tc>
        <w:tc>
          <w:tcPr>
            <w:tcW w:type="dxa" w:w="2778"/>
          </w:tcPr>
          <w:p>
            <w:pPr>
              <w:pStyle w:val="表格文字小"/>
            </w:pPr>
            <w:r>
              <w:rPr>
                <w:b w:val="0"/>
              </w:rPr>
              <w:t>賽事分級。賽事之層級或性質分類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CL-022</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供區分國際賽、全國賽、區域賽等</w:t>
            </w:r>
          </w:p>
        </w:tc>
      </w:tr>
      <w:tr>
        <w:tc>
          <w:tcPr>
            <w:tcW w:type="dxa" w:w="482"/>
          </w:tcPr>
          <w:p>
            <w:pPr>
              <w:pStyle w:val="表格文字小"/>
            </w:pPr>
            <w:r>
              <w:rPr>
                <w:b w:val="0"/>
              </w:rPr>
              <w:t>7</w:t>
            </w:r>
          </w:p>
        </w:tc>
        <w:tc>
          <w:tcPr>
            <w:tcW w:type="dxa" w:w="1134"/>
          </w:tcPr>
          <w:p>
            <w:pPr>
              <w:pStyle w:val="表格文字小"/>
            </w:pPr>
            <w:r>
              <w:rPr>
                <w:b w:val="0"/>
              </w:rPr>
              <w:t>Tournament</w:t>
            </w:r>
          </w:p>
        </w:tc>
        <w:tc>
          <w:tcPr>
            <w:tcW w:type="dxa" w:w="1531"/>
          </w:tcPr>
          <w:p>
            <w:pPr>
              <w:pStyle w:val="表格文字小"/>
            </w:pPr>
            <w:r>
              <w:rPr>
                <w:b w:val="0"/>
              </w:rPr>
              <w:t>age_group</w:t>
            </w:r>
          </w:p>
        </w:tc>
        <w:tc>
          <w:tcPr>
            <w:tcW w:type="dxa" w:w="2778"/>
          </w:tcPr>
          <w:p>
            <w:pPr>
              <w:pStyle w:val="表格文字小"/>
            </w:pPr>
            <w:r>
              <w:rPr>
                <w:b w:val="0"/>
              </w:rPr>
              <w:t>年齡層級。本賽事之參賽年齡限制</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12／15／18／23／OPEN（不限）</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WBSC 賽制以年齡分級（U-12、U-15、U-18、U-23），各年齡層適用不同比賽規則</w:t>
            </w:r>
          </w:p>
        </w:tc>
      </w:tr>
      <w:tr>
        <w:tc>
          <w:tcPr>
            <w:tcW w:type="dxa" w:w="482"/>
          </w:tcPr>
          <w:p>
            <w:pPr>
              <w:pStyle w:val="表格文字小"/>
            </w:pPr>
            <w:r>
              <w:rPr>
                <w:b w:val="0"/>
              </w:rPr>
              <w:t>8</w:t>
            </w:r>
          </w:p>
        </w:tc>
        <w:tc>
          <w:tcPr>
            <w:tcW w:type="dxa" w:w="1134"/>
          </w:tcPr>
          <w:p>
            <w:pPr>
              <w:pStyle w:val="表格文字小"/>
            </w:pPr>
            <w:r>
              <w:rPr>
                <w:b w:val="0"/>
              </w:rPr>
              <w:t>Tournament</w:t>
            </w:r>
          </w:p>
        </w:tc>
        <w:tc>
          <w:tcPr>
            <w:tcW w:type="dxa" w:w="1531"/>
          </w:tcPr>
          <w:p>
            <w:pPr>
              <w:pStyle w:val="表格文字小"/>
            </w:pPr>
            <w:r>
              <w:rPr>
                <w:b w:val="0"/>
              </w:rPr>
              <w:t>gender_category</w:t>
            </w:r>
          </w:p>
        </w:tc>
        <w:tc>
          <w:tcPr>
            <w:tcW w:type="dxa" w:w="2778"/>
          </w:tcPr>
          <w:p>
            <w:pPr>
              <w:pStyle w:val="表格文字小"/>
            </w:pPr>
            <w:r>
              <w:rPr>
                <w:b w:val="0"/>
              </w:rPr>
              <w:t>性別分組。本賽事之預設性別組別</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CL-015</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賽事層級預設值</w:t>
            </w:r>
            <w:r>
              <w:rPr>
                <w:b w:val="0"/>
              </w:rPr>
              <w:t>：個別場次如有不同組別，以 Game.gender_category 覆寫。與 Person.gender（個人生理性別）為不同概念，不可混用</w:t>
            </w:r>
          </w:p>
        </w:tc>
      </w:tr>
      <w:tr>
        <w:tc>
          <w:tcPr>
            <w:tcW w:type="dxa" w:w="482"/>
          </w:tcPr>
          <w:p>
            <w:pPr>
              <w:pStyle w:val="表格文字小"/>
            </w:pPr>
            <w:r>
              <w:rPr>
                <w:b w:val="0"/>
              </w:rPr>
              <w:t>9</w:t>
            </w:r>
          </w:p>
        </w:tc>
        <w:tc>
          <w:tcPr>
            <w:tcW w:type="dxa" w:w="1134"/>
          </w:tcPr>
          <w:p>
            <w:pPr>
              <w:pStyle w:val="表格文字小"/>
            </w:pPr>
            <w:r>
              <w:rPr>
                <w:b w:val="0"/>
              </w:rPr>
              <w:t>Tournament</w:t>
            </w:r>
          </w:p>
        </w:tc>
        <w:tc>
          <w:tcPr>
            <w:tcW w:type="dxa" w:w="1531"/>
          </w:tcPr>
          <w:p>
            <w:pPr>
              <w:pStyle w:val="表格文字小"/>
            </w:pPr>
            <w:r>
              <w:rPr>
                <w:b w:val="0"/>
              </w:rPr>
              <w:t>ball_type</w:t>
            </w:r>
          </w:p>
        </w:tc>
        <w:tc>
          <w:tcPr>
            <w:tcW w:type="dxa" w:w="2778"/>
          </w:tcPr>
          <w:p>
            <w:pPr>
              <w:pStyle w:val="表格文字小"/>
            </w:pPr>
            <w:r>
              <w:rPr>
                <w:b w:val="0"/>
              </w:rPr>
              <w:t>用球規定。本賽事規定使用之棒球材質</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賽事層級預設值，Game 得覆寫。軟硬式球飛行特性不同，擊球初速與距離不宜跨材質合併比較</w:t>
            </w:r>
          </w:p>
        </w:tc>
      </w:tr>
      <w:tr>
        <w:tc>
          <w:tcPr>
            <w:tcW w:type="dxa" w:w="482"/>
          </w:tcPr>
          <w:p>
            <w:pPr>
              <w:pStyle w:val="表格文字小"/>
            </w:pPr>
            <w:r>
              <w:rPr>
                <w:b w:val="0"/>
              </w:rPr>
              <w:t>10</w:t>
            </w:r>
          </w:p>
        </w:tc>
        <w:tc>
          <w:tcPr>
            <w:tcW w:type="dxa" w:w="1134"/>
          </w:tcPr>
          <w:p>
            <w:pPr>
              <w:pStyle w:val="表格文字小"/>
            </w:pPr>
            <w:r>
              <w:rPr>
                <w:b w:val="0"/>
              </w:rPr>
              <w:t>Tournament</w:t>
            </w:r>
          </w:p>
        </w:tc>
        <w:tc>
          <w:tcPr>
            <w:tcW w:type="dxa" w:w="1531"/>
          </w:tcPr>
          <w:p>
            <w:pPr>
              <w:pStyle w:val="表格文字小"/>
            </w:pPr>
            <w:r>
              <w:rPr>
                <w:b w:val="0"/>
              </w:rPr>
              <w:t>bat_material</w:t>
            </w:r>
          </w:p>
        </w:tc>
        <w:tc>
          <w:tcPr>
            <w:tcW w:type="dxa" w:w="2778"/>
          </w:tcPr>
          <w:p>
            <w:pPr>
              <w:pStyle w:val="表格文字小"/>
            </w:pPr>
            <w:r>
              <w:rPr>
                <w:b w:val="0"/>
              </w:rPr>
              <w:t>球棒規定。本賽事規定使用之球棒材質</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CL-017</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賽事層級預設值，Game 得覆寫。木棒與鋁棒擊球初速差異顯著，為跨賽事比較之重要控制變項</w:t>
            </w:r>
          </w:p>
        </w:tc>
      </w:tr>
      <w:tr>
        <w:tc>
          <w:tcPr>
            <w:tcW w:type="dxa" w:w="482"/>
          </w:tcPr>
          <w:p>
            <w:pPr>
              <w:pStyle w:val="表格文字小"/>
            </w:pPr>
            <w:r>
              <w:rPr>
                <w:b w:val="0"/>
              </w:rPr>
              <w:t>11</w:t>
            </w:r>
          </w:p>
        </w:tc>
        <w:tc>
          <w:tcPr>
            <w:tcW w:type="dxa" w:w="1134"/>
          </w:tcPr>
          <w:p>
            <w:pPr>
              <w:pStyle w:val="表格文字小"/>
            </w:pPr>
            <w:r>
              <w:rPr>
                <w:b w:val="0"/>
              </w:rPr>
              <w:t>Tournament</w:t>
            </w:r>
          </w:p>
        </w:tc>
        <w:tc>
          <w:tcPr>
            <w:tcW w:type="dxa" w:w="1531"/>
          </w:tcPr>
          <w:p>
            <w:pPr>
              <w:pStyle w:val="表格文字小"/>
            </w:pPr>
            <w:r>
              <w:rPr>
                <w:b w:val="0"/>
              </w:rPr>
              <w:t>season_year</w:t>
            </w:r>
          </w:p>
        </w:tc>
        <w:tc>
          <w:tcPr>
            <w:tcW w:type="dxa" w:w="2778"/>
          </w:tcPr>
          <w:p>
            <w:pPr>
              <w:pStyle w:val="表格文字小"/>
            </w:pPr>
            <w:r>
              <w:rPr>
                <w:b w:val="0"/>
              </w:rPr>
              <w:t>賽季年度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西元年（如 2026）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供跨年度統計與同名賽事之年度區分</w:t>
            </w:r>
          </w:p>
        </w:tc>
      </w:tr>
      <w:tr>
        <w:tc>
          <w:tcPr>
            <w:tcW w:type="dxa" w:w="482"/>
          </w:tcPr>
          <w:p>
            <w:pPr>
              <w:pStyle w:val="表格文字小"/>
            </w:pPr>
            <w:r>
              <w:rPr>
                <w:b w:val="0"/>
              </w:rPr>
              <w:t>12</w:t>
            </w:r>
          </w:p>
        </w:tc>
        <w:tc>
          <w:tcPr>
            <w:tcW w:type="dxa" w:w="1134"/>
          </w:tcPr>
          <w:p>
            <w:pPr>
              <w:pStyle w:val="表格文字小"/>
            </w:pPr>
            <w:r>
              <w:rPr>
                <w:b w:val="0"/>
              </w:rPr>
              <w:t>Tournament</w:t>
            </w:r>
          </w:p>
        </w:tc>
        <w:tc>
          <w:tcPr>
            <w:tcW w:type="dxa" w:w="1531"/>
          </w:tcPr>
          <w:p>
            <w:pPr>
              <w:pStyle w:val="表格文字小"/>
            </w:pPr>
            <w:r>
              <w:rPr>
                <w:b w:val="0"/>
              </w:rPr>
              <w:t>start_date</w:t>
            </w:r>
          </w:p>
        </w:tc>
        <w:tc>
          <w:tcPr>
            <w:tcW w:type="dxa" w:w="2778"/>
          </w:tcPr>
          <w:p>
            <w:pPr>
              <w:pStyle w:val="表格文字小"/>
            </w:pPr>
            <w:r>
              <w:rPr>
                <w:b w:val="0"/>
              </w:rPr>
              <w:t>賽事起始日期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13</w:t>
            </w:r>
          </w:p>
        </w:tc>
        <w:tc>
          <w:tcPr>
            <w:tcW w:type="dxa" w:w="1134"/>
          </w:tcPr>
          <w:p>
            <w:pPr>
              <w:pStyle w:val="表格文字小"/>
            </w:pPr>
            <w:r>
              <w:rPr>
                <w:b w:val="0"/>
              </w:rPr>
              <w:t>Tournament</w:t>
            </w:r>
          </w:p>
        </w:tc>
        <w:tc>
          <w:tcPr>
            <w:tcW w:type="dxa" w:w="1531"/>
          </w:tcPr>
          <w:p>
            <w:pPr>
              <w:pStyle w:val="表格文字小"/>
            </w:pPr>
            <w:r>
              <w:rPr>
                <w:b w:val="0"/>
              </w:rPr>
              <w:t>end_date</w:t>
            </w:r>
          </w:p>
        </w:tc>
        <w:tc>
          <w:tcPr>
            <w:tcW w:type="dxa" w:w="2778"/>
          </w:tcPr>
          <w:p>
            <w:pPr>
              <w:pStyle w:val="表格文字小"/>
            </w:pPr>
            <w:r>
              <w:rPr>
                <w:b w:val="0"/>
              </w:rPr>
              <w:t>賽事結束日期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Person（人員）19 欄</w:t>
      </w:r>
    </w:p>
    <w:p>
      <w:pPr/>
      <w:r>
        <w:rPr>
          <w:b w:val="0"/>
        </w:rPr>
        <w:t>設計說明：裁判、教練、工作人員與球員同為「人」，故以 Person 為上位實體統一承載，不另設球員、裁判等平行實體；球員專屬欄位（守備位置、投打習慣等）改為條件式必填，由 person_role 決定。此設計使同一人兼任多重角色（球員兼教練、退役轉任裁判）時無須重複建檔，亦避免同一人在不同實體中出現不一致的基本資料。</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Person</w:t>
            </w:r>
          </w:p>
        </w:tc>
        <w:tc>
          <w:tcPr>
            <w:tcW w:type="dxa" w:w="1531"/>
          </w:tcPr>
          <w:p>
            <w:pPr>
              <w:pStyle w:val="表格文字小"/>
            </w:pPr>
            <w:r>
              <w:rPr>
                <w:b w:val="0"/>
              </w:rPr>
              <w:t>person_id PK</w:t>
            </w:r>
          </w:p>
        </w:tc>
        <w:tc>
          <w:tcPr>
            <w:tcW w:type="dxa" w:w="2778"/>
          </w:tcPr>
          <w:p>
            <w:pPr>
              <w:pStyle w:val="表格文字小"/>
            </w:pPr>
            <w:r>
              <w:rPr>
                <w:b w:val="0"/>
              </w:rPr>
              <w:t>人員識別碼。內部流水號主鍵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：主鍵採內部流水號，對外可讀之業務碼另存於同一實體之 *_code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以業務碼呈現，流水號不對外暴露。本項最終形式待運科中心裁示。</w:t>
            </w:r>
            <w:r>
              <w:rPr>
                <w:b/>
              </w:rPr>
              <w:t>另註</w:t>
            </w:r>
            <w:r>
              <w:rPr>
                <w:b w:val="0"/>
              </w:rPr>
              <w:t>：裁判、教練、工作人員與球員同為「人」，故以 Person 為上位實體統一承載，不另設球員、裁判等平行實體；球員專屬欄位改為條件式必填，由 person_role 決定</w:t>
            </w:r>
          </w:p>
        </w:tc>
      </w:tr>
      <w:tr>
        <w:tc>
          <w:tcPr>
            <w:tcW w:type="dxa" w:w="482"/>
          </w:tcPr>
          <w:p>
            <w:pPr>
              <w:pStyle w:val="表格文字小"/>
            </w:pPr>
            <w:r>
              <w:rPr>
                <w:b w:val="0"/>
              </w:rPr>
              <w:t>2</w:t>
            </w:r>
          </w:p>
        </w:tc>
        <w:tc>
          <w:tcPr>
            <w:tcW w:type="dxa" w:w="1134"/>
          </w:tcPr>
          <w:p>
            <w:pPr>
              <w:pStyle w:val="表格文字小"/>
            </w:pPr>
            <w:r>
              <w:rPr>
                <w:b w:val="0"/>
              </w:rPr>
              <w:t>Person</w:t>
            </w:r>
          </w:p>
        </w:tc>
        <w:tc>
          <w:tcPr>
            <w:tcW w:type="dxa" w:w="1531"/>
          </w:tcPr>
          <w:p>
            <w:pPr>
              <w:pStyle w:val="表格文字小"/>
            </w:pPr>
            <w:r>
              <w:rPr>
                <w:b w:val="0"/>
              </w:rPr>
              <w:t>person_code</w:t>
            </w:r>
          </w:p>
        </w:tc>
        <w:tc>
          <w:tcPr>
            <w:tcW w:type="dxa" w:w="2778"/>
          </w:tcPr>
          <w:p>
            <w:pPr>
              <w:pStyle w:val="表格文字小"/>
            </w:pPr>
            <w:r>
              <w:rPr>
                <w:b w:val="0"/>
              </w:rPr>
              <w:t>人員業務碼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string(15)</w:t>
            </w:r>
          </w:p>
        </w:tc>
        <w:tc>
          <w:tcPr>
            <w:tcW w:type="dxa" w:w="1701"/>
          </w:tcPr>
          <w:p>
            <w:pPr>
              <w:pStyle w:val="表格文字小"/>
            </w:pPr>
            <w:r>
              <w:rPr>
                <w:b w:val="0"/>
              </w:rPr>
              <w:t>TW-BBL-P-{6碼}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w:t>
            </w:r>
          </w:p>
        </w:tc>
      </w:tr>
      <w:tr>
        <w:tc>
          <w:tcPr>
            <w:tcW w:type="dxa" w:w="482"/>
          </w:tcPr>
          <w:p>
            <w:pPr>
              <w:pStyle w:val="表格文字小"/>
            </w:pPr>
            <w:r>
              <w:rPr>
                <w:b w:val="0"/>
              </w:rPr>
              <w:t>3</w:t>
            </w:r>
          </w:p>
        </w:tc>
        <w:tc>
          <w:tcPr>
            <w:tcW w:type="dxa" w:w="1134"/>
          </w:tcPr>
          <w:p>
            <w:pPr>
              <w:pStyle w:val="表格文字小"/>
            </w:pPr>
            <w:r>
              <w:rPr>
                <w:b w:val="0"/>
              </w:rPr>
              <w:t>Person</w:t>
            </w:r>
          </w:p>
        </w:tc>
        <w:tc>
          <w:tcPr>
            <w:tcW w:type="dxa" w:w="1531"/>
          </w:tcPr>
          <w:p>
            <w:pPr>
              <w:pStyle w:val="表格文字小"/>
            </w:pPr>
            <w:r>
              <w:rPr>
                <w:b w:val="0"/>
              </w:rPr>
              <w:t>full_name_zh</w:t>
            </w:r>
          </w:p>
        </w:tc>
        <w:tc>
          <w:tcPr>
            <w:tcW w:type="dxa" w:w="2778"/>
          </w:tcPr>
          <w:p>
            <w:pPr>
              <w:pStyle w:val="表格文字小"/>
            </w:pPr>
            <w:r>
              <w:rPr>
                <w:b w:val="0"/>
              </w:rPr>
              <w:t>中文姓名。以身分文件為準</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string(30)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：球員以姓名＋出生日期為唯一識別依據，重複時人工二次確認</w:t>
            </w:r>
          </w:p>
        </w:tc>
      </w:tr>
      <w:tr>
        <w:tc>
          <w:tcPr>
            <w:tcW w:type="dxa" w:w="482"/>
          </w:tcPr>
          <w:p>
            <w:pPr>
              <w:pStyle w:val="表格文字小"/>
            </w:pPr>
            <w:r>
              <w:rPr>
                <w:b w:val="0"/>
              </w:rPr>
              <w:t>4</w:t>
            </w:r>
          </w:p>
        </w:tc>
        <w:tc>
          <w:tcPr>
            <w:tcW w:type="dxa" w:w="1134"/>
          </w:tcPr>
          <w:p>
            <w:pPr>
              <w:pStyle w:val="表格文字小"/>
            </w:pPr>
            <w:r>
              <w:rPr>
                <w:b w:val="0"/>
              </w:rPr>
              <w:t>Person</w:t>
            </w:r>
          </w:p>
        </w:tc>
        <w:tc>
          <w:tcPr>
            <w:tcW w:type="dxa" w:w="1531"/>
          </w:tcPr>
          <w:p>
            <w:pPr>
              <w:pStyle w:val="表格文字小"/>
            </w:pPr>
            <w:r>
              <w:rPr>
                <w:b w:val="0"/>
              </w:rPr>
              <w:t>full_name_en</w:t>
            </w:r>
          </w:p>
        </w:tc>
        <w:tc>
          <w:tcPr>
            <w:tcW w:type="dxa" w:w="2778"/>
          </w:tcPr>
          <w:p>
            <w:pPr>
              <w:pStyle w:val="表格文字小"/>
            </w:pPr>
            <w:r>
              <w:rPr>
                <w:b w:val="0"/>
              </w:rPr>
              <w:t>英文姓名。供對照英文來源顯示</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護照或拼音</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非權威識別依據</w:t>
            </w:r>
          </w:p>
        </w:tc>
      </w:tr>
      <w:tr>
        <w:tc>
          <w:tcPr>
            <w:tcW w:type="dxa" w:w="482"/>
          </w:tcPr>
          <w:p>
            <w:pPr>
              <w:pStyle w:val="表格文字小"/>
            </w:pPr>
            <w:r>
              <w:rPr>
                <w:b w:val="0"/>
              </w:rPr>
              <w:t>5</w:t>
            </w:r>
          </w:p>
        </w:tc>
        <w:tc>
          <w:tcPr>
            <w:tcW w:type="dxa" w:w="1134"/>
          </w:tcPr>
          <w:p>
            <w:pPr>
              <w:pStyle w:val="表格文字小"/>
            </w:pPr>
            <w:r>
              <w:rPr>
                <w:b w:val="0"/>
              </w:rPr>
              <w:t>Person</w:t>
            </w:r>
          </w:p>
        </w:tc>
        <w:tc>
          <w:tcPr>
            <w:tcW w:type="dxa" w:w="1531"/>
          </w:tcPr>
          <w:p>
            <w:pPr>
              <w:pStyle w:val="表格文字小"/>
            </w:pPr>
            <w:r>
              <w:rPr>
                <w:b w:val="0"/>
              </w:rPr>
              <w:t>birth_date</w:t>
            </w:r>
          </w:p>
        </w:tc>
        <w:tc>
          <w:tcPr>
            <w:tcW w:type="dxa" w:w="2778"/>
          </w:tcPr>
          <w:p>
            <w:pPr>
              <w:pStyle w:val="表格文字小"/>
            </w:pPr>
            <w:r>
              <w:rPr>
                <w:b w:val="0"/>
              </w:rPr>
              <w:t>出生日期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與姓名併為球員唯一識別依據</w:t>
            </w:r>
          </w:p>
        </w:tc>
      </w:tr>
      <w:tr>
        <w:tc>
          <w:tcPr>
            <w:tcW w:type="dxa" w:w="482"/>
          </w:tcPr>
          <w:p>
            <w:pPr>
              <w:pStyle w:val="表格文字小"/>
            </w:pPr>
            <w:r>
              <w:rPr>
                <w:b w:val="0"/>
              </w:rPr>
              <w:t>6</w:t>
            </w:r>
          </w:p>
        </w:tc>
        <w:tc>
          <w:tcPr>
            <w:tcW w:type="dxa" w:w="1134"/>
          </w:tcPr>
          <w:p>
            <w:pPr>
              <w:pStyle w:val="表格文字小"/>
            </w:pPr>
            <w:r>
              <w:rPr>
                <w:b w:val="0"/>
              </w:rPr>
              <w:t>Person</w:t>
            </w:r>
          </w:p>
        </w:tc>
        <w:tc>
          <w:tcPr>
            <w:tcW w:type="dxa" w:w="1531"/>
          </w:tcPr>
          <w:p>
            <w:pPr>
              <w:pStyle w:val="表格文字小"/>
            </w:pPr>
            <w:r>
              <w:rPr>
                <w:b w:val="0"/>
              </w:rPr>
              <w:t>nationality</w:t>
            </w:r>
          </w:p>
        </w:tc>
        <w:tc>
          <w:tcPr>
            <w:tcW w:type="dxa" w:w="2778"/>
          </w:tcPr>
          <w:p>
            <w:pPr>
              <w:pStyle w:val="表格文字小"/>
            </w:pPr>
            <w:r>
              <w:rPr>
                <w:b w:val="0"/>
              </w:rPr>
              <w:t>國籍代碼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w:t>
            </w:r>
          </w:p>
        </w:tc>
        <w:tc>
          <w:tcPr>
            <w:tcW w:type="dxa" w:w="1701"/>
          </w:tcPr>
          <w:p>
            <w:pPr>
              <w:pStyle w:val="表格文字小"/>
            </w:pPr>
            <w:r>
              <w:rPr>
                <w:b w:val="0"/>
              </w:rPr>
              <w:t>ISO 3166-1 Alpha-2</w:t>
            </w:r>
          </w:p>
        </w:tc>
        <w:tc>
          <w:tcPr>
            <w:tcW w:type="dxa" w:w="1644"/>
          </w:tcPr>
          <w:p>
            <w:pPr>
              <w:pStyle w:val="表格文字小"/>
            </w:pPr>
            <w:r>
              <w:rPr>
                <w:b w:val="0"/>
              </w:rPr>
              <w:t>ISO 3166-1</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Person</w:t>
            </w:r>
          </w:p>
        </w:tc>
        <w:tc>
          <w:tcPr>
            <w:tcW w:type="dxa" w:w="1531"/>
          </w:tcPr>
          <w:p>
            <w:pPr>
              <w:pStyle w:val="表格文字小"/>
            </w:pPr>
            <w:r>
              <w:rPr>
                <w:b w:val="0"/>
              </w:rPr>
              <w:t>gender</w:t>
            </w:r>
          </w:p>
        </w:tc>
        <w:tc>
          <w:tcPr>
            <w:tcW w:type="dxa" w:w="2778"/>
          </w:tcPr>
          <w:p>
            <w:pPr>
              <w:pStyle w:val="表格文字小"/>
            </w:pPr>
            <w:r>
              <w:rPr>
                <w:b w:val="0"/>
              </w:rPr>
              <w:t>生理性別</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MALE／FEMALE／OTHER／UNKNOWN</w:t>
            </w:r>
          </w:p>
        </w:tc>
        <w:tc>
          <w:tcPr>
            <w:tcW w:type="dxa" w:w="1644"/>
          </w:tcPr>
          <w:p>
            <w:pPr>
              <w:pStyle w:val="表格文字小"/>
            </w:pPr>
            <w:r>
              <w:rPr>
                <w:b w:val="0"/>
              </w:rPr>
              <w:t>值域對齊 ISO/IEC 5218 之語意分類</w:t>
            </w:r>
          </w:p>
        </w:tc>
        <w:tc>
          <w:tcPr>
            <w:tcW w:type="dxa" w:w="765"/>
          </w:tcPr>
          <w:p>
            <w:pPr>
              <w:pStyle w:val="表格文字小"/>
            </w:pPr>
            <w:r>
              <w:rPr>
                <w:b w:val="0"/>
              </w:rPr>
              <w:t>1.0.0</w:t>
            </w:r>
          </w:p>
        </w:tc>
        <w:tc>
          <w:tcPr>
            <w:tcW w:type="dxa" w:w="2636"/>
          </w:tcPr>
          <w:p>
            <w:pPr>
              <w:pStyle w:val="表格文字小"/>
            </w:pPr>
            <w:r>
              <w:rPr>
                <w:b w:val="0"/>
              </w:rPr>
              <w:t>與賽事之 gender_category（參賽組別）為不同概念，不可混用</w:t>
            </w:r>
          </w:p>
        </w:tc>
      </w:tr>
      <w:tr>
        <w:tc>
          <w:tcPr>
            <w:tcW w:type="dxa" w:w="482"/>
          </w:tcPr>
          <w:p>
            <w:pPr>
              <w:pStyle w:val="表格文字小"/>
            </w:pPr>
            <w:r>
              <w:rPr>
                <w:b w:val="0"/>
              </w:rPr>
              <w:t>8</w:t>
            </w:r>
          </w:p>
        </w:tc>
        <w:tc>
          <w:tcPr>
            <w:tcW w:type="dxa" w:w="1134"/>
          </w:tcPr>
          <w:p>
            <w:pPr>
              <w:pStyle w:val="表格文字小"/>
            </w:pPr>
            <w:r>
              <w:rPr>
                <w:b w:val="0"/>
              </w:rPr>
              <w:t>Person</w:t>
            </w:r>
          </w:p>
        </w:tc>
        <w:tc>
          <w:tcPr>
            <w:tcW w:type="dxa" w:w="1531"/>
          </w:tcPr>
          <w:p>
            <w:pPr>
              <w:pStyle w:val="表格文字小"/>
            </w:pPr>
            <w:r>
              <w:rPr>
                <w:b w:val="0"/>
              </w:rPr>
              <w:t>person_role</w:t>
            </w:r>
          </w:p>
        </w:tc>
        <w:tc>
          <w:tcPr>
            <w:tcW w:type="dxa" w:w="2778"/>
          </w:tcPr>
          <w:p>
            <w:pPr>
              <w:pStyle w:val="表格文字小"/>
            </w:pPr>
            <w:r>
              <w:rPr>
                <w:b w:val="0"/>
              </w:rPr>
              <w:t>人員角色。本筆人員之主要身分</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PLAYER／UMPIRE／COACH／STAFF</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同一人轉任仍為同一筆紀錄；裁判之個別場次指派另見 GameOfficial</w:t>
            </w:r>
          </w:p>
        </w:tc>
      </w:tr>
      <w:tr>
        <w:tc>
          <w:tcPr>
            <w:tcW w:type="dxa" w:w="482"/>
          </w:tcPr>
          <w:p>
            <w:pPr>
              <w:pStyle w:val="表格文字小"/>
            </w:pPr>
            <w:r>
              <w:rPr>
                <w:b w:val="0"/>
              </w:rPr>
              <w:t>9</w:t>
            </w:r>
          </w:p>
        </w:tc>
        <w:tc>
          <w:tcPr>
            <w:tcW w:type="dxa" w:w="1134"/>
          </w:tcPr>
          <w:p>
            <w:pPr>
              <w:pStyle w:val="表格文字小"/>
            </w:pPr>
            <w:r>
              <w:rPr>
                <w:b w:val="0"/>
              </w:rPr>
              <w:t>Person</w:t>
            </w:r>
          </w:p>
        </w:tc>
        <w:tc>
          <w:tcPr>
            <w:tcW w:type="dxa" w:w="1531"/>
          </w:tcPr>
          <w:p>
            <w:pPr>
              <w:pStyle w:val="表格文字小"/>
            </w:pPr>
            <w:r>
              <w:rPr>
                <w:b w:val="0"/>
              </w:rPr>
              <w:t>player_level</w:t>
            </w:r>
          </w:p>
        </w:tc>
        <w:tc>
          <w:tcPr>
            <w:tcW w:type="dxa" w:w="2778"/>
          </w:tcPr>
          <w:p>
            <w:pPr>
              <w:pStyle w:val="表格文字小"/>
            </w:pPr>
            <w:r>
              <w:rPr>
                <w:b w:val="0"/>
              </w:rPr>
              <w:t>選手層級</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CL-001</w:t>
            </w:r>
          </w:p>
        </w:tc>
        <w:tc>
          <w:tcPr>
            <w:tcW w:type="dxa" w:w="1644"/>
          </w:tcPr>
          <w:p>
            <w:pPr>
              <w:pStyle w:val="表格文字小"/>
            </w:pPr>
            <w:r>
              <w:rPr>
                <w:b w:val="0"/>
              </w:rPr>
              <w:t>WBSC 賽制分類</w:t>
            </w:r>
          </w:p>
        </w:tc>
        <w:tc>
          <w:tcPr>
            <w:tcW w:type="dxa" w:w="765"/>
          </w:tcPr>
          <w:p>
            <w:pPr>
              <w:pStyle w:val="表格文字小"/>
            </w:pPr>
            <w:r>
              <w:rPr>
                <w:b w:val="0"/>
              </w:rPr>
              <w:t>1.0.0</w:t>
            </w:r>
          </w:p>
        </w:tc>
        <w:tc>
          <w:tcPr>
            <w:tcW w:type="dxa" w:w="2636"/>
          </w:tcPr>
          <w:p>
            <w:pPr>
              <w:pStyle w:val="表格文字小"/>
            </w:pPr>
            <w:r>
              <w:rPr>
                <w:b/>
              </w:rPr>
              <w:t>條件式必填</w:t>
            </w:r>
            <w:r>
              <w:rPr>
                <w:b w:val="0"/>
              </w:rPr>
              <w:t>：person_role 為 PLAYER 時必填；裁判、教練、工作人員留空（第一部第 7 章共通實體之規定）。與賽事 event_category（參賽組別）為不同概念，不可混用</w:t>
            </w:r>
          </w:p>
        </w:tc>
      </w:tr>
      <w:tr>
        <w:tc>
          <w:tcPr>
            <w:tcW w:type="dxa" w:w="482"/>
          </w:tcPr>
          <w:p>
            <w:pPr>
              <w:pStyle w:val="表格文字小"/>
            </w:pPr>
            <w:r>
              <w:rPr>
                <w:b w:val="0"/>
              </w:rPr>
              <w:t>10</w:t>
            </w:r>
          </w:p>
        </w:tc>
        <w:tc>
          <w:tcPr>
            <w:tcW w:type="dxa" w:w="1134"/>
          </w:tcPr>
          <w:p>
            <w:pPr>
              <w:pStyle w:val="表格文字小"/>
            </w:pPr>
            <w:r>
              <w:rPr>
                <w:b w:val="0"/>
              </w:rPr>
              <w:t>Person</w:t>
            </w:r>
          </w:p>
        </w:tc>
        <w:tc>
          <w:tcPr>
            <w:tcW w:type="dxa" w:w="1531"/>
          </w:tcPr>
          <w:p>
            <w:pPr>
              <w:pStyle w:val="表格文字小"/>
            </w:pPr>
            <w:r>
              <w:rPr>
                <w:b w:val="0"/>
              </w:rPr>
              <w:t>primary_position</w:t>
            </w:r>
          </w:p>
        </w:tc>
        <w:tc>
          <w:tcPr>
            <w:tcW w:type="dxa" w:w="2778"/>
          </w:tcPr>
          <w:p>
            <w:pPr>
              <w:pStyle w:val="表格文字小"/>
            </w:pPr>
            <w:r>
              <w:rPr>
                <w:b w:val="0"/>
              </w:rPr>
              <w:t>常用守備位置代碼。僅供描述</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CL-003</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：person_role 為 PLAYER 時必填。</w:t>
            </w:r>
            <w:r>
              <w:rPr>
                <w:b/>
              </w:rPr>
              <w:t>每場實際守位以 GameLineup 與 LineupChange 為準</w:t>
            </w:r>
            <w:r>
              <w:rPr>
                <w:b w:val="0"/>
              </w:rPr>
              <w:t>，本欄位僅為人員基本資料之描述性欄位</w:t>
            </w:r>
          </w:p>
        </w:tc>
      </w:tr>
      <w:tr>
        <w:tc>
          <w:tcPr>
            <w:tcW w:type="dxa" w:w="482"/>
          </w:tcPr>
          <w:p>
            <w:pPr>
              <w:pStyle w:val="表格文字小"/>
            </w:pPr>
            <w:r>
              <w:rPr>
                <w:b w:val="0"/>
              </w:rPr>
              <w:t>11</w:t>
            </w:r>
          </w:p>
        </w:tc>
        <w:tc>
          <w:tcPr>
            <w:tcW w:type="dxa" w:w="1134"/>
          </w:tcPr>
          <w:p>
            <w:pPr>
              <w:pStyle w:val="表格文字小"/>
            </w:pPr>
            <w:r>
              <w:rPr>
                <w:b w:val="0"/>
              </w:rPr>
              <w:t>Person</w:t>
            </w:r>
          </w:p>
        </w:tc>
        <w:tc>
          <w:tcPr>
            <w:tcW w:type="dxa" w:w="1531"/>
          </w:tcPr>
          <w:p>
            <w:pPr>
              <w:pStyle w:val="表格文字小"/>
            </w:pPr>
            <w:r>
              <w:rPr>
                <w:b w:val="0"/>
              </w:rPr>
              <w:t>bat_side</w:t>
            </w:r>
          </w:p>
        </w:tc>
        <w:tc>
          <w:tcPr>
            <w:tcW w:type="dxa" w:w="2778"/>
          </w:tcPr>
          <w:p>
            <w:pPr>
              <w:pStyle w:val="表格文字小"/>
            </w:pPr>
            <w:r>
              <w:rPr>
                <w:b w:val="0"/>
              </w:rPr>
              <w:t>打擊慣用側</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L（左打）／R（右打）／S（兩打）</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rPr>
              <w:t>條件式必填</w:t>
            </w:r>
            <w:r>
              <w:rPr>
                <w:b w:val="0"/>
              </w:rPr>
              <w:t>：person_role 為 PLAYER 時必填。兩打者之各事件實際站位以 Event.batter_side 為準</w:t>
            </w:r>
          </w:p>
        </w:tc>
      </w:tr>
      <w:tr>
        <w:tc>
          <w:tcPr>
            <w:tcW w:type="dxa" w:w="482"/>
          </w:tcPr>
          <w:p>
            <w:pPr>
              <w:pStyle w:val="表格文字小"/>
            </w:pPr>
            <w:r>
              <w:rPr>
                <w:b w:val="0"/>
              </w:rPr>
              <w:t>12</w:t>
            </w:r>
          </w:p>
        </w:tc>
        <w:tc>
          <w:tcPr>
            <w:tcW w:type="dxa" w:w="1134"/>
          </w:tcPr>
          <w:p>
            <w:pPr>
              <w:pStyle w:val="表格文字小"/>
            </w:pPr>
            <w:r>
              <w:rPr>
                <w:b w:val="0"/>
              </w:rPr>
              <w:t>Person</w:t>
            </w:r>
          </w:p>
        </w:tc>
        <w:tc>
          <w:tcPr>
            <w:tcW w:type="dxa" w:w="1531"/>
          </w:tcPr>
          <w:p>
            <w:pPr>
              <w:pStyle w:val="表格文字小"/>
            </w:pPr>
            <w:r>
              <w:rPr>
                <w:b w:val="0"/>
              </w:rPr>
              <w:t>pitch_hand</w:t>
            </w:r>
          </w:p>
        </w:tc>
        <w:tc>
          <w:tcPr>
            <w:tcW w:type="dxa" w:w="2778"/>
          </w:tcPr>
          <w:p>
            <w:pPr>
              <w:pStyle w:val="表格文字小"/>
            </w:pPr>
            <w:r>
              <w:rPr>
                <w:b w:val="0"/>
              </w:rPr>
              <w:t>投球慣用手</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L（左投）／R（右投）</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rPr>
              <w:t>條件式必填</w:t>
            </w:r>
            <w:r>
              <w:rPr>
                <w:b w:val="0"/>
              </w:rPr>
              <w:t>：person_role 為 PLAYER 時必填</w:t>
            </w:r>
          </w:p>
        </w:tc>
      </w:tr>
      <w:tr>
        <w:tc>
          <w:tcPr>
            <w:tcW w:type="dxa" w:w="482"/>
          </w:tcPr>
          <w:p>
            <w:pPr>
              <w:pStyle w:val="表格文字小"/>
            </w:pPr>
            <w:r>
              <w:rPr>
                <w:b w:val="0"/>
              </w:rPr>
              <w:t>13</w:t>
            </w:r>
          </w:p>
        </w:tc>
        <w:tc>
          <w:tcPr>
            <w:tcW w:type="dxa" w:w="1134"/>
          </w:tcPr>
          <w:p>
            <w:pPr>
              <w:pStyle w:val="表格文字小"/>
            </w:pPr>
            <w:r>
              <w:rPr>
                <w:b w:val="0"/>
              </w:rPr>
              <w:t>Person</w:t>
            </w:r>
          </w:p>
        </w:tc>
        <w:tc>
          <w:tcPr>
            <w:tcW w:type="dxa" w:w="1531"/>
          </w:tcPr>
          <w:p>
            <w:pPr>
              <w:pStyle w:val="表格文字小"/>
            </w:pPr>
            <w:r>
              <w:rPr>
                <w:b w:val="0"/>
              </w:rPr>
              <w:t>height_cm</w:t>
            </w:r>
          </w:p>
        </w:tc>
        <w:tc>
          <w:tcPr>
            <w:tcW w:type="dxa" w:w="2778"/>
          </w:tcPr>
          <w:p>
            <w:pPr>
              <w:pStyle w:val="表格文字小"/>
            </w:pPr>
            <w:r>
              <w:rPr>
                <w:b w:val="0"/>
              </w:rPr>
              <w:t>身高</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100.0–250.0 cm</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單位：公分（cm）</w:t>
            </w:r>
          </w:p>
        </w:tc>
      </w:tr>
      <w:tr>
        <w:tc>
          <w:tcPr>
            <w:tcW w:type="dxa" w:w="482"/>
          </w:tcPr>
          <w:p>
            <w:pPr>
              <w:pStyle w:val="表格文字小"/>
            </w:pPr>
            <w:r>
              <w:rPr>
                <w:b w:val="0"/>
              </w:rPr>
              <w:t>14</w:t>
            </w:r>
          </w:p>
        </w:tc>
        <w:tc>
          <w:tcPr>
            <w:tcW w:type="dxa" w:w="1134"/>
          </w:tcPr>
          <w:p>
            <w:pPr>
              <w:pStyle w:val="表格文字小"/>
            </w:pPr>
            <w:r>
              <w:rPr>
                <w:b w:val="0"/>
              </w:rPr>
              <w:t>Person</w:t>
            </w:r>
          </w:p>
        </w:tc>
        <w:tc>
          <w:tcPr>
            <w:tcW w:type="dxa" w:w="1531"/>
          </w:tcPr>
          <w:p>
            <w:pPr>
              <w:pStyle w:val="表格文字小"/>
            </w:pPr>
            <w:r>
              <w:rPr>
                <w:b w:val="0"/>
              </w:rPr>
              <w:t>weight_kg</w:t>
            </w:r>
          </w:p>
        </w:tc>
        <w:tc>
          <w:tcPr>
            <w:tcW w:type="dxa" w:w="2778"/>
          </w:tcPr>
          <w:p>
            <w:pPr>
              <w:pStyle w:val="表格文字小"/>
            </w:pPr>
            <w:r>
              <w:rPr>
                <w:b w:val="0"/>
              </w:rPr>
              <w:t>體重</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20.0–200.0 kg</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下界 20 kg 以容納少棒等未成年組別 單位：公斤（kg）</w:t>
            </w:r>
          </w:p>
        </w:tc>
      </w:tr>
      <w:tr>
        <w:tc>
          <w:tcPr>
            <w:tcW w:type="dxa" w:w="482"/>
          </w:tcPr>
          <w:p>
            <w:pPr>
              <w:pStyle w:val="表格文字小"/>
            </w:pPr>
            <w:r>
              <w:rPr>
                <w:b w:val="0"/>
              </w:rPr>
              <w:t>15</w:t>
            </w:r>
          </w:p>
        </w:tc>
        <w:tc>
          <w:tcPr>
            <w:tcW w:type="dxa" w:w="1134"/>
          </w:tcPr>
          <w:p>
            <w:pPr>
              <w:pStyle w:val="表格文字小"/>
            </w:pPr>
            <w:r>
              <w:rPr>
                <w:b w:val="0"/>
              </w:rPr>
              <w:t>Person</w:t>
            </w:r>
          </w:p>
        </w:tc>
        <w:tc>
          <w:tcPr>
            <w:tcW w:type="dxa" w:w="1531"/>
          </w:tcPr>
          <w:p>
            <w:pPr>
              <w:pStyle w:val="表格文字小"/>
            </w:pPr>
            <w:r>
              <w:rPr>
                <w:b w:val="0"/>
              </w:rPr>
              <w:t>avatar_url</w:t>
            </w:r>
          </w:p>
        </w:tc>
        <w:tc>
          <w:tcPr>
            <w:tcW w:type="dxa" w:w="2778"/>
          </w:tcPr>
          <w:p>
            <w:pPr>
              <w:pStyle w:val="表格文字小"/>
            </w:pPr>
            <w:r>
              <w:rPr>
                <w:b w:val="0"/>
              </w:rPr>
              <w:t>人物照片物件儲存路徑</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16</w:t>
            </w:r>
          </w:p>
        </w:tc>
        <w:tc>
          <w:tcPr>
            <w:tcW w:type="dxa" w:w="1134"/>
          </w:tcPr>
          <w:p>
            <w:pPr>
              <w:pStyle w:val="表格文字小"/>
            </w:pPr>
            <w:r>
              <w:rPr>
                <w:b w:val="0"/>
              </w:rPr>
              <w:t>Person</w:t>
            </w:r>
          </w:p>
        </w:tc>
        <w:tc>
          <w:tcPr>
            <w:tcW w:type="dxa" w:w="1531"/>
          </w:tcPr>
          <w:p>
            <w:pPr>
              <w:pStyle w:val="表格文字小"/>
            </w:pPr>
            <w:r>
              <w:rPr>
                <w:b w:val="0"/>
              </w:rPr>
              <w:t>national_id PII</w:t>
            </w:r>
          </w:p>
        </w:tc>
        <w:tc>
          <w:tcPr>
            <w:tcW w:type="dxa" w:w="2778"/>
          </w:tcPr>
          <w:p>
            <w:pPr>
              <w:pStyle w:val="表格文字小"/>
            </w:pPr>
            <w:r>
              <w:rPr>
                <w:b w:val="0"/>
              </w:rPr>
              <w:t>身分證字號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w:t>
            </w:r>
          </w:p>
        </w:tc>
        <w:tc>
          <w:tcPr>
            <w:tcW w:type="dxa" w:w="1701"/>
          </w:tcPr>
          <w:p>
            <w:pPr>
              <w:pStyle w:val="表格文字小"/>
            </w:pPr>
            <w:r>
              <w:rPr>
                <w:b w:val="0"/>
              </w:rPr>
              <w:t>中華民國國民身分證統一編號格式</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現階段保留</w:t>
            </w:r>
            <w:r>
              <w:rPr>
                <w:b w:val="0"/>
              </w:rPr>
              <w:t>：經運科中心確認，本欄位現階段保留，並維持加密存放原則。屬最高敏感等級個資，一般使用情境以 person_key 對照；須以雜湊或加密值存放，不得明碼儲存或於報表明碼呈現，存取須額外授權層級。</w:t>
            </w:r>
            <w:r>
              <w:rPr>
                <w:b/>
              </w:rPr>
              <w:t>邏輯型別與實體儲存</w:t>
            </w:r>
            <w:r>
              <w:rPr>
                <w:b w:val="0"/>
              </w:rPr>
              <w:t>：string(10) 為明文之邏輯型別；實體層儲存密文或雜湊值，其型別與長度依加密方式另定（如 PostgreSQL 之 bytea），不受 10 字元限制</w:t>
            </w:r>
          </w:p>
        </w:tc>
      </w:tr>
      <w:tr>
        <w:tc>
          <w:tcPr>
            <w:tcW w:type="dxa" w:w="482"/>
          </w:tcPr>
          <w:p>
            <w:pPr>
              <w:pStyle w:val="表格文字小"/>
            </w:pPr>
            <w:r>
              <w:rPr>
                <w:b w:val="0"/>
              </w:rPr>
              <w:t>17</w:t>
            </w:r>
          </w:p>
        </w:tc>
        <w:tc>
          <w:tcPr>
            <w:tcW w:type="dxa" w:w="1134"/>
          </w:tcPr>
          <w:p>
            <w:pPr>
              <w:pStyle w:val="表格文字小"/>
            </w:pPr>
            <w:r>
              <w:rPr>
                <w:b w:val="0"/>
              </w:rPr>
              <w:t>Person</w:t>
            </w:r>
          </w:p>
        </w:tc>
        <w:tc>
          <w:tcPr>
            <w:tcW w:type="dxa" w:w="1531"/>
          </w:tcPr>
          <w:p>
            <w:pPr>
              <w:pStyle w:val="表格文字小"/>
            </w:pPr>
            <w:r>
              <w:rPr>
                <w:b w:val="0"/>
              </w:rPr>
              <w:t>person_key</w:t>
            </w:r>
          </w:p>
        </w:tc>
        <w:tc>
          <w:tcPr>
            <w:tcW w:type="dxa" w:w="2778"/>
          </w:tcPr>
          <w:p>
            <w:pPr>
              <w:pStyle w:val="表格文字小"/>
            </w:pPr>
            <w:r>
              <w:rPr>
                <w:b w:val="0"/>
              </w:rPr>
              <w:t>平台人員對照鍵。去識別化人員對照鍵</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string(64)</w:t>
            </w:r>
          </w:p>
        </w:tc>
        <w:tc>
          <w:tcPr>
            <w:tcW w:type="dxa" w:w="1701"/>
          </w:tcPr>
          <w:p>
            <w:pPr>
              <w:pStyle w:val="表格文字小"/>
            </w:pPr>
            <w:r>
              <w:rPr>
                <w:b w:val="0"/>
              </w:rPr>
              <w:t>64 字元十六進位（SHA-256）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一般使用情境之對照鍵</w:t>
            </w:r>
            <w:r>
              <w:rPr>
                <w:b w:val="0"/>
              </w:rPr>
              <w:t>：national_id 現階段保留並加密存放，僅供經額外授權之身分核對；其餘查詢、串接與分析一律以本欄位對照，使身分證字號不出現於一般資料流。</w:t>
            </w:r>
            <w:r>
              <w:rPr>
                <w:b/>
              </w:rPr>
              <w:t>建議格式</w:t>
            </w:r>
            <w:r>
              <w:rPr>
                <w:b w:val="0"/>
              </w:rPr>
              <w:t>：由既有知情同意授權平台以 SHA-256 對身分證字號加鹽（salt）雜湊後產生之 64 字元十六進位字串（例：</w:t>
            </w:r>
            <w:r>
              <w:rPr>
                <w:rFonts w:ascii="Consolas" w:hAnsi="Consolas"/>
                <w:b w:val="0"/>
              </w:rPr>
              <w:t>a3f5e8…c9d1</w:t>
            </w:r>
            <w:r>
              <w:rPr>
                <w:b w:val="0"/>
              </w:rPr>
              <w:t>），為不可逆之去識別化對照鍵；實際演算法與加鹽方式待既有平台確認</w:t>
            </w:r>
          </w:p>
        </w:tc>
      </w:tr>
      <w:tr>
        <w:tc>
          <w:tcPr>
            <w:tcW w:type="dxa" w:w="482"/>
          </w:tcPr>
          <w:p>
            <w:pPr>
              <w:pStyle w:val="表格文字小"/>
            </w:pPr>
            <w:r>
              <w:rPr>
                <w:b w:val="0"/>
              </w:rPr>
              <w:t>18</w:t>
            </w:r>
          </w:p>
        </w:tc>
        <w:tc>
          <w:tcPr>
            <w:tcW w:type="dxa" w:w="1134"/>
          </w:tcPr>
          <w:p>
            <w:pPr>
              <w:pStyle w:val="表格文字小"/>
            </w:pPr>
            <w:r>
              <w:rPr>
                <w:b w:val="0"/>
              </w:rPr>
              <w:t>Person</w:t>
            </w:r>
          </w:p>
        </w:tc>
        <w:tc>
          <w:tcPr>
            <w:tcW w:type="dxa" w:w="1531"/>
          </w:tcPr>
          <w:p>
            <w:pPr>
              <w:pStyle w:val="表格文字小"/>
            </w:pPr>
            <w:r>
              <w:rPr>
                <w:b w:val="0"/>
              </w:rPr>
              <w:t>metadata</w:t>
            </w:r>
          </w:p>
        </w:tc>
        <w:tc>
          <w:tcPr>
            <w:tcW w:type="dxa" w:w="2778"/>
          </w:tcPr>
          <w:p>
            <w:pPr>
              <w:pStyle w:val="表格文字小"/>
            </w:pPr>
            <w:r>
              <w:rPr>
                <w:b w:val="0"/>
              </w:rPr>
              <w:t>擴充資料。以 JSON 格式儲存之補充屬性</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json</w:t>
            </w:r>
          </w:p>
        </w:tc>
        <w:tc>
          <w:tcPr>
            <w:tcW w:type="dxa" w:w="1701"/>
          </w:tcPr>
          <w:p>
            <w:pPr>
              <w:pStyle w:val="表格文字小"/>
            </w:pPr>
            <w:r>
              <w:rPr>
                <w:b w:val="0"/>
              </w:rPr>
              <w:t>目前僅存 alias（別名）</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供搜尋與顯示用之別名等非結構化補充資料</w:t>
            </w:r>
          </w:p>
        </w:tc>
      </w:tr>
      <w:tr>
        <w:tc>
          <w:tcPr>
            <w:tcW w:type="dxa" w:w="482"/>
          </w:tcPr>
          <w:p>
            <w:pPr>
              <w:pStyle w:val="表格文字小"/>
            </w:pPr>
            <w:r>
              <w:rPr>
                <w:b w:val="0"/>
              </w:rPr>
              <w:t>19</w:t>
            </w:r>
          </w:p>
        </w:tc>
        <w:tc>
          <w:tcPr>
            <w:tcW w:type="dxa" w:w="1134"/>
          </w:tcPr>
          <w:p>
            <w:pPr>
              <w:pStyle w:val="表格文字小"/>
            </w:pPr>
            <w:r>
              <w:rPr>
                <w:b w:val="0"/>
              </w:rPr>
              <w:t>Person</w:t>
            </w:r>
          </w:p>
        </w:tc>
        <w:tc>
          <w:tcPr>
            <w:tcW w:type="dxa" w:w="1531"/>
          </w:tcPr>
          <w:p>
            <w:pPr>
              <w:pStyle w:val="表格文字小"/>
            </w:pPr>
            <w:r>
              <w:rPr>
                <w:b w:val="0"/>
              </w:rPr>
              <w:t>bio</w:t>
            </w:r>
          </w:p>
        </w:tc>
        <w:tc>
          <w:tcPr>
            <w:tcW w:type="dxa" w:w="2778"/>
          </w:tcPr>
          <w:p>
            <w:pPr>
              <w:pStyle w:val="表格文字小"/>
            </w:pPr>
            <w:r>
              <w:rPr>
                <w:b w:val="0"/>
              </w:rPr>
              <w:t>經歷／介紹</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text</w:t>
            </w:r>
          </w:p>
        </w:tc>
        <w:tc>
          <w:tcPr>
            <w:tcW w:type="dxa" w:w="1701"/>
          </w:tcPr>
          <w:p>
            <w:pPr>
              <w:pStyle w:val="表格文字小"/>
            </w:pPr>
            <w:r>
              <w:rPr>
                <w:b w:val="0"/>
              </w:rPr>
              <w:t>純文字</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後台維護之人物介紹</w:t>
            </w:r>
          </w:p>
        </w:tc>
      </w:tr>
    </w:tbl>
    <w:p>
      <w:pPr/>
    </w:p>
    <w:p>
      <w:pPr>
        <w:pStyle w:val="Heading4"/>
      </w:pPr>
      <w:r>
        <w:t>Roster（名冊）7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Roster</w:t>
            </w:r>
          </w:p>
        </w:tc>
        <w:tc>
          <w:tcPr>
            <w:tcW w:type="dxa" w:w="1531"/>
          </w:tcPr>
          <w:p>
            <w:pPr>
              <w:pStyle w:val="表格文字小"/>
            </w:pPr>
            <w:r>
              <w:rPr>
                <w:b w:val="0"/>
              </w:rPr>
              <w:t>roster_id PK</w:t>
            </w:r>
          </w:p>
        </w:tc>
        <w:tc>
          <w:tcPr>
            <w:tcW w:type="dxa" w:w="2778"/>
          </w:tcPr>
          <w:p>
            <w:pPr>
              <w:pStyle w:val="表格文字小"/>
            </w:pPr>
            <w:r>
              <w:rPr>
                <w:b w:val="0"/>
              </w:rPr>
              <w:t>名冊紀錄識別碼。內部流水號主鍵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Roster</w:t>
            </w:r>
          </w:p>
        </w:tc>
        <w:tc>
          <w:tcPr>
            <w:tcW w:type="dxa" w:w="1531"/>
          </w:tcPr>
          <w:p>
            <w:pPr>
              <w:pStyle w:val="表格文字小"/>
            </w:pPr>
            <w:r>
              <w:rPr>
                <w:b w:val="0"/>
              </w:rPr>
              <w:t>team_id FK→Team</w:t>
            </w:r>
          </w:p>
        </w:tc>
        <w:tc>
          <w:tcPr>
            <w:tcW w:type="dxa" w:w="2778"/>
          </w:tcPr>
          <w:p>
            <w:pPr>
              <w:pStyle w:val="表格文字小"/>
            </w:pPr>
            <w:r>
              <w:rPr>
                <w:b w:val="0"/>
              </w:rPr>
              <w:t>所屬球隊</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MLBAM GUMBO rosters</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Roster</w:t>
            </w:r>
          </w:p>
        </w:tc>
        <w:tc>
          <w:tcPr>
            <w:tcW w:type="dxa" w:w="1531"/>
          </w:tcPr>
          <w:p>
            <w:pPr>
              <w:pStyle w:val="表格文字小"/>
            </w:pPr>
            <w:r>
              <w:rPr>
                <w:b w:val="0"/>
              </w:rPr>
              <w:t>person_id FK→Person</w:t>
            </w:r>
          </w:p>
        </w:tc>
        <w:tc>
          <w:tcPr>
            <w:tcW w:type="dxa" w:w="2778"/>
          </w:tcPr>
          <w:p>
            <w:pPr>
              <w:pStyle w:val="表格文字小"/>
            </w:pPr>
            <w:r>
              <w:rPr>
                <w:b w:val="0"/>
              </w:rPr>
              <w:t>名冊人員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 rosters</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Roster</w:t>
            </w:r>
          </w:p>
        </w:tc>
        <w:tc>
          <w:tcPr>
            <w:tcW w:type="dxa" w:w="1531"/>
          </w:tcPr>
          <w:p>
            <w:pPr>
              <w:pStyle w:val="表格文字小"/>
            </w:pPr>
            <w:r>
              <w:rPr>
                <w:b w:val="0"/>
              </w:rPr>
              <w:t>jersey_number</w:t>
            </w:r>
          </w:p>
        </w:tc>
        <w:tc>
          <w:tcPr>
            <w:tcW w:type="dxa" w:w="2778"/>
          </w:tcPr>
          <w:p>
            <w:pPr>
              <w:pStyle w:val="表格文字小"/>
            </w:pPr>
            <w:r>
              <w:rPr>
                <w:b w:val="0"/>
              </w:rPr>
              <w:t>背號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string(3)</w:t>
            </w:r>
          </w:p>
        </w:tc>
        <w:tc>
          <w:tcPr>
            <w:tcW w:type="dxa" w:w="1701"/>
          </w:tcPr>
          <w:p>
            <w:pPr>
              <w:pStyle w:val="表格文字小"/>
            </w:pPr>
            <w:r>
              <w:rPr>
                <w:b w:val="0"/>
              </w:rPr>
              <w:t>0–99 或特殊號</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Roster</w:t>
            </w:r>
          </w:p>
        </w:tc>
        <w:tc>
          <w:tcPr>
            <w:tcW w:type="dxa" w:w="1531"/>
          </w:tcPr>
          <w:p>
            <w:pPr>
              <w:pStyle w:val="表格文字小"/>
            </w:pPr>
            <w:r>
              <w:rPr>
                <w:b w:val="0"/>
              </w:rPr>
              <w:t>roster_type</w:t>
            </w:r>
          </w:p>
        </w:tc>
        <w:tc>
          <w:tcPr>
            <w:tcW w:type="dxa" w:w="2778"/>
          </w:tcPr>
          <w:p>
            <w:pPr>
              <w:pStyle w:val="表格文字小"/>
            </w:pPr>
            <w:r>
              <w:rPr>
                <w:b w:val="0"/>
              </w:rPr>
              <w:t>名冊類型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ACTIVE_25／BACKUP／IL_10／IL_60／NRI</w:t>
            </w:r>
          </w:p>
        </w:tc>
        <w:tc>
          <w:tcPr>
            <w:tcW w:type="dxa" w:w="1644"/>
          </w:tcPr>
          <w:p>
            <w:pPr>
              <w:pStyle w:val="表格文字小"/>
            </w:pPr>
            <w:r>
              <w:rPr>
                <w:b w:val="0"/>
              </w:rPr>
              <w:t>MLBAM GUMBO rosterType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Roster</w:t>
            </w:r>
          </w:p>
        </w:tc>
        <w:tc>
          <w:tcPr>
            <w:tcW w:type="dxa" w:w="1531"/>
          </w:tcPr>
          <w:p>
            <w:pPr>
              <w:pStyle w:val="表格文字小"/>
            </w:pPr>
            <w:r>
              <w:rPr>
                <w:b w:val="0"/>
              </w:rPr>
              <w:t>status</w:t>
            </w:r>
          </w:p>
        </w:tc>
        <w:tc>
          <w:tcPr>
            <w:tcW w:type="dxa" w:w="2778"/>
          </w:tcPr>
          <w:p>
            <w:pPr>
              <w:pStyle w:val="表格文字小"/>
            </w:pPr>
            <w:r>
              <w:rPr>
                <w:b w:val="0"/>
              </w:rPr>
              <w:t>名冊狀態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CL-011</w:t>
            </w:r>
          </w:p>
        </w:tc>
        <w:tc>
          <w:tcPr>
            <w:tcW w:type="dxa" w:w="1644"/>
          </w:tcPr>
          <w:p>
            <w:pPr>
              <w:pStyle w:val="表格文字小"/>
            </w:pPr>
            <w:r>
              <w:rPr>
                <w:b w:val="0"/>
              </w:rPr>
              <w:t>MLBAM GUMBO status</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Roster</w:t>
            </w:r>
          </w:p>
        </w:tc>
        <w:tc>
          <w:tcPr>
            <w:tcW w:type="dxa" w:w="1531"/>
          </w:tcPr>
          <w:p>
            <w:pPr>
              <w:pStyle w:val="表格文字小"/>
            </w:pPr>
            <w:r>
              <w:rPr>
                <w:b w:val="0"/>
              </w:rPr>
              <w:t>effective_date</w:t>
            </w:r>
          </w:p>
        </w:tc>
        <w:tc>
          <w:tcPr>
            <w:tcW w:type="dxa" w:w="2778"/>
          </w:tcPr>
          <w:p>
            <w:pPr>
              <w:pStyle w:val="表格文字小"/>
            </w:pPr>
            <w:r>
              <w:rPr>
                <w:b w:val="0"/>
              </w:rPr>
              <w:t>本筆名冊紀錄生效日</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名冊為時序性資料，同一人於不同期間得有多筆</w:t>
            </w:r>
          </w:p>
        </w:tc>
      </w:tr>
    </w:tbl>
    <w:p>
      <w:pPr/>
    </w:p>
    <w:p>
      <w:pPr>
        <w:pStyle w:val="Heading4"/>
      </w:pPr>
      <w:r>
        <w:t>Game（比賽）23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Game</w:t>
            </w:r>
          </w:p>
        </w:tc>
        <w:tc>
          <w:tcPr>
            <w:tcW w:type="dxa" w:w="1531"/>
          </w:tcPr>
          <w:p>
            <w:pPr>
              <w:pStyle w:val="表格文字小"/>
            </w:pPr>
            <w:r>
              <w:rPr>
                <w:b w:val="0"/>
              </w:rPr>
              <w:t>game_id PK</w:t>
            </w:r>
          </w:p>
        </w:tc>
        <w:tc>
          <w:tcPr>
            <w:tcW w:type="dxa" w:w="2778"/>
          </w:tcPr>
          <w:p>
            <w:pPr>
              <w:pStyle w:val="表格文字小"/>
            </w:pPr>
            <w:r>
              <w:rPr>
                <w:b w:val="0"/>
              </w:rPr>
              <w:t>比賽識別碼。內部流水號主鍵</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Game</w:t>
            </w:r>
          </w:p>
        </w:tc>
        <w:tc>
          <w:tcPr>
            <w:tcW w:type="dxa" w:w="1531"/>
          </w:tcPr>
          <w:p>
            <w:pPr>
              <w:pStyle w:val="表格文字小"/>
            </w:pPr>
            <w:r>
              <w:rPr>
                <w:b w:val="0"/>
              </w:rPr>
              <w:t>game_code</w:t>
            </w:r>
          </w:p>
        </w:tc>
        <w:tc>
          <w:tcPr>
            <w:tcW w:type="dxa" w:w="2778"/>
          </w:tcPr>
          <w:p>
            <w:pPr>
              <w:pStyle w:val="表格文字小"/>
            </w:pPr>
            <w:r>
              <w:rPr>
                <w:b w:val="0"/>
              </w:rPr>
              <w:t>比賽業務碼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string(25)</w:t>
            </w:r>
          </w:p>
        </w:tc>
        <w:tc>
          <w:tcPr>
            <w:tcW w:type="dxa" w:w="1701"/>
          </w:tcPr>
          <w:p>
            <w:pPr>
              <w:pStyle w:val="表格文字小"/>
            </w:pPr>
            <w:r>
              <w:rPr>
                <w:b w:val="0"/>
              </w:rPr>
              <w:t>TW-BBL-G-{YYYYMMDD}-{序號}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w:t>
            </w:r>
          </w:p>
        </w:tc>
      </w:tr>
      <w:tr>
        <w:tc>
          <w:tcPr>
            <w:tcW w:type="dxa" w:w="482"/>
          </w:tcPr>
          <w:p>
            <w:pPr>
              <w:pStyle w:val="表格文字小"/>
            </w:pPr>
            <w:r>
              <w:rPr>
                <w:b w:val="0"/>
              </w:rPr>
              <w:t>3</w:t>
            </w:r>
          </w:p>
        </w:tc>
        <w:tc>
          <w:tcPr>
            <w:tcW w:type="dxa" w:w="1134"/>
          </w:tcPr>
          <w:p>
            <w:pPr>
              <w:pStyle w:val="表格文字小"/>
            </w:pPr>
            <w:r>
              <w:rPr>
                <w:b w:val="0"/>
              </w:rPr>
              <w:t>Game</w:t>
            </w:r>
          </w:p>
        </w:tc>
        <w:tc>
          <w:tcPr>
            <w:tcW w:type="dxa" w:w="1531"/>
          </w:tcPr>
          <w:p>
            <w:pPr>
              <w:pStyle w:val="表格文字小"/>
            </w:pPr>
            <w:r>
              <w:rPr>
                <w:b w:val="0"/>
              </w:rPr>
              <w:t>tournament_id FK→Tournament</w:t>
            </w:r>
          </w:p>
        </w:tc>
        <w:tc>
          <w:tcPr>
            <w:tcW w:type="dxa" w:w="2778"/>
          </w:tcPr>
          <w:p>
            <w:pPr>
              <w:pStyle w:val="表格文字小"/>
            </w:pPr>
            <w:r>
              <w:rPr>
                <w:b w:val="0"/>
              </w:rPr>
              <w:t>所屬賽事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Tournament.tournament_id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本欄位為取得賽制層級、主辦單位、賽季年度之路徑。</w:t>
            </w:r>
            <w:r>
              <w:rPr>
                <w:b/>
              </w:rPr>
              <w:t>與 org_id 之分工</w:t>
            </w:r>
            <w:r>
              <w:rPr>
                <w:b w:val="0"/>
              </w:rPr>
              <w:t>：隸屬正式賽事之場次填本欄位，訓練賽、教育機構自辦等不隸屬任何賽事之場次則填 org_id</w:t>
            </w:r>
          </w:p>
        </w:tc>
      </w:tr>
      <w:tr>
        <w:tc>
          <w:tcPr>
            <w:tcW w:type="dxa" w:w="482"/>
          </w:tcPr>
          <w:p>
            <w:pPr>
              <w:pStyle w:val="表格文字小"/>
            </w:pPr>
            <w:r>
              <w:rPr>
                <w:b w:val="0"/>
              </w:rPr>
              <w:t>4</w:t>
            </w:r>
          </w:p>
        </w:tc>
        <w:tc>
          <w:tcPr>
            <w:tcW w:type="dxa" w:w="1134"/>
          </w:tcPr>
          <w:p>
            <w:pPr>
              <w:pStyle w:val="表格文字小"/>
            </w:pPr>
            <w:r>
              <w:rPr>
                <w:b w:val="0"/>
              </w:rPr>
              <w:t>Game</w:t>
            </w:r>
          </w:p>
        </w:tc>
        <w:tc>
          <w:tcPr>
            <w:tcW w:type="dxa" w:w="1531"/>
          </w:tcPr>
          <w:p>
            <w:pPr>
              <w:pStyle w:val="表格文字小"/>
            </w:pPr>
            <w:r>
              <w:rPr>
                <w:b w:val="0"/>
              </w:rPr>
              <w:t>org_id FK→Organization</w:t>
            </w:r>
          </w:p>
        </w:tc>
        <w:tc>
          <w:tcPr>
            <w:tcW w:type="dxa" w:w="2778"/>
          </w:tcPr>
          <w:p>
            <w:pPr>
              <w:pStyle w:val="表格文字小"/>
            </w:pPr>
            <w:r>
              <w:rPr>
                <w:b w:val="0"/>
              </w:rPr>
              <w:t>主辦／登錄組織</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Organization.org_id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語意界定</w:t>
            </w:r>
            <w:r>
              <w:rPr>
                <w:b w:val="0"/>
              </w:rPr>
              <w:t>：指「主辦或登錄之組織」，非「球隊所屬組織」——跨聯盟交流賽時主客隊分屬不同組織，ETL 不得逕以 Team.org_id 回填。</w:t>
            </w:r>
            <w:r>
              <w:rPr>
                <w:b/>
              </w:rPr>
              <w:t>保留說明</w:t>
            </w:r>
            <w:r>
              <w:rPr>
                <w:b w:val="0"/>
              </w:rPr>
              <w:t>：運科中心第三輪曾建議於新增 Tournament 後移除本欄位，經評估保留為選填，因訓練賽、教育訓練機構自辦活動等場次不隸屬任何正式賽事，無 tournament_id 可填，移除將失去登錄單位之歸屬與追溯路徑</w:t>
            </w:r>
          </w:p>
        </w:tc>
      </w:tr>
      <w:tr>
        <w:tc>
          <w:tcPr>
            <w:tcW w:type="dxa" w:w="482"/>
          </w:tcPr>
          <w:p>
            <w:pPr>
              <w:pStyle w:val="表格文字小"/>
            </w:pPr>
            <w:r>
              <w:rPr>
                <w:b w:val="0"/>
              </w:rPr>
              <w:t>5</w:t>
            </w:r>
          </w:p>
        </w:tc>
        <w:tc>
          <w:tcPr>
            <w:tcW w:type="dxa" w:w="1134"/>
          </w:tcPr>
          <w:p>
            <w:pPr>
              <w:pStyle w:val="表格文字小"/>
            </w:pPr>
            <w:r>
              <w:rPr>
                <w:b w:val="0"/>
              </w:rPr>
              <w:t>Game</w:t>
            </w:r>
          </w:p>
        </w:tc>
        <w:tc>
          <w:tcPr>
            <w:tcW w:type="dxa" w:w="1531"/>
          </w:tcPr>
          <w:p>
            <w:pPr>
              <w:pStyle w:val="表格文字小"/>
            </w:pPr>
            <w:r>
              <w:rPr>
                <w:b w:val="0"/>
              </w:rPr>
              <w:t>home_team_id FK→Team</w:t>
            </w:r>
          </w:p>
        </w:tc>
        <w:tc>
          <w:tcPr>
            <w:tcW w:type="dxa" w:w="2778"/>
          </w:tcPr>
          <w:p>
            <w:pPr>
              <w:pStyle w:val="表格文字小"/>
            </w:pPr>
            <w:r>
              <w:rPr>
                <w:b w:val="0"/>
              </w:rPr>
              <w:t>主隊</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MLBAM GUMBO gameData.teams.home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Game</w:t>
            </w:r>
          </w:p>
        </w:tc>
        <w:tc>
          <w:tcPr>
            <w:tcW w:type="dxa" w:w="1531"/>
          </w:tcPr>
          <w:p>
            <w:pPr>
              <w:pStyle w:val="表格文字小"/>
            </w:pPr>
            <w:r>
              <w:rPr>
                <w:b w:val="0"/>
              </w:rPr>
              <w:t>away_team_id FK→Team</w:t>
            </w:r>
          </w:p>
        </w:tc>
        <w:tc>
          <w:tcPr>
            <w:tcW w:type="dxa" w:w="2778"/>
          </w:tcPr>
          <w:p>
            <w:pPr>
              <w:pStyle w:val="表格文字小"/>
            </w:pPr>
            <w:r>
              <w:rPr>
                <w:b w:val="0"/>
              </w:rPr>
              <w:t>客隊</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MLBAM GUMBO gameData.teams.away</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Game</w:t>
            </w:r>
          </w:p>
        </w:tc>
        <w:tc>
          <w:tcPr>
            <w:tcW w:type="dxa" w:w="1531"/>
          </w:tcPr>
          <w:p>
            <w:pPr>
              <w:pStyle w:val="表格文字小"/>
            </w:pPr>
            <w:r>
              <w:rPr>
                <w:b w:val="0"/>
              </w:rPr>
              <w:t>game_no</w:t>
            </w:r>
          </w:p>
        </w:tc>
        <w:tc>
          <w:tcPr>
            <w:tcW w:type="dxa" w:w="2778"/>
          </w:tcPr>
          <w:p>
            <w:pPr>
              <w:pStyle w:val="表格文字小"/>
            </w:pPr>
            <w:r>
              <w:rPr>
                <w:b w:val="0"/>
              </w:rPr>
              <w:t>場次編號。同賽季唯一</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Game</w:t>
            </w:r>
          </w:p>
        </w:tc>
        <w:tc>
          <w:tcPr>
            <w:tcW w:type="dxa" w:w="1531"/>
          </w:tcPr>
          <w:p>
            <w:pPr>
              <w:pStyle w:val="表格文字小"/>
            </w:pPr>
            <w:r>
              <w:rPr>
                <w:b w:val="0"/>
              </w:rPr>
              <w:t>game_type</w:t>
            </w:r>
          </w:p>
        </w:tc>
        <w:tc>
          <w:tcPr>
            <w:tcW w:type="dxa" w:w="2778"/>
          </w:tcPr>
          <w:p>
            <w:pPr>
              <w:pStyle w:val="表格文字小"/>
            </w:pPr>
            <w:r>
              <w:rPr>
                <w:b w:val="0"/>
              </w:rPr>
              <w:t>比賽類型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CL-002</w:t>
            </w:r>
          </w:p>
        </w:tc>
        <w:tc>
          <w:tcPr>
            <w:tcW w:type="dxa" w:w="1644"/>
          </w:tcPr>
          <w:p>
            <w:pPr>
              <w:pStyle w:val="表格文字小"/>
            </w:pPr>
            <w:r>
              <w:rPr>
                <w:b w:val="0"/>
              </w:rPr>
              <w:t>MLBAM GUMBO gameType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9</w:t>
            </w:r>
          </w:p>
        </w:tc>
        <w:tc>
          <w:tcPr>
            <w:tcW w:type="dxa" w:w="1134"/>
          </w:tcPr>
          <w:p>
            <w:pPr>
              <w:pStyle w:val="表格文字小"/>
            </w:pPr>
            <w:r>
              <w:rPr>
                <w:b w:val="0"/>
              </w:rPr>
              <w:t>Game</w:t>
            </w:r>
          </w:p>
        </w:tc>
        <w:tc>
          <w:tcPr>
            <w:tcW w:type="dxa" w:w="1531"/>
          </w:tcPr>
          <w:p>
            <w:pPr>
              <w:pStyle w:val="表格文字小"/>
            </w:pPr>
            <w:r>
              <w:rPr>
                <w:b w:val="0"/>
              </w:rPr>
              <w:t>game_category</w:t>
            </w:r>
          </w:p>
        </w:tc>
        <w:tc>
          <w:tcPr>
            <w:tcW w:type="dxa" w:w="2778"/>
          </w:tcPr>
          <w:p>
            <w:pPr>
              <w:pStyle w:val="表格文字小"/>
            </w:pPr>
            <w:r>
              <w:rPr>
                <w:b w:val="0"/>
              </w:rPr>
              <w:t>參賽階段。如預賽、複賽、決賽</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CL-023</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10</w:t>
            </w:r>
          </w:p>
        </w:tc>
        <w:tc>
          <w:tcPr>
            <w:tcW w:type="dxa" w:w="1134"/>
          </w:tcPr>
          <w:p>
            <w:pPr>
              <w:pStyle w:val="表格文字小"/>
            </w:pPr>
            <w:r>
              <w:rPr>
                <w:b w:val="0"/>
              </w:rPr>
              <w:t>Game</w:t>
            </w:r>
          </w:p>
        </w:tc>
        <w:tc>
          <w:tcPr>
            <w:tcW w:type="dxa" w:w="1531"/>
          </w:tcPr>
          <w:p>
            <w:pPr>
              <w:pStyle w:val="表格文字小"/>
            </w:pPr>
            <w:r>
              <w:rPr>
                <w:b w:val="0"/>
              </w:rPr>
              <w:t>event_category</w:t>
            </w:r>
          </w:p>
        </w:tc>
        <w:tc>
          <w:tcPr>
            <w:tcW w:type="dxa" w:w="2778"/>
          </w:tcPr>
          <w:p>
            <w:pPr>
              <w:pStyle w:val="表格文字小"/>
            </w:pPr>
            <w:r>
              <w:rPr>
                <w:b w:val="0"/>
              </w:rPr>
              <w:t>參賽組別。本場比賽所屬之參賽組別</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CL-014</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 Person.player_level 為不同概念，不可混用</w:t>
            </w:r>
          </w:p>
        </w:tc>
      </w:tr>
      <w:tr>
        <w:tc>
          <w:tcPr>
            <w:tcW w:type="dxa" w:w="482"/>
          </w:tcPr>
          <w:p>
            <w:pPr>
              <w:pStyle w:val="表格文字小"/>
            </w:pPr>
            <w:r>
              <w:rPr>
                <w:b w:val="0"/>
              </w:rPr>
              <w:t>11</w:t>
            </w:r>
          </w:p>
        </w:tc>
        <w:tc>
          <w:tcPr>
            <w:tcW w:type="dxa" w:w="1134"/>
          </w:tcPr>
          <w:p>
            <w:pPr>
              <w:pStyle w:val="表格文字小"/>
            </w:pPr>
            <w:r>
              <w:rPr>
                <w:b w:val="0"/>
              </w:rPr>
              <w:t>Game</w:t>
            </w:r>
          </w:p>
        </w:tc>
        <w:tc>
          <w:tcPr>
            <w:tcW w:type="dxa" w:w="1531"/>
          </w:tcPr>
          <w:p>
            <w:pPr>
              <w:pStyle w:val="表格文字小"/>
            </w:pPr>
            <w:r>
              <w:rPr>
                <w:b w:val="0"/>
              </w:rPr>
              <w:t>gender_category</w:t>
            </w:r>
          </w:p>
        </w:tc>
        <w:tc>
          <w:tcPr>
            <w:tcW w:type="dxa" w:w="2778"/>
          </w:tcPr>
          <w:p>
            <w:pPr>
              <w:pStyle w:val="表格文字小"/>
            </w:pPr>
            <w:r>
              <w:rPr>
                <w:b w:val="0"/>
              </w:rPr>
              <w:t>競賽性別組別。覆寫賽事層級之預設值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CL-015</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兩層設計</w:t>
            </w:r>
            <w:r>
              <w:rPr>
                <w:b w:val="0"/>
              </w:rPr>
              <w:t>：Tournament 設賽事預設值，本欄位供個別場次覆寫——同一賽事常同時進行男子組與女子組，如黑豹旗設有女子組。留空時以所屬賽事之設定為準</w:t>
            </w:r>
          </w:p>
        </w:tc>
      </w:tr>
      <w:tr>
        <w:tc>
          <w:tcPr>
            <w:tcW w:type="dxa" w:w="482"/>
          </w:tcPr>
          <w:p>
            <w:pPr>
              <w:pStyle w:val="表格文字小"/>
            </w:pPr>
            <w:r>
              <w:rPr>
                <w:b w:val="0"/>
              </w:rPr>
              <w:t>12</w:t>
            </w:r>
          </w:p>
        </w:tc>
        <w:tc>
          <w:tcPr>
            <w:tcW w:type="dxa" w:w="1134"/>
          </w:tcPr>
          <w:p>
            <w:pPr>
              <w:pStyle w:val="表格文字小"/>
            </w:pPr>
            <w:r>
              <w:rPr>
                <w:b w:val="0"/>
              </w:rPr>
              <w:t>Game</w:t>
            </w:r>
          </w:p>
        </w:tc>
        <w:tc>
          <w:tcPr>
            <w:tcW w:type="dxa" w:w="1531"/>
          </w:tcPr>
          <w:p>
            <w:pPr>
              <w:pStyle w:val="表格文字小"/>
            </w:pPr>
            <w:r>
              <w:rPr>
                <w:b w:val="0"/>
              </w:rPr>
              <w:t>ball_type</w:t>
            </w:r>
          </w:p>
        </w:tc>
        <w:tc>
          <w:tcPr>
            <w:tcW w:type="dxa" w:w="2778"/>
          </w:tcPr>
          <w:p>
            <w:pPr>
              <w:pStyle w:val="表格文字小"/>
            </w:pPr>
            <w:r>
              <w:rPr>
                <w:b w:val="0"/>
              </w:rPr>
              <w:t>用球材質。覆寫賽事層級之預設值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兩層設計同 gender_category</w:t>
            </w:r>
          </w:p>
        </w:tc>
      </w:tr>
      <w:tr>
        <w:tc>
          <w:tcPr>
            <w:tcW w:type="dxa" w:w="482"/>
          </w:tcPr>
          <w:p>
            <w:pPr>
              <w:pStyle w:val="表格文字小"/>
            </w:pPr>
            <w:r>
              <w:rPr>
                <w:b w:val="0"/>
              </w:rPr>
              <w:t>13</w:t>
            </w:r>
          </w:p>
        </w:tc>
        <w:tc>
          <w:tcPr>
            <w:tcW w:type="dxa" w:w="1134"/>
          </w:tcPr>
          <w:p>
            <w:pPr>
              <w:pStyle w:val="表格文字小"/>
            </w:pPr>
            <w:r>
              <w:rPr>
                <w:b w:val="0"/>
              </w:rPr>
              <w:t>Game</w:t>
            </w:r>
          </w:p>
        </w:tc>
        <w:tc>
          <w:tcPr>
            <w:tcW w:type="dxa" w:w="1531"/>
          </w:tcPr>
          <w:p>
            <w:pPr>
              <w:pStyle w:val="表格文字小"/>
            </w:pPr>
            <w:r>
              <w:rPr>
                <w:b w:val="0"/>
              </w:rPr>
              <w:t>bat_material</w:t>
            </w:r>
          </w:p>
        </w:tc>
        <w:tc>
          <w:tcPr>
            <w:tcW w:type="dxa" w:w="2778"/>
          </w:tcPr>
          <w:p>
            <w:pPr>
              <w:pStyle w:val="表格文字小"/>
            </w:pPr>
            <w:r>
              <w:rPr>
                <w:b w:val="0"/>
              </w:rPr>
              <w:t>球棒材質。覆寫賽事層級之預設值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CL-017</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兩層設計同 gender_category</w:t>
            </w:r>
          </w:p>
        </w:tc>
      </w:tr>
      <w:tr>
        <w:tc>
          <w:tcPr>
            <w:tcW w:type="dxa" w:w="482"/>
          </w:tcPr>
          <w:p>
            <w:pPr>
              <w:pStyle w:val="表格文字小"/>
            </w:pPr>
            <w:r>
              <w:rPr>
                <w:b w:val="0"/>
              </w:rPr>
              <w:t>14</w:t>
            </w:r>
          </w:p>
        </w:tc>
        <w:tc>
          <w:tcPr>
            <w:tcW w:type="dxa" w:w="1134"/>
          </w:tcPr>
          <w:p>
            <w:pPr>
              <w:pStyle w:val="表格文字小"/>
            </w:pPr>
            <w:r>
              <w:rPr>
                <w:b w:val="0"/>
              </w:rPr>
              <w:t>Game</w:t>
            </w:r>
          </w:p>
        </w:tc>
        <w:tc>
          <w:tcPr>
            <w:tcW w:type="dxa" w:w="1531"/>
          </w:tcPr>
          <w:p>
            <w:pPr>
              <w:pStyle w:val="表格文字小"/>
            </w:pPr>
            <w:r>
              <w:rPr>
                <w:b w:val="0"/>
              </w:rPr>
              <w:t>status</w:t>
            </w:r>
          </w:p>
        </w:tc>
        <w:tc>
          <w:tcPr>
            <w:tcW w:type="dxa" w:w="2778"/>
          </w:tcPr>
          <w:p>
            <w:pPr>
              <w:pStyle w:val="表格文字小"/>
            </w:pPr>
            <w:r>
              <w:rPr>
                <w:b w:val="0"/>
              </w:rPr>
              <w:t>比賽狀態。本場比賽之整體狀態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CL-024</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新增「保留續賽」狀態以對應延賽情形，實際區段另見 GameSegment</w:t>
            </w:r>
          </w:p>
        </w:tc>
      </w:tr>
      <w:tr>
        <w:tc>
          <w:tcPr>
            <w:tcW w:type="dxa" w:w="482"/>
          </w:tcPr>
          <w:p>
            <w:pPr>
              <w:pStyle w:val="表格文字小"/>
            </w:pPr>
            <w:r>
              <w:rPr>
                <w:b w:val="0"/>
              </w:rPr>
              <w:t>15</w:t>
            </w:r>
          </w:p>
        </w:tc>
        <w:tc>
          <w:tcPr>
            <w:tcW w:type="dxa" w:w="1134"/>
          </w:tcPr>
          <w:p>
            <w:pPr>
              <w:pStyle w:val="表格文字小"/>
            </w:pPr>
            <w:r>
              <w:rPr>
                <w:b w:val="0"/>
              </w:rPr>
              <w:t>Game</w:t>
            </w:r>
          </w:p>
        </w:tc>
        <w:tc>
          <w:tcPr>
            <w:tcW w:type="dxa" w:w="1531"/>
          </w:tcPr>
          <w:p>
            <w:pPr>
              <w:pStyle w:val="表格文字小"/>
            </w:pPr>
            <w:r>
              <w:rPr>
                <w:b w:val="0"/>
              </w:rPr>
              <w:t>scheduled_date</w:t>
            </w:r>
          </w:p>
        </w:tc>
        <w:tc>
          <w:tcPr>
            <w:tcW w:type="dxa" w:w="2778"/>
          </w:tcPr>
          <w:p>
            <w:pPr>
              <w:pStyle w:val="表格文字小"/>
            </w:pPr>
            <w:r>
              <w:rPr>
                <w:b w:val="0"/>
              </w:rPr>
              <w:t>排定比賽日</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MLBAM GUMBO officialDate</w:t>
            </w:r>
          </w:p>
        </w:tc>
        <w:tc>
          <w:tcPr>
            <w:tcW w:type="dxa" w:w="765"/>
          </w:tcPr>
          <w:p>
            <w:pPr>
              <w:pStyle w:val="表格文字小"/>
            </w:pPr>
            <w:r>
              <w:rPr>
                <w:b w:val="0"/>
              </w:rPr>
              <w:t>1.0.0</w:t>
            </w:r>
          </w:p>
        </w:tc>
        <w:tc>
          <w:tcPr>
            <w:tcW w:type="dxa" w:w="2636"/>
          </w:tcPr>
          <w:p>
            <w:pPr>
              <w:pStyle w:val="表格文字小"/>
            </w:pPr>
            <w:r>
              <w:rPr>
                <w:b/>
              </w:rPr>
              <w:t>實際開打與結束時間見 GameSegment</w:t>
            </w:r>
            <w:r>
              <w:rPr>
                <w:b w:val="0"/>
              </w:rPr>
              <w:t>——延賽續打之比賽有多個區段，起訖時間不宜置於本實體</w:t>
            </w:r>
          </w:p>
        </w:tc>
      </w:tr>
      <w:tr>
        <w:tc>
          <w:tcPr>
            <w:tcW w:type="dxa" w:w="482"/>
          </w:tcPr>
          <w:p>
            <w:pPr>
              <w:pStyle w:val="表格文字小"/>
            </w:pPr>
            <w:r>
              <w:rPr>
                <w:b w:val="0"/>
              </w:rPr>
              <w:t>16</w:t>
            </w:r>
          </w:p>
        </w:tc>
        <w:tc>
          <w:tcPr>
            <w:tcW w:type="dxa" w:w="1134"/>
          </w:tcPr>
          <w:p>
            <w:pPr>
              <w:pStyle w:val="表格文字小"/>
            </w:pPr>
            <w:r>
              <w:rPr>
                <w:b w:val="0"/>
              </w:rPr>
              <w:t>Game</w:t>
            </w:r>
          </w:p>
        </w:tc>
        <w:tc>
          <w:tcPr>
            <w:tcW w:type="dxa" w:w="1531"/>
          </w:tcPr>
          <w:p>
            <w:pPr>
              <w:pStyle w:val="表格文字小"/>
            </w:pPr>
            <w:r>
              <w:rPr>
                <w:b w:val="0"/>
              </w:rPr>
              <w:t>home_score</w:t>
            </w:r>
          </w:p>
        </w:tc>
        <w:tc>
          <w:tcPr>
            <w:tcW w:type="dxa" w:w="2778"/>
          </w:tcPr>
          <w:p>
            <w:pPr>
              <w:pStyle w:val="表格文字小"/>
            </w:pPr>
            <w:r>
              <w:rPr>
                <w:b w:val="0"/>
              </w:rPr>
              <w:t>主隊最終得分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MLBAM GUMBO linescore</w:t>
            </w:r>
          </w:p>
        </w:tc>
        <w:tc>
          <w:tcPr>
            <w:tcW w:type="dxa" w:w="765"/>
          </w:tcPr>
          <w:p>
            <w:pPr>
              <w:pStyle w:val="表格文字小"/>
            </w:pPr>
            <w:r>
              <w:rPr>
                <w:b w:val="0"/>
              </w:rPr>
              <w:t>1.0.0</w:t>
            </w:r>
          </w:p>
        </w:tc>
        <w:tc>
          <w:tcPr>
            <w:tcW w:type="dxa" w:w="2636"/>
          </w:tcPr>
          <w:p>
            <w:pPr>
              <w:pStyle w:val="表格文字小"/>
            </w:pPr>
            <w:r>
              <w:rPr>
                <w:b w:val="0"/>
              </w:rPr>
              <w:t>由跑壘事件彙整或由賽程來源登錄，未開打為空</w:t>
            </w:r>
          </w:p>
        </w:tc>
      </w:tr>
      <w:tr>
        <w:tc>
          <w:tcPr>
            <w:tcW w:type="dxa" w:w="482"/>
          </w:tcPr>
          <w:p>
            <w:pPr>
              <w:pStyle w:val="表格文字小"/>
            </w:pPr>
            <w:r>
              <w:rPr>
                <w:b w:val="0"/>
              </w:rPr>
              <w:t>17</w:t>
            </w:r>
          </w:p>
        </w:tc>
        <w:tc>
          <w:tcPr>
            <w:tcW w:type="dxa" w:w="1134"/>
          </w:tcPr>
          <w:p>
            <w:pPr>
              <w:pStyle w:val="表格文字小"/>
            </w:pPr>
            <w:r>
              <w:rPr>
                <w:b w:val="0"/>
              </w:rPr>
              <w:t>Game</w:t>
            </w:r>
          </w:p>
        </w:tc>
        <w:tc>
          <w:tcPr>
            <w:tcW w:type="dxa" w:w="1531"/>
          </w:tcPr>
          <w:p>
            <w:pPr>
              <w:pStyle w:val="表格文字小"/>
            </w:pPr>
            <w:r>
              <w:rPr>
                <w:b w:val="0"/>
              </w:rPr>
              <w:t>away_score</w:t>
            </w:r>
          </w:p>
        </w:tc>
        <w:tc>
          <w:tcPr>
            <w:tcW w:type="dxa" w:w="2778"/>
          </w:tcPr>
          <w:p>
            <w:pPr>
              <w:pStyle w:val="表格文字小"/>
            </w:pPr>
            <w:r>
              <w:rPr>
                <w:b w:val="0"/>
              </w:rPr>
              <w:t>客隊最終得分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MLBAM GUMBO linescore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18</w:t>
            </w:r>
          </w:p>
        </w:tc>
        <w:tc>
          <w:tcPr>
            <w:tcW w:type="dxa" w:w="1134"/>
          </w:tcPr>
          <w:p>
            <w:pPr>
              <w:pStyle w:val="表格文字小"/>
            </w:pPr>
            <w:r>
              <w:rPr>
                <w:b w:val="0"/>
              </w:rPr>
              <w:t>Game</w:t>
            </w:r>
          </w:p>
        </w:tc>
        <w:tc>
          <w:tcPr>
            <w:tcW w:type="dxa" w:w="1531"/>
          </w:tcPr>
          <w:p>
            <w:pPr>
              <w:pStyle w:val="表格文字小"/>
            </w:pPr>
            <w:r>
              <w:rPr>
                <w:b w:val="0"/>
              </w:rPr>
              <w:t>innings_played</w:t>
            </w:r>
          </w:p>
        </w:tc>
        <w:tc>
          <w:tcPr>
            <w:tcW w:type="dxa" w:w="2778"/>
          </w:tcPr>
          <w:p>
            <w:pPr>
              <w:pStyle w:val="表格文字小"/>
            </w:pPr>
            <w:r>
              <w:rPr>
                <w:b w:val="0"/>
              </w:rPr>
              <w:t>實際進行局數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decimal(3,1)</w:t>
            </w:r>
          </w:p>
        </w:tc>
        <w:tc>
          <w:tcPr>
            <w:tcW w:type="dxa" w:w="1701"/>
          </w:tcPr>
          <w:p>
            <w:pPr>
              <w:pStyle w:val="表格文字小"/>
            </w:pPr>
            <w:r>
              <w:rPr>
                <w:b w:val="0"/>
              </w:rPr>
              <w:t>0.0–99.0</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19</w:t>
            </w:r>
          </w:p>
        </w:tc>
        <w:tc>
          <w:tcPr>
            <w:tcW w:type="dxa" w:w="1134"/>
          </w:tcPr>
          <w:p>
            <w:pPr>
              <w:pStyle w:val="表格文字小"/>
            </w:pPr>
            <w:r>
              <w:rPr>
                <w:b w:val="0"/>
              </w:rPr>
              <w:t>Game</w:t>
            </w:r>
          </w:p>
        </w:tc>
        <w:tc>
          <w:tcPr>
            <w:tcW w:type="dxa" w:w="1531"/>
          </w:tcPr>
          <w:p>
            <w:pPr>
              <w:pStyle w:val="表格文字小"/>
            </w:pPr>
            <w:r>
              <w:rPr>
                <w:b w:val="0"/>
              </w:rPr>
              <w:t>temperature_c</w:t>
            </w:r>
          </w:p>
        </w:tc>
        <w:tc>
          <w:tcPr>
            <w:tcW w:type="dxa" w:w="2778"/>
          </w:tcPr>
          <w:p>
            <w:pPr>
              <w:pStyle w:val="表格文字小"/>
            </w:pPr>
            <w:r>
              <w:rPr>
                <w:b w:val="0"/>
              </w:rPr>
              <w:t>氣溫。開賽時之場地氣溫</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-30.0–50.0 °C</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環境條件影響擊球飛行距離與投球變化，利害關係人交流會議列為必要項目；室內或巨蛋球場記錄室內溫度 單位：攝氏度（°C）</w:t>
            </w:r>
          </w:p>
        </w:tc>
      </w:tr>
      <w:tr>
        <w:tc>
          <w:tcPr>
            <w:tcW w:type="dxa" w:w="482"/>
          </w:tcPr>
          <w:p>
            <w:pPr>
              <w:pStyle w:val="表格文字小"/>
            </w:pPr>
            <w:r>
              <w:rPr>
                <w:b w:val="0"/>
              </w:rPr>
              <w:t>20</w:t>
            </w:r>
          </w:p>
        </w:tc>
        <w:tc>
          <w:tcPr>
            <w:tcW w:type="dxa" w:w="1134"/>
          </w:tcPr>
          <w:p>
            <w:pPr>
              <w:pStyle w:val="表格文字小"/>
            </w:pPr>
            <w:r>
              <w:rPr>
                <w:b w:val="0"/>
              </w:rPr>
              <w:t>Game</w:t>
            </w:r>
          </w:p>
        </w:tc>
        <w:tc>
          <w:tcPr>
            <w:tcW w:type="dxa" w:w="1531"/>
          </w:tcPr>
          <w:p>
            <w:pPr>
              <w:pStyle w:val="表格文字小"/>
            </w:pPr>
            <w:r>
              <w:rPr>
                <w:b w:val="0"/>
              </w:rPr>
              <w:t>wind_speed_mps</w:t>
            </w:r>
          </w:p>
        </w:tc>
        <w:tc>
          <w:tcPr>
            <w:tcW w:type="dxa" w:w="2778"/>
          </w:tcPr>
          <w:p>
            <w:pPr>
              <w:pStyle w:val="表格文字小"/>
            </w:pPr>
            <w:r>
              <w:rPr>
                <w:b w:val="0"/>
              </w:rPr>
              <w:t>風速。開賽時之場內風速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0.0–40.0 m/s</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室內或巨蛋球場（weather_condition＝INDOOR）留空 單位：公尺／秒（m/s）</w:t>
            </w:r>
          </w:p>
        </w:tc>
      </w:tr>
      <w:tr>
        <w:tc>
          <w:tcPr>
            <w:tcW w:type="dxa" w:w="482"/>
          </w:tcPr>
          <w:p>
            <w:pPr>
              <w:pStyle w:val="表格文字小"/>
            </w:pPr>
            <w:r>
              <w:rPr>
                <w:b w:val="0"/>
              </w:rPr>
              <w:t>21</w:t>
            </w:r>
          </w:p>
        </w:tc>
        <w:tc>
          <w:tcPr>
            <w:tcW w:type="dxa" w:w="1134"/>
          </w:tcPr>
          <w:p>
            <w:pPr>
              <w:pStyle w:val="表格文字小"/>
            </w:pPr>
            <w:r>
              <w:rPr>
                <w:b w:val="0"/>
              </w:rPr>
              <w:t>Game</w:t>
            </w:r>
          </w:p>
        </w:tc>
        <w:tc>
          <w:tcPr>
            <w:tcW w:type="dxa" w:w="1531"/>
          </w:tcPr>
          <w:p>
            <w:pPr>
              <w:pStyle w:val="表格文字小"/>
            </w:pPr>
            <w:r>
              <w:rPr>
                <w:b w:val="0"/>
              </w:rPr>
              <w:t>wind_direction_deg</w:t>
            </w:r>
          </w:p>
        </w:tc>
        <w:tc>
          <w:tcPr>
            <w:tcW w:type="dxa" w:w="2778"/>
          </w:tcPr>
          <w:p>
            <w:pPr>
              <w:pStyle w:val="表格文字小"/>
            </w:pPr>
            <w:r>
              <w:rPr>
                <w:b w:val="0"/>
              </w:rPr>
              <w:t>風向。開賽時風之去向</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0–359 °</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以本壘指向中外野為 0°、順時針遞增（90° 為吹向右外野、270° 為吹向左外野）。採風之去向而非氣象慣用之來向，係因分析關注者為風對擊球飛行之影響 單位：度（°）</w:t>
            </w:r>
          </w:p>
        </w:tc>
      </w:tr>
      <w:tr>
        <w:tc>
          <w:tcPr>
            <w:tcW w:type="dxa" w:w="482"/>
          </w:tcPr>
          <w:p>
            <w:pPr>
              <w:pStyle w:val="表格文字小"/>
            </w:pPr>
            <w:r>
              <w:rPr>
                <w:b w:val="0"/>
              </w:rPr>
              <w:t>22</w:t>
            </w:r>
          </w:p>
        </w:tc>
        <w:tc>
          <w:tcPr>
            <w:tcW w:type="dxa" w:w="1134"/>
          </w:tcPr>
          <w:p>
            <w:pPr>
              <w:pStyle w:val="表格文字小"/>
            </w:pPr>
            <w:r>
              <w:rPr>
                <w:b w:val="0"/>
              </w:rPr>
              <w:t>Game</w:t>
            </w:r>
          </w:p>
        </w:tc>
        <w:tc>
          <w:tcPr>
            <w:tcW w:type="dxa" w:w="1531"/>
          </w:tcPr>
          <w:p>
            <w:pPr>
              <w:pStyle w:val="表格文字小"/>
            </w:pPr>
            <w:r>
              <w:rPr>
                <w:b w:val="0"/>
              </w:rPr>
              <w:t>weather_condition</w:t>
            </w:r>
          </w:p>
        </w:tc>
        <w:tc>
          <w:tcPr>
            <w:tcW w:type="dxa" w:w="2778"/>
          </w:tcPr>
          <w:p>
            <w:pPr>
              <w:pStyle w:val="表格文字小"/>
            </w:pPr>
            <w:r>
              <w:rPr>
                <w:b w:val="0"/>
              </w:rPr>
              <w:t>天候。開賽時之天候狀況</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CLEAR（晴）／CLOUDY（陰或多雲）／RAIN（雨）／INDOOR（室內）</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降雨中斷或延賽另以 GameSegment 記錄</w:t>
            </w:r>
          </w:p>
        </w:tc>
      </w:tr>
      <w:tr>
        <w:tc>
          <w:tcPr>
            <w:tcW w:type="dxa" w:w="482"/>
          </w:tcPr>
          <w:p>
            <w:pPr>
              <w:pStyle w:val="表格文字小"/>
            </w:pPr>
            <w:r>
              <w:rPr>
                <w:b w:val="0"/>
              </w:rPr>
              <w:t>23</w:t>
            </w:r>
          </w:p>
        </w:tc>
        <w:tc>
          <w:tcPr>
            <w:tcW w:type="dxa" w:w="1134"/>
          </w:tcPr>
          <w:p>
            <w:pPr>
              <w:pStyle w:val="表格文字小"/>
            </w:pPr>
            <w:r>
              <w:rPr>
                <w:b w:val="0"/>
              </w:rPr>
              <w:t>Game</w:t>
            </w:r>
          </w:p>
        </w:tc>
        <w:tc>
          <w:tcPr>
            <w:tcW w:type="dxa" w:w="1531"/>
          </w:tcPr>
          <w:p>
            <w:pPr>
              <w:pStyle w:val="表格文字小"/>
            </w:pPr>
            <w:r>
              <w:rPr>
                <w:b w:val="0"/>
              </w:rPr>
              <w:t>consent_batch_ref</w:t>
            </w:r>
          </w:p>
        </w:tc>
        <w:tc>
          <w:tcPr>
            <w:tcW w:type="dxa" w:w="2778"/>
          </w:tcPr>
          <w:p>
            <w:pPr>
              <w:pStyle w:val="表格文字小"/>
            </w:pPr>
            <w:r>
              <w:rPr>
                <w:b w:val="0"/>
              </w:rPr>
              <w:t>授權批次對照。本場資料所屬之知情同意授權批次識別碼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string(64)</w:t>
            </w:r>
          </w:p>
        </w:tc>
        <w:tc>
          <w:tcPr>
            <w:tcW w:type="dxa" w:w="1701"/>
          </w:tcPr>
          <w:p>
            <w:pPr>
              <w:pStyle w:val="表格文字小"/>
            </w:pPr>
            <w:r>
              <w:rPr>
                <w:b w:val="0"/>
              </w:rPr>
              <w:t>知情同意授權平台產生之批次識別碼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同意蒐集流程不在本標準範圍（見 2.2.1），惟清整時仍須知悉每批資料之授權狀態，方能決定可否對外服務；採批次層級而非逐筆旗標，使授權狀態得回溯至授權平台，於發生違反授權情形時得以舉證受影響之資料範圍</w:t>
            </w:r>
          </w:p>
        </w:tc>
      </w:tr>
    </w:tbl>
    <w:p>
      <w:pPr/>
    </w:p>
    <w:p>
      <w:pPr>
        <w:pStyle w:val="Heading4"/>
      </w:pPr>
      <w:r>
        <w:t>GameSegment（比賽區段）9 欄</w:t>
      </w:r>
    </w:p>
    <w:p>
      <w:pPr/>
      <w:r>
        <w:rPr>
          <w:b w:val="0"/>
        </w:rPr>
        <w:t>設計說明：同一場比賽因延賽續打或場地不可用，得分為多個區段於不同時間、甚至不同場館進行；場館與實際起訖時間因而掛於區段而非比賽。此為台灣賽事之常見情形（雨季延賽），若將場館與時間直接掛於比賽，延賽續打之資料即無處記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GameSegment</w:t>
            </w:r>
          </w:p>
        </w:tc>
        <w:tc>
          <w:tcPr>
            <w:tcW w:type="dxa" w:w="1531"/>
          </w:tcPr>
          <w:p>
            <w:pPr>
              <w:pStyle w:val="表格文字小"/>
            </w:pPr>
            <w:r>
              <w:rPr>
                <w:b w:val="0"/>
              </w:rPr>
              <w:t>segment_id PK</w:t>
            </w:r>
          </w:p>
        </w:tc>
        <w:tc>
          <w:tcPr>
            <w:tcW w:type="dxa" w:w="2778"/>
          </w:tcPr>
          <w:p>
            <w:pPr>
              <w:pStyle w:val="表格文字小"/>
            </w:pPr>
            <w:r>
              <w:rPr>
                <w:b w:val="0"/>
              </w:rPr>
              <w:t>比賽區段識別碼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GameSegment</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GameSegment</w:t>
            </w:r>
          </w:p>
        </w:tc>
        <w:tc>
          <w:tcPr>
            <w:tcW w:type="dxa" w:w="1531"/>
          </w:tcPr>
          <w:p>
            <w:pPr>
              <w:pStyle w:val="表格文字小"/>
            </w:pPr>
            <w:r>
              <w:rPr>
                <w:b w:val="0"/>
              </w:rPr>
              <w:t>venue_id FK→Venue</w:t>
            </w:r>
          </w:p>
        </w:tc>
        <w:tc>
          <w:tcPr>
            <w:tcW w:type="dxa" w:w="2778"/>
          </w:tcPr>
          <w:p>
            <w:pPr>
              <w:pStyle w:val="表格文字小"/>
            </w:pPr>
            <w:r>
              <w:rPr>
                <w:b w:val="0"/>
              </w:rPr>
              <w:t>本區段之比賽場館</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Venue.venue_id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場館掛於區段而非比賽</w:t>
            </w:r>
            <w:r>
              <w:rPr>
                <w:b w:val="0"/>
              </w:rPr>
              <w:t>：同一場比賽因延賽續打或場地不可用，得於不同場館進行，若場館掛在 Game 將無法表達；此為台灣賽事常見情形（雨季延賽）</w:t>
            </w:r>
          </w:p>
        </w:tc>
      </w:tr>
      <w:tr>
        <w:tc>
          <w:tcPr>
            <w:tcW w:type="dxa" w:w="482"/>
          </w:tcPr>
          <w:p>
            <w:pPr>
              <w:pStyle w:val="表格文字小"/>
            </w:pPr>
            <w:r>
              <w:rPr>
                <w:b w:val="0"/>
              </w:rPr>
              <w:t>4</w:t>
            </w:r>
          </w:p>
        </w:tc>
        <w:tc>
          <w:tcPr>
            <w:tcW w:type="dxa" w:w="1134"/>
          </w:tcPr>
          <w:p>
            <w:pPr>
              <w:pStyle w:val="表格文字小"/>
            </w:pPr>
            <w:r>
              <w:rPr>
                <w:b w:val="0"/>
              </w:rPr>
              <w:t>GameSegment</w:t>
            </w:r>
          </w:p>
        </w:tc>
        <w:tc>
          <w:tcPr>
            <w:tcW w:type="dxa" w:w="1531"/>
          </w:tcPr>
          <w:p>
            <w:pPr>
              <w:pStyle w:val="表格文字小"/>
            </w:pPr>
            <w:r>
              <w:rPr>
                <w:b w:val="0"/>
              </w:rPr>
              <w:t>segment_seq</w:t>
            </w:r>
          </w:p>
        </w:tc>
        <w:tc>
          <w:tcPr>
            <w:tcW w:type="dxa" w:w="2778"/>
          </w:tcPr>
          <w:p>
            <w:pPr>
              <w:pStyle w:val="表格文字小"/>
            </w:pPr>
            <w:r>
              <w:rPr>
                <w:b w:val="0"/>
              </w:rPr>
              <w:t>區段序號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1 為首次開打，2 以後為延賽續打</w:t>
            </w:r>
          </w:p>
        </w:tc>
      </w:tr>
      <w:tr>
        <w:tc>
          <w:tcPr>
            <w:tcW w:type="dxa" w:w="482"/>
          </w:tcPr>
          <w:p>
            <w:pPr>
              <w:pStyle w:val="表格文字小"/>
            </w:pPr>
            <w:r>
              <w:rPr>
                <w:b w:val="0"/>
              </w:rPr>
              <w:t>5</w:t>
            </w:r>
          </w:p>
        </w:tc>
        <w:tc>
          <w:tcPr>
            <w:tcW w:type="dxa" w:w="1134"/>
          </w:tcPr>
          <w:p>
            <w:pPr>
              <w:pStyle w:val="表格文字小"/>
            </w:pPr>
            <w:r>
              <w:rPr>
                <w:b w:val="0"/>
              </w:rPr>
              <w:t>GameSegment</w:t>
            </w:r>
          </w:p>
        </w:tc>
        <w:tc>
          <w:tcPr>
            <w:tcW w:type="dxa" w:w="1531"/>
          </w:tcPr>
          <w:p>
            <w:pPr>
              <w:pStyle w:val="表格文字小"/>
            </w:pPr>
            <w:r>
              <w:rPr>
                <w:b w:val="0"/>
              </w:rPr>
              <w:t>segment_reason</w:t>
            </w:r>
          </w:p>
        </w:tc>
        <w:tc>
          <w:tcPr>
            <w:tcW w:type="dxa" w:w="2778"/>
          </w:tcPr>
          <w:p>
            <w:pPr>
              <w:pStyle w:val="表格文字小"/>
            </w:pPr>
            <w:r>
              <w:rPr>
                <w:b w:val="0"/>
              </w:rPr>
              <w:t>區段成因</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CL-025</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初賽／雨天續賽／場地變更等</w:t>
            </w:r>
          </w:p>
        </w:tc>
      </w:tr>
      <w:tr>
        <w:tc>
          <w:tcPr>
            <w:tcW w:type="dxa" w:w="482"/>
          </w:tcPr>
          <w:p>
            <w:pPr>
              <w:pStyle w:val="表格文字小"/>
            </w:pPr>
            <w:r>
              <w:rPr>
                <w:b w:val="0"/>
              </w:rPr>
              <w:t>6</w:t>
            </w:r>
          </w:p>
        </w:tc>
        <w:tc>
          <w:tcPr>
            <w:tcW w:type="dxa" w:w="1134"/>
          </w:tcPr>
          <w:p>
            <w:pPr>
              <w:pStyle w:val="表格文字小"/>
            </w:pPr>
            <w:r>
              <w:rPr>
                <w:b w:val="0"/>
              </w:rPr>
              <w:t>GameSegment</w:t>
            </w:r>
          </w:p>
        </w:tc>
        <w:tc>
          <w:tcPr>
            <w:tcW w:type="dxa" w:w="1531"/>
          </w:tcPr>
          <w:p>
            <w:pPr>
              <w:pStyle w:val="表格文字小"/>
            </w:pPr>
            <w:r>
              <w:rPr>
                <w:b w:val="0"/>
              </w:rPr>
              <w:t>actual_start_time</w:t>
            </w:r>
          </w:p>
        </w:tc>
        <w:tc>
          <w:tcPr>
            <w:tcW w:type="dxa" w:w="2778"/>
          </w:tcPr>
          <w:p>
            <w:pPr>
              <w:pStyle w:val="表格文字小"/>
            </w:pPr>
            <w:r>
              <w:rPr>
                <w:b w:val="0"/>
              </w:rPr>
              <w:t>該區段實際開賽時間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帶時區位移，預設 +08:00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時區規範詳 §1</w:t>
            </w:r>
          </w:p>
        </w:tc>
      </w:tr>
      <w:tr>
        <w:tc>
          <w:tcPr>
            <w:tcW w:type="dxa" w:w="482"/>
          </w:tcPr>
          <w:p>
            <w:pPr>
              <w:pStyle w:val="表格文字小"/>
            </w:pPr>
            <w:r>
              <w:rPr>
                <w:b w:val="0"/>
              </w:rPr>
              <w:t>7</w:t>
            </w:r>
          </w:p>
        </w:tc>
        <w:tc>
          <w:tcPr>
            <w:tcW w:type="dxa" w:w="1134"/>
          </w:tcPr>
          <w:p>
            <w:pPr>
              <w:pStyle w:val="表格文字小"/>
            </w:pPr>
            <w:r>
              <w:rPr>
                <w:b w:val="0"/>
              </w:rPr>
              <w:t>GameSegment</w:t>
            </w:r>
          </w:p>
        </w:tc>
        <w:tc>
          <w:tcPr>
            <w:tcW w:type="dxa" w:w="1531"/>
          </w:tcPr>
          <w:p>
            <w:pPr>
              <w:pStyle w:val="表格文字小"/>
            </w:pPr>
            <w:r>
              <w:rPr>
                <w:b w:val="0"/>
              </w:rPr>
              <w:t>actual_end_time</w:t>
            </w:r>
          </w:p>
        </w:tc>
        <w:tc>
          <w:tcPr>
            <w:tcW w:type="dxa" w:w="2778"/>
          </w:tcPr>
          <w:p>
            <w:pPr>
              <w:pStyle w:val="表格文字小"/>
            </w:pPr>
            <w:r>
              <w:rPr>
                <w:b w:val="0"/>
              </w:rPr>
              <w:t>該區段結束時間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帶時區位移，預設 +08:00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GameSegment</w:t>
            </w:r>
          </w:p>
        </w:tc>
        <w:tc>
          <w:tcPr>
            <w:tcW w:type="dxa" w:w="1531"/>
          </w:tcPr>
          <w:p>
            <w:pPr>
              <w:pStyle w:val="表格文字小"/>
            </w:pPr>
            <w:r>
              <w:rPr>
                <w:b w:val="0"/>
              </w:rPr>
              <w:t>start_inning</w:t>
            </w:r>
          </w:p>
        </w:tc>
        <w:tc>
          <w:tcPr>
            <w:tcW w:type="dxa" w:w="2778"/>
          </w:tcPr>
          <w:p>
            <w:pPr>
              <w:pStyle w:val="表格文字小"/>
            </w:pPr>
            <w:r>
              <w:rPr>
                <w:b w:val="0"/>
              </w:rPr>
              <w:t>該區段自第幾局續打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續賽區段之起始局次</w:t>
            </w:r>
          </w:p>
        </w:tc>
      </w:tr>
      <w:tr>
        <w:tc>
          <w:tcPr>
            <w:tcW w:type="dxa" w:w="482"/>
          </w:tcPr>
          <w:p>
            <w:pPr>
              <w:pStyle w:val="表格文字小"/>
            </w:pPr>
            <w:r>
              <w:rPr>
                <w:b w:val="0"/>
              </w:rPr>
              <w:t>9</w:t>
            </w:r>
          </w:p>
        </w:tc>
        <w:tc>
          <w:tcPr>
            <w:tcW w:type="dxa" w:w="1134"/>
          </w:tcPr>
          <w:p>
            <w:pPr>
              <w:pStyle w:val="表格文字小"/>
            </w:pPr>
            <w:r>
              <w:rPr>
                <w:b w:val="0"/>
              </w:rPr>
              <w:t>GameSegment</w:t>
            </w:r>
          </w:p>
        </w:tc>
        <w:tc>
          <w:tcPr>
            <w:tcW w:type="dxa" w:w="1531"/>
          </w:tcPr>
          <w:p>
            <w:pPr>
              <w:pStyle w:val="表格文字小"/>
            </w:pPr>
            <w:r>
              <w:rPr>
                <w:b w:val="0"/>
              </w:rPr>
              <w:t>suspension_reason</w:t>
            </w:r>
          </w:p>
        </w:tc>
        <w:tc>
          <w:tcPr>
            <w:tcW w:type="dxa" w:w="2778"/>
          </w:tcPr>
          <w:p>
            <w:pPr>
              <w:pStyle w:val="表格文字小"/>
            </w:pPr>
            <w:r>
              <w:rPr>
                <w:b w:val="0"/>
              </w:rPr>
              <w:t>該區段中止原因</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如雨勢、天色不佳</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GameDataSource（比賽資料來源）8 欄</w:t>
      </w:r>
    </w:p>
    <w:p>
      <w:pPr/>
      <w:r>
        <w:rPr>
          <w:b w:val="0"/>
        </w:rPr>
        <w:t>設計說明：本實體為多來源資料治理之骨幹。逐場登錄各來源之優先順序、資料深度與清洗狀態；比賽事實由優先順序第一之主來源建立，各量測表之 is_primary 據此推導。若無本實體，同一事實可能由不同來源各建一筆而產生矛盾，且無從判斷應以何者為準。</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GameDataSource</w:t>
            </w:r>
          </w:p>
        </w:tc>
        <w:tc>
          <w:tcPr>
            <w:tcW w:type="dxa" w:w="1531"/>
          </w:tcPr>
          <w:p>
            <w:pPr>
              <w:pStyle w:val="表格文字小"/>
            </w:pPr>
            <w:r>
              <w:rPr>
                <w:b w:val="0"/>
              </w:rPr>
              <w:t>game_data_source_id PK</w:t>
            </w:r>
          </w:p>
        </w:tc>
        <w:tc>
          <w:tcPr>
            <w:tcW w:type="dxa" w:w="2778"/>
          </w:tcPr>
          <w:p>
            <w:pPr>
              <w:pStyle w:val="表格文字小"/>
            </w:pPr>
            <w:r>
              <w:rPr>
                <w:b w:val="0"/>
              </w:rPr>
              <w:t>比賽資料來源登錄識別碼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GameDataSource</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GameDataSource</w:t>
            </w:r>
          </w:p>
        </w:tc>
        <w:tc>
          <w:tcPr>
            <w:tcW w:type="dxa" w:w="1531"/>
          </w:tcPr>
          <w:p>
            <w:pPr>
              <w:pStyle w:val="表格文字小"/>
            </w:pPr>
            <w:r>
              <w:rPr>
                <w:b w:val="0"/>
              </w:rPr>
              <w:t>provider_id FK→DataProvider</w:t>
            </w:r>
          </w:p>
        </w:tc>
        <w:tc>
          <w:tcPr>
            <w:tcW w:type="dxa" w:w="2778"/>
          </w:tcPr>
          <w:p>
            <w:pPr>
              <w:pStyle w:val="表格文字小"/>
            </w:pPr>
            <w:r>
              <w:rPr>
                <w:b w:val="0"/>
              </w:rPr>
              <w:t>提供該場資料之來源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同場同來源僅一筆</w:t>
            </w:r>
          </w:p>
        </w:tc>
      </w:tr>
      <w:tr>
        <w:tc>
          <w:tcPr>
            <w:tcW w:type="dxa" w:w="482"/>
          </w:tcPr>
          <w:p>
            <w:pPr>
              <w:pStyle w:val="表格文字小"/>
            </w:pPr>
            <w:r>
              <w:rPr>
                <w:b w:val="0"/>
              </w:rPr>
              <w:t>4</w:t>
            </w:r>
          </w:p>
        </w:tc>
        <w:tc>
          <w:tcPr>
            <w:tcW w:type="dxa" w:w="1134"/>
          </w:tcPr>
          <w:p>
            <w:pPr>
              <w:pStyle w:val="表格文字小"/>
            </w:pPr>
            <w:r>
              <w:rPr>
                <w:b w:val="0"/>
              </w:rPr>
              <w:t>GameDataSource</w:t>
            </w:r>
          </w:p>
        </w:tc>
        <w:tc>
          <w:tcPr>
            <w:tcW w:type="dxa" w:w="1531"/>
          </w:tcPr>
          <w:p>
            <w:pPr>
              <w:pStyle w:val="表格文字小"/>
            </w:pPr>
            <w:r>
              <w:rPr>
                <w:b w:val="0"/>
              </w:rPr>
              <w:t>priority</w:t>
            </w:r>
          </w:p>
        </w:tc>
        <w:tc>
          <w:tcPr>
            <w:tcW w:type="dxa" w:w="2778"/>
          </w:tcPr>
          <w:p>
            <w:pPr>
              <w:pStyle w:val="表格文字小"/>
            </w:pPr>
            <w:r>
              <w:rPr>
                <w:b w:val="0"/>
              </w:rPr>
              <w:t>優先順序。1 為主來源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本欄位為多來源治理之核心</w:t>
            </w:r>
            <w:r>
              <w:rPr>
                <w:b w:val="0"/>
              </w:rPr>
              <w:t>：比賽事實（局數、球數、結果）由優先順序第一之主來源建立，各量測表之 is_primary 據此推導，避免同一事實由不同來源重複建立而產生矛盾</w:t>
            </w:r>
          </w:p>
        </w:tc>
      </w:tr>
      <w:tr>
        <w:tc>
          <w:tcPr>
            <w:tcW w:type="dxa" w:w="482"/>
          </w:tcPr>
          <w:p>
            <w:pPr>
              <w:pStyle w:val="表格文字小"/>
            </w:pPr>
            <w:r>
              <w:rPr>
                <w:b w:val="0"/>
              </w:rPr>
              <w:t>5</w:t>
            </w:r>
          </w:p>
        </w:tc>
        <w:tc>
          <w:tcPr>
            <w:tcW w:type="dxa" w:w="1134"/>
          </w:tcPr>
          <w:p>
            <w:pPr>
              <w:pStyle w:val="表格文字小"/>
            </w:pPr>
            <w:r>
              <w:rPr>
                <w:b w:val="0"/>
              </w:rPr>
              <w:t>GameDataSource</w:t>
            </w:r>
          </w:p>
        </w:tc>
        <w:tc>
          <w:tcPr>
            <w:tcW w:type="dxa" w:w="1531"/>
          </w:tcPr>
          <w:p>
            <w:pPr>
              <w:pStyle w:val="表格文字小"/>
            </w:pPr>
            <w:r>
              <w:rPr>
                <w:b w:val="0"/>
              </w:rPr>
              <w:t>data_depth</w:t>
            </w:r>
          </w:p>
        </w:tc>
        <w:tc>
          <w:tcPr>
            <w:tcW w:type="dxa" w:w="2778"/>
          </w:tcPr>
          <w:p>
            <w:pPr>
              <w:pStyle w:val="表格文字小"/>
            </w:pPr>
            <w:r>
              <w:rPr>
                <w:b w:val="0"/>
              </w:rPr>
              <w:t>資料深度。該來源提供之資料細緻程度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無／比分／逐打席／逐球／逐球含量測。供 ETL 判斷該來源可支援之查詢層級</w:t>
            </w:r>
          </w:p>
        </w:tc>
      </w:tr>
      <w:tr>
        <w:tc>
          <w:tcPr>
            <w:tcW w:type="dxa" w:w="482"/>
          </w:tcPr>
          <w:p>
            <w:pPr>
              <w:pStyle w:val="表格文字小"/>
            </w:pPr>
            <w:r>
              <w:rPr>
                <w:b w:val="0"/>
              </w:rPr>
              <w:t>6</w:t>
            </w:r>
          </w:p>
        </w:tc>
        <w:tc>
          <w:tcPr>
            <w:tcW w:type="dxa" w:w="1134"/>
          </w:tcPr>
          <w:p>
            <w:pPr>
              <w:pStyle w:val="表格文字小"/>
            </w:pPr>
            <w:r>
              <w:rPr>
                <w:b w:val="0"/>
              </w:rPr>
              <w:t>GameDataSource</w:t>
            </w:r>
          </w:p>
        </w:tc>
        <w:tc>
          <w:tcPr>
            <w:tcW w:type="dxa" w:w="1531"/>
          </w:tcPr>
          <w:p>
            <w:pPr>
              <w:pStyle w:val="表格文字小"/>
            </w:pPr>
            <w:r>
              <w:rPr>
                <w:b w:val="0"/>
              </w:rPr>
              <w:t>cleaning_status</w:t>
            </w:r>
          </w:p>
        </w:tc>
        <w:tc>
          <w:tcPr>
            <w:tcW w:type="dxa" w:w="2778"/>
          </w:tcPr>
          <w:p>
            <w:pPr>
              <w:pStyle w:val="表格文字小"/>
            </w:pPr>
            <w:r>
              <w:rPr>
                <w:b w:val="0"/>
              </w:rPr>
              <w:t>清洗結果標記</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NORMAL（正常）／PARTIAL（部分缺漏）／ABNORMAL（異常）</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資料品質回饋服務之依據</w:t>
            </w:r>
          </w:p>
        </w:tc>
      </w:tr>
      <w:tr>
        <w:tc>
          <w:tcPr>
            <w:tcW w:type="dxa" w:w="482"/>
          </w:tcPr>
          <w:p>
            <w:pPr>
              <w:pStyle w:val="表格文字小"/>
            </w:pPr>
            <w:r>
              <w:rPr>
                <w:b w:val="0"/>
              </w:rPr>
              <w:t>7</w:t>
            </w:r>
          </w:p>
        </w:tc>
        <w:tc>
          <w:tcPr>
            <w:tcW w:type="dxa" w:w="1134"/>
          </w:tcPr>
          <w:p>
            <w:pPr>
              <w:pStyle w:val="表格文字小"/>
            </w:pPr>
            <w:r>
              <w:rPr>
                <w:b w:val="0"/>
              </w:rPr>
              <w:t>GameDataSource</w:t>
            </w:r>
          </w:p>
        </w:tc>
        <w:tc>
          <w:tcPr>
            <w:tcW w:type="dxa" w:w="1531"/>
          </w:tcPr>
          <w:p>
            <w:pPr>
              <w:pStyle w:val="表格文字小"/>
            </w:pPr>
            <w:r>
              <w:rPr>
                <w:b w:val="0"/>
              </w:rPr>
              <w:t>valid_fields_note</w:t>
            </w:r>
          </w:p>
        </w:tc>
        <w:tc>
          <w:tcPr>
            <w:tcW w:type="dxa" w:w="2778"/>
          </w:tcPr>
          <w:p>
            <w:pPr>
              <w:pStyle w:val="表格文字小"/>
            </w:pPr>
            <w:r>
              <w:rPr>
                <w:b w:val="0"/>
              </w:rPr>
              <w:t>有效數據欄位註記</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text</w:t>
            </w:r>
          </w:p>
        </w:tc>
        <w:tc>
          <w:tcPr>
            <w:tcW w:type="dxa" w:w="1701"/>
          </w:tcPr>
          <w:p>
            <w:pPr>
              <w:pStyle w:val="表格文字小"/>
            </w:pPr>
            <w:r>
              <w:rPr>
                <w:b w:val="0"/>
              </w:rPr>
              <w:t>列出該來源實際提供之欄位</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各感測設備可提供之欄位不一，本欄位記錄實際有效範圍</w:t>
            </w:r>
          </w:p>
        </w:tc>
      </w:tr>
      <w:tr>
        <w:tc>
          <w:tcPr>
            <w:tcW w:type="dxa" w:w="482"/>
          </w:tcPr>
          <w:p>
            <w:pPr>
              <w:pStyle w:val="表格文字小"/>
            </w:pPr>
            <w:r>
              <w:rPr>
                <w:b w:val="0"/>
              </w:rPr>
              <w:t>8</w:t>
            </w:r>
          </w:p>
        </w:tc>
        <w:tc>
          <w:tcPr>
            <w:tcW w:type="dxa" w:w="1134"/>
          </w:tcPr>
          <w:p>
            <w:pPr>
              <w:pStyle w:val="表格文字小"/>
            </w:pPr>
            <w:r>
              <w:rPr>
                <w:b w:val="0"/>
              </w:rPr>
              <w:t>GameDataSource</w:t>
            </w:r>
          </w:p>
        </w:tc>
        <w:tc>
          <w:tcPr>
            <w:tcW w:type="dxa" w:w="1531"/>
          </w:tcPr>
          <w:p>
            <w:pPr>
              <w:pStyle w:val="表格文字小"/>
            </w:pPr>
            <w:r>
              <w:rPr>
                <w:b w:val="0"/>
              </w:rPr>
              <w:t>raw_object_ref</w:t>
            </w:r>
          </w:p>
        </w:tc>
        <w:tc>
          <w:tcPr>
            <w:tcW w:type="dxa" w:w="2778"/>
          </w:tcPr>
          <w:p>
            <w:pPr>
              <w:pStyle w:val="表格文字小"/>
            </w:pPr>
            <w:r>
              <w:rPr>
                <w:b w:val="0"/>
              </w:rPr>
              <w:t>該來源本場原始檔案之物件路徑</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供重新解析比對</w:t>
            </w:r>
          </w:p>
        </w:tc>
      </w:tr>
    </w:tbl>
    <w:p>
      <w:pPr/>
    </w:p>
    <w:p>
      <w:pPr>
        <w:pStyle w:val="Heading4"/>
      </w:pPr>
      <w:r>
        <w:t>GameLineup（先發名單）7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GameLineup</w:t>
            </w:r>
          </w:p>
        </w:tc>
        <w:tc>
          <w:tcPr>
            <w:tcW w:type="dxa" w:w="1531"/>
          </w:tcPr>
          <w:p>
            <w:pPr>
              <w:pStyle w:val="表格文字小"/>
            </w:pPr>
            <w:r>
              <w:rPr>
                <w:b w:val="0"/>
              </w:rPr>
              <w:t>game_lineup_id PK</w:t>
            </w:r>
          </w:p>
        </w:tc>
        <w:tc>
          <w:tcPr>
            <w:tcW w:type="dxa" w:w="2778"/>
          </w:tcPr>
          <w:p>
            <w:pPr>
              <w:pStyle w:val="表格文字小"/>
            </w:pPr>
            <w:r>
              <w:rPr>
                <w:b w:val="0"/>
              </w:rPr>
              <w:t>先發名單識別碼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GameLineup</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GameLineup</w:t>
            </w:r>
          </w:p>
        </w:tc>
        <w:tc>
          <w:tcPr>
            <w:tcW w:type="dxa" w:w="1531"/>
          </w:tcPr>
          <w:p>
            <w:pPr>
              <w:pStyle w:val="表格文字小"/>
            </w:pPr>
            <w:r>
              <w:rPr>
                <w:b w:val="0"/>
              </w:rPr>
              <w:t>team_id FK→Team</w:t>
            </w:r>
          </w:p>
        </w:tc>
        <w:tc>
          <w:tcPr>
            <w:tcW w:type="dxa" w:w="2778"/>
          </w:tcPr>
          <w:p>
            <w:pPr>
              <w:pStyle w:val="表格文字小"/>
            </w:pPr>
            <w:r>
              <w:rPr>
                <w:b w:val="0"/>
              </w:rPr>
              <w:t>所屬球隊</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GameLineup</w:t>
            </w:r>
          </w:p>
        </w:tc>
        <w:tc>
          <w:tcPr>
            <w:tcW w:type="dxa" w:w="1531"/>
          </w:tcPr>
          <w:p>
            <w:pPr>
              <w:pStyle w:val="表格文字小"/>
            </w:pPr>
            <w:r>
              <w:rPr>
                <w:b w:val="0"/>
              </w:rPr>
              <w:t>person_id FK→Person</w:t>
            </w:r>
          </w:p>
        </w:tc>
        <w:tc>
          <w:tcPr>
            <w:tcW w:type="dxa" w:w="2778"/>
          </w:tcPr>
          <w:p>
            <w:pPr>
              <w:pStyle w:val="表格文字小"/>
            </w:pPr>
            <w:r>
              <w:rPr>
                <w:b w:val="0"/>
              </w:rPr>
              <w:t>名單人員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GameLineup</w:t>
            </w:r>
          </w:p>
        </w:tc>
        <w:tc>
          <w:tcPr>
            <w:tcW w:type="dxa" w:w="1531"/>
          </w:tcPr>
          <w:p>
            <w:pPr>
              <w:pStyle w:val="表格文字小"/>
            </w:pPr>
            <w:r>
              <w:rPr>
                <w:b w:val="0"/>
              </w:rPr>
              <w:t>batting_order</w:t>
            </w:r>
          </w:p>
        </w:tc>
        <w:tc>
          <w:tcPr>
            <w:tcW w:type="dxa" w:w="2778"/>
          </w:tcPr>
          <w:p>
            <w:pPr>
              <w:pStyle w:val="表格文字小"/>
            </w:pPr>
            <w:r>
              <w:rPr>
                <w:b w:val="0"/>
              </w:rPr>
              <w:t>打序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1–9</w:t>
            </w:r>
          </w:p>
        </w:tc>
        <w:tc>
          <w:tcPr>
            <w:tcW w:type="dxa" w:w="1644"/>
          </w:tcPr>
          <w:p>
            <w:pPr>
              <w:pStyle w:val="表格文字小"/>
            </w:pPr>
            <w:r>
              <w:rPr>
                <w:b w:val="0"/>
              </w:rPr>
              <w:t>MLBAM GUMBO battingOrder</w:t>
            </w:r>
          </w:p>
        </w:tc>
        <w:tc>
          <w:tcPr>
            <w:tcW w:type="dxa" w:w="765"/>
          </w:tcPr>
          <w:p>
            <w:pPr>
              <w:pStyle w:val="表格文字小"/>
            </w:pPr>
            <w:r>
              <w:rPr>
                <w:b w:val="0"/>
              </w:rPr>
              <w:t>1.0.0</w:t>
            </w:r>
          </w:p>
        </w:tc>
        <w:tc>
          <w:tcPr>
            <w:tcW w:type="dxa" w:w="2636"/>
          </w:tcPr>
          <w:p>
            <w:pPr>
              <w:pStyle w:val="表格文字小"/>
            </w:pPr>
            <w:r>
              <w:rPr>
                <w:b w:val="0"/>
              </w:rPr>
              <w:t>指定打擊制之投手為空</w:t>
            </w:r>
          </w:p>
        </w:tc>
      </w:tr>
      <w:tr>
        <w:tc>
          <w:tcPr>
            <w:tcW w:type="dxa" w:w="482"/>
          </w:tcPr>
          <w:p>
            <w:pPr>
              <w:pStyle w:val="表格文字小"/>
            </w:pPr>
            <w:r>
              <w:rPr>
                <w:b w:val="0"/>
              </w:rPr>
              <w:t>6</w:t>
            </w:r>
          </w:p>
        </w:tc>
        <w:tc>
          <w:tcPr>
            <w:tcW w:type="dxa" w:w="1134"/>
          </w:tcPr>
          <w:p>
            <w:pPr>
              <w:pStyle w:val="表格文字小"/>
            </w:pPr>
            <w:r>
              <w:rPr>
                <w:b w:val="0"/>
              </w:rPr>
              <w:t>GameLineup</w:t>
            </w:r>
          </w:p>
        </w:tc>
        <w:tc>
          <w:tcPr>
            <w:tcW w:type="dxa" w:w="1531"/>
          </w:tcPr>
          <w:p>
            <w:pPr>
              <w:pStyle w:val="表格文字小"/>
            </w:pPr>
            <w:r>
              <w:rPr>
                <w:b w:val="0"/>
              </w:rPr>
              <w:t>position_code</w:t>
            </w:r>
          </w:p>
        </w:tc>
        <w:tc>
          <w:tcPr>
            <w:tcW w:type="dxa" w:w="2778"/>
          </w:tcPr>
          <w:p>
            <w:pPr>
              <w:pStyle w:val="表格文字小"/>
            </w:pPr>
            <w:r>
              <w:rPr>
                <w:b w:val="0"/>
              </w:rPr>
              <w:t>先發守備位置代號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1–10（對應代碼表 CL-003「#」欄；10 為指定打擊）</w:t>
            </w:r>
          </w:p>
        </w:tc>
        <w:tc>
          <w:tcPr>
            <w:tcW w:type="dxa" w:w="1644"/>
          </w:tcPr>
          <w:p>
            <w:pPr>
              <w:pStyle w:val="表格文字小"/>
            </w:pPr>
            <w:r>
              <w:rPr>
                <w:b w:val="0"/>
              </w:rPr>
              <w:t>WBSC Official Rules 2025-2026（守備位置編號 1–9）</w:t>
            </w:r>
          </w:p>
        </w:tc>
        <w:tc>
          <w:tcPr>
            <w:tcW w:type="dxa" w:w="765"/>
          </w:tcPr>
          <w:p>
            <w:pPr>
              <w:pStyle w:val="表格文字小"/>
            </w:pPr>
            <w:r>
              <w:rPr>
                <w:b w:val="0"/>
              </w:rPr>
              <w:t>1.0.0</w:t>
            </w:r>
          </w:p>
        </w:tc>
        <w:tc>
          <w:tcPr>
            <w:tcW w:type="dxa" w:w="2636"/>
          </w:tcPr>
          <w:p>
            <w:pPr>
              <w:pStyle w:val="表格文字小"/>
            </w:pPr>
            <w:r>
              <w:rPr>
                <w:b w:val="0"/>
              </w:rPr>
              <w:t>見代碼表 CL-003</w:t>
            </w:r>
          </w:p>
        </w:tc>
      </w:tr>
      <w:tr>
        <w:tc>
          <w:tcPr>
            <w:tcW w:type="dxa" w:w="482"/>
          </w:tcPr>
          <w:p>
            <w:pPr>
              <w:pStyle w:val="表格文字小"/>
            </w:pPr>
            <w:r>
              <w:rPr>
                <w:b w:val="0"/>
              </w:rPr>
              <w:t>7</w:t>
            </w:r>
          </w:p>
        </w:tc>
        <w:tc>
          <w:tcPr>
            <w:tcW w:type="dxa" w:w="1134"/>
          </w:tcPr>
          <w:p>
            <w:pPr>
              <w:pStyle w:val="表格文字小"/>
            </w:pPr>
            <w:r>
              <w:rPr>
                <w:b w:val="0"/>
              </w:rPr>
              <w:t>GameLineup</w:t>
            </w:r>
          </w:p>
        </w:tc>
        <w:tc>
          <w:tcPr>
            <w:tcW w:type="dxa" w:w="1531"/>
          </w:tcPr>
          <w:p>
            <w:pPr>
              <w:pStyle w:val="表格文字小"/>
            </w:pPr>
            <w:r>
              <w:rPr>
                <w:b w:val="0"/>
              </w:rPr>
              <w:t>is_starter</w:t>
            </w:r>
          </w:p>
        </w:tc>
        <w:tc>
          <w:tcPr>
            <w:tcW w:type="dxa" w:w="2778"/>
          </w:tcPr>
          <w:p>
            <w:pPr>
              <w:pStyle w:val="表格文字小"/>
            </w:pPr>
            <w:r>
              <w:rPr>
                <w:b w:val="0"/>
              </w:rPr>
              <w:t>是否先發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替補名單填 false，中途上場以 LineupChange 記錄</w:t>
            </w:r>
          </w:p>
        </w:tc>
      </w:tr>
    </w:tbl>
    <w:p>
      <w:pPr/>
    </w:p>
    <w:p>
      <w:pPr>
        <w:pStyle w:val="Heading4"/>
      </w:pPr>
      <w:r>
        <w:t>GameOfficial（裁判指派）7 欄</w:t>
      </w:r>
    </w:p>
    <w:p>
      <w:pPr/>
      <w:r>
        <w:rPr>
          <w:b w:val="0"/>
        </w:rPr>
        <w:t>設計說明：裁判以本實體逐場逐位登錄，而非於 Game 設固定之主審、一壘審等欄位。固定欄位無法表達中途換裁判（傷病、例行輪換），亦無法容納線審等額外執法位置。裁判身分沿用 Person，不另設裁判實體。</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GameOfficial</w:t>
            </w:r>
          </w:p>
        </w:tc>
        <w:tc>
          <w:tcPr>
            <w:tcW w:type="dxa" w:w="1531"/>
          </w:tcPr>
          <w:p>
            <w:pPr>
              <w:pStyle w:val="表格文字小"/>
            </w:pPr>
            <w:r>
              <w:rPr>
                <w:b w:val="0"/>
              </w:rPr>
              <w:t>game_official_id PK</w:t>
            </w:r>
          </w:p>
        </w:tc>
        <w:tc>
          <w:tcPr>
            <w:tcW w:type="dxa" w:w="2778"/>
          </w:tcPr>
          <w:p>
            <w:pPr>
              <w:pStyle w:val="表格文字小"/>
            </w:pPr>
            <w:r>
              <w:rPr>
                <w:b w:val="0"/>
              </w:rPr>
              <w:t>裁判指派紀錄識別碼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GameOfficial</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GameOfficial</w:t>
            </w:r>
          </w:p>
        </w:tc>
        <w:tc>
          <w:tcPr>
            <w:tcW w:type="dxa" w:w="1531"/>
          </w:tcPr>
          <w:p>
            <w:pPr>
              <w:pStyle w:val="表格文字小"/>
            </w:pPr>
            <w:r>
              <w:rPr>
                <w:b w:val="0"/>
              </w:rPr>
              <w:t>person_id FK→Person</w:t>
            </w:r>
          </w:p>
        </w:tc>
        <w:tc>
          <w:tcPr>
            <w:tcW w:type="dxa" w:w="2778"/>
          </w:tcPr>
          <w:p>
            <w:pPr>
              <w:pStyle w:val="表格文字小"/>
            </w:pPr>
            <w:r>
              <w:rPr>
                <w:b w:val="0"/>
              </w:rPr>
              <w:t>執法裁判</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裁判身分由本表決定，不另設裁判實體</w:t>
            </w:r>
            <w:r>
              <w:rPr>
                <w:b w:val="0"/>
              </w:rPr>
              <w:t>；Person.person_role 標示其主要身分為 UMPIRE</w:t>
            </w:r>
          </w:p>
        </w:tc>
      </w:tr>
      <w:tr>
        <w:tc>
          <w:tcPr>
            <w:tcW w:type="dxa" w:w="482"/>
          </w:tcPr>
          <w:p>
            <w:pPr>
              <w:pStyle w:val="表格文字小"/>
            </w:pPr>
            <w:r>
              <w:rPr>
                <w:b w:val="0"/>
              </w:rPr>
              <w:t>4</w:t>
            </w:r>
          </w:p>
        </w:tc>
        <w:tc>
          <w:tcPr>
            <w:tcW w:type="dxa" w:w="1134"/>
          </w:tcPr>
          <w:p>
            <w:pPr>
              <w:pStyle w:val="表格文字小"/>
            </w:pPr>
            <w:r>
              <w:rPr>
                <w:b w:val="0"/>
              </w:rPr>
              <w:t>GameOfficial</w:t>
            </w:r>
          </w:p>
        </w:tc>
        <w:tc>
          <w:tcPr>
            <w:tcW w:type="dxa" w:w="1531"/>
          </w:tcPr>
          <w:p>
            <w:pPr>
              <w:pStyle w:val="表格文字小"/>
            </w:pPr>
            <w:r>
              <w:rPr>
                <w:b w:val="0"/>
              </w:rPr>
              <w:t>official_role</w:t>
            </w:r>
          </w:p>
        </w:tc>
        <w:tc>
          <w:tcPr>
            <w:tcW w:type="dxa" w:w="2778"/>
          </w:tcPr>
          <w:p>
            <w:pPr>
              <w:pStyle w:val="表格文字小"/>
            </w:pPr>
            <w:r>
              <w:rPr>
                <w:b w:val="0"/>
              </w:rPr>
              <w:t>執法位置或職務</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CL-027</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主審／一壘審／二壘審／三壘審／左線審／右線審／紀錄員</w:t>
            </w:r>
          </w:p>
        </w:tc>
      </w:tr>
      <w:tr>
        <w:tc>
          <w:tcPr>
            <w:tcW w:type="dxa" w:w="482"/>
          </w:tcPr>
          <w:p>
            <w:pPr>
              <w:pStyle w:val="表格文字小"/>
            </w:pPr>
            <w:r>
              <w:rPr>
                <w:b w:val="0"/>
              </w:rPr>
              <w:t>5</w:t>
            </w:r>
          </w:p>
        </w:tc>
        <w:tc>
          <w:tcPr>
            <w:tcW w:type="dxa" w:w="1134"/>
          </w:tcPr>
          <w:p>
            <w:pPr>
              <w:pStyle w:val="表格文字小"/>
            </w:pPr>
            <w:r>
              <w:rPr>
                <w:b w:val="0"/>
              </w:rPr>
              <w:t>GameOfficial</w:t>
            </w:r>
          </w:p>
        </w:tc>
        <w:tc>
          <w:tcPr>
            <w:tcW w:type="dxa" w:w="1531"/>
          </w:tcPr>
          <w:p>
            <w:pPr>
              <w:pStyle w:val="表格文字小"/>
            </w:pPr>
            <w:r>
              <w:rPr>
                <w:b w:val="0"/>
              </w:rPr>
              <w:t>effective_from</w:t>
            </w:r>
          </w:p>
        </w:tc>
        <w:tc>
          <w:tcPr>
            <w:tcW w:type="dxa" w:w="2778"/>
          </w:tcPr>
          <w:p>
            <w:pPr>
              <w:pStyle w:val="表格文字小"/>
            </w:pPr>
            <w:r>
              <w:rPr>
                <w:b w:val="0"/>
              </w:rPr>
              <w:t>該裁判自此時間起執法</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本表取代原 Game 之 umpire_hp_id 等四個固定欄位</w:t>
            </w:r>
            <w:r>
              <w:rPr>
                <w:b w:val="0"/>
              </w:rPr>
              <w:t>：原設計無法表達中途換裁判（傷病、例行輪換），亦無法容納線審等額外執法位置</w:t>
            </w:r>
          </w:p>
        </w:tc>
      </w:tr>
      <w:tr>
        <w:tc>
          <w:tcPr>
            <w:tcW w:type="dxa" w:w="482"/>
          </w:tcPr>
          <w:p>
            <w:pPr>
              <w:pStyle w:val="表格文字小"/>
            </w:pPr>
            <w:r>
              <w:rPr>
                <w:b w:val="0"/>
              </w:rPr>
              <w:t>6</w:t>
            </w:r>
          </w:p>
        </w:tc>
        <w:tc>
          <w:tcPr>
            <w:tcW w:type="dxa" w:w="1134"/>
          </w:tcPr>
          <w:p>
            <w:pPr>
              <w:pStyle w:val="表格文字小"/>
            </w:pPr>
            <w:r>
              <w:rPr>
                <w:b w:val="0"/>
              </w:rPr>
              <w:t>GameOfficial</w:t>
            </w:r>
          </w:p>
        </w:tc>
        <w:tc>
          <w:tcPr>
            <w:tcW w:type="dxa" w:w="1531"/>
          </w:tcPr>
          <w:p>
            <w:pPr>
              <w:pStyle w:val="表格文字小"/>
            </w:pPr>
            <w:r>
              <w:rPr>
                <w:b w:val="0"/>
              </w:rPr>
              <w:t>effective_to</w:t>
            </w:r>
          </w:p>
        </w:tc>
        <w:tc>
          <w:tcPr>
            <w:tcW w:type="dxa" w:w="2778"/>
          </w:tcPr>
          <w:p>
            <w:pPr>
              <w:pStyle w:val="表格文字小"/>
            </w:pPr>
            <w:r>
              <w:rPr>
                <w:b w:val="0"/>
              </w:rPr>
              <w:t>執法結束時間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未中途更換則為空</w:t>
            </w:r>
          </w:p>
        </w:tc>
      </w:tr>
      <w:tr>
        <w:tc>
          <w:tcPr>
            <w:tcW w:type="dxa" w:w="482"/>
          </w:tcPr>
          <w:p>
            <w:pPr>
              <w:pStyle w:val="表格文字小"/>
            </w:pPr>
            <w:r>
              <w:rPr>
                <w:b w:val="0"/>
              </w:rPr>
              <w:t>7</w:t>
            </w:r>
          </w:p>
        </w:tc>
        <w:tc>
          <w:tcPr>
            <w:tcW w:type="dxa" w:w="1134"/>
          </w:tcPr>
          <w:p>
            <w:pPr>
              <w:pStyle w:val="表格文字小"/>
            </w:pPr>
            <w:r>
              <w:rPr>
                <w:b w:val="0"/>
              </w:rPr>
              <w:t>GameOfficial</w:t>
            </w:r>
          </w:p>
        </w:tc>
        <w:tc>
          <w:tcPr>
            <w:tcW w:type="dxa" w:w="1531"/>
          </w:tcPr>
          <w:p>
            <w:pPr>
              <w:pStyle w:val="表格文字小"/>
            </w:pPr>
            <w:r>
              <w:rPr>
                <w:b w:val="0"/>
              </w:rPr>
              <w:t>change_reason</w:t>
            </w:r>
          </w:p>
        </w:tc>
        <w:tc>
          <w:tcPr>
            <w:tcW w:type="dxa" w:w="2778"/>
          </w:tcPr>
          <w:p>
            <w:pPr>
              <w:pStyle w:val="表格文字小"/>
            </w:pPr>
            <w:r>
              <w:rPr>
                <w:b w:val="0"/>
              </w:rPr>
              <w:t>更換原因</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如傷病、例行輪換</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Session（訓練課次）14 欄</w:t>
      </w:r>
    </w:p>
    <w:p>
      <w:pPr/>
      <w:r>
        <w:rPr>
          <w:b w:val="0"/>
        </w:rPr>
        <w:t>設計說明：本實體承接訓練情境。本標準之資料主題範圍包含訓練紀錄，資料來源亦包含棒球教育訓練機構與一般民眾自主練習，故訓練必須納入標準。設計上不另建平行之訓練實體，而令 Event 得掛於本實體之下——訓練與比賽若各有一套量測欄位定義，兩者的數據將無法直接比較，而「比較」正是訓練數據的主要用途（例如以訓練時的揮棒初速對照比賽表現）。</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Session</w:t>
            </w:r>
          </w:p>
        </w:tc>
        <w:tc>
          <w:tcPr>
            <w:tcW w:type="dxa" w:w="1531"/>
          </w:tcPr>
          <w:p>
            <w:pPr>
              <w:pStyle w:val="表格文字小"/>
            </w:pPr>
            <w:r>
              <w:rPr>
                <w:b w:val="0"/>
              </w:rPr>
              <w:t>session_id PK</w:t>
            </w:r>
          </w:p>
        </w:tc>
        <w:tc>
          <w:tcPr>
            <w:tcW w:type="dxa" w:w="2778"/>
          </w:tcPr>
          <w:p>
            <w:pPr>
              <w:pStyle w:val="表格文字小"/>
            </w:pPr>
            <w:r>
              <w:rPr>
                <w:b w:val="0"/>
              </w:rPr>
              <w:t>訓練課次識別碼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本實體為本標準相對之擴充</w:t>
            </w:r>
            <w:r>
              <w:rPr>
                <w:b w:val="0"/>
              </w:rPr>
              <w:t>：書明訂其範圍「僅描述一場棒球比賽本身的資料格式」，不含訓練情境；惟本標準之資料主題範圍包含訓練紀錄，且資料來源包含棒球教育訓練機構與一般民眾自主練習，故保留本實體並於其上承接訓練情境之事件</w:t>
            </w:r>
          </w:p>
        </w:tc>
      </w:tr>
      <w:tr>
        <w:tc>
          <w:tcPr>
            <w:tcW w:type="dxa" w:w="482"/>
          </w:tcPr>
          <w:p>
            <w:pPr>
              <w:pStyle w:val="表格文字小"/>
            </w:pPr>
            <w:r>
              <w:rPr>
                <w:b w:val="0"/>
              </w:rPr>
              <w:t>2</w:t>
            </w:r>
          </w:p>
        </w:tc>
        <w:tc>
          <w:tcPr>
            <w:tcW w:type="dxa" w:w="1134"/>
          </w:tcPr>
          <w:p>
            <w:pPr>
              <w:pStyle w:val="表格文字小"/>
            </w:pPr>
            <w:r>
              <w:rPr>
                <w:b w:val="0"/>
              </w:rPr>
              <w:t>Session</w:t>
            </w:r>
          </w:p>
        </w:tc>
        <w:tc>
          <w:tcPr>
            <w:tcW w:type="dxa" w:w="1531"/>
          </w:tcPr>
          <w:p>
            <w:pPr>
              <w:pStyle w:val="表格文字小"/>
            </w:pPr>
            <w:r>
              <w:rPr>
                <w:b w:val="0"/>
              </w:rPr>
              <w:t>session_code</w:t>
            </w:r>
          </w:p>
        </w:tc>
        <w:tc>
          <w:tcPr>
            <w:tcW w:type="dxa" w:w="2778"/>
          </w:tcPr>
          <w:p>
            <w:pPr>
              <w:pStyle w:val="表格文字小"/>
            </w:pPr>
            <w:r>
              <w:rPr>
                <w:b w:val="0"/>
              </w:rPr>
              <w:t>課次業務碼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string(18)</w:t>
            </w:r>
          </w:p>
        </w:tc>
        <w:tc>
          <w:tcPr>
            <w:tcW w:type="dxa" w:w="1701"/>
          </w:tcPr>
          <w:p>
            <w:pPr>
              <w:pStyle w:val="表格文字小"/>
            </w:pPr>
            <w:r>
              <w:rPr>
                <w:b w:val="0"/>
              </w:rPr>
              <w:t>TW-BBL-S-{6碼}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w:t>
            </w:r>
          </w:p>
        </w:tc>
      </w:tr>
      <w:tr>
        <w:tc>
          <w:tcPr>
            <w:tcW w:type="dxa" w:w="482"/>
          </w:tcPr>
          <w:p>
            <w:pPr>
              <w:pStyle w:val="表格文字小"/>
            </w:pPr>
            <w:r>
              <w:rPr>
                <w:b w:val="0"/>
              </w:rPr>
              <w:t>3</w:t>
            </w:r>
          </w:p>
        </w:tc>
        <w:tc>
          <w:tcPr>
            <w:tcW w:type="dxa" w:w="1134"/>
          </w:tcPr>
          <w:p>
            <w:pPr>
              <w:pStyle w:val="表格文字小"/>
            </w:pPr>
            <w:r>
              <w:rPr>
                <w:b w:val="0"/>
              </w:rPr>
              <w:t>Session</w:t>
            </w:r>
          </w:p>
        </w:tc>
        <w:tc>
          <w:tcPr>
            <w:tcW w:type="dxa" w:w="1531"/>
          </w:tcPr>
          <w:p>
            <w:pPr>
              <w:pStyle w:val="表格文字小"/>
            </w:pPr>
            <w:r>
              <w:rPr>
                <w:b w:val="0"/>
              </w:rPr>
              <w:t>person_id FK→Person</w:t>
            </w:r>
          </w:p>
        </w:tc>
        <w:tc>
          <w:tcPr>
            <w:tcW w:type="dxa" w:w="2778"/>
          </w:tcPr>
          <w:p>
            <w:pPr>
              <w:pStyle w:val="表格文字小"/>
            </w:pPr>
            <w:r>
              <w:rPr>
                <w:b w:val="0"/>
              </w:rPr>
              <w:t>受訓人員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Session</w:t>
            </w:r>
          </w:p>
        </w:tc>
        <w:tc>
          <w:tcPr>
            <w:tcW w:type="dxa" w:w="1531"/>
          </w:tcPr>
          <w:p>
            <w:pPr>
              <w:pStyle w:val="表格文字小"/>
            </w:pPr>
            <w:r>
              <w:rPr>
                <w:b w:val="0"/>
              </w:rPr>
              <w:t>team_id FK→Team</w:t>
            </w:r>
          </w:p>
        </w:tc>
        <w:tc>
          <w:tcPr>
            <w:tcW w:type="dxa" w:w="2778"/>
          </w:tcPr>
          <w:p>
            <w:pPr>
              <w:pStyle w:val="表格文字小"/>
            </w:pPr>
            <w:r>
              <w:rPr>
                <w:b w:val="0"/>
              </w:rPr>
              <w:t>所屬球隊</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一般民眾自主練習得留空</w:t>
            </w:r>
          </w:p>
        </w:tc>
      </w:tr>
      <w:tr>
        <w:tc>
          <w:tcPr>
            <w:tcW w:type="dxa" w:w="482"/>
          </w:tcPr>
          <w:p>
            <w:pPr>
              <w:pStyle w:val="表格文字小"/>
            </w:pPr>
            <w:r>
              <w:rPr>
                <w:b w:val="0"/>
              </w:rPr>
              <w:t>5</w:t>
            </w:r>
          </w:p>
        </w:tc>
        <w:tc>
          <w:tcPr>
            <w:tcW w:type="dxa" w:w="1134"/>
          </w:tcPr>
          <w:p>
            <w:pPr>
              <w:pStyle w:val="表格文字小"/>
            </w:pPr>
            <w:r>
              <w:rPr>
                <w:b w:val="0"/>
              </w:rPr>
              <w:t>Session</w:t>
            </w:r>
          </w:p>
        </w:tc>
        <w:tc>
          <w:tcPr>
            <w:tcW w:type="dxa" w:w="1531"/>
          </w:tcPr>
          <w:p>
            <w:pPr>
              <w:pStyle w:val="表格文字小"/>
            </w:pPr>
            <w:r>
              <w:rPr>
                <w:b w:val="0"/>
              </w:rPr>
              <w:t>org_id FK→Organization</w:t>
            </w:r>
          </w:p>
        </w:tc>
        <w:tc>
          <w:tcPr>
            <w:tcW w:type="dxa" w:w="2778"/>
          </w:tcPr>
          <w:p>
            <w:pPr>
              <w:pStyle w:val="表格文字小"/>
            </w:pPr>
            <w:r>
              <w:rPr>
                <w:b w:val="0"/>
              </w:rPr>
              <w:t>舉辦組織</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Organization.org_id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教育訓練機構（org_type＝TRAINING_INSTITUTION）舉辦之課次填列本欄位</w:t>
            </w:r>
          </w:p>
        </w:tc>
      </w:tr>
      <w:tr>
        <w:tc>
          <w:tcPr>
            <w:tcW w:type="dxa" w:w="482"/>
          </w:tcPr>
          <w:p>
            <w:pPr>
              <w:pStyle w:val="表格文字小"/>
            </w:pPr>
            <w:r>
              <w:rPr>
                <w:b w:val="0"/>
              </w:rPr>
              <w:t>6</w:t>
            </w:r>
          </w:p>
        </w:tc>
        <w:tc>
          <w:tcPr>
            <w:tcW w:type="dxa" w:w="1134"/>
          </w:tcPr>
          <w:p>
            <w:pPr>
              <w:pStyle w:val="表格文字小"/>
            </w:pPr>
            <w:r>
              <w:rPr>
                <w:b w:val="0"/>
              </w:rPr>
              <w:t>Session</w:t>
            </w:r>
          </w:p>
        </w:tc>
        <w:tc>
          <w:tcPr>
            <w:tcW w:type="dxa" w:w="1531"/>
          </w:tcPr>
          <w:p>
            <w:pPr>
              <w:pStyle w:val="表格文字小"/>
            </w:pPr>
            <w:r>
              <w:rPr>
                <w:b w:val="0"/>
              </w:rPr>
              <w:t>venue_id FK→Venue</w:t>
            </w:r>
          </w:p>
        </w:tc>
        <w:tc>
          <w:tcPr>
            <w:tcW w:type="dxa" w:w="2778"/>
          </w:tcPr>
          <w:p>
            <w:pPr>
              <w:pStyle w:val="表格文字小"/>
            </w:pPr>
            <w:r>
              <w:rPr>
                <w:b w:val="0"/>
              </w:rPr>
              <w:t>訓練場館</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Venue.venue_id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Session</w:t>
            </w:r>
          </w:p>
        </w:tc>
        <w:tc>
          <w:tcPr>
            <w:tcW w:type="dxa" w:w="1531"/>
          </w:tcPr>
          <w:p>
            <w:pPr>
              <w:pStyle w:val="表格文字小"/>
            </w:pPr>
            <w:r>
              <w:rPr>
                <w:b w:val="0"/>
              </w:rPr>
              <w:t>provider_id FK→DataProvider</w:t>
            </w:r>
          </w:p>
        </w:tc>
        <w:tc>
          <w:tcPr>
            <w:tcW w:type="dxa" w:w="2778"/>
          </w:tcPr>
          <w:p>
            <w:pPr>
              <w:pStyle w:val="表格文字小"/>
            </w:pPr>
            <w:r>
              <w:rPr>
                <w:b w:val="0"/>
              </w:rPr>
              <w:t>資料提供者</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Session</w:t>
            </w:r>
          </w:p>
        </w:tc>
        <w:tc>
          <w:tcPr>
            <w:tcW w:type="dxa" w:w="1531"/>
          </w:tcPr>
          <w:p>
            <w:pPr>
              <w:pStyle w:val="表格文字小"/>
            </w:pPr>
            <w:r>
              <w:rPr>
                <w:b w:val="0"/>
              </w:rPr>
              <w:t>session_date</w:t>
            </w:r>
          </w:p>
        </w:tc>
        <w:tc>
          <w:tcPr>
            <w:tcW w:type="dxa" w:w="2778"/>
          </w:tcPr>
          <w:p>
            <w:pPr>
              <w:pStyle w:val="表格文字小"/>
            </w:pPr>
            <w:r>
              <w:rPr>
                <w:b w:val="0"/>
              </w:rPr>
              <w:t>訓練日期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9</w:t>
            </w:r>
          </w:p>
        </w:tc>
        <w:tc>
          <w:tcPr>
            <w:tcW w:type="dxa" w:w="1134"/>
          </w:tcPr>
          <w:p>
            <w:pPr>
              <w:pStyle w:val="表格文字小"/>
            </w:pPr>
            <w:r>
              <w:rPr>
                <w:b w:val="0"/>
              </w:rPr>
              <w:t>Session</w:t>
            </w:r>
          </w:p>
        </w:tc>
        <w:tc>
          <w:tcPr>
            <w:tcW w:type="dxa" w:w="1531"/>
          </w:tcPr>
          <w:p>
            <w:pPr>
              <w:pStyle w:val="表格文字小"/>
            </w:pPr>
            <w:r>
              <w:rPr>
                <w:b w:val="0"/>
              </w:rPr>
              <w:t>start_time</w:t>
            </w:r>
          </w:p>
        </w:tc>
        <w:tc>
          <w:tcPr>
            <w:tcW w:type="dxa" w:w="2778"/>
          </w:tcPr>
          <w:p>
            <w:pPr>
              <w:pStyle w:val="表格文字小"/>
            </w:pPr>
            <w:r>
              <w:rPr>
                <w:b w:val="0"/>
              </w:rPr>
              <w:t>課次開始時間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帶時區位移，預設 +08:00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10</w:t>
            </w:r>
          </w:p>
        </w:tc>
        <w:tc>
          <w:tcPr>
            <w:tcW w:type="dxa" w:w="1134"/>
          </w:tcPr>
          <w:p>
            <w:pPr>
              <w:pStyle w:val="表格文字小"/>
            </w:pPr>
            <w:r>
              <w:rPr>
                <w:b w:val="0"/>
              </w:rPr>
              <w:t>Session</w:t>
            </w:r>
          </w:p>
        </w:tc>
        <w:tc>
          <w:tcPr>
            <w:tcW w:type="dxa" w:w="1531"/>
          </w:tcPr>
          <w:p>
            <w:pPr>
              <w:pStyle w:val="表格文字小"/>
            </w:pPr>
            <w:r>
              <w:rPr>
                <w:b w:val="0"/>
              </w:rPr>
              <w:t>session_type</w:t>
            </w:r>
          </w:p>
        </w:tc>
        <w:tc>
          <w:tcPr>
            <w:tcW w:type="dxa" w:w="2778"/>
          </w:tcPr>
          <w:p>
            <w:pPr>
              <w:pStyle w:val="表格文字小"/>
            </w:pPr>
            <w:r>
              <w:rPr>
                <w:b w:val="0"/>
              </w:rPr>
              <w:t>訓練課次類型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BULLPEN（牛棚練投）／BP（打擊練習）／LIVE_BP（實戰投打）／FIELDING／CONDITIONING／SIMULATED_GAME</w:t>
            </w:r>
          </w:p>
        </w:tc>
      </w:tr>
      <w:tr>
        <w:tc>
          <w:tcPr>
            <w:tcW w:type="dxa" w:w="482"/>
          </w:tcPr>
          <w:p>
            <w:pPr>
              <w:pStyle w:val="表格文字小"/>
            </w:pPr>
            <w:r>
              <w:rPr>
                <w:b w:val="0"/>
              </w:rPr>
              <w:t>11</w:t>
            </w:r>
          </w:p>
        </w:tc>
        <w:tc>
          <w:tcPr>
            <w:tcW w:type="dxa" w:w="1134"/>
          </w:tcPr>
          <w:p>
            <w:pPr>
              <w:pStyle w:val="表格文字小"/>
            </w:pPr>
            <w:r>
              <w:rPr>
                <w:b w:val="0"/>
              </w:rPr>
              <w:t>Session</w:t>
            </w:r>
          </w:p>
        </w:tc>
        <w:tc>
          <w:tcPr>
            <w:tcW w:type="dxa" w:w="1531"/>
          </w:tcPr>
          <w:p>
            <w:pPr>
              <w:pStyle w:val="表格文字小"/>
            </w:pPr>
            <w:r>
              <w:rPr>
                <w:b w:val="0"/>
              </w:rPr>
              <w:t>drill_context</w:t>
            </w:r>
          </w:p>
        </w:tc>
        <w:tc>
          <w:tcPr>
            <w:tcW w:type="dxa" w:w="2778"/>
          </w:tcPr>
          <w:p>
            <w:pPr>
              <w:pStyle w:val="表格文字小"/>
            </w:pPr>
            <w:r>
              <w:rPr>
                <w:b w:val="0"/>
              </w:rPr>
              <w:t>訓練內容。本次課次之訓練項目或課表描述</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12</w:t>
            </w:r>
          </w:p>
        </w:tc>
        <w:tc>
          <w:tcPr>
            <w:tcW w:type="dxa" w:w="1134"/>
          </w:tcPr>
          <w:p>
            <w:pPr>
              <w:pStyle w:val="表格文字小"/>
            </w:pPr>
            <w:r>
              <w:rPr>
                <w:b w:val="0"/>
              </w:rPr>
              <w:t>Session</w:t>
            </w:r>
          </w:p>
        </w:tc>
        <w:tc>
          <w:tcPr>
            <w:tcW w:type="dxa" w:w="1531"/>
          </w:tcPr>
          <w:p>
            <w:pPr>
              <w:pStyle w:val="表格文字小"/>
            </w:pPr>
            <w:r>
              <w:rPr>
                <w:b w:val="0"/>
              </w:rPr>
              <w:t>pitch_count_actual</w:t>
            </w:r>
          </w:p>
        </w:tc>
        <w:tc>
          <w:tcPr>
            <w:tcW w:type="dxa" w:w="2778"/>
          </w:tcPr>
          <w:p>
            <w:pPr>
              <w:pStyle w:val="表格文字小"/>
            </w:pPr>
            <w:r>
              <w:rPr>
                <w:b w:val="0"/>
              </w:rPr>
              <w:t>實際投球數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投手用量管理</w:t>
            </w:r>
          </w:p>
        </w:tc>
      </w:tr>
      <w:tr>
        <w:tc>
          <w:tcPr>
            <w:tcW w:type="dxa" w:w="482"/>
          </w:tcPr>
          <w:p>
            <w:pPr>
              <w:pStyle w:val="表格文字小"/>
            </w:pPr>
            <w:r>
              <w:rPr>
                <w:b w:val="0"/>
              </w:rPr>
              <w:t>13</w:t>
            </w:r>
          </w:p>
        </w:tc>
        <w:tc>
          <w:tcPr>
            <w:tcW w:type="dxa" w:w="1134"/>
          </w:tcPr>
          <w:p>
            <w:pPr>
              <w:pStyle w:val="表格文字小"/>
            </w:pPr>
            <w:r>
              <w:rPr>
                <w:b w:val="0"/>
              </w:rPr>
              <w:t>Session</w:t>
            </w:r>
          </w:p>
        </w:tc>
        <w:tc>
          <w:tcPr>
            <w:tcW w:type="dxa" w:w="1531"/>
          </w:tcPr>
          <w:p>
            <w:pPr>
              <w:pStyle w:val="表格文字小"/>
            </w:pPr>
            <w:r>
              <w:rPr>
                <w:b w:val="0"/>
              </w:rPr>
              <w:t>pitch_count_limit</w:t>
            </w:r>
          </w:p>
        </w:tc>
        <w:tc>
          <w:tcPr>
            <w:tcW w:type="dxa" w:w="2778"/>
          </w:tcPr>
          <w:p>
            <w:pPr>
              <w:pStyle w:val="表格文字小"/>
            </w:pPr>
            <w:r>
              <w:rPr>
                <w:b w:val="0"/>
              </w:rPr>
              <w:t>投球數上限</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青少棒投球數限制之遵循依據</w:t>
            </w:r>
          </w:p>
        </w:tc>
      </w:tr>
      <w:tr>
        <w:tc>
          <w:tcPr>
            <w:tcW w:type="dxa" w:w="482"/>
          </w:tcPr>
          <w:p>
            <w:pPr>
              <w:pStyle w:val="表格文字小"/>
            </w:pPr>
            <w:r>
              <w:rPr>
                <w:b w:val="0"/>
              </w:rPr>
              <w:t>14</w:t>
            </w:r>
          </w:p>
        </w:tc>
        <w:tc>
          <w:tcPr>
            <w:tcW w:type="dxa" w:w="1134"/>
          </w:tcPr>
          <w:p>
            <w:pPr>
              <w:pStyle w:val="表格文字小"/>
            </w:pPr>
            <w:r>
              <w:rPr>
                <w:b w:val="0"/>
              </w:rPr>
              <w:t>Session</w:t>
            </w:r>
          </w:p>
        </w:tc>
        <w:tc>
          <w:tcPr>
            <w:tcW w:type="dxa" w:w="1531"/>
          </w:tcPr>
          <w:p>
            <w:pPr>
              <w:pStyle w:val="表格文字小"/>
            </w:pPr>
            <w:r>
              <w:rPr>
                <w:b w:val="0"/>
              </w:rPr>
              <w:t>consent_batch_ref</w:t>
            </w:r>
          </w:p>
        </w:tc>
        <w:tc>
          <w:tcPr>
            <w:tcW w:type="dxa" w:w="2778"/>
          </w:tcPr>
          <w:p>
            <w:pPr>
              <w:pStyle w:val="表格文字小"/>
            </w:pPr>
            <w:r>
              <w:rPr>
                <w:b w:val="0"/>
              </w:rPr>
              <w:t>授權批次對照。本課次資料所屬之知情同意授權批次識別碼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string(64)</w:t>
            </w:r>
          </w:p>
        </w:tc>
        <w:tc>
          <w:tcPr>
            <w:tcW w:type="dxa" w:w="1701"/>
          </w:tcPr>
          <w:p>
            <w:pPr>
              <w:pStyle w:val="表格文字小"/>
            </w:pPr>
            <w:r>
              <w:rPr>
                <w:b w:val="0"/>
              </w:rPr>
              <w:t>知情同意授權平台產生之批次識別碼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同意蒐集流程不在本標準範圍（見 2.2.1），惟清整時仍須知悉每批資料之授權狀態，方能決定可否對外服務；採批次層級而非逐筆旗標，使授權狀態得回溯至授權平台，於發生違反授權情形時得以舉證受影響之資料範圍</w:t>
            </w:r>
          </w:p>
        </w:tc>
      </w:tr>
    </w:tbl>
    <w:p>
      <w:pPr/>
    </w:p>
    <w:p>
      <w:pPr>
        <w:pStyle w:val="Heading4"/>
      </w:pPr>
      <w:r>
        <w:t>PlateAppearance（打席）18 欄</w:t>
      </w:r>
    </w:p>
    <w:p>
      <w:pPr/>
      <w:r>
        <w:rPr>
          <w:b w:val="0"/>
        </w:rPr>
        <w:t>設計說明：命名採打席（Plate Appearance）而非打數（At Bat）：四壞保送、犧牲打等計為打席但不計入打數，以打數命名將使統計語意混淆。本實體僅適用於比賽情境；訓練情境之事件直接掛於 Session，不產生打席。</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PlateAppearance</w:t>
            </w:r>
          </w:p>
        </w:tc>
        <w:tc>
          <w:tcPr>
            <w:tcW w:type="dxa" w:w="1531"/>
          </w:tcPr>
          <w:p>
            <w:pPr>
              <w:pStyle w:val="表格文字小"/>
            </w:pPr>
            <w:r>
              <w:rPr>
                <w:b w:val="0"/>
              </w:rPr>
              <w:t>pa_id PK</w:t>
            </w:r>
          </w:p>
        </w:tc>
        <w:tc>
          <w:tcPr>
            <w:tcW w:type="dxa" w:w="2778"/>
          </w:tcPr>
          <w:p>
            <w:pPr>
              <w:pStyle w:val="表格文字小"/>
            </w:pPr>
            <w:r>
              <w:rPr>
                <w:b w:val="0"/>
              </w:rPr>
              <w:t>打席識別碼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命名採打席（Plate Appearance）而非打數（At Bat）</w:t>
            </w:r>
            <w:r>
              <w:rPr>
                <w:b w:val="0"/>
              </w:rPr>
              <w:t>：四壞保送、犧牲打等計為打席但不計入打數，以打數命名將使統計語意混淆，故另設 is_at_bat 欄位區分二者。</w:t>
            </w:r>
            <w:r>
              <w:rPr>
                <w:b/>
              </w:rPr>
              <w:t>本實體僅適用於比賽情境</w:t>
            </w:r>
            <w:r>
              <w:rPr>
                <w:b w:val="0"/>
              </w:rPr>
              <w:t>，訓練情境之事件直接掛於 Session，不產生打席</w:t>
            </w:r>
          </w:p>
        </w:tc>
      </w:tr>
      <w:tr>
        <w:tc>
          <w:tcPr>
            <w:tcW w:type="dxa" w:w="482"/>
          </w:tcPr>
          <w:p>
            <w:pPr>
              <w:pStyle w:val="表格文字小"/>
            </w:pPr>
            <w:r>
              <w:rPr>
                <w:b w:val="0"/>
              </w:rPr>
              <w:t>2</w:t>
            </w:r>
          </w:p>
        </w:tc>
        <w:tc>
          <w:tcPr>
            <w:tcW w:type="dxa" w:w="1134"/>
          </w:tcPr>
          <w:p>
            <w:pPr>
              <w:pStyle w:val="表格文字小"/>
            </w:pPr>
            <w:r>
              <w:rPr>
                <w:b w:val="0"/>
              </w:rPr>
              <w:t>PlateAppearance</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PlateAppearance</w:t>
            </w:r>
          </w:p>
        </w:tc>
        <w:tc>
          <w:tcPr>
            <w:tcW w:type="dxa" w:w="1531"/>
          </w:tcPr>
          <w:p>
            <w:pPr>
              <w:pStyle w:val="表格文字小"/>
            </w:pPr>
            <w:r>
              <w:rPr>
                <w:b w:val="0"/>
              </w:rPr>
              <w:t>batter_id FK→Person</w:t>
            </w:r>
          </w:p>
        </w:tc>
        <w:tc>
          <w:tcPr>
            <w:tcW w:type="dxa" w:w="2778"/>
          </w:tcPr>
          <w:p>
            <w:pPr>
              <w:pStyle w:val="表格文字小"/>
            </w:pPr>
            <w:r>
              <w:rPr>
                <w:b w:val="0"/>
              </w:rPr>
              <w:t>打席結果歸屬之打者</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val="0"/>
              </w:rPr>
              <w:t>打席中途換人時依歸屬規則判定</w:t>
            </w:r>
          </w:p>
        </w:tc>
      </w:tr>
      <w:tr>
        <w:tc>
          <w:tcPr>
            <w:tcW w:type="dxa" w:w="482"/>
          </w:tcPr>
          <w:p>
            <w:pPr>
              <w:pStyle w:val="表格文字小"/>
            </w:pPr>
            <w:r>
              <w:rPr>
                <w:b w:val="0"/>
              </w:rPr>
              <w:t>4</w:t>
            </w:r>
          </w:p>
        </w:tc>
        <w:tc>
          <w:tcPr>
            <w:tcW w:type="dxa" w:w="1134"/>
          </w:tcPr>
          <w:p>
            <w:pPr>
              <w:pStyle w:val="表格文字小"/>
            </w:pPr>
            <w:r>
              <w:rPr>
                <w:b w:val="0"/>
              </w:rPr>
              <w:t>PlateAppearance</w:t>
            </w:r>
          </w:p>
        </w:tc>
        <w:tc>
          <w:tcPr>
            <w:tcW w:type="dxa" w:w="1531"/>
          </w:tcPr>
          <w:p>
            <w:pPr>
              <w:pStyle w:val="表格文字小"/>
            </w:pPr>
            <w:r>
              <w:rPr>
                <w:b w:val="0"/>
              </w:rPr>
              <w:t>pitcher_id FK→Person</w:t>
            </w:r>
          </w:p>
        </w:tc>
        <w:tc>
          <w:tcPr>
            <w:tcW w:type="dxa" w:w="2778"/>
          </w:tcPr>
          <w:p>
            <w:pPr>
              <w:pStyle w:val="表格文字小"/>
            </w:pPr>
            <w:r>
              <w:rPr>
                <w:b w:val="0"/>
              </w:rPr>
              <w:t>打席結果歸屬之投手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val="0"/>
              </w:rPr>
              <w:t>打席中途換投時依球數判定歸屬，規則另以文件定義</w:t>
            </w:r>
          </w:p>
        </w:tc>
      </w:tr>
      <w:tr>
        <w:tc>
          <w:tcPr>
            <w:tcW w:type="dxa" w:w="482"/>
          </w:tcPr>
          <w:p>
            <w:pPr>
              <w:pStyle w:val="表格文字小"/>
            </w:pPr>
            <w:r>
              <w:rPr>
                <w:b w:val="0"/>
              </w:rPr>
              <w:t>5</w:t>
            </w:r>
          </w:p>
        </w:tc>
        <w:tc>
          <w:tcPr>
            <w:tcW w:type="dxa" w:w="1134"/>
          </w:tcPr>
          <w:p>
            <w:pPr>
              <w:pStyle w:val="表格文字小"/>
            </w:pPr>
            <w:r>
              <w:rPr>
                <w:b w:val="0"/>
              </w:rPr>
              <w:t>PlateAppearance</w:t>
            </w:r>
          </w:p>
        </w:tc>
        <w:tc>
          <w:tcPr>
            <w:tcW w:type="dxa" w:w="1531"/>
          </w:tcPr>
          <w:p>
            <w:pPr>
              <w:pStyle w:val="表格文字小"/>
            </w:pPr>
            <w:r>
              <w:rPr>
                <w:b w:val="0"/>
              </w:rPr>
              <w:t>inning_number</w:t>
            </w:r>
          </w:p>
        </w:tc>
        <w:tc>
          <w:tcPr>
            <w:tcW w:type="dxa" w:w="2778"/>
          </w:tcPr>
          <w:p>
            <w:pPr>
              <w:pStyle w:val="表格文字小"/>
            </w:pPr>
            <w:r>
              <w:rPr>
                <w:b w:val="0"/>
              </w:rPr>
              <w:t>局次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MLBAM GUMBO inning</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PlateAppearance</w:t>
            </w:r>
          </w:p>
        </w:tc>
        <w:tc>
          <w:tcPr>
            <w:tcW w:type="dxa" w:w="1531"/>
          </w:tcPr>
          <w:p>
            <w:pPr>
              <w:pStyle w:val="表格文字小"/>
            </w:pPr>
            <w:r>
              <w:rPr>
                <w:b w:val="0"/>
              </w:rPr>
              <w:t>inning_half</w:t>
            </w:r>
          </w:p>
        </w:tc>
        <w:tc>
          <w:tcPr>
            <w:tcW w:type="dxa" w:w="2778"/>
          </w:tcPr>
          <w:p>
            <w:pPr>
              <w:pStyle w:val="表格文字小"/>
            </w:pPr>
            <w:r>
              <w:rPr>
                <w:b w:val="0"/>
              </w:rPr>
              <w:t>上／下半局</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TOP（上）／BOTTOM（下）</w:t>
            </w:r>
          </w:p>
        </w:tc>
        <w:tc>
          <w:tcPr>
            <w:tcW w:type="dxa" w:w="1644"/>
          </w:tcPr>
          <w:p>
            <w:pPr>
              <w:pStyle w:val="表格文字小"/>
            </w:pPr>
            <w:r>
              <w:rPr>
                <w:b w:val="0"/>
              </w:rPr>
              <w:t>MLBAM GUMBO halfInning</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PlateAppearance</w:t>
            </w:r>
          </w:p>
        </w:tc>
        <w:tc>
          <w:tcPr>
            <w:tcW w:type="dxa" w:w="1531"/>
          </w:tcPr>
          <w:p>
            <w:pPr>
              <w:pStyle w:val="表格文字小"/>
            </w:pPr>
            <w:r>
              <w:rPr>
                <w:b w:val="0"/>
              </w:rPr>
              <w:t>pa_seq</w:t>
            </w:r>
          </w:p>
        </w:tc>
        <w:tc>
          <w:tcPr>
            <w:tcW w:type="dxa" w:w="2778"/>
          </w:tcPr>
          <w:p>
            <w:pPr>
              <w:pStyle w:val="表格文字小"/>
            </w:pPr>
            <w:r>
              <w:rPr>
                <w:b w:val="0"/>
              </w:rPr>
              <w:t>打席在該場比賽中之先後順序</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PlateAppearance</w:t>
            </w:r>
          </w:p>
        </w:tc>
        <w:tc>
          <w:tcPr>
            <w:tcW w:type="dxa" w:w="1531"/>
          </w:tcPr>
          <w:p>
            <w:pPr>
              <w:pStyle w:val="表格文字小"/>
            </w:pPr>
            <w:r>
              <w:rPr>
                <w:b w:val="0"/>
              </w:rPr>
              <w:t>pa_of_inning</w:t>
            </w:r>
          </w:p>
        </w:tc>
        <w:tc>
          <w:tcPr>
            <w:tcW w:type="dxa" w:w="2778"/>
          </w:tcPr>
          <w:p>
            <w:pPr>
              <w:pStyle w:val="表格文字小"/>
            </w:pPr>
            <w:r>
              <w:rPr>
                <w:b w:val="0"/>
              </w:rPr>
              <w:t>該半局之第幾個打席</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（比賽、局次、上下半局、本欄）為打席唯一鍵，亦為跨來源對齊鍵</w:t>
            </w:r>
            <w:r>
              <w:rPr>
                <w:b w:val="0"/>
              </w:rPr>
              <w:t>：各資料來源之識別碼互不相通，非主來源之量測值須以此組自然鍵對齊至既有打席</w:t>
            </w:r>
          </w:p>
        </w:tc>
      </w:tr>
      <w:tr>
        <w:tc>
          <w:tcPr>
            <w:tcW w:type="dxa" w:w="482"/>
          </w:tcPr>
          <w:p>
            <w:pPr>
              <w:pStyle w:val="表格文字小"/>
            </w:pPr>
            <w:r>
              <w:rPr>
                <w:b w:val="0"/>
              </w:rPr>
              <w:t>9</w:t>
            </w:r>
          </w:p>
        </w:tc>
        <w:tc>
          <w:tcPr>
            <w:tcW w:type="dxa" w:w="1134"/>
          </w:tcPr>
          <w:p>
            <w:pPr>
              <w:pStyle w:val="表格文字小"/>
            </w:pPr>
            <w:r>
              <w:rPr>
                <w:b w:val="0"/>
              </w:rPr>
              <w:t>PlateAppearance</w:t>
            </w:r>
          </w:p>
        </w:tc>
        <w:tc>
          <w:tcPr>
            <w:tcW w:type="dxa" w:w="1531"/>
          </w:tcPr>
          <w:p>
            <w:pPr>
              <w:pStyle w:val="表格文字小"/>
            </w:pPr>
            <w:r>
              <w:rPr>
                <w:b w:val="0"/>
              </w:rPr>
              <w:t>home_score_at_start</w:t>
            </w:r>
          </w:p>
        </w:tc>
        <w:tc>
          <w:tcPr>
            <w:tcW w:type="dxa" w:w="2778"/>
          </w:tcPr>
          <w:p>
            <w:pPr>
              <w:pStyle w:val="表格文字小"/>
            </w:pPr>
            <w:r>
              <w:rPr>
                <w:b w:val="0"/>
              </w:rPr>
              <w:t>打席開始當下之主隊得分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10</w:t>
            </w:r>
          </w:p>
        </w:tc>
        <w:tc>
          <w:tcPr>
            <w:tcW w:type="dxa" w:w="1134"/>
          </w:tcPr>
          <w:p>
            <w:pPr>
              <w:pStyle w:val="表格文字小"/>
            </w:pPr>
            <w:r>
              <w:rPr>
                <w:b w:val="0"/>
              </w:rPr>
              <w:t>PlateAppearance</w:t>
            </w:r>
          </w:p>
        </w:tc>
        <w:tc>
          <w:tcPr>
            <w:tcW w:type="dxa" w:w="1531"/>
          </w:tcPr>
          <w:p>
            <w:pPr>
              <w:pStyle w:val="表格文字小"/>
            </w:pPr>
            <w:r>
              <w:rPr>
                <w:b w:val="0"/>
              </w:rPr>
              <w:t>away_score_at_start</w:t>
            </w:r>
          </w:p>
        </w:tc>
        <w:tc>
          <w:tcPr>
            <w:tcW w:type="dxa" w:w="2778"/>
          </w:tcPr>
          <w:p>
            <w:pPr>
              <w:pStyle w:val="表格文字小"/>
            </w:pPr>
            <w:r>
              <w:rPr>
                <w:b w:val="0"/>
              </w:rPr>
              <w:t>打席開始當下之客隊得分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11</w:t>
            </w:r>
          </w:p>
        </w:tc>
        <w:tc>
          <w:tcPr>
            <w:tcW w:type="dxa" w:w="1134"/>
          </w:tcPr>
          <w:p>
            <w:pPr>
              <w:pStyle w:val="表格文字小"/>
            </w:pPr>
            <w:r>
              <w:rPr>
                <w:b w:val="0"/>
              </w:rPr>
              <w:t>PlateAppearance</w:t>
            </w:r>
          </w:p>
        </w:tc>
        <w:tc>
          <w:tcPr>
            <w:tcW w:type="dxa" w:w="1531"/>
          </w:tcPr>
          <w:p>
            <w:pPr>
              <w:pStyle w:val="表格文字小"/>
            </w:pPr>
            <w:r>
              <w:rPr>
                <w:b w:val="0"/>
              </w:rPr>
              <w:t>outs_at_start</w:t>
            </w:r>
          </w:p>
        </w:tc>
        <w:tc>
          <w:tcPr>
            <w:tcW w:type="dxa" w:w="2778"/>
          </w:tcPr>
          <w:p>
            <w:pPr>
              <w:pStyle w:val="表格文字小"/>
            </w:pPr>
            <w:r>
              <w:rPr>
                <w:b w:val="0"/>
              </w:rPr>
              <w:t>打席開始當下之出局數</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0–2</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12</w:t>
            </w:r>
          </w:p>
        </w:tc>
        <w:tc>
          <w:tcPr>
            <w:tcW w:type="dxa" w:w="1134"/>
          </w:tcPr>
          <w:p>
            <w:pPr>
              <w:pStyle w:val="表格文字小"/>
            </w:pPr>
            <w:r>
              <w:rPr>
                <w:b w:val="0"/>
              </w:rPr>
              <w:t>PlateAppearance</w:t>
            </w:r>
          </w:p>
        </w:tc>
        <w:tc>
          <w:tcPr>
            <w:tcW w:type="dxa" w:w="1531"/>
          </w:tcPr>
          <w:p>
            <w:pPr>
              <w:pStyle w:val="表格文字小"/>
            </w:pPr>
            <w:r>
              <w:rPr>
                <w:b w:val="0"/>
              </w:rPr>
              <w:t>runner_1b_person_id FK→Person</w:t>
            </w:r>
          </w:p>
        </w:tc>
        <w:tc>
          <w:tcPr>
            <w:tcW w:type="dxa" w:w="2778"/>
          </w:tcPr>
          <w:p>
            <w:pPr>
              <w:pStyle w:val="表格文字小"/>
            </w:pPr>
            <w:r>
              <w:rPr>
                <w:b w:val="0"/>
              </w:rPr>
              <w:t>打席開始當下之一壘跑者</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 matchup</w:t>
            </w:r>
          </w:p>
        </w:tc>
        <w:tc>
          <w:tcPr>
            <w:tcW w:type="dxa" w:w="765"/>
          </w:tcPr>
          <w:p>
            <w:pPr>
              <w:pStyle w:val="表格文字小"/>
            </w:pPr>
            <w:r>
              <w:rPr>
                <w:b w:val="0"/>
              </w:rPr>
              <w:t>1.0.0</w:t>
            </w:r>
          </w:p>
        </w:tc>
        <w:tc>
          <w:tcPr>
            <w:tcW w:type="dxa" w:w="2636"/>
          </w:tcPr>
          <w:p>
            <w:pPr>
              <w:pStyle w:val="表格文字小"/>
            </w:pPr>
            <w:r>
              <w:rPr>
                <w:b w:val="0"/>
              </w:rPr>
              <w:t>無人為空</w:t>
            </w:r>
          </w:p>
        </w:tc>
      </w:tr>
      <w:tr>
        <w:tc>
          <w:tcPr>
            <w:tcW w:type="dxa" w:w="482"/>
          </w:tcPr>
          <w:p>
            <w:pPr>
              <w:pStyle w:val="表格文字小"/>
            </w:pPr>
            <w:r>
              <w:rPr>
                <w:b w:val="0"/>
              </w:rPr>
              <w:t>13</w:t>
            </w:r>
          </w:p>
        </w:tc>
        <w:tc>
          <w:tcPr>
            <w:tcW w:type="dxa" w:w="1134"/>
          </w:tcPr>
          <w:p>
            <w:pPr>
              <w:pStyle w:val="表格文字小"/>
            </w:pPr>
            <w:r>
              <w:rPr>
                <w:b w:val="0"/>
              </w:rPr>
              <w:t>PlateAppearance</w:t>
            </w:r>
          </w:p>
        </w:tc>
        <w:tc>
          <w:tcPr>
            <w:tcW w:type="dxa" w:w="1531"/>
          </w:tcPr>
          <w:p>
            <w:pPr>
              <w:pStyle w:val="表格文字小"/>
            </w:pPr>
            <w:r>
              <w:rPr>
                <w:b w:val="0"/>
              </w:rPr>
              <w:t>runner_2b_person_id FK→Person</w:t>
            </w:r>
          </w:p>
        </w:tc>
        <w:tc>
          <w:tcPr>
            <w:tcW w:type="dxa" w:w="2778"/>
          </w:tcPr>
          <w:p>
            <w:pPr>
              <w:pStyle w:val="表格文字小"/>
            </w:pPr>
            <w:r>
              <w:rPr>
                <w:b w:val="0"/>
              </w:rPr>
              <w:t>打席開始當下之二壘跑者</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 matchup</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14</w:t>
            </w:r>
          </w:p>
        </w:tc>
        <w:tc>
          <w:tcPr>
            <w:tcW w:type="dxa" w:w="1134"/>
          </w:tcPr>
          <w:p>
            <w:pPr>
              <w:pStyle w:val="表格文字小"/>
            </w:pPr>
            <w:r>
              <w:rPr>
                <w:b w:val="0"/>
              </w:rPr>
              <w:t>PlateAppearance</w:t>
            </w:r>
          </w:p>
        </w:tc>
        <w:tc>
          <w:tcPr>
            <w:tcW w:type="dxa" w:w="1531"/>
          </w:tcPr>
          <w:p>
            <w:pPr>
              <w:pStyle w:val="表格文字小"/>
            </w:pPr>
            <w:r>
              <w:rPr>
                <w:b w:val="0"/>
              </w:rPr>
              <w:t>runner_3b_person_id FK→Person</w:t>
            </w:r>
          </w:p>
        </w:tc>
        <w:tc>
          <w:tcPr>
            <w:tcW w:type="dxa" w:w="2778"/>
          </w:tcPr>
          <w:p>
            <w:pPr>
              <w:pStyle w:val="表格文字小"/>
            </w:pPr>
            <w:r>
              <w:rPr>
                <w:b w:val="0"/>
              </w:rPr>
              <w:t>打席開始當下之三壘跑者</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 matchup</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15</w:t>
            </w:r>
          </w:p>
        </w:tc>
        <w:tc>
          <w:tcPr>
            <w:tcW w:type="dxa" w:w="1134"/>
          </w:tcPr>
          <w:p>
            <w:pPr>
              <w:pStyle w:val="表格文字小"/>
            </w:pPr>
            <w:r>
              <w:rPr>
                <w:b w:val="0"/>
              </w:rPr>
              <w:t>PlateAppearance</w:t>
            </w:r>
          </w:p>
        </w:tc>
        <w:tc>
          <w:tcPr>
            <w:tcW w:type="dxa" w:w="1531"/>
          </w:tcPr>
          <w:p>
            <w:pPr>
              <w:pStyle w:val="表格文字小"/>
            </w:pPr>
            <w:r>
              <w:rPr>
                <w:b w:val="0"/>
              </w:rPr>
              <w:t>pa_result</w:t>
            </w:r>
          </w:p>
        </w:tc>
        <w:tc>
          <w:tcPr>
            <w:tcW w:type="dxa" w:w="2778"/>
          </w:tcPr>
          <w:p>
            <w:pPr>
              <w:pStyle w:val="表格文字小"/>
            </w:pPr>
            <w:r>
              <w:rPr>
                <w:b w:val="0"/>
              </w:rPr>
              <w:t>打席最終結果</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CL-005</w:t>
            </w:r>
          </w:p>
        </w:tc>
        <w:tc>
          <w:tcPr>
            <w:tcW w:type="dxa" w:w="1644"/>
          </w:tcPr>
          <w:p>
            <w:pPr>
              <w:pStyle w:val="表格文字小"/>
            </w:pPr>
            <w:r>
              <w:rPr>
                <w:b w:val="0"/>
              </w:rPr>
              <w:t>MLBAM GUMBO result.event</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16</w:t>
            </w:r>
          </w:p>
        </w:tc>
        <w:tc>
          <w:tcPr>
            <w:tcW w:type="dxa" w:w="1134"/>
          </w:tcPr>
          <w:p>
            <w:pPr>
              <w:pStyle w:val="表格文字小"/>
            </w:pPr>
            <w:r>
              <w:rPr>
                <w:b w:val="0"/>
              </w:rPr>
              <w:t>PlateAppearance</w:t>
            </w:r>
          </w:p>
        </w:tc>
        <w:tc>
          <w:tcPr>
            <w:tcW w:type="dxa" w:w="1531"/>
          </w:tcPr>
          <w:p>
            <w:pPr>
              <w:pStyle w:val="表格文字小"/>
            </w:pPr>
            <w:r>
              <w:rPr>
                <w:b w:val="0"/>
              </w:rPr>
              <w:t>is_at_bat</w:t>
            </w:r>
          </w:p>
        </w:tc>
        <w:tc>
          <w:tcPr>
            <w:tcW w:type="dxa" w:w="2778"/>
          </w:tcPr>
          <w:p>
            <w:pPr>
              <w:pStyle w:val="表格文字小"/>
            </w:pPr>
            <w:r>
              <w:rPr>
                <w:b w:val="0"/>
              </w:rPr>
              <w:t>是否計入打數</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四壞保送、犧牲打、犧牲觸擊、觸身球等計為打席但不計入打數</w:t>
            </w:r>
            <w:r>
              <w:rPr>
                <w:b w:val="0"/>
              </w:rPr>
              <w:t>；打擊率分母為打數而非打席，本欄位為統計正確性之必要欄位</w:t>
            </w:r>
          </w:p>
        </w:tc>
      </w:tr>
      <w:tr>
        <w:tc>
          <w:tcPr>
            <w:tcW w:type="dxa" w:w="482"/>
          </w:tcPr>
          <w:p>
            <w:pPr>
              <w:pStyle w:val="表格文字小"/>
            </w:pPr>
            <w:r>
              <w:rPr>
                <w:b w:val="0"/>
              </w:rPr>
              <w:t>17</w:t>
            </w:r>
          </w:p>
        </w:tc>
        <w:tc>
          <w:tcPr>
            <w:tcW w:type="dxa" w:w="1134"/>
          </w:tcPr>
          <w:p>
            <w:pPr>
              <w:pStyle w:val="表格文字小"/>
            </w:pPr>
            <w:r>
              <w:rPr>
                <w:b w:val="0"/>
              </w:rPr>
              <w:t>PlateAppearance</w:t>
            </w:r>
          </w:p>
        </w:tc>
        <w:tc>
          <w:tcPr>
            <w:tcW w:type="dxa" w:w="1531"/>
          </w:tcPr>
          <w:p>
            <w:pPr>
              <w:pStyle w:val="表格文字小"/>
            </w:pPr>
            <w:r>
              <w:rPr>
                <w:b w:val="0"/>
              </w:rPr>
              <w:t>outs_on_play</w:t>
            </w:r>
          </w:p>
        </w:tc>
        <w:tc>
          <w:tcPr>
            <w:tcW w:type="dxa" w:w="2778"/>
          </w:tcPr>
          <w:p>
            <w:pPr>
              <w:pStyle w:val="表格文字小"/>
            </w:pPr>
            <w:r>
              <w:rPr>
                <w:b w:val="0"/>
              </w:rPr>
              <w:t>本打席造成之出局數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18</w:t>
            </w:r>
          </w:p>
        </w:tc>
        <w:tc>
          <w:tcPr>
            <w:tcW w:type="dxa" w:w="1134"/>
          </w:tcPr>
          <w:p>
            <w:pPr>
              <w:pStyle w:val="表格文字小"/>
            </w:pPr>
            <w:r>
              <w:rPr>
                <w:b w:val="0"/>
              </w:rPr>
              <w:t>PlateAppearance</w:t>
            </w:r>
          </w:p>
        </w:tc>
        <w:tc>
          <w:tcPr>
            <w:tcW w:type="dxa" w:w="1531"/>
          </w:tcPr>
          <w:p>
            <w:pPr>
              <w:pStyle w:val="表格文字小"/>
            </w:pPr>
            <w:r>
              <w:rPr>
                <w:b w:val="0"/>
              </w:rPr>
              <w:t>scores_on_play</w:t>
            </w:r>
          </w:p>
        </w:tc>
        <w:tc>
          <w:tcPr>
            <w:tcW w:type="dxa" w:w="2778"/>
          </w:tcPr>
          <w:p>
            <w:pPr>
              <w:pStyle w:val="表格文字小"/>
            </w:pPr>
            <w:r>
              <w:rPr>
                <w:b w:val="0"/>
              </w:rPr>
              <w:t>本打席造成之得分數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Event（比賽事件）40 欄</w:t>
      </w:r>
    </w:p>
    <w:p>
      <w:pPr/>
      <w:r>
        <w:rPr>
          <w:b w:val="0"/>
        </w:rPr>
        <w:t>設計說明：本實體為本標準架構之核心，採事實與量測分離之設計。一次投球所產生的資料有兩種性質：一是比賽事實（第幾局、幾好幾壞、結果為何），二是儀器量測值（球速、轉速、進壘點）。事實只有一個版本；量測值則可能同時來自多家設備（如 Trackman 與 Hawk-Eye），且數值互有差異。若混置於同一實體，同一球僅能存一組量測值，等於逼使系統在寫入時就擇一捨棄，被捨棄的那一組即永久遺失。本標準因此將事實置於本實體（由主來源建立一筆），量測值另置於 PitchTracking／SwingTracking／EventPlayerTracking（各來源並存）。本實體並得掛於 Session 以承接訓練情境——訓練中發生的投打本質上亦為事件，與比賽之差異僅在缺少比賽脈絡；令兩者共用同一套量測欄位定義，數據方得直接比較。</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Event</w:t>
            </w:r>
          </w:p>
        </w:tc>
        <w:tc>
          <w:tcPr>
            <w:tcW w:type="dxa" w:w="1531"/>
          </w:tcPr>
          <w:p>
            <w:pPr>
              <w:pStyle w:val="表格文字小"/>
            </w:pPr>
            <w:r>
              <w:rPr>
                <w:b w:val="0"/>
              </w:rPr>
              <w:t>event_id PK</w:t>
            </w:r>
          </w:p>
        </w:tc>
        <w:tc>
          <w:tcPr>
            <w:tcW w:type="dxa" w:w="2778"/>
          </w:tcPr>
          <w:p>
            <w:pPr>
              <w:pStyle w:val="表格文字小"/>
            </w:pPr>
            <w:r>
              <w:rPr>
                <w:b w:val="0"/>
              </w:rPr>
              <w:t>事件識別碼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本實體為事實層</w:t>
            </w:r>
            <w:r>
              <w:rPr>
                <w:b w:val="0"/>
              </w:rPr>
              <w:t>：比賽事實（誰投誰打、球數、結果）置於本實體，儀器量測值（球速、轉速、軌跡）另置於量測層（PitchTracking／SwingTracking／EventPlayerTracking）。若混置於同一實體，同一球若有多家設備量測時僅能於寫入時擇一，被捨棄者永久遺失；分離後事實由主來源建立一筆，量測值則各來源並存</w:t>
            </w:r>
          </w:p>
        </w:tc>
      </w:tr>
      <w:tr>
        <w:tc>
          <w:tcPr>
            <w:tcW w:type="dxa" w:w="482"/>
          </w:tcPr>
          <w:p>
            <w:pPr>
              <w:pStyle w:val="表格文字小"/>
            </w:pPr>
            <w:r>
              <w:rPr>
                <w:b w:val="0"/>
              </w:rPr>
              <w:t>2</w:t>
            </w:r>
          </w:p>
        </w:tc>
        <w:tc>
          <w:tcPr>
            <w:tcW w:type="dxa" w:w="1134"/>
          </w:tcPr>
          <w:p>
            <w:pPr>
              <w:pStyle w:val="表格文字小"/>
            </w:pPr>
            <w:r>
              <w:rPr>
                <w:b w:val="0"/>
              </w:rPr>
              <w:t>Event</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：比賽情境必填。</w:t>
            </w:r>
            <w:r>
              <w:rPr>
                <w:b/>
              </w:rPr>
              <w:t>與 session_id 互斥</w:t>
            </w:r>
            <w:r>
              <w:rPr>
                <w:b w:val="0"/>
              </w:rPr>
              <w:t>——資料契約設有驗證規則：game_id 與 session_id 必須且只能有一個有值</w:t>
            </w:r>
          </w:p>
        </w:tc>
      </w:tr>
      <w:tr>
        <w:tc>
          <w:tcPr>
            <w:tcW w:type="dxa" w:w="482"/>
          </w:tcPr>
          <w:p>
            <w:pPr>
              <w:pStyle w:val="表格文字小"/>
            </w:pPr>
            <w:r>
              <w:rPr>
                <w:b w:val="0"/>
              </w:rPr>
              <w:t>3</w:t>
            </w:r>
          </w:p>
        </w:tc>
        <w:tc>
          <w:tcPr>
            <w:tcW w:type="dxa" w:w="1134"/>
          </w:tcPr>
          <w:p>
            <w:pPr>
              <w:pStyle w:val="表格文字小"/>
            </w:pPr>
            <w:r>
              <w:rPr>
                <w:b w:val="0"/>
              </w:rPr>
              <w:t>Event</w:t>
            </w:r>
          </w:p>
        </w:tc>
        <w:tc>
          <w:tcPr>
            <w:tcW w:type="dxa" w:w="1531"/>
          </w:tcPr>
          <w:p>
            <w:pPr>
              <w:pStyle w:val="表格文字小"/>
            </w:pPr>
            <w:r>
              <w:rPr>
                <w:b w:val="0"/>
              </w:rPr>
              <w:t>session_id FK→Session</w:t>
            </w:r>
          </w:p>
        </w:tc>
        <w:tc>
          <w:tcPr>
            <w:tcW w:type="dxa" w:w="2778"/>
          </w:tcPr>
          <w:p>
            <w:pPr>
              <w:pStyle w:val="表格文字小"/>
            </w:pPr>
            <w:r>
              <w:rPr>
                <w:b w:val="0"/>
              </w:rPr>
              <w:t>所屬訓練課次</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Session.session_id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本欄位為本標準相對之擴充</w:t>
            </w:r>
            <w:r>
              <w:rPr>
                <w:b w:val="0"/>
              </w:rPr>
              <w:t>。</w:t>
            </w:r>
            <w:r>
              <w:rPr>
                <w:b/>
              </w:rPr>
              <w:t>條件式必填</w:t>
            </w:r>
            <w:r>
              <w:rPr>
                <w:b w:val="0"/>
              </w:rPr>
              <w:t>：訓練情境必填，與 game_id 互斥。</w:t>
            </w:r>
            <w:r>
              <w:rPr>
                <w:b/>
              </w:rPr>
              <w:t>設計理由</w:t>
            </w:r>
            <w:r>
              <w:rPr>
                <w:b w:val="0"/>
              </w:rPr>
              <w:t>：訓練情境所發生者本質上亦為事件（投一球、揮一棒），與比賽之差異僅在缺少比賽脈絡（局數、出局數、打席），而非量測內容不同；令本實體得掛於 Session，使訓練與比賽共用同一套量測欄位定義，兩者數據得以直接比較——此為共用事件模型之主要效益。倘另建訓練專用實體，量測欄位將有兩套定義而易生歧異，且實戰投打（LIVE_BP）情境之投球與揮棒將分屬兩表而失去配對關係</w:t>
            </w:r>
          </w:p>
        </w:tc>
      </w:tr>
      <w:tr>
        <w:tc>
          <w:tcPr>
            <w:tcW w:type="dxa" w:w="482"/>
          </w:tcPr>
          <w:p>
            <w:pPr>
              <w:pStyle w:val="表格文字小"/>
            </w:pPr>
            <w:r>
              <w:rPr>
                <w:b w:val="0"/>
              </w:rPr>
              <w:t>4</w:t>
            </w:r>
          </w:p>
        </w:tc>
        <w:tc>
          <w:tcPr>
            <w:tcW w:type="dxa" w:w="1134"/>
          </w:tcPr>
          <w:p>
            <w:pPr>
              <w:pStyle w:val="表格文字小"/>
            </w:pPr>
            <w:r>
              <w:rPr>
                <w:b w:val="0"/>
              </w:rPr>
              <w:t>Event</w:t>
            </w:r>
          </w:p>
        </w:tc>
        <w:tc>
          <w:tcPr>
            <w:tcW w:type="dxa" w:w="1531"/>
          </w:tcPr>
          <w:p>
            <w:pPr>
              <w:pStyle w:val="表格文字小"/>
            </w:pPr>
            <w:r>
              <w:rPr>
                <w:b w:val="0"/>
              </w:rPr>
              <w:t>pa_id FK→PlateAppearance</w:t>
            </w:r>
          </w:p>
        </w:tc>
        <w:tc>
          <w:tcPr>
            <w:tcW w:type="dxa" w:w="2778"/>
          </w:tcPr>
          <w:p>
            <w:pPr>
              <w:pStyle w:val="表格文字小"/>
            </w:pPr>
            <w:r>
              <w:rPr>
                <w:b w:val="0"/>
              </w:rPr>
              <w:t>所屬打席</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PlateAppearance.pa_id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5</w:t>
            </w:r>
          </w:p>
        </w:tc>
        <w:tc>
          <w:tcPr>
            <w:tcW w:type="dxa" w:w="1134"/>
          </w:tcPr>
          <w:p>
            <w:pPr>
              <w:pStyle w:val="表格文字小"/>
            </w:pPr>
            <w:r>
              <w:rPr>
                <w:b w:val="0"/>
              </w:rPr>
              <w:t>Event</w:t>
            </w:r>
          </w:p>
        </w:tc>
        <w:tc>
          <w:tcPr>
            <w:tcW w:type="dxa" w:w="1531"/>
          </w:tcPr>
          <w:p>
            <w:pPr>
              <w:pStyle w:val="表格文字小"/>
            </w:pPr>
            <w:r>
              <w:rPr>
                <w:b w:val="0"/>
              </w:rPr>
              <w:t>inning_number</w:t>
            </w:r>
          </w:p>
        </w:tc>
        <w:tc>
          <w:tcPr>
            <w:tcW w:type="dxa" w:w="2778"/>
          </w:tcPr>
          <w:p>
            <w:pPr>
              <w:pStyle w:val="表格文字小"/>
            </w:pPr>
            <w:r>
              <w:rPr>
                <w:b w:val="0"/>
              </w:rPr>
              <w:t>局次。事件發生之局次</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MLBAM GUMBO inning</w:t>
            </w:r>
          </w:p>
        </w:tc>
        <w:tc>
          <w:tcPr>
            <w:tcW w:type="dxa" w:w="765"/>
          </w:tcPr>
          <w:p>
            <w:pPr>
              <w:pStyle w:val="表格文字小"/>
            </w:pPr>
            <w:r>
              <w:rPr>
                <w:b w:val="0"/>
              </w:rPr>
              <w:t>1.0.0</w:t>
            </w:r>
          </w:p>
        </w:tc>
        <w:tc>
          <w:tcPr>
            <w:tcW w:type="dxa" w:w="2636"/>
          </w:tcPr>
          <w:p>
            <w:pPr>
              <w:pStyle w:val="表格文字小"/>
            </w:pPr>
            <w:r>
              <w:rPr>
                <w:b/>
              </w:rPr>
              <w:t>條件式必填</w:t>
            </w:r>
            <w:r>
              <w:rPr>
                <w:b w:val="0"/>
              </w:rPr>
              <w:t>：比賽情境中未隸屬打席之事件（如局間換人、暫停）必填；隸屬打席者得留空，以 PlateAppearance 之局次為準，兩者並存時應一致。訓練情境留空</w:t>
            </w:r>
          </w:p>
        </w:tc>
      </w:tr>
      <w:tr>
        <w:tc>
          <w:tcPr>
            <w:tcW w:type="dxa" w:w="482"/>
          </w:tcPr>
          <w:p>
            <w:pPr>
              <w:pStyle w:val="表格文字小"/>
            </w:pPr>
            <w:r>
              <w:rPr>
                <w:b w:val="0"/>
              </w:rPr>
              <w:t>6</w:t>
            </w:r>
          </w:p>
        </w:tc>
        <w:tc>
          <w:tcPr>
            <w:tcW w:type="dxa" w:w="1134"/>
          </w:tcPr>
          <w:p>
            <w:pPr>
              <w:pStyle w:val="表格文字小"/>
            </w:pPr>
            <w:r>
              <w:rPr>
                <w:b w:val="0"/>
              </w:rPr>
              <w:t>Event</w:t>
            </w:r>
          </w:p>
        </w:tc>
        <w:tc>
          <w:tcPr>
            <w:tcW w:type="dxa" w:w="1531"/>
          </w:tcPr>
          <w:p>
            <w:pPr>
              <w:pStyle w:val="表格文字小"/>
            </w:pPr>
            <w:r>
              <w:rPr>
                <w:b w:val="0"/>
              </w:rPr>
              <w:t>inning_half</w:t>
            </w:r>
          </w:p>
        </w:tc>
        <w:tc>
          <w:tcPr>
            <w:tcW w:type="dxa" w:w="2778"/>
          </w:tcPr>
          <w:p>
            <w:pPr>
              <w:pStyle w:val="表格文字小"/>
            </w:pPr>
            <w:r>
              <w:rPr>
                <w:b w:val="0"/>
              </w:rPr>
              <w:t>上／下半局。事件發生之半局</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TOP（上）／BOTTOM（下）</w:t>
            </w:r>
          </w:p>
        </w:tc>
        <w:tc>
          <w:tcPr>
            <w:tcW w:type="dxa" w:w="1644"/>
          </w:tcPr>
          <w:p>
            <w:pPr>
              <w:pStyle w:val="表格文字小"/>
            </w:pPr>
            <w:r>
              <w:rPr>
                <w:b w:val="0"/>
              </w:rPr>
              <w:t>MLBAM GUMBO halfInning</w:t>
            </w:r>
          </w:p>
        </w:tc>
        <w:tc>
          <w:tcPr>
            <w:tcW w:type="dxa" w:w="765"/>
          </w:tcPr>
          <w:p>
            <w:pPr>
              <w:pStyle w:val="表格文字小"/>
            </w:pPr>
            <w:r>
              <w:rPr>
                <w:b w:val="0"/>
              </w:rPr>
              <w:t>1.0.0</w:t>
            </w:r>
          </w:p>
        </w:tc>
        <w:tc>
          <w:tcPr>
            <w:tcW w:type="dxa" w:w="2636"/>
          </w:tcPr>
          <w:p>
            <w:pPr>
              <w:pStyle w:val="表格文字小"/>
            </w:pPr>
            <w:r>
              <w:rPr>
                <w:b w:val="0"/>
              </w:rPr>
              <w:t>同 inning_number</w:t>
            </w:r>
          </w:p>
        </w:tc>
      </w:tr>
      <w:tr>
        <w:tc>
          <w:tcPr>
            <w:tcW w:type="dxa" w:w="482"/>
          </w:tcPr>
          <w:p>
            <w:pPr>
              <w:pStyle w:val="表格文字小"/>
            </w:pPr>
            <w:r>
              <w:rPr>
                <w:b w:val="0"/>
              </w:rPr>
              <w:t>7</w:t>
            </w:r>
          </w:p>
        </w:tc>
        <w:tc>
          <w:tcPr>
            <w:tcW w:type="dxa" w:w="1134"/>
          </w:tcPr>
          <w:p>
            <w:pPr>
              <w:pStyle w:val="表格文字小"/>
            </w:pPr>
            <w:r>
              <w:rPr>
                <w:b w:val="0"/>
              </w:rPr>
              <w:t>Event</w:t>
            </w:r>
          </w:p>
        </w:tc>
        <w:tc>
          <w:tcPr>
            <w:tcW w:type="dxa" w:w="1531"/>
          </w:tcPr>
          <w:p>
            <w:pPr>
              <w:pStyle w:val="表格文字小"/>
            </w:pPr>
            <w:r>
              <w:rPr>
                <w:b w:val="0"/>
              </w:rPr>
              <w:t>provider_id FK→DataProvider</w:t>
            </w:r>
          </w:p>
        </w:tc>
        <w:tc>
          <w:tcPr>
            <w:tcW w:type="dxa" w:w="2778"/>
          </w:tcPr>
          <w:p>
            <w:pPr>
              <w:pStyle w:val="表格文字小"/>
            </w:pPr>
            <w:r>
              <w:rPr>
                <w:b w:val="0"/>
              </w:rPr>
              <w:t>建立本事件事實之主來源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為 GameDataSource 優先順序第一者；量測值另見各 Tracking 實體</w:t>
            </w:r>
          </w:p>
        </w:tc>
      </w:tr>
      <w:tr>
        <w:tc>
          <w:tcPr>
            <w:tcW w:type="dxa" w:w="482"/>
          </w:tcPr>
          <w:p>
            <w:pPr>
              <w:pStyle w:val="表格文字小"/>
            </w:pPr>
            <w:r>
              <w:rPr>
                <w:b w:val="0"/>
              </w:rPr>
              <w:t>8</w:t>
            </w:r>
          </w:p>
        </w:tc>
        <w:tc>
          <w:tcPr>
            <w:tcW w:type="dxa" w:w="1134"/>
          </w:tcPr>
          <w:p>
            <w:pPr>
              <w:pStyle w:val="表格文字小"/>
            </w:pPr>
            <w:r>
              <w:rPr>
                <w:b w:val="0"/>
              </w:rPr>
              <w:t>Event</w:t>
            </w:r>
          </w:p>
        </w:tc>
        <w:tc>
          <w:tcPr>
            <w:tcW w:type="dxa" w:w="1531"/>
          </w:tcPr>
          <w:p>
            <w:pPr>
              <w:pStyle w:val="表格文字小"/>
            </w:pPr>
            <w:r>
              <w:rPr>
                <w:b w:val="0"/>
              </w:rPr>
              <w:t>event_seq</w:t>
            </w:r>
          </w:p>
        </w:tc>
        <w:tc>
          <w:tcPr>
            <w:tcW w:type="dxa" w:w="2778"/>
          </w:tcPr>
          <w:p>
            <w:pPr>
              <w:pStyle w:val="表格文字小"/>
            </w:pPr>
            <w:r>
              <w:rPr>
                <w:b w:val="0"/>
              </w:rPr>
              <w:t>事件在打席（或課次）內之先後順序</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比賽情境下（打席、本欄）唯一；訓練情境下（課次、本欄）唯一</w:t>
            </w:r>
          </w:p>
        </w:tc>
      </w:tr>
      <w:tr>
        <w:tc>
          <w:tcPr>
            <w:tcW w:type="dxa" w:w="482"/>
          </w:tcPr>
          <w:p>
            <w:pPr>
              <w:pStyle w:val="表格文字小"/>
            </w:pPr>
            <w:r>
              <w:rPr>
                <w:b w:val="0"/>
              </w:rPr>
              <w:t>9</w:t>
            </w:r>
          </w:p>
        </w:tc>
        <w:tc>
          <w:tcPr>
            <w:tcW w:type="dxa" w:w="1134"/>
          </w:tcPr>
          <w:p>
            <w:pPr>
              <w:pStyle w:val="表格文字小"/>
            </w:pPr>
            <w:r>
              <w:rPr>
                <w:b w:val="0"/>
              </w:rPr>
              <w:t>Event</w:t>
            </w:r>
          </w:p>
        </w:tc>
        <w:tc>
          <w:tcPr>
            <w:tcW w:type="dxa" w:w="1531"/>
          </w:tcPr>
          <w:p>
            <w:pPr>
              <w:pStyle w:val="表格文字小"/>
            </w:pPr>
            <w:r>
              <w:rPr>
                <w:b w:val="0"/>
              </w:rPr>
              <w:t>event_type</w:t>
            </w:r>
          </w:p>
        </w:tc>
        <w:tc>
          <w:tcPr>
            <w:tcW w:type="dxa" w:w="2778"/>
          </w:tcPr>
          <w:p>
            <w:pPr>
              <w:pStyle w:val="表格文字小"/>
            </w:pPr>
            <w:r>
              <w:rPr>
                <w:b w:val="0"/>
              </w:rPr>
              <w:t>事件類型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CL-028</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投球／故意四壞／暫停／投手犯規／換人／牽制等</w:t>
            </w:r>
          </w:p>
        </w:tc>
      </w:tr>
      <w:tr>
        <w:tc>
          <w:tcPr>
            <w:tcW w:type="dxa" w:w="482"/>
          </w:tcPr>
          <w:p>
            <w:pPr>
              <w:pStyle w:val="表格文字小"/>
            </w:pPr>
            <w:r>
              <w:rPr>
                <w:b w:val="0"/>
              </w:rPr>
              <w:t>10</w:t>
            </w:r>
          </w:p>
        </w:tc>
        <w:tc>
          <w:tcPr>
            <w:tcW w:type="dxa" w:w="1134"/>
          </w:tcPr>
          <w:p>
            <w:pPr>
              <w:pStyle w:val="表格文字小"/>
            </w:pPr>
            <w:r>
              <w:rPr>
                <w:b w:val="0"/>
              </w:rPr>
              <w:t>Event</w:t>
            </w:r>
          </w:p>
        </w:tc>
        <w:tc>
          <w:tcPr>
            <w:tcW w:type="dxa" w:w="1531"/>
          </w:tcPr>
          <w:p>
            <w:pPr>
              <w:pStyle w:val="表格文字小"/>
            </w:pPr>
            <w:r>
              <w:rPr>
                <w:b w:val="0"/>
              </w:rPr>
              <w:t>event_time</w:t>
            </w:r>
          </w:p>
        </w:tc>
        <w:tc>
          <w:tcPr>
            <w:tcW w:type="dxa" w:w="2778"/>
          </w:tcPr>
          <w:p>
            <w:pPr>
              <w:pStyle w:val="表格文字小"/>
            </w:pPr>
            <w:r>
              <w:rPr>
                <w:b w:val="0"/>
              </w:rPr>
              <w:t>事件發生時間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帶時區位移，預設 +08:00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現實世界發生時間</w:t>
            </w:r>
          </w:p>
        </w:tc>
      </w:tr>
      <w:tr>
        <w:tc>
          <w:tcPr>
            <w:tcW w:type="dxa" w:w="482"/>
          </w:tcPr>
          <w:p>
            <w:pPr>
              <w:pStyle w:val="表格文字小"/>
            </w:pPr>
            <w:r>
              <w:rPr>
                <w:b w:val="0"/>
              </w:rPr>
              <w:t>11</w:t>
            </w:r>
          </w:p>
        </w:tc>
        <w:tc>
          <w:tcPr>
            <w:tcW w:type="dxa" w:w="1134"/>
          </w:tcPr>
          <w:p>
            <w:pPr>
              <w:pStyle w:val="表格文字小"/>
            </w:pPr>
            <w:r>
              <w:rPr>
                <w:b w:val="0"/>
              </w:rPr>
              <w:t>Event</w:t>
            </w:r>
          </w:p>
        </w:tc>
        <w:tc>
          <w:tcPr>
            <w:tcW w:type="dxa" w:w="1531"/>
          </w:tcPr>
          <w:p>
            <w:pPr>
              <w:pStyle w:val="表格文字小"/>
            </w:pPr>
            <w:r>
              <w:rPr>
                <w:b w:val="0"/>
              </w:rPr>
              <w:t>pitch_source</w:t>
            </w:r>
          </w:p>
        </w:tc>
        <w:tc>
          <w:tcPr>
            <w:tcW w:type="dxa" w:w="2778"/>
          </w:tcPr>
          <w:p>
            <w:pPr>
              <w:pStyle w:val="表格文字小"/>
            </w:pPr>
            <w:r>
              <w:rPr>
                <w:b w:val="0"/>
              </w:rPr>
              <w:t>投球來源。本球之投出方式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CL-018</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訓練情境之關鍵欄位</w:t>
            </w:r>
            <w:r>
              <w:rPr>
                <w:b w:val="0"/>
              </w:rPr>
              <w:t>：民眾於打擊練習場對發球機打擊時，投球方為機器而非人員；本欄位亦為 pitcher_id 條件式必填之判斷依據。分析時須以本欄位作為控制變項——發球機球路穩定、無配球變化，其擊球數據不宜與比賽情境合併統計。未填時預設視為 HUMAN（真人投球）</w:t>
            </w:r>
          </w:p>
        </w:tc>
      </w:tr>
      <w:tr>
        <w:tc>
          <w:tcPr>
            <w:tcW w:type="dxa" w:w="482"/>
          </w:tcPr>
          <w:p>
            <w:pPr>
              <w:pStyle w:val="表格文字小"/>
            </w:pPr>
            <w:r>
              <w:rPr>
                <w:b w:val="0"/>
              </w:rPr>
              <w:t>12</w:t>
            </w:r>
          </w:p>
        </w:tc>
        <w:tc>
          <w:tcPr>
            <w:tcW w:type="dxa" w:w="1134"/>
          </w:tcPr>
          <w:p>
            <w:pPr>
              <w:pStyle w:val="表格文字小"/>
            </w:pPr>
            <w:r>
              <w:rPr>
                <w:b w:val="0"/>
              </w:rPr>
              <w:t>Event</w:t>
            </w:r>
          </w:p>
        </w:tc>
        <w:tc>
          <w:tcPr>
            <w:tcW w:type="dxa" w:w="1531"/>
          </w:tcPr>
          <w:p>
            <w:pPr>
              <w:pStyle w:val="表格文字小"/>
            </w:pPr>
            <w:r>
              <w:rPr>
                <w:b w:val="0"/>
              </w:rPr>
              <w:t>pitcher_id FK→Person</w:t>
            </w:r>
          </w:p>
        </w:tc>
        <w:tc>
          <w:tcPr>
            <w:tcW w:type="dxa" w:w="2778"/>
          </w:tcPr>
          <w:p>
            <w:pPr>
              <w:pStyle w:val="表格文字小"/>
            </w:pPr>
            <w:r>
              <w:rPr>
                <w:b w:val="0"/>
              </w:rPr>
              <w:t>本事件之投手</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：比賽情境必填；訓練情境中投球來源為發球機、拋餵或打擊座（pitch_source ≠ HUMAN）時得留空。每個事件各自記錄，投手中途更換即隨之改變</w:t>
            </w:r>
          </w:p>
        </w:tc>
      </w:tr>
      <w:tr>
        <w:tc>
          <w:tcPr>
            <w:tcW w:type="dxa" w:w="482"/>
          </w:tcPr>
          <w:p>
            <w:pPr>
              <w:pStyle w:val="表格文字小"/>
            </w:pPr>
            <w:r>
              <w:rPr>
                <w:b w:val="0"/>
              </w:rPr>
              <w:t>13</w:t>
            </w:r>
          </w:p>
        </w:tc>
        <w:tc>
          <w:tcPr>
            <w:tcW w:type="dxa" w:w="1134"/>
          </w:tcPr>
          <w:p>
            <w:pPr>
              <w:pStyle w:val="表格文字小"/>
            </w:pPr>
            <w:r>
              <w:rPr>
                <w:b w:val="0"/>
              </w:rPr>
              <w:t>Event</w:t>
            </w:r>
          </w:p>
        </w:tc>
        <w:tc>
          <w:tcPr>
            <w:tcW w:type="dxa" w:w="1531"/>
          </w:tcPr>
          <w:p>
            <w:pPr>
              <w:pStyle w:val="表格文字小"/>
            </w:pPr>
            <w:r>
              <w:rPr>
                <w:b w:val="0"/>
              </w:rPr>
              <w:t>pitcher_throws</w:t>
            </w:r>
          </w:p>
        </w:tc>
        <w:tc>
          <w:tcPr>
            <w:tcW w:type="dxa" w:w="2778"/>
          </w:tcPr>
          <w:p>
            <w:pPr>
              <w:pStyle w:val="表格文字小"/>
            </w:pPr>
            <w:r>
              <w:rPr>
                <w:b w:val="0"/>
              </w:rPr>
              <w:t>投球慣用手。事件當下快照</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L／R</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快照設計</w:t>
            </w:r>
            <w:r>
              <w:rPr>
                <w:b w:val="0"/>
              </w:rPr>
              <w:t>：不由 Person 即時查詢，而於事件當下記錄，避免人員基本資料日後異動導致歷史事件解讀改變</w:t>
            </w:r>
          </w:p>
        </w:tc>
      </w:tr>
      <w:tr>
        <w:tc>
          <w:tcPr>
            <w:tcW w:type="dxa" w:w="482"/>
          </w:tcPr>
          <w:p>
            <w:pPr>
              <w:pStyle w:val="表格文字小"/>
            </w:pPr>
            <w:r>
              <w:rPr>
                <w:b w:val="0"/>
              </w:rPr>
              <w:t>14</w:t>
            </w:r>
          </w:p>
        </w:tc>
        <w:tc>
          <w:tcPr>
            <w:tcW w:type="dxa" w:w="1134"/>
          </w:tcPr>
          <w:p>
            <w:pPr>
              <w:pStyle w:val="表格文字小"/>
            </w:pPr>
            <w:r>
              <w:rPr>
                <w:b w:val="0"/>
              </w:rPr>
              <w:t>Event</w:t>
            </w:r>
          </w:p>
        </w:tc>
        <w:tc>
          <w:tcPr>
            <w:tcW w:type="dxa" w:w="1531"/>
          </w:tcPr>
          <w:p>
            <w:pPr>
              <w:pStyle w:val="表格文字小"/>
            </w:pPr>
            <w:r>
              <w:rPr>
                <w:b w:val="0"/>
              </w:rPr>
              <w:t>batter_id FK→Person</w:t>
            </w:r>
          </w:p>
        </w:tc>
        <w:tc>
          <w:tcPr>
            <w:tcW w:type="dxa" w:w="2778"/>
          </w:tcPr>
          <w:p>
            <w:pPr>
              <w:pStyle w:val="表格文字小"/>
            </w:pPr>
            <w:r>
              <w:rPr>
                <w:b w:val="0"/>
              </w:rPr>
              <w:t>本事件之打者</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：比賽情境必填；訓練情境中牛棚練投（BULLPEN）無打者時得留空</w:t>
            </w:r>
          </w:p>
        </w:tc>
      </w:tr>
      <w:tr>
        <w:tc>
          <w:tcPr>
            <w:tcW w:type="dxa" w:w="482"/>
          </w:tcPr>
          <w:p>
            <w:pPr>
              <w:pStyle w:val="表格文字小"/>
            </w:pPr>
            <w:r>
              <w:rPr>
                <w:b w:val="0"/>
              </w:rPr>
              <w:t>15</w:t>
            </w:r>
          </w:p>
        </w:tc>
        <w:tc>
          <w:tcPr>
            <w:tcW w:type="dxa" w:w="1134"/>
          </w:tcPr>
          <w:p>
            <w:pPr>
              <w:pStyle w:val="表格文字小"/>
            </w:pPr>
            <w:r>
              <w:rPr>
                <w:b w:val="0"/>
              </w:rPr>
              <w:t>Event</w:t>
            </w:r>
          </w:p>
        </w:tc>
        <w:tc>
          <w:tcPr>
            <w:tcW w:type="dxa" w:w="1531"/>
          </w:tcPr>
          <w:p>
            <w:pPr>
              <w:pStyle w:val="表格文字小"/>
            </w:pPr>
            <w:r>
              <w:rPr>
                <w:b w:val="0"/>
              </w:rPr>
              <w:t>batter_side</w:t>
            </w:r>
          </w:p>
        </w:tc>
        <w:tc>
          <w:tcPr>
            <w:tcW w:type="dxa" w:w="2778"/>
          </w:tcPr>
          <w:p>
            <w:pPr>
              <w:pStyle w:val="表格文字小"/>
            </w:pPr>
            <w:r>
              <w:rPr>
                <w:b w:val="0"/>
              </w:rPr>
              <w:t>打擊站位。事件當下之實際站位</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L（左）／R（右）</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兩打（switch hitter）者以當下實際站位為準，不由 Person.bat_side 推導</w:t>
            </w:r>
          </w:p>
        </w:tc>
      </w:tr>
      <w:tr>
        <w:tc>
          <w:tcPr>
            <w:tcW w:type="dxa" w:w="482"/>
          </w:tcPr>
          <w:p>
            <w:pPr>
              <w:pStyle w:val="表格文字小"/>
            </w:pPr>
            <w:r>
              <w:rPr>
                <w:b w:val="0"/>
              </w:rPr>
              <w:t>16</w:t>
            </w:r>
          </w:p>
        </w:tc>
        <w:tc>
          <w:tcPr>
            <w:tcW w:type="dxa" w:w="1134"/>
          </w:tcPr>
          <w:p>
            <w:pPr>
              <w:pStyle w:val="表格文字小"/>
            </w:pPr>
            <w:r>
              <w:rPr>
                <w:b w:val="0"/>
              </w:rPr>
              <w:t>Event</w:t>
            </w:r>
          </w:p>
        </w:tc>
        <w:tc>
          <w:tcPr>
            <w:tcW w:type="dxa" w:w="1531"/>
          </w:tcPr>
          <w:p>
            <w:pPr>
              <w:pStyle w:val="表格文字小"/>
            </w:pPr>
            <w:r>
              <w:rPr>
                <w:b w:val="0"/>
              </w:rPr>
              <w:t>catcher_id FK→Person</w:t>
            </w:r>
          </w:p>
        </w:tc>
        <w:tc>
          <w:tcPr>
            <w:tcW w:type="dxa" w:w="2778"/>
          </w:tcPr>
          <w:p>
            <w:pPr>
              <w:pStyle w:val="表格文字小"/>
            </w:pPr>
            <w:r>
              <w:rPr>
                <w:b w:val="0"/>
              </w:rPr>
              <w:t>本事件之捕手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17</w:t>
            </w:r>
          </w:p>
        </w:tc>
        <w:tc>
          <w:tcPr>
            <w:tcW w:type="dxa" w:w="1134"/>
          </w:tcPr>
          <w:p>
            <w:pPr>
              <w:pStyle w:val="表格文字小"/>
            </w:pPr>
            <w:r>
              <w:rPr>
                <w:b w:val="0"/>
              </w:rPr>
              <w:t>Event</w:t>
            </w:r>
          </w:p>
        </w:tc>
        <w:tc>
          <w:tcPr>
            <w:tcW w:type="dxa" w:w="1531"/>
          </w:tcPr>
          <w:p>
            <w:pPr>
              <w:pStyle w:val="表格文字小"/>
            </w:pPr>
            <w:r>
              <w:rPr>
                <w:b w:val="0"/>
              </w:rPr>
              <w:t>catcher_throws</w:t>
            </w:r>
          </w:p>
        </w:tc>
        <w:tc>
          <w:tcPr>
            <w:tcW w:type="dxa" w:w="2778"/>
          </w:tcPr>
          <w:p>
            <w:pPr>
              <w:pStyle w:val="表格文字小"/>
            </w:pPr>
            <w:r>
              <w:rPr>
                <w:b w:val="0"/>
              </w:rPr>
              <w:t>捕手傳球慣用手。事件當下快照</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L／R</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18</w:t>
            </w:r>
          </w:p>
        </w:tc>
        <w:tc>
          <w:tcPr>
            <w:tcW w:type="dxa" w:w="1134"/>
          </w:tcPr>
          <w:p>
            <w:pPr>
              <w:pStyle w:val="表格文字小"/>
            </w:pPr>
            <w:r>
              <w:rPr>
                <w:b w:val="0"/>
              </w:rPr>
              <w:t>Event</w:t>
            </w:r>
          </w:p>
        </w:tc>
        <w:tc>
          <w:tcPr>
            <w:tcW w:type="dxa" w:w="1531"/>
          </w:tcPr>
          <w:p>
            <w:pPr>
              <w:pStyle w:val="表格文字小"/>
            </w:pPr>
            <w:r>
              <w:rPr>
                <w:b w:val="0"/>
              </w:rPr>
              <w:t>batting_team_id FK→Team</w:t>
            </w:r>
          </w:p>
        </w:tc>
        <w:tc>
          <w:tcPr>
            <w:tcW w:type="dxa" w:w="2778"/>
          </w:tcPr>
          <w:p>
            <w:pPr>
              <w:pStyle w:val="表格文字小"/>
            </w:pPr>
            <w:r>
              <w:rPr>
                <w:b w:val="0"/>
              </w:rPr>
              <w:t>攻方隊伍</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事件自帶攻方隊伍，不依賴名單同步</w:t>
            </w:r>
            <w:r>
              <w:rPr>
                <w:b w:val="0"/>
              </w:rPr>
              <w:t>；守方即另一隊。</w:t>
            </w: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19</w:t>
            </w:r>
          </w:p>
        </w:tc>
        <w:tc>
          <w:tcPr>
            <w:tcW w:type="dxa" w:w="1134"/>
          </w:tcPr>
          <w:p>
            <w:pPr>
              <w:pStyle w:val="表格文字小"/>
            </w:pPr>
            <w:r>
              <w:rPr>
                <w:b w:val="0"/>
              </w:rPr>
              <w:t>Event</w:t>
            </w:r>
          </w:p>
        </w:tc>
        <w:tc>
          <w:tcPr>
            <w:tcW w:type="dxa" w:w="1531"/>
          </w:tcPr>
          <w:p>
            <w:pPr>
              <w:pStyle w:val="表格文字小"/>
            </w:pPr>
            <w:r>
              <w:rPr>
                <w:b w:val="0"/>
              </w:rPr>
              <w:t>pitch_no</w:t>
            </w:r>
          </w:p>
        </w:tc>
        <w:tc>
          <w:tcPr>
            <w:tcW w:type="dxa" w:w="2778"/>
          </w:tcPr>
          <w:p>
            <w:pPr>
              <w:pStyle w:val="表格文字小"/>
            </w:pPr>
            <w:r>
              <w:rPr>
                <w:b w:val="0"/>
              </w:rPr>
              <w:t>該投手本場（本課次）累積投球數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投手用量管理；訓練情境亦適用，對應 Session.pitch_count_actual</w:t>
            </w:r>
          </w:p>
        </w:tc>
      </w:tr>
      <w:tr>
        <w:tc>
          <w:tcPr>
            <w:tcW w:type="dxa" w:w="482"/>
          </w:tcPr>
          <w:p>
            <w:pPr>
              <w:pStyle w:val="表格文字小"/>
            </w:pPr>
            <w:r>
              <w:rPr>
                <w:b w:val="0"/>
              </w:rPr>
              <w:t>20</w:t>
            </w:r>
          </w:p>
        </w:tc>
        <w:tc>
          <w:tcPr>
            <w:tcW w:type="dxa" w:w="1134"/>
          </w:tcPr>
          <w:p>
            <w:pPr>
              <w:pStyle w:val="表格文字小"/>
            </w:pPr>
            <w:r>
              <w:rPr>
                <w:b w:val="0"/>
              </w:rPr>
              <w:t>Event</w:t>
            </w:r>
          </w:p>
        </w:tc>
        <w:tc>
          <w:tcPr>
            <w:tcW w:type="dxa" w:w="1531"/>
          </w:tcPr>
          <w:p>
            <w:pPr>
              <w:pStyle w:val="表格文字小"/>
            </w:pPr>
            <w:r>
              <w:rPr>
                <w:b w:val="0"/>
              </w:rPr>
              <w:t>pitch_of_pa</w:t>
            </w:r>
          </w:p>
        </w:tc>
        <w:tc>
          <w:tcPr>
            <w:tcW w:type="dxa" w:w="2778"/>
          </w:tcPr>
          <w:p>
            <w:pPr>
              <w:pStyle w:val="表格文字小"/>
            </w:pPr>
            <w:r>
              <w:rPr>
                <w:b w:val="0"/>
              </w:rPr>
              <w:t>該打席之第幾球</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21</w:t>
            </w:r>
          </w:p>
        </w:tc>
        <w:tc>
          <w:tcPr>
            <w:tcW w:type="dxa" w:w="1134"/>
          </w:tcPr>
          <w:p>
            <w:pPr>
              <w:pStyle w:val="表格文字小"/>
            </w:pPr>
            <w:r>
              <w:rPr>
                <w:b w:val="0"/>
              </w:rPr>
              <w:t>Event</w:t>
            </w:r>
          </w:p>
        </w:tc>
        <w:tc>
          <w:tcPr>
            <w:tcW w:type="dxa" w:w="1531"/>
          </w:tcPr>
          <w:p>
            <w:pPr>
              <w:pStyle w:val="表格文字小"/>
            </w:pPr>
            <w:r>
              <w:rPr>
                <w:b w:val="0"/>
              </w:rPr>
              <w:t>balls_before</w:t>
            </w:r>
          </w:p>
        </w:tc>
        <w:tc>
          <w:tcPr>
            <w:tcW w:type="dxa" w:w="2778"/>
          </w:tcPr>
          <w:p>
            <w:pPr>
              <w:pStyle w:val="表格文字小"/>
            </w:pPr>
            <w:r>
              <w:rPr>
                <w:b w:val="0"/>
              </w:rPr>
              <w:t>事件發生前之壞球數</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w:t>
            </w:r>
          </w:p>
        </w:tc>
        <w:tc>
          <w:tcPr>
            <w:tcW w:type="dxa" w:w="1644"/>
          </w:tcPr>
          <w:p>
            <w:pPr>
              <w:pStyle w:val="表格文字小"/>
            </w:pPr>
            <w:r>
              <w:rPr>
                <w:b w:val="0"/>
              </w:rPr>
              <w:t>MLBAM GUMBO count.balls</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22</w:t>
            </w:r>
          </w:p>
        </w:tc>
        <w:tc>
          <w:tcPr>
            <w:tcW w:type="dxa" w:w="1134"/>
          </w:tcPr>
          <w:p>
            <w:pPr>
              <w:pStyle w:val="表格文字小"/>
            </w:pPr>
            <w:r>
              <w:rPr>
                <w:b w:val="0"/>
              </w:rPr>
              <w:t>Event</w:t>
            </w:r>
          </w:p>
        </w:tc>
        <w:tc>
          <w:tcPr>
            <w:tcW w:type="dxa" w:w="1531"/>
          </w:tcPr>
          <w:p>
            <w:pPr>
              <w:pStyle w:val="表格文字小"/>
            </w:pPr>
            <w:r>
              <w:rPr>
                <w:b w:val="0"/>
              </w:rPr>
              <w:t>strikes_before</w:t>
            </w:r>
          </w:p>
        </w:tc>
        <w:tc>
          <w:tcPr>
            <w:tcW w:type="dxa" w:w="2778"/>
          </w:tcPr>
          <w:p>
            <w:pPr>
              <w:pStyle w:val="表格文字小"/>
            </w:pPr>
            <w:r>
              <w:rPr>
                <w:b w:val="0"/>
              </w:rPr>
              <w:t>事件發生前之好球數</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0–2</w:t>
            </w:r>
          </w:p>
        </w:tc>
        <w:tc>
          <w:tcPr>
            <w:tcW w:type="dxa" w:w="1644"/>
          </w:tcPr>
          <w:p>
            <w:pPr>
              <w:pStyle w:val="表格文字小"/>
            </w:pPr>
            <w:r>
              <w:rPr>
                <w:b w:val="0"/>
              </w:rPr>
              <w:t>MLBAM GUMBO count.strikes</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23</w:t>
            </w:r>
          </w:p>
        </w:tc>
        <w:tc>
          <w:tcPr>
            <w:tcW w:type="dxa" w:w="1134"/>
          </w:tcPr>
          <w:p>
            <w:pPr>
              <w:pStyle w:val="表格文字小"/>
            </w:pPr>
            <w:r>
              <w:rPr>
                <w:b w:val="0"/>
              </w:rPr>
              <w:t>Event</w:t>
            </w:r>
          </w:p>
        </w:tc>
        <w:tc>
          <w:tcPr>
            <w:tcW w:type="dxa" w:w="1531"/>
          </w:tcPr>
          <w:p>
            <w:pPr>
              <w:pStyle w:val="表格文字小"/>
            </w:pPr>
            <w:r>
              <w:rPr>
                <w:b w:val="0"/>
              </w:rPr>
              <w:t>outs_before</w:t>
            </w:r>
          </w:p>
        </w:tc>
        <w:tc>
          <w:tcPr>
            <w:tcW w:type="dxa" w:w="2778"/>
          </w:tcPr>
          <w:p>
            <w:pPr>
              <w:pStyle w:val="表格文字小"/>
            </w:pPr>
            <w:r>
              <w:rPr>
                <w:b w:val="0"/>
              </w:rPr>
              <w:t>事件發生前之出局數</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0–2</w:t>
            </w:r>
          </w:p>
        </w:tc>
        <w:tc>
          <w:tcPr>
            <w:tcW w:type="dxa" w:w="1644"/>
          </w:tcPr>
          <w:p>
            <w:pPr>
              <w:pStyle w:val="表格文字小"/>
            </w:pPr>
            <w:r>
              <w:rPr>
                <w:b w:val="0"/>
              </w:rPr>
              <w:t>MLBAM GUMBO count.outs</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24</w:t>
            </w:r>
          </w:p>
        </w:tc>
        <w:tc>
          <w:tcPr>
            <w:tcW w:type="dxa" w:w="1134"/>
          </w:tcPr>
          <w:p>
            <w:pPr>
              <w:pStyle w:val="表格文字小"/>
            </w:pPr>
            <w:r>
              <w:rPr>
                <w:b w:val="0"/>
              </w:rPr>
              <w:t>Event</w:t>
            </w:r>
          </w:p>
        </w:tc>
        <w:tc>
          <w:tcPr>
            <w:tcW w:type="dxa" w:w="1531"/>
          </w:tcPr>
          <w:p>
            <w:pPr>
              <w:pStyle w:val="表格文字小"/>
            </w:pPr>
            <w:r>
              <w:rPr>
                <w:b w:val="0"/>
              </w:rPr>
              <w:t>home_score_before</w:t>
            </w:r>
          </w:p>
        </w:tc>
        <w:tc>
          <w:tcPr>
            <w:tcW w:type="dxa" w:w="2778"/>
          </w:tcPr>
          <w:p>
            <w:pPr>
              <w:pStyle w:val="表格文字小"/>
            </w:pPr>
            <w:r>
              <w:rPr>
                <w:b w:val="0"/>
              </w:rPr>
              <w:t>事件發生前之主隊得分</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25</w:t>
            </w:r>
          </w:p>
        </w:tc>
        <w:tc>
          <w:tcPr>
            <w:tcW w:type="dxa" w:w="1134"/>
          </w:tcPr>
          <w:p>
            <w:pPr>
              <w:pStyle w:val="表格文字小"/>
            </w:pPr>
            <w:r>
              <w:rPr>
                <w:b w:val="0"/>
              </w:rPr>
              <w:t>Event</w:t>
            </w:r>
          </w:p>
        </w:tc>
        <w:tc>
          <w:tcPr>
            <w:tcW w:type="dxa" w:w="1531"/>
          </w:tcPr>
          <w:p>
            <w:pPr>
              <w:pStyle w:val="表格文字小"/>
            </w:pPr>
            <w:r>
              <w:rPr>
                <w:b w:val="0"/>
              </w:rPr>
              <w:t>away_score_before</w:t>
            </w:r>
          </w:p>
        </w:tc>
        <w:tc>
          <w:tcPr>
            <w:tcW w:type="dxa" w:w="2778"/>
          </w:tcPr>
          <w:p>
            <w:pPr>
              <w:pStyle w:val="表格文字小"/>
            </w:pPr>
            <w:r>
              <w:rPr>
                <w:b w:val="0"/>
              </w:rPr>
              <w:t>事件發生前之客隊得分</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26</w:t>
            </w:r>
          </w:p>
        </w:tc>
        <w:tc>
          <w:tcPr>
            <w:tcW w:type="dxa" w:w="1134"/>
          </w:tcPr>
          <w:p>
            <w:pPr>
              <w:pStyle w:val="表格文字小"/>
            </w:pPr>
            <w:r>
              <w:rPr>
                <w:b w:val="0"/>
              </w:rPr>
              <w:t>Event</w:t>
            </w:r>
          </w:p>
        </w:tc>
        <w:tc>
          <w:tcPr>
            <w:tcW w:type="dxa" w:w="1531"/>
          </w:tcPr>
          <w:p>
            <w:pPr>
              <w:pStyle w:val="表格文字小"/>
            </w:pPr>
            <w:r>
              <w:rPr>
                <w:b w:val="0"/>
              </w:rPr>
              <w:t>pos1_person_id FK→Person</w:t>
            </w:r>
          </w:p>
        </w:tc>
        <w:tc>
          <w:tcPr>
            <w:tcW w:type="dxa" w:w="2778"/>
          </w:tcPr>
          <w:p>
            <w:pPr>
              <w:pStyle w:val="表格文字小"/>
            </w:pPr>
            <w:r>
              <w:rPr>
                <w:b w:val="0"/>
              </w:rPr>
              <w:t>本球守備陣型—投手。守備位置 1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逐球記錄完整守備陣型</w:t>
            </w:r>
            <w:r>
              <w:rPr>
                <w:b w:val="0"/>
              </w:rPr>
              <w:t>：使每一事件自足，毋須回溯換人紀錄推算當下陣型，此為刻意之反正規化設計，以確保守備佈陣分析之正確性與查詢效率。</w:t>
            </w: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27</w:t>
            </w:r>
          </w:p>
        </w:tc>
        <w:tc>
          <w:tcPr>
            <w:tcW w:type="dxa" w:w="1134"/>
          </w:tcPr>
          <w:p>
            <w:pPr>
              <w:pStyle w:val="表格文字小"/>
            </w:pPr>
            <w:r>
              <w:rPr>
                <w:b w:val="0"/>
              </w:rPr>
              <w:t>Event</w:t>
            </w:r>
          </w:p>
        </w:tc>
        <w:tc>
          <w:tcPr>
            <w:tcW w:type="dxa" w:w="1531"/>
          </w:tcPr>
          <w:p>
            <w:pPr>
              <w:pStyle w:val="表格文字小"/>
            </w:pPr>
            <w:r>
              <w:rPr>
                <w:b w:val="0"/>
              </w:rPr>
              <w:t>pos2_person_id FK→Person</w:t>
            </w:r>
          </w:p>
        </w:tc>
        <w:tc>
          <w:tcPr>
            <w:tcW w:type="dxa" w:w="2778"/>
          </w:tcPr>
          <w:p>
            <w:pPr>
              <w:pStyle w:val="表格文字小"/>
            </w:pPr>
            <w:r>
              <w:rPr>
                <w:b w:val="0"/>
              </w:rPr>
              <w:t>本球守備陣型—捕手。守備位置 2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28</w:t>
            </w:r>
          </w:p>
        </w:tc>
        <w:tc>
          <w:tcPr>
            <w:tcW w:type="dxa" w:w="1134"/>
          </w:tcPr>
          <w:p>
            <w:pPr>
              <w:pStyle w:val="表格文字小"/>
            </w:pPr>
            <w:r>
              <w:rPr>
                <w:b w:val="0"/>
              </w:rPr>
              <w:t>Event</w:t>
            </w:r>
          </w:p>
        </w:tc>
        <w:tc>
          <w:tcPr>
            <w:tcW w:type="dxa" w:w="1531"/>
          </w:tcPr>
          <w:p>
            <w:pPr>
              <w:pStyle w:val="表格文字小"/>
            </w:pPr>
            <w:r>
              <w:rPr>
                <w:b w:val="0"/>
              </w:rPr>
              <w:t>pos3_person_id FK→Person</w:t>
            </w:r>
          </w:p>
        </w:tc>
        <w:tc>
          <w:tcPr>
            <w:tcW w:type="dxa" w:w="2778"/>
          </w:tcPr>
          <w:p>
            <w:pPr>
              <w:pStyle w:val="表格文字小"/>
            </w:pPr>
            <w:r>
              <w:rPr>
                <w:b w:val="0"/>
              </w:rPr>
              <w:t>本球守備陣型—一壘手。守備位置 3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29</w:t>
            </w:r>
          </w:p>
        </w:tc>
        <w:tc>
          <w:tcPr>
            <w:tcW w:type="dxa" w:w="1134"/>
          </w:tcPr>
          <w:p>
            <w:pPr>
              <w:pStyle w:val="表格文字小"/>
            </w:pPr>
            <w:r>
              <w:rPr>
                <w:b w:val="0"/>
              </w:rPr>
              <w:t>Event</w:t>
            </w:r>
          </w:p>
        </w:tc>
        <w:tc>
          <w:tcPr>
            <w:tcW w:type="dxa" w:w="1531"/>
          </w:tcPr>
          <w:p>
            <w:pPr>
              <w:pStyle w:val="表格文字小"/>
            </w:pPr>
            <w:r>
              <w:rPr>
                <w:b w:val="0"/>
              </w:rPr>
              <w:t>pos4_person_id FK→Person</w:t>
            </w:r>
          </w:p>
        </w:tc>
        <w:tc>
          <w:tcPr>
            <w:tcW w:type="dxa" w:w="2778"/>
          </w:tcPr>
          <w:p>
            <w:pPr>
              <w:pStyle w:val="表格文字小"/>
            </w:pPr>
            <w:r>
              <w:rPr>
                <w:b w:val="0"/>
              </w:rPr>
              <w:t>本球守備陣型—二壘手。守備位置 4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30</w:t>
            </w:r>
          </w:p>
        </w:tc>
        <w:tc>
          <w:tcPr>
            <w:tcW w:type="dxa" w:w="1134"/>
          </w:tcPr>
          <w:p>
            <w:pPr>
              <w:pStyle w:val="表格文字小"/>
            </w:pPr>
            <w:r>
              <w:rPr>
                <w:b w:val="0"/>
              </w:rPr>
              <w:t>Event</w:t>
            </w:r>
          </w:p>
        </w:tc>
        <w:tc>
          <w:tcPr>
            <w:tcW w:type="dxa" w:w="1531"/>
          </w:tcPr>
          <w:p>
            <w:pPr>
              <w:pStyle w:val="表格文字小"/>
            </w:pPr>
            <w:r>
              <w:rPr>
                <w:b w:val="0"/>
              </w:rPr>
              <w:t>pos5_person_id FK→Person</w:t>
            </w:r>
          </w:p>
        </w:tc>
        <w:tc>
          <w:tcPr>
            <w:tcW w:type="dxa" w:w="2778"/>
          </w:tcPr>
          <w:p>
            <w:pPr>
              <w:pStyle w:val="表格文字小"/>
            </w:pPr>
            <w:r>
              <w:rPr>
                <w:b w:val="0"/>
              </w:rPr>
              <w:t>本球守備陣型—三壘手。守備位置 5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31</w:t>
            </w:r>
          </w:p>
        </w:tc>
        <w:tc>
          <w:tcPr>
            <w:tcW w:type="dxa" w:w="1134"/>
          </w:tcPr>
          <w:p>
            <w:pPr>
              <w:pStyle w:val="表格文字小"/>
            </w:pPr>
            <w:r>
              <w:rPr>
                <w:b w:val="0"/>
              </w:rPr>
              <w:t>Event</w:t>
            </w:r>
          </w:p>
        </w:tc>
        <w:tc>
          <w:tcPr>
            <w:tcW w:type="dxa" w:w="1531"/>
          </w:tcPr>
          <w:p>
            <w:pPr>
              <w:pStyle w:val="表格文字小"/>
            </w:pPr>
            <w:r>
              <w:rPr>
                <w:b w:val="0"/>
              </w:rPr>
              <w:t>pos6_person_id FK→Person</w:t>
            </w:r>
          </w:p>
        </w:tc>
        <w:tc>
          <w:tcPr>
            <w:tcW w:type="dxa" w:w="2778"/>
          </w:tcPr>
          <w:p>
            <w:pPr>
              <w:pStyle w:val="表格文字小"/>
            </w:pPr>
            <w:r>
              <w:rPr>
                <w:b w:val="0"/>
              </w:rPr>
              <w:t>本球守備陣型—游擊手。守備位置 6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32</w:t>
            </w:r>
          </w:p>
        </w:tc>
        <w:tc>
          <w:tcPr>
            <w:tcW w:type="dxa" w:w="1134"/>
          </w:tcPr>
          <w:p>
            <w:pPr>
              <w:pStyle w:val="表格文字小"/>
            </w:pPr>
            <w:r>
              <w:rPr>
                <w:b w:val="0"/>
              </w:rPr>
              <w:t>Event</w:t>
            </w:r>
          </w:p>
        </w:tc>
        <w:tc>
          <w:tcPr>
            <w:tcW w:type="dxa" w:w="1531"/>
          </w:tcPr>
          <w:p>
            <w:pPr>
              <w:pStyle w:val="表格文字小"/>
            </w:pPr>
            <w:r>
              <w:rPr>
                <w:b w:val="0"/>
              </w:rPr>
              <w:t>pos7_person_id FK→Person</w:t>
            </w:r>
          </w:p>
        </w:tc>
        <w:tc>
          <w:tcPr>
            <w:tcW w:type="dxa" w:w="2778"/>
          </w:tcPr>
          <w:p>
            <w:pPr>
              <w:pStyle w:val="表格文字小"/>
            </w:pPr>
            <w:r>
              <w:rPr>
                <w:b w:val="0"/>
              </w:rPr>
              <w:t>本球守備陣型—左外野手。守備位置 7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33</w:t>
            </w:r>
          </w:p>
        </w:tc>
        <w:tc>
          <w:tcPr>
            <w:tcW w:type="dxa" w:w="1134"/>
          </w:tcPr>
          <w:p>
            <w:pPr>
              <w:pStyle w:val="表格文字小"/>
            </w:pPr>
            <w:r>
              <w:rPr>
                <w:b w:val="0"/>
              </w:rPr>
              <w:t>Event</w:t>
            </w:r>
          </w:p>
        </w:tc>
        <w:tc>
          <w:tcPr>
            <w:tcW w:type="dxa" w:w="1531"/>
          </w:tcPr>
          <w:p>
            <w:pPr>
              <w:pStyle w:val="表格文字小"/>
            </w:pPr>
            <w:r>
              <w:rPr>
                <w:b w:val="0"/>
              </w:rPr>
              <w:t>pos8_person_id FK→Person</w:t>
            </w:r>
          </w:p>
        </w:tc>
        <w:tc>
          <w:tcPr>
            <w:tcW w:type="dxa" w:w="2778"/>
          </w:tcPr>
          <w:p>
            <w:pPr>
              <w:pStyle w:val="表格文字小"/>
            </w:pPr>
            <w:r>
              <w:rPr>
                <w:b w:val="0"/>
              </w:rPr>
              <w:t>本球守備陣型—中外野手。守備位置 8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34</w:t>
            </w:r>
          </w:p>
        </w:tc>
        <w:tc>
          <w:tcPr>
            <w:tcW w:type="dxa" w:w="1134"/>
          </w:tcPr>
          <w:p>
            <w:pPr>
              <w:pStyle w:val="表格文字小"/>
            </w:pPr>
            <w:r>
              <w:rPr>
                <w:b w:val="0"/>
              </w:rPr>
              <w:t>Event</w:t>
            </w:r>
          </w:p>
        </w:tc>
        <w:tc>
          <w:tcPr>
            <w:tcW w:type="dxa" w:w="1531"/>
          </w:tcPr>
          <w:p>
            <w:pPr>
              <w:pStyle w:val="表格文字小"/>
            </w:pPr>
            <w:r>
              <w:rPr>
                <w:b w:val="0"/>
              </w:rPr>
              <w:t>pos9_person_id FK→Person</w:t>
            </w:r>
          </w:p>
        </w:tc>
        <w:tc>
          <w:tcPr>
            <w:tcW w:type="dxa" w:w="2778"/>
          </w:tcPr>
          <w:p>
            <w:pPr>
              <w:pStyle w:val="表格文字小"/>
            </w:pPr>
            <w:r>
              <w:rPr>
                <w:b w:val="0"/>
              </w:rPr>
              <w:t>本球守備陣型—右外野手。守備位置 9 之選手識別碼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 pos1_person_id</w:t>
            </w:r>
          </w:p>
        </w:tc>
      </w:tr>
      <w:tr>
        <w:tc>
          <w:tcPr>
            <w:tcW w:type="dxa" w:w="482"/>
          </w:tcPr>
          <w:p>
            <w:pPr>
              <w:pStyle w:val="表格文字小"/>
            </w:pPr>
            <w:r>
              <w:rPr>
                <w:b w:val="0"/>
              </w:rPr>
              <w:t>35</w:t>
            </w:r>
          </w:p>
        </w:tc>
        <w:tc>
          <w:tcPr>
            <w:tcW w:type="dxa" w:w="1134"/>
          </w:tcPr>
          <w:p>
            <w:pPr>
              <w:pStyle w:val="表格文字小"/>
            </w:pPr>
            <w:r>
              <w:rPr>
                <w:b w:val="0"/>
              </w:rPr>
              <w:t>Event</w:t>
            </w:r>
          </w:p>
        </w:tc>
        <w:tc>
          <w:tcPr>
            <w:tcW w:type="dxa" w:w="1531"/>
          </w:tcPr>
          <w:p>
            <w:pPr>
              <w:pStyle w:val="表格文字小"/>
            </w:pPr>
            <w:r>
              <w:rPr>
                <w:b w:val="0"/>
              </w:rPr>
              <w:t>runner_1b_person_id FK→Person</w:t>
            </w:r>
          </w:p>
        </w:tc>
        <w:tc>
          <w:tcPr>
            <w:tcW w:type="dxa" w:w="2778"/>
          </w:tcPr>
          <w:p>
            <w:pPr>
              <w:pStyle w:val="表格文字小"/>
            </w:pPr>
            <w:r>
              <w:rPr>
                <w:b w:val="0"/>
              </w:rPr>
              <w:t>事件發生前之一壘跑者</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val="0"/>
              </w:rPr>
              <w:t>無人為空。</w:t>
            </w: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36</w:t>
            </w:r>
          </w:p>
        </w:tc>
        <w:tc>
          <w:tcPr>
            <w:tcW w:type="dxa" w:w="1134"/>
          </w:tcPr>
          <w:p>
            <w:pPr>
              <w:pStyle w:val="表格文字小"/>
            </w:pPr>
            <w:r>
              <w:rPr>
                <w:b w:val="0"/>
              </w:rPr>
              <w:t>Event</w:t>
            </w:r>
          </w:p>
        </w:tc>
        <w:tc>
          <w:tcPr>
            <w:tcW w:type="dxa" w:w="1531"/>
          </w:tcPr>
          <w:p>
            <w:pPr>
              <w:pStyle w:val="表格文字小"/>
            </w:pPr>
            <w:r>
              <w:rPr>
                <w:b w:val="0"/>
              </w:rPr>
              <w:t>runner_2b_person_id FK→Person</w:t>
            </w:r>
          </w:p>
        </w:tc>
        <w:tc>
          <w:tcPr>
            <w:tcW w:type="dxa" w:w="2778"/>
          </w:tcPr>
          <w:p>
            <w:pPr>
              <w:pStyle w:val="表格文字小"/>
            </w:pPr>
            <w:r>
              <w:rPr>
                <w:b w:val="0"/>
              </w:rPr>
              <w:t>事件發生前之二壘跑者</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37</w:t>
            </w:r>
          </w:p>
        </w:tc>
        <w:tc>
          <w:tcPr>
            <w:tcW w:type="dxa" w:w="1134"/>
          </w:tcPr>
          <w:p>
            <w:pPr>
              <w:pStyle w:val="表格文字小"/>
            </w:pPr>
            <w:r>
              <w:rPr>
                <w:b w:val="0"/>
              </w:rPr>
              <w:t>Event</w:t>
            </w:r>
          </w:p>
        </w:tc>
        <w:tc>
          <w:tcPr>
            <w:tcW w:type="dxa" w:w="1531"/>
          </w:tcPr>
          <w:p>
            <w:pPr>
              <w:pStyle w:val="表格文字小"/>
            </w:pPr>
            <w:r>
              <w:rPr>
                <w:b w:val="0"/>
              </w:rPr>
              <w:t>runner_3b_person_id FK→Person</w:t>
            </w:r>
          </w:p>
        </w:tc>
        <w:tc>
          <w:tcPr>
            <w:tcW w:type="dxa" w:w="2778"/>
          </w:tcPr>
          <w:p>
            <w:pPr>
              <w:pStyle w:val="表格文字小"/>
            </w:pPr>
            <w:r>
              <w:rPr>
                <w:b w:val="0"/>
              </w:rPr>
              <w:t>事件發生前之三壘跑者</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rPr>
              <w:t>比賽脈絡欄位</w:t>
            </w:r>
            <w:r>
              <w:rPr>
                <w:b w:val="0"/>
              </w:rPr>
              <w:t>：僅適用於比賽情境（填有 game_id 者）；訓練情境（填有 session_id 者）</w:t>
            </w:r>
            <w:r>
              <w:rPr>
                <w:b/>
              </w:rPr>
              <w:t>留空</w:t>
            </w:r>
            <w:r>
              <w:rPr>
                <w:b w:val="0"/>
              </w:rPr>
              <w:t>，此為標準明訂之合法狀態，非資料缺漏</w:t>
            </w:r>
          </w:p>
        </w:tc>
      </w:tr>
      <w:tr>
        <w:tc>
          <w:tcPr>
            <w:tcW w:type="dxa" w:w="482"/>
          </w:tcPr>
          <w:p>
            <w:pPr>
              <w:pStyle w:val="表格文字小"/>
            </w:pPr>
            <w:r>
              <w:rPr>
                <w:b w:val="0"/>
              </w:rPr>
              <w:t>38</w:t>
            </w:r>
          </w:p>
        </w:tc>
        <w:tc>
          <w:tcPr>
            <w:tcW w:type="dxa" w:w="1134"/>
          </w:tcPr>
          <w:p>
            <w:pPr>
              <w:pStyle w:val="表格文字小"/>
            </w:pPr>
            <w:r>
              <w:rPr>
                <w:b w:val="0"/>
              </w:rPr>
              <w:t>Event</w:t>
            </w:r>
          </w:p>
        </w:tc>
        <w:tc>
          <w:tcPr>
            <w:tcW w:type="dxa" w:w="1531"/>
          </w:tcPr>
          <w:p>
            <w:pPr>
              <w:pStyle w:val="表格文字小"/>
            </w:pPr>
            <w:r>
              <w:rPr>
                <w:b w:val="0"/>
              </w:rPr>
              <w:t>event_result</w:t>
            </w:r>
          </w:p>
        </w:tc>
        <w:tc>
          <w:tcPr>
            <w:tcW w:type="dxa" w:w="2778"/>
          </w:tcPr>
          <w:p>
            <w:pPr>
              <w:pStyle w:val="表格文字小"/>
            </w:pPr>
            <w:r>
              <w:rPr>
                <w:b w:val="0"/>
              </w:rPr>
              <w:t>事件結果</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CL-029</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好球／壞球／擊出／換人完成等</w:t>
            </w:r>
          </w:p>
        </w:tc>
      </w:tr>
      <w:tr>
        <w:tc>
          <w:tcPr>
            <w:tcW w:type="dxa" w:w="482"/>
          </w:tcPr>
          <w:p>
            <w:pPr>
              <w:pStyle w:val="表格文字小"/>
            </w:pPr>
            <w:r>
              <w:rPr>
                <w:b w:val="0"/>
              </w:rPr>
              <w:t>39</w:t>
            </w:r>
          </w:p>
        </w:tc>
        <w:tc>
          <w:tcPr>
            <w:tcW w:type="dxa" w:w="1134"/>
          </w:tcPr>
          <w:p>
            <w:pPr>
              <w:pStyle w:val="表格文字小"/>
            </w:pPr>
            <w:r>
              <w:rPr>
                <w:b w:val="0"/>
              </w:rPr>
              <w:t>Event</w:t>
            </w:r>
          </w:p>
        </w:tc>
        <w:tc>
          <w:tcPr>
            <w:tcW w:type="dxa" w:w="1531"/>
          </w:tcPr>
          <w:p>
            <w:pPr>
              <w:pStyle w:val="表格文字小"/>
            </w:pPr>
            <w:r>
              <w:rPr>
                <w:b w:val="0"/>
              </w:rPr>
              <w:t>raw_object_ref</w:t>
            </w:r>
          </w:p>
        </w:tc>
        <w:tc>
          <w:tcPr>
            <w:tcW w:type="dxa" w:w="2778"/>
          </w:tcPr>
          <w:p>
            <w:pPr>
              <w:pStyle w:val="表格文字小"/>
            </w:pPr>
            <w:r>
              <w:rPr>
                <w:b w:val="0"/>
              </w:rPr>
              <w:t>原始儲存區物件路徑</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供未來重新解析比對，符合原樣保存之回溯原則</w:t>
            </w:r>
          </w:p>
        </w:tc>
      </w:tr>
      <w:tr>
        <w:tc>
          <w:tcPr>
            <w:tcW w:type="dxa" w:w="482"/>
          </w:tcPr>
          <w:p>
            <w:pPr>
              <w:pStyle w:val="表格文字小"/>
            </w:pPr>
            <w:r>
              <w:rPr>
                <w:b w:val="0"/>
              </w:rPr>
              <w:t>40</w:t>
            </w:r>
          </w:p>
        </w:tc>
        <w:tc>
          <w:tcPr>
            <w:tcW w:type="dxa" w:w="1134"/>
          </w:tcPr>
          <w:p>
            <w:pPr>
              <w:pStyle w:val="表格文字小"/>
            </w:pPr>
            <w:r>
              <w:rPr>
                <w:b w:val="0"/>
              </w:rPr>
              <w:t>Event</w:t>
            </w:r>
          </w:p>
        </w:tc>
        <w:tc>
          <w:tcPr>
            <w:tcW w:type="dxa" w:w="1531"/>
          </w:tcPr>
          <w:p>
            <w:pPr>
              <w:pStyle w:val="表格文字小"/>
            </w:pPr>
            <w:r>
              <w:rPr>
                <w:b w:val="0"/>
              </w:rPr>
              <w:t>raw_record_key</w:t>
            </w:r>
          </w:p>
        </w:tc>
        <w:tc>
          <w:tcPr>
            <w:tcW w:type="dxa" w:w="2778"/>
          </w:tcPr>
          <w:p>
            <w:pPr>
              <w:pStyle w:val="表格文字小"/>
            </w:pPr>
            <w:r>
              <w:rPr>
                <w:b w:val="0"/>
              </w:rPr>
              <w:t>該原始物件內對應本事件之識別碼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string(64)</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PitchTracking（投球量測）46 欄</w:t>
      </w:r>
    </w:p>
    <w:p>
      <w:pPr/>
      <w:r>
        <w:rPr>
          <w:b w:val="0"/>
        </w:rPr>
        <w:t>設計說明：承接投球端之量測欄位。同一事件之各量測來源各存一筆，不於寫入時擇一；對外顯示之基準來源以 is_primary 標示，其值由 GameDataSource.priority 推導，不另人工指定，以免同一場比賽出現互相矛盾的主來源判定。</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PitchTracking</w:t>
            </w:r>
          </w:p>
        </w:tc>
        <w:tc>
          <w:tcPr>
            <w:tcW w:type="dxa" w:w="1531"/>
          </w:tcPr>
          <w:p>
            <w:pPr>
              <w:pStyle w:val="表格文字小"/>
            </w:pPr>
            <w:r>
              <w:rPr>
                <w:b w:val="0"/>
              </w:rPr>
              <w:t>tracking_id PK</w:t>
            </w:r>
          </w:p>
        </w:tc>
        <w:tc>
          <w:tcPr>
            <w:tcW w:type="dxa" w:w="2778"/>
          </w:tcPr>
          <w:p>
            <w:pPr>
              <w:pStyle w:val="表格文字小"/>
            </w:pPr>
            <w:r>
              <w:rPr>
                <w:b w:val="0"/>
              </w:rPr>
              <w:t>投球量測識別碼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本實體為投球端之量測層，同一事件之各量測來源各存一筆</w:t>
            </w:r>
          </w:p>
        </w:tc>
      </w:tr>
      <w:tr>
        <w:tc>
          <w:tcPr>
            <w:tcW w:type="dxa" w:w="482"/>
          </w:tcPr>
          <w:p>
            <w:pPr>
              <w:pStyle w:val="表格文字小"/>
            </w:pPr>
            <w:r>
              <w:rPr>
                <w:b w:val="0"/>
              </w:rPr>
              <w:t>2</w:t>
            </w:r>
          </w:p>
        </w:tc>
        <w:tc>
          <w:tcPr>
            <w:tcW w:type="dxa" w:w="1134"/>
          </w:tcPr>
          <w:p>
            <w:pPr>
              <w:pStyle w:val="表格文字小"/>
            </w:pPr>
            <w:r>
              <w:rPr>
                <w:b w:val="0"/>
              </w:rPr>
              <w:t>PitchTracking</w:t>
            </w:r>
          </w:p>
        </w:tc>
        <w:tc>
          <w:tcPr>
            <w:tcW w:type="dxa" w:w="1531"/>
          </w:tcPr>
          <w:p>
            <w:pPr>
              <w:pStyle w:val="表格文字小"/>
            </w:pPr>
            <w:r>
              <w:rPr>
                <w:b w:val="0"/>
              </w:rPr>
              <w:t>event_id FK→Event</w:t>
            </w:r>
          </w:p>
        </w:tc>
        <w:tc>
          <w:tcPr>
            <w:tcW w:type="dxa" w:w="2778"/>
          </w:tcPr>
          <w:p>
            <w:pPr>
              <w:pStyle w:val="表格文字小"/>
            </w:pPr>
            <w:r>
              <w:rPr>
                <w:b w:val="0"/>
              </w:rPr>
              <w:t>所屬事件</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多來源並存</w:t>
            </w:r>
            <w:r>
              <w:rPr>
                <w:b w:val="0"/>
              </w:rPr>
              <w:t>：同一事件之各量測來源各存一筆，不於寫入時擇一；is_primary 由 GameDataSource 之優先順序推導，同一事件僅一筆為真</w:t>
            </w:r>
          </w:p>
        </w:tc>
      </w:tr>
      <w:tr>
        <w:tc>
          <w:tcPr>
            <w:tcW w:type="dxa" w:w="482"/>
          </w:tcPr>
          <w:p>
            <w:pPr>
              <w:pStyle w:val="表格文字小"/>
            </w:pPr>
            <w:r>
              <w:rPr>
                <w:b w:val="0"/>
              </w:rPr>
              <w:t>3</w:t>
            </w:r>
          </w:p>
        </w:tc>
        <w:tc>
          <w:tcPr>
            <w:tcW w:type="dxa" w:w="1134"/>
          </w:tcPr>
          <w:p>
            <w:pPr>
              <w:pStyle w:val="表格文字小"/>
            </w:pPr>
            <w:r>
              <w:rPr>
                <w:b w:val="0"/>
              </w:rPr>
              <w:t>PitchTracking</w:t>
            </w:r>
          </w:p>
        </w:tc>
        <w:tc>
          <w:tcPr>
            <w:tcW w:type="dxa" w:w="1531"/>
          </w:tcPr>
          <w:p>
            <w:pPr>
              <w:pStyle w:val="表格文字小"/>
            </w:pPr>
            <w:r>
              <w:rPr>
                <w:b w:val="0"/>
              </w:rPr>
              <w:t>provider_id FK→DataProvider</w:t>
            </w:r>
          </w:p>
        </w:tc>
        <w:tc>
          <w:tcPr>
            <w:tcW w:type="dxa" w:w="2778"/>
          </w:tcPr>
          <w:p>
            <w:pPr>
              <w:pStyle w:val="表格文字小"/>
            </w:pPr>
            <w:r>
              <w:rPr>
                <w:b w:val="0"/>
              </w:rPr>
              <w:t>量測來源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PitchTracking</w:t>
            </w:r>
          </w:p>
        </w:tc>
        <w:tc>
          <w:tcPr>
            <w:tcW w:type="dxa" w:w="1531"/>
          </w:tcPr>
          <w:p>
            <w:pPr>
              <w:pStyle w:val="表格文字小"/>
            </w:pPr>
            <w:r>
              <w:rPr>
                <w:b w:val="0"/>
              </w:rPr>
              <w:t>is_primary</w:t>
            </w:r>
          </w:p>
        </w:tc>
        <w:tc>
          <w:tcPr>
            <w:tcW w:type="dxa" w:w="2778"/>
          </w:tcPr>
          <w:p>
            <w:pPr>
              <w:pStyle w:val="表格文字小"/>
            </w:pPr>
            <w:r>
              <w:rPr>
                <w:b w:val="0"/>
              </w:rPr>
              <w:t>是否為本事件對外顯示之基準來源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由 GameDataSource 之 priority 推導，同一事件僅一筆為真</w:t>
            </w:r>
          </w:p>
        </w:tc>
      </w:tr>
      <w:tr>
        <w:tc>
          <w:tcPr>
            <w:tcW w:type="dxa" w:w="482"/>
          </w:tcPr>
          <w:p>
            <w:pPr>
              <w:pStyle w:val="表格文字小"/>
            </w:pPr>
            <w:r>
              <w:rPr>
                <w:b w:val="0"/>
              </w:rPr>
              <w:t>5</w:t>
            </w:r>
          </w:p>
        </w:tc>
        <w:tc>
          <w:tcPr>
            <w:tcW w:type="dxa" w:w="1134"/>
          </w:tcPr>
          <w:p>
            <w:pPr>
              <w:pStyle w:val="表格文字小"/>
            </w:pPr>
            <w:r>
              <w:rPr>
                <w:b w:val="0"/>
              </w:rPr>
              <w:t>PitchTracking</w:t>
            </w:r>
          </w:p>
        </w:tc>
        <w:tc>
          <w:tcPr>
            <w:tcW w:type="dxa" w:w="1531"/>
          </w:tcPr>
          <w:p>
            <w:pPr>
              <w:pStyle w:val="表格文字小"/>
            </w:pPr>
            <w:r>
              <w:rPr>
                <w:b w:val="0"/>
              </w:rPr>
              <w:t>measurement_quality</w:t>
            </w:r>
          </w:p>
        </w:tc>
        <w:tc>
          <w:tcPr>
            <w:tcW w:type="dxa" w:w="2778"/>
          </w:tcPr>
          <w:p>
            <w:pPr>
              <w:pStyle w:val="表格文字小"/>
            </w:pPr>
            <w:r>
              <w:rPr>
                <w:b w:val="0"/>
              </w:rPr>
              <w:t>量測品質標記</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NORMAL（正常）／PARTIAL（部分遺漏）／DOUBTFUL（疑義）</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資料品質回饋服務之依據</w:t>
            </w:r>
          </w:p>
        </w:tc>
      </w:tr>
      <w:tr>
        <w:tc>
          <w:tcPr>
            <w:tcW w:type="dxa" w:w="482"/>
          </w:tcPr>
          <w:p>
            <w:pPr>
              <w:pStyle w:val="表格文字小"/>
            </w:pPr>
            <w:r>
              <w:rPr>
                <w:b w:val="0"/>
              </w:rPr>
              <w:t>6</w:t>
            </w:r>
          </w:p>
        </w:tc>
        <w:tc>
          <w:tcPr>
            <w:tcW w:type="dxa" w:w="1134"/>
          </w:tcPr>
          <w:p>
            <w:pPr>
              <w:pStyle w:val="表格文字小"/>
            </w:pPr>
            <w:r>
              <w:rPr>
                <w:b w:val="0"/>
              </w:rPr>
              <w:t>PitchTracking</w:t>
            </w:r>
          </w:p>
        </w:tc>
        <w:tc>
          <w:tcPr>
            <w:tcW w:type="dxa" w:w="1531"/>
          </w:tcPr>
          <w:p>
            <w:pPr>
              <w:pStyle w:val="表格文字小"/>
            </w:pPr>
            <w:r>
              <w:rPr>
                <w:b w:val="0"/>
              </w:rPr>
              <w:t>pitch_type_tagged</w:t>
            </w:r>
          </w:p>
        </w:tc>
        <w:tc>
          <w:tcPr>
            <w:tcW w:type="dxa" w:w="2778"/>
          </w:tcPr>
          <w:p>
            <w:pPr>
              <w:pStyle w:val="表格文字小"/>
            </w:pPr>
            <w:r>
              <w:rPr>
                <w:b w:val="0"/>
              </w:rPr>
              <w:t>人工標記球種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CL-004</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PitchTracking</w:t>
            </w:r>
          </w:p>
        </w:tc>
        <w:tc>
          <w:tcPr>
            <w:tcW w:type="dxa" w:w="1531"/>
          </w:tcPr>
          <w:p>
            <w:pPr>
              <w:pStyle w:val="表格文字小"/>
            </w:pPr>
            <w:r>
              <w:rPr>
                <w:b w:val="0"/>
              </w:rPr>
              <w:t>pitch_type_auto</w:t>
            </w:r>
          </w:p>
        </w:tc>
        <w:tc>
          <w:tcPr>
            <w:tcW w:type="dxa" w:w="2778"/>
          </w:tcPr>
          <w:p>
            <w:pPr>
              <w:pStyle w:val="表格文字小"/>
            </w:pPr>
            <w:r>
              <w:rPr>
                <w:b w:val="0"/>
              </w:rPr>
              <w:t>系統辨識球種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CL-004</w:t>
            </w:r>
          </w:p>
        </w:tc>
        <w:tc>
          <w:tcPr>
            <w:tcW w:type="dxa" w:w="1644"/>
          </w:tcPr>
          <w:p>
            <w:pPr>
              <w:pStyle w:val="表格文字小"/>
            </w:pPr>
            <w:r>
              <w:rPr>
                <w:b w:val="0"/>
              </w:rPr>
              <w:t>Statcast pitch_type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PitchTracking</w:t>
            </w:r>
          </w:p>
        </w:tc>
        <w:tc>
          <w:tcPr>
            <w:tcW w:type="dxa" w:w="1531"/>
          </w:tcPr>
          <w:p>
            <w:pPr>
              <w:pStyle w:val="表格文字小"/>
            </w:pPr>
            <w:r>
              <w:rPr>
                <w:b w:val="0"/>
              </w:rPr>
              <w:t>pitch_type</w:t>
            </w:r>
          </w:p>
        </w:tc>
        <w:tc>
          <w:tcPr>
            <w:tcW w:type="dxa" w:w="2778"/>
          </w:tcPr>
          <w:p>
            <w:pPr>
              <w:pStyle w:val="表格文字小"/>
            </w:pPr>
            <w:r>
              <w:rPr>
                <w:b w:val="0"/>
              </w:rPr>
              <w:t>生效球種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CL-004</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系統辨識優先、人工標記補位；人工修正只改本欄，下游只讀本欄</w:t>
            </w:r>
            <w:r>
              <w:rPr>
                <w:b w:val="0"/>
              </w:rPr>
              <w:t>——避免下游各自實作優先序邏輯而產生不一致</w:t>
            </w:r>
          </w:p>
        </w:tc>
      </w:tr>
      <w:tr>
        <w:tc>
          <w:tcPr>
            <w:tcW w:type="dxa" w:w="482"/>
          </w:tcPr>
          <w:p>
            <w:pPr>
              <w:pStyle w:val="表格文字小"/>
            </w:pPr>
            <w:r>
              <w:rPr>
                <w:b w:val="0"/>
              </w:rPr>
              <w:t>9</w:t>
            </w:r>
          </w:p>
        </w:tc>
        <w:tc>
          <w:tcPr>
            <w:tcW w:type="dxa" w:w="1134"/>
          </w:tcPr>
          <w:p>
            <w:pPr>
              <w:pStyle w:val="表格文字小"/>
            </w:pPr>
            <w:r>
              <w:rPr>
                <w:b w:val="0"/>
              </w:rPr>
              <w:t>PitchTracking</w:t>
            </w:r>
          </w:p>
        </w:tc>
        <w:tc>
          <w:tcPr>
            <w:tcW w:type="dxa" w:w="1531"/>
          </w:tcPr>
          <w:p>
            <w:pPr>
              <w:pStyle w:val="表格文字小"/>
            </w:pPr>
            <w:r>
              <w:rPr>
                <w:b w:val="0"/>
              </w:rPr>
              <w:t>release_speed_kmh</w:t>
            </w:r>
          </w:p>
        </w:tc>
        <w:tc>
          <w:tcPr>
            <w:tcW w:type="dxa" w:w="2778"/>
          </w:tcPr>
          <w:p>
            <w:pPr>
              <w:pStyle w:val="表格文字小"/>
            </w:pPr>
            <w:r>
              <w:rPr>
                <w:b w:val="0"/>
              </w:rPr>
              <w:t>出手速度。投球出手瞬間之球速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0.0–200.0 km/h</w:t>
            </w:r>
          </w:p>
        </w:tc>
        <w:tc>
          <w:tcPr>
            <w:tcW w:type="dxa" w:w="1644"/>
          </w:tcPr>
          <w:p>
            <w:pPr>
              <w:pStyle w:val="表格文字小"/>
            </w:pPr>
            <w:r>
              <w:rPr>
                <w:b w:val="0"/>
              </w:rPr>
              <w:t>Statcast release_speed（mph）×1.60934</w:t>
            </w:r>
          </w:p>
        </w:tc>
        <w:tc>
          <w:tcPr>
            <w:tcW w:type="dxa" w:w="765"/>
          </w:tcPr>
          <w:p>
            <w:pPr>
              <w:pStyle w:val="表格文字小"/>
            </w:pPr>
            <w:r>
              <w:rPr>
                <w:b w:val="0"/>
              </w:rPr>
              <w:t>1.0.0</w:t>
            </w:r>
          </w:p>
        </w:tc>
        <w:tc>
          <w:tcPr>
            <w:tcW w:type="dxa" w:w="2636"/>
          </w:tcPr>
          <w:p>
            <w:pPr>
              <w:pStyle w:val="表格文字小"/>
            </w:pPr>
            <w:r>
              <w:rPr>
                <w:b w:val="0"/>
              </w:rPr>
              <w:t>單位：公里／小時（km/h）</w:t>
            </w:r>
          </w:p>
        </w:tc>
      </w:tr>
      <w:tr>
        <w:tc>
          <w:tcPr>
            <w:tcW w:type="dxa" w:w="482"/>
          </w:tcPr>
          <w:p>
            <w:pPr>
              <w:pStyle w:val="表格文字小"/>
            </w:pPr>
            <w:r>
              <w:rPr>
                <w:b w:val="0"/>
              </w:rPr>
              <w:t>10</w:t>
            </w:r>
          </w:p>
        </w:tc>
        <w:tc>
          <w:tcPr>
            <w:tcW w:type="dxa" w:w="1134"/>
          </w:tcPr>
          <w:p>
            <w:pPr>
              <w:pStyle w:val="表格文字小"/>
            </w:pPr>
            <w:r>
              <w:rPr>
                <w:b w:val="0"/>
              </w:rPr>
              <w:t>PitchTracking</w:t>
            </w:r>
          </w:p>
        </w:tc>
        <w:tc>
          <w:tcPr>
            <w:tcW w:type="dxa" w:w="1531"/>
          </w:tcPr>
          <w:p>
            <w:pPr>
              <w:pStyle w:val="表格文字小"/>
            </w:pPr>
            <w:r>
              <w:rPr>
                <w:b w:val="0"/>
              </w:rPr>
              <w:t>rel_speed_gun_kmh</w:t>
            </w:r>
          </w:p>
        </w:tc>
        <w:tc>
          <w:tcPr>
            <w:tcW w:type="dxa" w:w="2778"/>
          </w:tcPr>
          <w:p>
            <w:pPr>
              <w:pStyle w:val="表格文字小"/>
            </w:pPr>
            <w:r>
              <w:rPr>
                <w:b w:val="0"/>
              </w:rPr>
              <w:t>測速槍球速。交叉驗證參考值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0.0–200.0 km/h</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單位：公里／小時（km/h）</w:t>
            </w:r>
          </w:p>
        </w:tc>
      </w:tr>
      <w:tr>
        <w:tc>
          <w:tcPr>
            <w:tcW w:type="dxa" w:w="482"/>
          </w:tcPr>
          <w:p>
            <w:pPr>
              <w:pStyle w:val="表格文字小"/>
            </w:pPr>
            <w:r>
              <w:rPr>
                <w:b w:val="0"/>
              </w:rPr>
              <w:t>11</w:t>
            </w:r>
          </w:p>
        </w:tc>
        <w:tc>
          <w:tcPr>
            <w:tcW w:type="dxa" w:w="1134"/>
          </w:tcPr>
          <w:p>
            <w:pPr>
              <w:pStyle w:val="表格文字小"/>
            </w:pPr>
            <w:r>
              <w:rPr>
                <w:b w:val="0"/>
              </w:rPr>
              <w:t>PitchTracking</w:t>
            </w:r>
          </w:p>
        </w:tc>
        <w:tc>
          <w:tcPr>
            <w:tcW w:type="dxa" w:w="1531"/>
          </w:tcPr>
          <w:p>
            <w:pPr>
              <w:pStyle w:val="表格文字小"/>
            </w:pPr>
            <w:r>
              <w:rPr>
                <w:b w:val="0"/>
              </w:rPr>
              <w:t>release_spin_rate_rpm</w:t>
            </w:r>
          </w:p>
        </w:tc>
        <w:tc>
          <w:tcPr>
            <w:tcW w:type="dxa" w:w="2778"/>
          </w:tcPr>
          <w:p>
            <w:pPr>
              <w:pStyle w:val="表格文字小"/>
            </w:pPr>
            <w:r>
              <w:rPr>
                <w:b w:val="0"/>
              </w:rPr>
              <w:t>出手轉速。出手後之自轉速度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0–4000 rpm</w:t>
            </w:r>
          </w:p>
        </w:tc>
        <w:tc>
          <w:tcPr>
            <w:tcW w:type="dxa" w:w="1644"/>
          </w:tcPr>
          <w:p>
            <w:pPr>
              <w:pStyle w:val="表格文字小"/>
            </w:pPr>
            <w:r>
              <w:rPr>
                <w:b w:val="0"/>
              </w:rPr>
              <w:t>Statcast release_spin_rate</w:t>
            </w:r>
          </w:p>
        </w:tc>
        <w:tc>
          <w:tcPr>
            <w:tcW w:type="dxa" w:w="765"/>
          </w:tcPr>
          <w:p>
            <w:pPr>
              <w:pStyle w:val="表格文字小"/>
            </w:pPr>
            <w:r>
              <w:rPr>
                <w:b w:val="0"/>
              </w:rPr>
              <w:t>1.0.0</w:t>
            </w:r>
          </w:p>
        </w:tc>
        <w:tc>
          <w:tcPr>
            <w:tcW w:type="dxa" w:w="2636"/>
          </w:tcPr>
          <w:p>
            <w:pPr>
              <w:pStyle w:val="表格文字小"/>
            </w:pPr>
            <w:r>
              <w:rPr>
                <w:b w:val="0"/>
              </w:rPr>
              <w:t>本標準以整數記錄；Statcast 官方亦以整數呈現，不設小數位 單位：每分鐘轉數（rpm）</w:t>
            </w:r>
          </w:p>
        </w:tc>
      </w:tr>
      <w:tr>
        <w:tc>
          <w:tcPr>
            <w:tcW w:type="dxa" w:w="482"/>
          </w:tcPr>
          <w:p>
            <w:pPr>
              <w:pStyle w:val="表格文字小"/>
            </w:pPr>
            <w:r>
              <w:rPr>
                <w:b w:val="0"/>
              </w:rPr>
              <w:t>12</w:t>
            </w:r>
          </w:p>
        </w:tc>
        <w:tc>
          <w:tcPr>
            <w:tcW w:type="dxa" w:w="1134"/>
          </w:tcPr>
          <w:p>
            <w:pPr>
              <w:pStyle w:val="表格文字小"/>
            </w:pPr>
            <w:r>
              <w:rPr>
                <w:b w:val="0"/>
              </w:rPr>
              <w:t>PitchTracking</w:t>
            </w:r>
          </w:p>
        </w:tc>
        <w:tc>
          <w:tcPr>
            <w:tcW w:type="dxa" w:w="1531"/>
          </w:tcPr>
          <w:p>
            <w:pPr>
              <w:pStyle w:val="表格文字小"/>
            </w:pPr>
            <w:r>
              <w:rPr>
                <w:b w:val="0"/>
              </w:rPr>
              <w:t>spin_efficiency_pct</w:t>
            </w:r>
          </w:p>
        </w:tc>
        <w:tc>
          <w:tcPr>
            <w:tcW w:type="dxa" w:w="2778"/>
          </w:tcPr>
          <w:p>
            <w:pPr>
              <w:pStyle w:val="表格文字小"/>
            </w:pPr>
            <w:r>
              <w:rPr>
                <w:b w:val="0"/>
              </w:rPr>
              <w:t>旋轉效率</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0.0–100.0 %</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單位：百分比（%）</w:t>
            </w:r>
          </w:p>
        </w:tc>
      </w:tr>
      <w:tr>
        <w:tc>
          <w:tcPr>
            <w:tcW w:type="dxa" w:w="482"/>
          </w:tcPr>
          <w:p>
            <w:pPr>
              <w:pStyle w:val="表格文字小"/>
            </w:pPr>
            <w:r>
              <w:rPr>
                <w:b w:val="0"/>
              </w:rPr>
              <w:t>13</w:t>
            </w:r>
          </w:p>
        </w:tc>
        <w:tc>
          <w:tcPr>
            <w:tcW w:type="dxa" w:w="1134"/>
          </w:tcPr>
          <w:p>
            <w:pPr>
              <w:pStyle w:val="表格文字小"/>
            </w:pPr>
            <w:r>
              <w:rPr>
                <w:b w:val="0"/>
              </w:rPr>
              <w:t>PitchTracking</w:t>
            </w:r>
          </w:p>
        </w:tc>
        <w:tc>
          <w:tcPr>
            <w:tcW w:type="dxa" w:w="1531"/>
          </w:tcPr>
          <w:p>
            <w:pPr>
              <w:pStyle w:val="表格文字小"/>
            </w:pPr>
            <w:r>
              <w:rPr>
                <w:b w:val="0"/>
              </w:rPr>
              <w:t>gyro_degree_deg</w:t>
            </w:r>
          </w:p>
        </w:tc>
        <w:tc>
          <w:tcPr>
            <w:tcW w:type="dxa" w:w="2778"/>
          </w:tcPr>
          <w:p>
            <w:pPr>
              <w:pStyle w:val="表格文字小"/>
            </w:pPr>
            <w:r>
              <w:rPr>
                <w:b w:val="0"/>
              </w:rPr>
              <w:t>陀螺旋轉角</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0.0–180.0 °</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單位：度（°），命名後綴已標註單位</w:t>
            </w:r>
          </w:p>
        </w:tc>
      </w:tr>
      <w:tr>
        <w:tc>
          <w:tcPr>
            <w:tcW w:type="dxa" w:w="482"/>
          </w:tcPr>
          <w:p>
            <w:pPr>
              <w:pStyle w:val="表格文字小"/>
            </w:pPr>
            <w:r>
              <w:rPr>
                <w:b w:val="0"/>
              </w:rPr>
              <w:t>14</w:t>
            </w:r>
          </w:p>
        </w:tc>
        <w:tc>
          <w:tcPr>
            <w:tcW w:type="dxa" w:w="1134"/>
          </w:tcPr>
          <w:p>
            <w:pPr>
              <w:pStyle w:val="表格文字小"/>
            </w:pPr>
            <w:r>
              <w:rPr>
                <w:b w:val="0"/>
              </w:rPr>
              <w:t>PitchTracking</w:t>
            </w:r>
          </w:p>
        </w:tc>
        <w:tc>
          <w:tcPr>
            <w:tcW w:type="dxa" w:w="1531"/>
          </w:tcPr>
          <w:p>
            <w:pPr>
              <w:pStyle w:val="表格文字小"/>
            </w:pPr>
            <w:r>
              <w:rPr>
                <w:b w:val="0"/>
              </w:rPr>
              <w:t>tilt</w:t>
            </w:r>
          </w:p>
        </w:tc>
        <w:tc>
          <w:tcPr>
            <w:tcW w:type="dxa" w:w="2778"/>
          </w:tcPr>
          <w:p>
            <w:pPr>
              <w:pStyle w:val="表格文字小"/>
            </w:pPr>
            <w:r>
              <w:rPr>
                <w:b w:val="0"/>
              </w:rPr>
              <w:t>旋轉傾角。以時鐘制表示</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string(5)</w:t>
            </w:r>
          </w:p>
        </w:tc>
        <w:tc>
          <w:tcPr>
            <w:tcW w:type="dxa" w:w="1701"/>
          </w:tcPr>
          <w:p>
            <w:pPr>
              <w:pStyle w:val="表格文字小"/>
            </w:pPr>
            <w:r>
              <w:rPr>
                <w:b w:val="0"/>
              </w:rPr>
              <w:t>如 12:00、1:30</w:t>
            </w:r>
          </w:p>
        </w:tc>
        <w:tc>
          <w:tcPr>
            <w:tcW w:type="dxa" w:w="1644"/>
          </w:tcPr>
          <w:p>
            <w:pPr>
              <w:pStyle w:val="表格文字小"/>
            </w:pPr>
            <w:r>
              <w:rPr>
                <w:b w:val="0"/>
              </w:rPr>
              <w:t>Trackman Tilt</w:t>
            </w:r>
          </w:p>
        </w:tc>
        <w:tc>
          <w:tcPr>
            <w:tcW w:type="dxa" w:w="765"/>
          </w:tcPr>
          <w:p>
            <w:pPr>
              <w:pStyle w:val="表格文字小"/>
            </w:pPr>
            <w:r>
              <w:rPr>
                <w:b w:val="0"/>
              </w:rPr>
              <w:t>1.0.0</w:t>
            </w:r>
          </w:p>
        </w:tc>
        <w:tc>
          <w:tcPr>
            <w:tcW w:type="dxa" w:w="2636"/>
          </w:tcPr>
          <w:p>
            <w:pPr>
              <w:pStyle w:val="表格文字小"/>
            </w:pPr>
            <w:r>
              <w:rPr>
                <w:b w:val="0"/>
              </w:rPr>
              <w:t>以時鐘制字串儲存；需要角度運算時於查詢層換算</w:t>
            </w:r>
          </w:p>
        </w:tc>
      </w:tr>
      <w:tr>
        <w:tc>
          <w:tcPr>
            <w:tcW w:type="dxa" w:w="482"/>
          </w:tcPr>
          <w:p>
            <w:pPr>
              <w:pStyle w:val="表格文字小"/>
            </w:pPr>
            <w:r>
              <w:rPr>
                <w:b w:val="0"/>
              </w:rPr>
              <w:t>15</w:t>
            </w:r>
          </w:p>
        </w:tc>
        <w:tc>
          <w:tcPr>
            <w:tcW w:type="dxa" w:w="1134"/>
          </w:tcPr>
          <w:p>
            <w:pPr>
              <w:pStyle w:val="表格文字小"/>
            </w:pPr>
            <w:r>
              <w:rPr>
                <w:b w:val="0"/>
              </w:rPr>
              <w:t>PitchTracking</w:t>
            </w:r>
          </w:p>
        </w:tc>
        <w:tc>
          <w:tcPr>
            <w:tcW w:type="dxa" w:w="1531"/>
          </w:tcPr>
          <w:p>
            <w:pPr>
              <w:pStyle w:val="表格文字小"/>
            </w:pPr>
            <w:r>
              <w:rPr>
                <w:b w:val="0"/>
              </w:rPr>
              <w:t>release_pos_x_m</w:t>
            </w:r>
          </w:p>
        </w:tc>
        <w:tc>
          <w:tcPr>
            <w:tcW w:type="dxa" w:w="2778"/>
          </w:tcPr>
          <w:p>
            <w:pPr>
              <w:pStyle w:val="表格文字小"/>
            </w:pPr>
            <w:r>
              <w:rPr>
                <w:b w:val="0"/>
              </w:rPr>
              <w:t>出手點座標。本壘板尖端為原點，右為正</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-3.000–3.000 m</w:t>
            </w:r>
          </w:p>
        </w:tc>
        <w:tc>
          <w:tcPr>
            <w:tcW w:type="dxa" w:w="1644"/>
          </w:tcPr>
          <w:p>
            <w:pPr>
              <w:pStyle w:val="表格文字小"/>
            </w:pPr>
            <w:r>
              <w:rPr>
                <w:b w:val="0"/>
              </w:rPr>
              <w:t>Statcast release_pos_x（ft）×0.3048</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16</w:t>
            </w:r>
          </w:p>
        </w:tc>
        <w:tc>
          <w:tcPr>
            <w:tcW w:type="dxa" w:w="1134"/>
          </w:tcPr>
          <w:p>
            <w:pPr>
              <w:pStyle w:val="表格文字小"/>
            </w:pPr>
            <w:r>
              <w:rPr>
                <w:b w:val="0"/>
              </w:rPr>
              <w:t>PitchTracking</w:t>
            </w:r>
          </w:p>
        </w:tc>
        <w:tc>
          <w:tcPr>
            <w:tcW w:type="dxa" w:w="1531"/>
          </w:tcPr>
          <w:p>
            <w:pPr>
              <w:pStyle w:val="表格文字小"/>
            </w:pPr>
            <w:r>
              <w:rPr>
                <w:b w:val="0"/>
              </w:rPr>
              <w:t>release_pos_y_m</w:t>
            </w:r>
          </w:p>
        </w:tc>
        <w:tc>
          <w:tcPr>
            <w:tcW w:type="dxa" w:w="2778"/>
          </w:tcPr>
          <w:p>
            <w:pPr>
              <w:pStyle w:val="表格文字小"/>
            </w:pPr>
            <w:r>
              <w:rPr>
                <w:b w:val="0"/>
              </w:rPr>
              <w:t>出手點座標。指向投手丘為正</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0.000–20.000 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17</w:t>
            </w:r>
          </w:p>
        </w:tc>
        <w:tc>
          <w:tcPr>
            <w:tcW w:type="dxa" w:w="1134"/>
          </w:tcPr>
          <w:p>
            <w:pPr>
              <w:pStyle w:val="表格文字小"/>
            </w:pPr>
            <w:r>
              <w:rPr>
                <w:b w:val="0"/>
              </w:rPr>
              <w:t>PitchTracking</w:t>
            </w:r>
          </w:p>
        </w:tc>
        <w:tc>
          <w:tcPr>
            <w:tcW w:type="dxa" w:w="1531"/>
          </w:tcPr>
          <w:p>
            <w:pPr>
              <w:pStyle w:val="表格文字小"/>
            </w:pPr>
            <w:r>
              <w:rPr>
                <w:b w:val="0"/>
              </w:rPr>
              <w:t>release_pos_z_m</w:t>
            </w:r>
          </w:p>
        </w:tc>
        <w:tc>
          <w:tcPr>
            <w:tcW w:type="dxa" w:w="2778"/>
          </w:tcPr>
          <w:p>
            <w:pPr>
              <w:pStyle w:val="表格文字小"/>
            </w:pPr>
            <w:r>
              <w:rPr>
                <w:b w:val="0"/>
              </w:rPr>
              <w:t>出手點高度。自地面起算</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0.000–3.000 m</w:t>
            </w:r>
          </w:p>
        </w:tc>
        <w:tc>
          <w:tcPr>
            <w:tcW w:type="dxa" w:w="1644"/>
          </w:tcPr>
          <w:p>
            <w:pPr>
              <w:pStyle w:val="表格文字小"/>
            </w:pPr>
            <w:r>
              <w:rPr>
                <w:b w:val="0"/>
              </w:rPr>
              <w:t>Statcast release_pos_z（ft）×0.3048</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18</w:t>
            </w:r>
          </w:p>
        </w:tc>
        <w:tc>
          <w:tcPr>
            <w:tcW w:type="dxa" w:w="1134"/>
          </w:tcPr>
          <w:p>
            <w:pPr>
              <w:pStyle w:val="表格文字小"/>
            </w:pPr>
            <w:r>
              <w:rPr>
                <w:b w:val="0"/>
              </w:rPr>
              <w:t>PitchTracking</w:t>
            </w:r>
          </w:p>
        </w:tc>
        <w:tc>
          <w:tcPr>
            <w:tcW w:type="dxa" w:w="1531"/>
          </w:tcPr>
          <w:p>
            <w:pPr>
              <w:pStyle w:val="表格文字小"/>
            </w:pPr>
            <w:r>
              <w:rPr>
                <w:b w:val="0"/>
              </w:rPr>
              <w:t>extension_m</w:t>
            </w:r>
          </w:p>
        </w:tc>
        <w:tc>
          <w:tcPr>
            <w:tcW w:type="dxa" w:w="2778"/>
          </w:tcPr>
          <w:p>
            <w:pPr>
              <w:pStyle w:val="表格文字小"/>
            </w:pPr>
            <w:r>
              <w:rPr>
                <w:b w:val="0"/>
              </w:rPr>
              <w:t>出手延伸。出手點距投手板之距離</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0.000–3.000 m</w:t>
            </w:r>
          </w:p>
        </w:tc>
        <w:tc>
          <w:tcPr>
            <w:tcW w:type="dxa" w:w="1644"/>
          </w:tcPr>
          <w:p>
            <w:pPr>
              <w:pStyle w:val="表格文字小"/>
            </w:pPr>
            <w:r>
              <w:rPr>
                <w:b w:val="0"/>
              </w:rPr>
              <w:t>Statcast release_extension</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19</w:t>
            </w:r>
          </w:p>
        </w:tc>
        <w:tc>
          <w:tcPr>
            <w:tcW w:type="dxa" w:w="1134"/>
          </w:tcPr>
          <w:p>
            <w:pPr>
              <w:pStyle w:val="表格文字小"/>
            </w:pPr>
            <w:r>
              <w:rPr>
                <w:b w:val="0"/>
              </w:rPr>
              <w:t>PitchTracking</w:t>
            </w:r>
          </w:p>
        </w:tc>
        <w:tc>
          <w:tcPr>
            <w:tcW w:type="dxa" w:w="1531"/>
          </w:tcPr>
          <w:p>
            <w:pPr>
              <w:pStyle w:val="表格文字小"/>
            </w:pPr>
            <w:r>
              <w:rPr>
                <w:b w:val="0"/>
              </w:rPr>
              <w:t>total_vert_break_cm</w:t>
            </w:r>
          </w:p>
        </w:tc>
        <w:tc>
          <w:tcPr>
            <w:tcW w:type="dxa" w:w="2778"/>
          </w:tcPr>
          <w:p>
            <w:pPr>
              <w:pStyle w:val="表格文字小"/>
            </w:pPr>
            <w:r>
              <w:rPr>
                <w:b w:val="0"/>
              </w:rPr>
              <w:t>總垂直位移</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-200.0–200.0 cm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單位：公分（cm）</w:t>
            </w:r>
          </w:p>
        </w:tc>
      </w:tr>
      <w:tr>
        <w:tc>
          <w:tcPr>
            <w:tcW w:type="dxa" w:w="482"/>
          </w:tcPr>
          <w:p>
            <w:pPr>
              <w:pStyle w:val="表格文字小"/>
            </w:pPr>
            <w:r>
              <w:rPr>
                <w:b w:val="0"/>
              </w:rPr>
              <w:t>20</w:t>
            </w:r>
          </w:p>
        </w:tc>
        <w:tc>
          <w:tcPr>
            <w:tcW w:type="dxa" w:w="1134"/>
          </w:tcPr>
          <w:p>
            <w:pPr>
              <w:pStyle w:val="表格文字小"/>
            </w:pPr>
            <w:r>
              <w:rPr>
                <w:b w:val="0"/>
              </w:rPr>
              <w:t>PitchTracking</w:t>
            </w:r>
          </w:p>
        </w:tc>
        <w:tc>
          <w:tcPr>
            <w:tcW w:type="dxa" w:w="1531"/>
          </w:tcPr>
          <w:p>
            <w:pPr>
              <w:pStyle w:val="表格文字小"/>
            </w:pPr>
            <w:r>
              <w:rPr>
                <w:b w:val="0"/>
              </w:rPr>
              <w:t>induced_vert_break_cm</w:t>
            </w:r>
          </w:p>
        </w:tc>
        <w:tc>
          <w:tcPr>
            <w:tcW w:type="dxa" w:w="2778"/>
          </w:tcPr>
          <w:p>
            <w:pPr>
              <w:pStyle w:val="表格文字小"/>
            </w:pPr>
            <w:r>
              <w:rPr>
                <w:b w:val="0"/>
              </w:rPr>
              <w:t>淨垂直位移。已扣除重力</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-200.0–200.0 cm</w:t>
            </w:r>
          </w:p>
        </w:tc>
        <w:tc>
          <w:tcPr>
            <w:tcW w:type="dxa" w:w="1644"/>
          </w:tcPr>
          <w:p>
            <w:pPr>
              <w:pStyle w:val="表格文字小"/>
            </w:pPr>
            <w:r>
              <w:rPr>
                <w:b w:val="0"/>
              </w:rPr>
              <w:t>Statcast pfx_z 換算</w:t>
            </w:r>
          </w:p>
        </w:tc>
        <w:tc>
          <w:tcPr>
            <w:tcW w:type="dxa" w:w="765"/>
          </w:tcPr>
          <w:p>
            <w:pPr>
              <w:pStyle w:val="表格文字小"/>
            </w:pPr>
            <w:r>
              <w:rPr>
                <w:b w:val="0"/>
              </w:rPr>
              <w:t>1.0.0</w:t>
            </w:r>
          </w:p>
        </w:tc>
        <w:tc>
          <w:tcPr>
            <w:tcW w:type="dxa" w:w="2636"/>
          </w:tcPr>
          <w:p>
            <w:pPr>
              <w:pStyle w:val="表格文字小"/>
            </w:pPr>
            <w:r>
              <w:rPr>
                <w:b w:val="0"/>
              </w:rPr>
              <w:t>單位：公分（cm）</w:t>
            </w:r>
          </w:p>
        </w:tc>
      </w:tr>
      <w:tr>
        <w:tc>
          <w:tcPr>
            <w:tcW w:type="dxa" w:w="482"/>
          </w:tcPr>
          <w:p>
            <w:pPr>
              <w:pStyle w:val="表格文字小"/>
            </w:pPr>
            <w:r>
              <w:rPr>
                <w:b w:val="0"/>
              </w:rPr>
              <w:t>21</w:t>
            </w:r>
          </w:p>
        </w:tc>
        <w:tc>
          <w:tcPr>
            <w:tcW w:type="dxa" w:w="1134"/>
          </w:tcPr>
          <w:p>
            <w:pPr>
              <w:pStyle w:val="表格文字小"/>
            </w:pPr>
            <w:r>
              <w:rPr>
                <w:b w:val="0"/>
              </w:rPr>
              <w:t>PitchTracking</w:t>
            </w:r>
          </w:p>
        </w:tc>
        <w:tc>
          <w:tcPr>
            <w:tcW w:type="dxa" w:w="1531"/>
          </w:tcPr>
          <w:p>
            <w:pPr>
              <w:pStyle w:val="表格文字小"/>
            </w:pPr>
            <w:r>
              <w:rPr>
                <w:b w:val="0"/>
              </w:rPr>
              <w:t>horz_break_cm</w:t>
            </w:r>
          </w:p>
        </w:tc>
        <w:tc>
          <w:tcPr>
            <w:tcW w:type="dxa" w:w="2778"/>
          </w:tcPr>
          <w:p>
            <w:pPr>
              <w:pStyle w:val="表格文字小"/>
            </w:pPr>
            <w:r>
              <w:rPr>
                <w:b w:val="0"/>
              </w:rPr>
              <w:t>水平位移</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-200.0–200.0 cm</w:t>
            </w:r>
          </w:p>
        </w:tc>
        <w:tc>
          <w:tcPr>
            <w:tcW w:type="dxa" w:w="1644"/>
          </w:tcPr>
          <w:p>
            <w:pPr>
              <w:pStyle w:val="表格文字小"/>
            </w:pPr>
            <w:r>
              <w:rPr>
                <w:b w:val="0"/>
              </w:rPr>
              <w:t>Statcast pfx_x 換算</w:t>
            </w:r>
          </w:p>
        </w:tc>
        <w:tc>
          <w:tcPr>
            <w:tcW w:type="dxa" w:w="765"/>
          </w:tcPr>
          <w:p>
            <w:pPr>
              <w:pStyle w:val="表格文字小"/>
            </w:pPr>
            <w:r>
              <w:rPr>
                <w:b w:val="0"/>
              </w:rPr>
              <w:t>1.0.0</w:t>
            </w:r>
          </w:p>
        </w:tc>
        <w:tc>
          <w:tcPr>
            <w:tcW w:type="dxa" w:w="2636"/>
          </w:tcPr>
          <w:p>
            <w:pPr>
              <w:pStyle w:val="表格文字小"/>
            </w:pPr>
            <w:r>
              <w:rPr>
                <w:b w:val="0"/>
              </w:rPr>
              <w:t>單位：公分（cm）</w:t>
            </w:r>
          </w:p>
        </w:tc>
      </w:tr>
      <w:tr>
        <w:tc>
          <w:tcPr>
            <w:tcW w:type="dxa" w:w="482"/>
          </w:tcPr>
          <w:p>
            <w:pPr>
              <w:pStyle w:val="表格文字小"/>
            </w:pPr>
            <w:r>
              <w:rPr>
                <w:b w:val="0"/>
              </w:rPr>
              <w:t>22</w:t>
            </w:r>
          </w:p>
        </w:tc>
        <w:tc>
          <w:tcPr>
            <w:tcW w:type="dxa" w:w="1134"/>
          </w:tcPr>
          <w:p>
            <w:pPr>
              <w:pStyle w:val="表格文字小"/>
            </w:pPr>
            <w:r>
              <w:rPr>
                <w:b w:val="0"/>
              </w:rPr>
              <w:t>PitchTracking</w:t>
            </w:r>
          </w:p>
        </w:tc>
        <w:tc>
          <w:tcPr>
            <w:tcW w:type="dxa" w:w="1531"/>
          </w:tcPr>
          <w:p>
            <w:pPr>
              <w:pStyle w:val="表格文字小"/>
            </w:pPr>
            <w:r>
              <w:rPr>
                <w:b w:val="0"/>
              </w:rPr>
              <w:t>plate_loc_x_m</w:t>
            </w:r>
          </w:p>
        </w:tc>
        <w:tc>
          <w:tcPr>
            <w:tcW w:type="dxa" w:w="2778"/>
          </w:tcPr>
          <w:p>
            <w:pPr>
              <w:pStyle w:val="表格文字小"/>
            </w:pPr>
            <w:r>
              <w:rPr>
                <w:b w:val="0"/>
              </w:rPr>
              <w:t>通過本壘板平面時之水平位置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-1.500–1.500 m</w:t>
            </w:r>
          </w:p>
        </w:tc>
        <w:tc>
          <w:tcPr>
            <w:tcW w:type="dxa" w:w="1644"/>
          </w:tcPr>
          <w:p>
            <w:pPr>
              <w:pStyle w:val="表格文字小"/>
            </w:pPr>
            <w:r>
              <w:rPr>
                <w:b w:val="0"/>
              </w:rPr>
              <w:t>Statcast plate_x（ft）×0.3048</w:t>
            </w:r>
          </w:p>
        </w:tc>
        <w:tc>
          <w:tcPr>
            <w:tcW w:type="dxa" w:w="765"/>
          </w:tcPr>
          <w:p>
            <w:pPr>
              <w:pStyle w:val="表格文字小"/>
            </w:pPr>
            <w:r>
              <w:rPr>
                <w:b w:val="0"/>
              </w:rPr>
              <w:t>1.0.0</w:t>
            </w:r>
          </w:p>
        </w:tc>
        <w:tc>
          <w:tcPr>
            <w:tcW w:type="dxa" w:w="2636"/>
          </w:tcPr>
          <w:p>
            <w:pPr>
              <w:pStyle w:val="表格文字小"/>
            </w:pPr>
            <w:r>
              <w:rPr>
                <w:b w:val="0"/>
              </w:rPr>
              <w:t>本標準採公制座標系（本壘板尖端為原點、單位公尺）；Statcast 原生為英尺，ETL 須乘 0.3048 換算 單位：公尺（m）</w:t>
            </w:r>
          </w:p>
        </w:tc>
      </w:tr>
      <w:tr>
        <w:tc>
          <w:tcPr>
            <w:tcW w:type="dxa" w:w="482"/>
          </w:tcPr>
          <w:p>
            <w:pPr>
              <w:pStyle w:val="表格文字小"/>
            </w:pPr>
            <w:r>
              <w:rPr>
                <w:b w:val="0"/>
              </w:rPr>
              <w:t>23</w:t>
            </w:r>
          </w:p>
        </w:tc>
        <w:tc>
          <w:tcPr>
            <w:tcW w:type="dxa" w:w="1134"/>
          </w:tcPr>
          <w:p>
            <w:pPr>
              <w:pStyle w:val="表格文字小"/>
            </w:pPr>
            <w:r>
              <w:rPr>
                <w:b w:val="0"/>
              </w:rPr>
              <w:t>PitchTracking</w:t>
            </w:r>
          </w:p>
        </w:tc>
        <w:tc>
          <w:tcPr>
            <w:tcW w:type="dxa" w:w="1531"/>
          </w:tcPr>
          <w:p>
            <w:pPr>
              <w:pStyle w:val="表格文字小"/>
            </w:pPr>
            <w:r>
              <w:rPr>
                <w:b w:val="0"/>
              </w:rPr>
              <w:t>plate_loc_z_m</w:t>
            </w:r>
          </w:p>
        </w:tc>
        <w:tc>
          <w:tcPr>
            <w:tcW w:type="dxa" w:w="2778"/>
          </w:tcPr>
          <w:p>
            <w:pPr>
              <w:pStyle w:val="表格文字小"/>
            </w:pPr>
            <w:r>
              <w:rPr>
                <w:b w:val="0"/>
              </w:rPr>
              <w:t>進壘高度。自地面起算</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-0.500–3.000 m</w:t>
            </w:r>
          </w:p>
        </w:tc>
        <w:tc>
          <w:tcPr>
            <w:tcW w:type="dxa" w:w="1644"/>
          </w:tcPr>
          <w:p>
            <w:pPr>
              <w:pStyle w:val="表格文字小"/>
            </w:pPr>
            <w:r>
              <w:rPr>
                <w:b w:val="0"/>
              </w:rPr>
              <w:t>Statcast plate_z（ft）×0.3048</w:t>
            </w:r>
          </w:p>
        </w:tc>
        <w:tc>
          <w:tcPr>
            <w:tcW w:type="dxa" w:w="765"/>
          </w:tcPr>
          <w:p>
            <w:pPr>
              <w:pStyle w:val="表格文字小"/>
            </w:pPr>
            <w:r>
              <w:rPr>
                <w:b w:val="0"/>
              </w:rPr>
              <w:t>1.0.0</w:t>
            </w:r>
          </w:p>
        </w:tc>
        <w:tc>
          <w:tcPr>
            <w:tcW w:type="dxa" w:w="2636"/>
          </w:tcPr>
          <w:p>
            <w:pPr>
              <w:pStyle w:val="表格文字小"/>
            </w:pPr>
            <w:r>
              <w:rPr>
                <w:b w:val="0"/>
              </w:rPr>
              <w:t>單位調整同 plate_loc_x_m；彈地球（觸地後始抵本壘）之進壘高度為負值，照實記錄，不得視為異常值清除 單位：公尺（m）</w:t>
            </w:r>
          </w:p>
        </w:tc>
      </w:tr>
      <w:tr>
        <w:tc>
          <w:tcPr>
            <w:tcW w:type="dxa" w:w="482"/>
          </w:tcPr>
          <w:p>
            <w:pPr>
              <w:pStyle w:val="表格文字小"/>
            </w:pPr>
            <w:r>
              <w:rPr>
                <w:b w:val="0"/>
              </w:rPr>
              <w:t>24</w:t>
            </w:r>
          </w:p>
        </w:tc>
        <w:tc>
          <w:tcPr>
            <w:tcW w:type="dxa" w:w="1134"/>
          </w:tcPr>
          <w:p>
            <w:pPr>
              <w:pStyle w:val="表格文字小"/>
            </w:pPr>
            <w:r>
              <w:rPr>
                <w:b w:val="0"/>
              </w:rPr>
              <w:t>PitchTracking</w:t>
            </w:r>
          </w:p>
        </w:tc>
        <w:tc>
          <w:tcPr>
            <w:tcW w:type="dxa" w:w="1531"/>
          </w:tcPr>
          <w:p>
            <w:pPr>
              <w:pStyle w:val="表格文字小"/>
            </w:pPr>
            <w:r>
              <w:rPr>
                <w:b w:val="0"/>
              </w:rPr>
              <w:t>zone13</w:t>
            </w:r>
          </w:p>
        </w:tc>
        <w:tc>
          <w:tcPr>
            <w:tcW w:type="dxa" w:w="2778"/>
          </w:tcPr>
          <w:p>
            <w:pPr>
              <w:pStyle w:val="表格文字小"/>
            </w:pPr>
            <w:r>
              <w:rPr>
                <w:b w:val="0"/>
              </w:rPr>
              <w:t>進壘位置十三宮格代號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1–14</w:t>
            </w:r>
          </w:p>
        </w:tc>
        <w:tc>
          <w:tcPr>
            <w:tcW w:type="dxa" w:w="1644"/>
          </w:tcPr>
          <w:p>
            <w:pPr>
              <w:pStyle w:val="表格文字小"/>
            </w:pPr>
            <w:r>
              <w:rPr>
                <w:b w:val="0"/>
              </w:rPr>
              <w:t>Statcast zone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25</w:t>
            </w:r>
          </w:p>
        </w:tc>
        <w:tc>
          <w:tcPr>
            <w:tcW w:type="dxa" w:w="1134"/>
          </w:tcPr>
          <w:p>
            <w:pPr>
              <w:pStyle w:val="表格文字小"/>
            </w:pPr>
            <w:r>
              <w:rPr>
                <w:b w:val="0"/>
              </w:rPr>
              <w:t>PitchTracking</w:t>
            </w:r>
          </w:p>
        </w:tc>
        <w:tc>
          <w:tcPr>
            <w:tcW w:type="dxa" w:w="1531"/>
          </w:tcPr>
          <w:p>
            <w:pPr>
              <w:pStyle w:val="表格文字小"/>
            </w:pPr>
            <w:r>
              <w:rPr>
                <w:b w:val="0"/>
              </w:rPr>
              <w:t>zone_speed_kmh</w:t>
            </w:r>
          </w:p>
        </w:tc>
        <w:tc>
          <w:tcPr>
            <w:tcW w:type="dxa" w:w="2778"/>
          </w:tcPr>
          <w:p>
            <w:pPr>
              <w:pStyle w:val="表格文字小"/>
            </w:pPr>
            <w:r>
              <w:rPr>
                <w:b w:val="0"/>
              </w:rPr>
              <w:t>進壘末速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0.0–200.0 km/h</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單位：公里／小時（km/h）</w:t>
            </w:r>
          </w:p>
        </w:tc>
      </w:tr>
      <w:tr>
        <w:tc>
          <w:tcPr>
            <w:tcW w:type="dxa" w:w="482"/>
          </w:tcPr>
          <w:p>
            <w:pPr>
              <w:pStyle w:val="表格文字小"/>
            </w:pPr>
            <w:r>
              <w:rPr>
                <w:b w:val="0"/>
              </w:rPr>
              <w:t>26</w:t>
            </w:r>
          </w:p>
        </w:tc>
        <w:tc>
          <w:tcPr>
            <w:tcW w:type="dxa" w:w="1134"/>
          </w:tcPr>
          <w:p>
            <w:pPr>
              <w:pStyle w:val="表格文字小"/>
            </w:pPr>
            <w:r>
              <w:rPr>
                <w:b w:val="0"/>
              </w:rPr>
              <w:t>PitchTracking</w:t>
            </w:r>
          </w:p>
        </w:tc>
        <w:tc>
          <w:tcPr>
            <w:tcW w:type="dxa" w:w="1531"/>
          </w:tcPr>
          <w:p>
            <w:pPr>
              <w:pStyle w:val="表格文字小"/>
            </w:pPr>
            <w:r>
              <w:rPr>
                <w:b w:val="0"/>
              </w:rPr>
              <w:t>vert_appr_angle_deg</w:t>
            </w:r>
          </w:p>
        </w:tc>
        <w:tc>
          <w:tcPr>
            <w:tcW w:type="dxa" w:w="2778"/>
          </w:tcPr>
          <w:p>
            <w:pPr>
              <w:pStyle w:val="表格文字小"/>
            </w:pPr>
            <w:r>
              <w:rPr>
                <w:b w:val="0"/>
              </w:rPr>
              <w:t>垂直進壘角</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-30.0–30.0 °</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單位：度（°）</w:t>
            </w:r>
          </w:p>
        </w:tc>
      </w:tr>
      <w:tr>
        <w:tc>
          <w:tcPr>
            <w:tcW w:type="dxa" w:w="482"/>
          </w:tcPr>
          <w:p>
            <w:pPr>
              <w:pStyle w:val="表格文字小"/>
            </w:pPr>
            <w:r>
              <w:rPr>
                <w:b w:val="0"/>
              </w:rPr>
              <w:t>27</w:t>
            </w:r>
          </w:p>
        </w:tc>
        <w:tc>
          <w:tcPr>
            <w:tcW w:type="dxa" w:w="1134"/>
          </w:tcPr>
          <w:p>
            <w:pPr>
              <w:pStyle w:val="表格文字小"/>
            </w:pPr>
            <w:r>
              <w:rPr>
                <w:b w:val="0"/>
              </w:rPr>
              <w:t>PitchTracking</w:t>
            </w:r>
          </w:p>
        </w:tc>
        <w:tc>
          <w:tcPr>
            <w:tcW w:type="dxa" w:w="1531"/>
          </w:tcPr>
          <w:p>
            <w:pPr>
              <w:pStyle w:val="表格文字小"/>
            </w:pPr>
            <w:r>
              <w:rPr>
                <w:b w:val="0"/>
              </w:rPr>
              <w:t>horz_appr_angle_deg</w:t>
            </w:r>
          </w:p>
        </w:tc>
        <w:tc>
          <w:tcPr>
            <w:tcW w:type="dxa" w:w="2778"/>
          </w:tcPr>
          <w:p>
            <w:pPr>
              <w:pStyle w:val="表格文字小"/>
            </w:pPr>
            <w:r>
              <w:rPr>
                <w:b w:val="0"/>
              </w:rPr>
              <w:t>水平進壘角</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-30.0–30.0 °</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單位：度（°）</w:t>
            </w:r>
          </w:p>
        </w:tc>
      </w:tr>
      <w:tr>
        <w:tc>
          <w:tcPr>
            <w:tcW w:type="dxa" w:w="482"/>
          </w:tcPr>
          <w:p>
            <w:pPr>
              <w:pStyle w:val="表格文字小"/>
            </w:pPr>
            <w:r>
              <w:rPr>
                <w:b w:val="0"/>
              </w:rPr>
              <w:t>28</w:t>
            </w:r>
          </w:p>
        </w:tc>
        <w:tc>
          <w:tcPr>
            <w:tcW w:type="dxa" w:w="1134"/>
          </w:tcPr>
          <w:p>
            <w:pPr>
              <w:pStyle w:val="表格文字小"/>
            </w:pPr>
            <w:r>
              <w:rPr>
                <w:b w:val="0"/>
              </w:rPr>
              <w:t>PitchTracking</w:t>
            </w:r>
          </w:p>
        </w:tc>
        <w:tc>
          <w:tcPr>
            <w:tcW w:type="dxa" w:w="1531"/>
          </w:tcPr>
          <w:p>
            <w:pPr>
              <w:pStyle w:val="表格文字小"/>
            </w:pPr>
            <w:r>
              <w:rPr>
                <w:b w:val="0"/>
              </w:rPr>
              <w:t>abs_result</w:t>
            </w:r>
          </w:p>
        </w:tc>
        <w:tc>
          <w:tcPr>
            <w:tcW w:type="dxa" w:w="2778"/>
          </w:tcPr>
          <w:p>
            <w:pPr>
              <w:pStyle w:val="表格文字小"/>
            </w:pPr>
            <w:r>
              <w:rPr>
                <w:b w:val="0"/>
              </w:rPr>
              <w:t>自動好壞球判定結果</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true（好球）／false（壞球）</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與裁判判決分開記錄</w:t>
            </w:r>
            <w:r>
              <w:rPr>
                <w:b w:val="0"/>
              </w:rPr>
              <w:t>：自動判定系統（ABS）之結果與主審實際判決可能不同，二者均具分析價值，不得互相覆寫</w:t>
            </w:r>
          </w:p>
        </w:tc>
      </w:tr>
      <w:tr>
        <w:tc>
          <w:tcPr>
            <w:tcW w:type="dxa" w:w="482"/>
          </w:tcPr>
          <w:p>
            <w:pPr>
              <w:pStyle w:val="表格文字小"/>
            </w:pPr>
            <w:r>
              <w:rPr>
                <w:b w:val="0"/>
              </w:rPr>
              <w:t>29</w:t>
            </w:r>
          </w:p>
        </w:tc>
        <w:tc>
          <w:tcPr>
            <w:tcW w:type="dxa" w:w="1134"/>
          </w:tcPr>
          <w:p>
            <w:pPr>
              <w:pStyle w:val="表格文字小"/>
            </w:pPr>
            <w:r>
              <w:rPr>
                <w:b w:val="0"/>
              </w:rPr>
              <w:t>PitchTracking</w:t>
            </w:r>
          </w:p>
        </w:tc>
        <w:tc>
          <w:tcPr>
            <w:tcW w:type="dxa" w:w="1531"/>
          </w:tcPr>
          <w:p>
            <w:pPr>
              <w:pStyle w:val="表格文字小"/>
            </w:pPr>
            <w:r>
              <w:rPr>
                <w:b w:val="0"/>
              </w:rPr>
              <w:t>effective_speed_kmh</w:t>
            </w:r>
          </w:p>
        </w:tc>
        <w:tc>
          <w:tcPr>
            <w:tcW w:type="dxa" w:w="2778"/>
          </w:tcPr>
          <w:p>
            <w:pPr>
              <w:pStyle w:val="表格文字小"/>
            </w:pPr>
            <w:r>
              <w:rPr>
                <w:b w:val="0"/>
              </w:rPr>
              <w:t>有效速度。球過本壘板之等效速度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0.0–200.0 km/h</w:t>
            </w:r>
          </w:p>
        </w:tc>
        <w:tc>
          <w:tcPr>
            <w:tcW w:type="dxa" w:w="1644"/>
          </w:tcPr>
          <w:p>
            <w:pPr>
              <w:pStyle w:val="表格文字小"/>
            </w:pPr>
            <w:r>
              <w:rPr>
                <w:b w:val="0"/>
              </w:rPr>
              <w:t>Statcast effective_speed</w:t>
            </w:r>
          </w:p>
        </w:tc>
        <w:tc>
          <w:tcPr>
            <w:tcW w:type="dxa" w:w="765"/>
          </w:tcPr>
          <w:p>
            <w:pPr>
              <w:pStyle w:val="表格文字小"/>
            </w:pPr>
            <w:r>
              <w:rPr>
                <w:b w:val="0"/>
              </w:rPr>
              <w:t>1.0.0</w:t>
            </w:r>
          </w:p>
        </w:tc>
        <w:tc>
          <w:tcPr>
            <w:tcW w:type="dxa" w:w="2636"/>
          </w:tcPr>
          <w:p>
            <w:pPr>
              <w:pStyle w:val="表格文字小"/>
            </w:pPr>
            <w:r>
              <w:rPr>
                <w:b w:val="0"/>
              </w:rPr>
              <w:t>反映出手點距離對打者感受之影響 單位：公里／小時（km/h）</w:t>
            </w:r>
          </w:p>
        </w:tc>
      </w:tr>
      <w:tr>
        <w:tc>
          <w:tcPr>
            <w:tcW w:type="dxa" w:w="482"/>
          </w:tcPr>
          <w:p>
            <w:pPr>
              <w:pStyle w:val="表格文字小"/>
            </w:pPr>
            <w:r>
              <w:rPr>
                <w:b w:val="0"/>
              </w:rPr>
              <w:t>30</w:t>
            </w:r>
          </w:p>
        </w:tc>
        <w:tc>
          <w:tcPr>
            <w:tcW w:type="dxa" w:w="1134"/>
          </w:tcPr>
          <w:p>
            <w:pPr>
              <w:pStyle w:val="表格文字小"/>
            </w:pPr>
            <w:r>
              <w:rPr>
                <w:b w:val="0"/>
              </w:rPr>
              <w:t>PitchTracking</w:t>
            </w:r>
          </w:p>
        </w:tc>
        <w:tc>
          <w:tcPr>
            <w:tcW w:type="dxa" w:w="1531"/>
          </w:tcPr>
          <w:p>
            <w:pPr>
              <w:pStyle w:val="表格文字小"/>
            </w:pPr>
            <w:r>
              <w:rPr>
                <w:b w:val="0"/>
              </w:rPr>
              <w:t>spin_axis_deg</w:t>
            </w:r>
          </w:p>
        </w:tc>
        <w:tc>
          <w:tcPr>
            <w:tcW w:type="dxa" w:w="2778"/>
          </w:tcPr>
          <w:p>
            <w:pPr>
              <w:pStyle w:val="表格文字小"/>
            </w:pPr>
            <w:r>
              <w:rPr>
                <w:b w:val="0"/>
              </w:rPr>
              <w:t>轉軸角度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0.0–360.0 °</w:t>
            </w:r>
          </w:p>
        </w:tc>
        <w:tc>
          <w:tcPr>
            <w:tcW w:type="dxa" w:w="1644"/>
          </w:tcPr>
          <w:p>
            <w:pPr>
              <w:pStyle w:val="表格文字小"/>
            </w:pPr>
            <w:r>
              <w:rPr>
                <w:b w:val="0"/>
              </w:rPr>
              <w:t>Statcast spin_axis</w:t>
            </w:r>
          </w:p>
        </w:tc>
        <w:tc>
          <w:tcPr>
            <w:tcW w:type="dxa" w:w="765"/>
          </w:tcPr>
          <w:p>
            <w:pPr>
              <w:pStyle w:val="表格文字小"/>
            </w:pPr>
            <w:r>
              <w:rPr>
                <w:b w:val="0"/>
              </w:rPr>
              <w:t>1.0.0</w:t>
            </w:r>
          </w:p>
        </w:tc>
        <w:tc>
          <w:tcPr>
            <w:tcW w:type="dxa" w:w="2636"/>
          </w:tcPr>
          <w:p>
            <w:pPr>
              <w:pStyle w:val="表格文字小"/>
            </w:pPr>
            <w:r>
              <w:rPr>
                <w:b w:val="0"/>
              </w:rPr>
              <w:t>單位：度（°）</w:t>
            </w:r>
          </w:p>
        </w:tc>
      </w:tr>
      <w:tr>
        <w:tc>
          <w:tcPr>
            <w:tcW w:type="dxa" w:w="482"/>
          </w:tcPr>
          <w:p>
            <w:pPr>
              <w:pStyle w:val="表格文字小"/>
            </w:pPr>
            <w:r>
              <w:rPr>
                <w:b w:val="0"/>
              </w:rPr>
              <w:t>31</w:t>
            </w:r>
          </w:p>
        </w:tc>
        <w:tc>
          <w:tcPr>
            <w:tcW w:type="dxa" w:w="1134"/>
          </w:tcPr>
          <w:p>
            <w:pPr>
              <w:pStyle w:val="表格文字小"/>
            </w:pPr>
            <w:r>
              <w:rPr>
                <w:b w:val="0"/>
              </w:rPr>
              <w:t>PitchTracking</w:t>
            </w:r>
          </w:p>
        </w:tc>
        <w:tc>
          <w:tcPr>
            <w:tcW w:type="dxa" w:w="1531"/>
          </w:tcPr>
          <w:p>
            <w:pPr>
              <w:pStyle w:val="表格文字小"/>
            </w:pPr>
            <w:r>
              <w:rPr>
                <w:b w:val="0"/>
              </w:rPr>
              <w:t>active_spin_rate_rpm</w:t>
            </w:r>
          </w:p>
        </w:tc>
        <w:tc>
          <w:tcPr>
            <w:tcW w:type="dxa" w:w="2778"/>
          </w:tcPr>
          <w:p>
            <w:pPr>
              <w:pStyle w:val="表格文字小"/>
            </w:pPr>
            <w:r>
              <w:rPr>
                <w:b w:val="0"/>
              </w:rPr>
              <w:t>有效旋轉速率。扣除陀螺分量後</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0–4000 rpm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精度調整同 release_spin_rate_rpm 單位：每分鐘轉數（rpm）</w:t>
            </w:r>
          </w:p>
        </w:tc>
      </w:tr>
      <w:tr>
        <w:tc>
          <w:tcPr>
            <w:tcW w:type="dxa" w:w="482"/>
          </w:tcPr>
          <w:p>
            <w:pPr>
              <w:pStyle w:val="表格文字小"/>
            </w:pPr>
            <w:r>
              <w:rPr>
                <w:b w:val="0"/>
              </w:rPr>
              <w:t>32</w:t>
            </w:r>
          </w:p>
        </w:tc>
        <w:tc>
          <w:tcPr>
            <w:tcW w:type="dxa" w:w="1134"/>
          </w:tcPr>
          <w:p>
            <w:pPr>
              <w:pStyle w:val="表格文字小"/>
            </w:pPr>
            <w:r>
              <w:rPr>
                <w:b w:val="0"/>
              </w:rPr>
              <w:t>PitchTracking</w:t>
            </w:r>
          </w:p>
        </w:tc>
        <w:tc>
          <w:tcPr>
            <w:tcW w:type="dxa" w:w="1531"/>
          </w:tcPr>
          <w:p>
            <w:pPr>
              <w:pStyle w:val="表格文字小"/>
            </w:pPr>
            <w:r>
              <w:rPr>
                <w:b w:val="0"/>
              </w:rPr>
              <w:t>vert_rel_angle_deg</w:t>
            </w:r>
          </w:p>
        </w:tc>
        <w:tc>
          <w:tcPr>
            <w:tcW w:type="dxa" w:w="2778"/>
          </w:tcPr>
          <w:p>
            <w:pPr>
              <w:pStyle w:val="表格文字小"/>
            </w:pPr>
            <w:r>
              <w:rPr>
                <w:b w:val="0"/>
              </w:rPr>
              <w:t>垂直出手角度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-30.0–30.0 °</w:t>
            </w:r>
          </w:p>
        </w:tc>
        <w:tc>
          <w:tcPr>
            <w:tcW w:type="dxa" w:w="1644"/>
          </w:tcPr>
          <w:p>
            <w:pPr>
              <w:pStyle w:val="表格文字小"/>
            </w:pPr>
            <w:r>
              <w:rPr>
                <w:b w:val="0"/>
              </w:rPr>
              <w:t>Trackman</w:t>
            </w:r>
          </w:p>
        </w:tc>
        <w:tc>
          <w:tcPr>
            <w:tcW w:type="dxa" w:w="765"/>
          </w:tcPr>
          <w:p>
            <w:pPr>
              <w:pStyle w:val="表格文字小"/>
            </w:pPr>
            <w:r>
              <w:rPr>
                <w:b w:val="0"/>
              </w:rPr>
              <w:t>1.0.0</w:t>
            </w:r>
          </w:p>
        </w:tc>
        <w:tc>
          <w:tcPr>
            <w:tcW w:type="dxa" w:w="2636"/>
          </w:tcPr>
          <w:p>
            <w:pPr>
              <w:pStyle w:val="表格文字小"/>
            </w:pPr>
            <w:r>
              <w:rPr>
                <w:b w:val="0"/>
              </w:rPr>
              <w:t>單位：度（°）</w:t>
            </w:r>
          </w:p>
        </w:tc>
      </w:tr>
      <w:tr>
        <w:tc>
          <w:tcPr>
            <w:tcW w:type="dxa" w:w="482"/>
          </w:tcPr>
          <w:p>
            <w:pPr>
              <w:pStyle w:val="表格文字小"/>
            </w:pPr>
            <w:r>
              <w:rPr>
                <w:b w:val="0"/>
              </w:rPr>
              <w:t>33</w:t>
            </w:r>
          </w:p>
        </w:tc>
        <w:tc>
          <w:tcPr>
            <w:tcW w:type="dxa" w:w="1134"/>
          </w:tcPr>
          <w:p>
            <w:pPr>
              <w:pStyle w:val="表格文字小"/>
            </w:pPr>
            <w:r>
              <w:rPr>
                <w:b w:val="0"/>
              </w:rPr>
              <w:t>PitchTracking</w:t>
            </w:r>
          </w:p>
        </w:tc>
        <w:tc>
          <w:tcPr>
            <w:tcW w:type="dxa" w:w="1531"/>
          </w:tcPr>
          <w:p>
            <w:pPr>
              <w:pStyle w:val="表格文字小"/>
            </w:pPr>
            <w:r>
              <w:rPr>
                <w:b w:val="0"/>
              </w:rPr>
              <w:t>horz_rel_angle_deg</w:t>
            </w:r>
          </w:p>
        </w:tc>
        <w:tc>
          <w:tcPr>
            <w:tcW w:type="dxa" w:w="2778"/>
          </w:tcPr>
          <w:p>
            <w:pPr>
              <w:pStyle w:val="表格文字小"/>
            </w:pPr>
            <w:r>
              <w:rPr>
                <w:b w:val="0"/>
              </w:rPr>
              <w:t>水平出手角度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-30.0–30.0 °</w:t>
            </w:r>
          </w:p>
        </w:tc>
        <w:tc>
          <w:tcPr>
            <w:tcW w:type="dxa" w:w="1644"/>
          </w:tcPr>
          <w:p>
            <w:pPr>
              <w:pStyle w:val="表格文字小"/>
            </w:pPr>
            <w:r>
              <w:rPr>
                <w:b w:val="0"/>
              </w:rPr>
              <w:t>Trackman</w:t>
            </w:r>
          </w:p>
        </w:tc>
        <w:tc>
          <w:tcPr>
            <w:tcW w:type="dxa" w:w="765"/>
          </w:tcPr>
          <w:p>
            <w:pPr>
              <w:pStyle w:val="表格文字小"/>
            </w:pPr>
            <w:r>
              <w:rPr>
                <w:b w:val="0"/>
              </w:rPr>
              <w:t>1.0.0</w:t>
            </w:r>
          </w:p>
        </w:tc>
        <w:tc>
          <w:tcPr>
            <w:tcW w:type="dxa" w:w="2636"/>
          </w:tcPr>
          <w:p>
            <w:pPr>
              <w:pStyle w:val="表格文字小"/>
            </w:pPr>
            <w:r>
              <w:rPr>
                <w:b w:val="0"/>
              </w:rPr>
              <w:t>單位：度（°）</w:t>
            </w:r>
          </w:p>
        </w:tc>
      </w:tr>
      <w:tr>
        <w:tc>
          <w:tcPr>
            <w:tcW w:type="dxa" w:w="482"/>
          </w:tcPr>
          <w:p>
            <w:pPr>
              <w:pStyle w:val="表格文字小"/>
            </w:pPr>
            <w:r>
              <w:rPr>
                <w:b w:val="0"/>
              </w:rPr>
              <w:t>34</w:t>
            </w:r>
          </w:p>
        </w:tc>
        <w:tc>
          <w:tcPr>
            <w:tcW w:type="dxa" w:w="1134"/>
          </w:tcPr>
          <w:p>
            <w:pPr>
              <w:pStyle w:val="表格文字小"/>
            </w:pPr>
            <w:r>
              <w:rPr>
                <w:b w:val="0"/>
              </w:rPr>
              <w:t>PitchTracking</w:t>
            </w:r>
          </w:p>
        </w:tc>
        <w:tc>
          <w:tcPr>
            <w:tcW w:type="dxa" w:w="1531"/>
          </w:tcPr>
          <w:p>
            <w:pPr>
              <w:pStyle w:val="表格文字小"/>
            </w:pPr>
            <w:r>
              <w:rPr>
                <w:b w:val="0"/>
              </w:rPr>
              <w:t>sz_top_m</w:t>
            </w:r>
          </w:p>
        </w:tc>
        <w:tc>
          <w:tcPr>
            <w:tcW w:type="dxa" w:w="2778"/>
          </w:tcPr>
          <w:p>
            <w:pPr>
              <w:pStyle w:val="表格文字小"/>
            </w:pPr>
            <w:r>
              <w:rPr>
                <w:b w:val="0"/>
              </w:rPr>
              <w:t>該打者個人好球帶上緣。自地面起算</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0.000–2.000 m</w:t>
            </w:r>
          </w:p>
        </w:tc>
        <w:tc>
          <w:tcPr>
            <w:tcW w:type="dxa" w:w="1644"/>
          </w:tcPr>
          <w:p>
            <w:pPr>
              <w:pStyle w:val="表格文字小"/>
            </w:pPr>
            <w:r>
              <w:rPr>
                <w:b w:val="0"/>
              </w:rPr>
              <w:t>Statcast sz_top（ft）×0.3048</w:t>
            </w:r>
          </w:p>
        </w:tc>
        <w:tc>
          <w:tcPr>
            <w:tcW w:type="dxa" w:w="765"/>
          </w:tcPr>
          <w:p>
            <w:pPr>
              <w:pStyle w:val="表格文字小"/>
            </w:pPr>
            <w:r>
              <w:rPr>
                <w:b w:val="0"/>
              </w:rPr>
              <w:t>1.0.0</w:t>
            </w:r>
          </w:p>
        </w:tc>
        <w:tc>
          <w:tcPr>
            <w:tcW w:type="dxa" w:w="2636"/>
          </w:tcPr>
          <w:p>
            <w:pPr>
              <w:pStyle w:val="表格文字小"/>
            </w:pPr>
            <w:r>
              <w:rPr>
                <w:b w:val="0"/>
              </w:rPr>
              <w:t>單位調整同 plate_loc_x_m 單位：公尺（m）</w:t>
            </w:r>
          </w:p>
        </w:tc>
      </w:tr>
      <w:tr>
        <w:tc>
          <w:tcPr>
            <w:tcW w:type="dxa" w:w="482"/>
          </w:tcPr>
          <w:p>
            <w:pPr>
              <w:pStyle w:val="表格文字小"/>
            </w:pPr>
            <w:r>
              <w:rPr>
                <w:b w:val="0"/>
              </w:rPr>
              <w:t>35</w:t>
            </w:r>
          </w:p>
        </w:tc>
        <w:tc>
          <w:tcPr>
            <w:tcW w:type="dxa" w:w="1134"/>
          </w:tcPr>
          <w:p>
            <w:pPr>
              <w:pStyle w:val="表格文字小"/>
            </w:pPr>
            <w:r>
              <w:rPr>
                <w:b w:val="0"/>
              </w:rPr>
              <w:t>PitchTracking</w:t>
            </w:r>
          </w:p>
        </w:tc>
        <w:tc>
          <w:tcPr>
            <w:tcW w:type="dxa" w:w="1531"/>
          </w:tcPr>
          <w:p>
            <w:pPr>
              <w:pStyle w:val="表格文字小"/>
            </w:pPr>
            <w:r>
              <w:rPr>
                <w:b w:val="0"/>
              </w:rPr>
              <w:t>sz_bot_m</w:t>
            </w:r>
          </w:p>
        </w:tc>
        <w:tc>
          <w:tcPr>
            <w:tcW w:type="dxa" w:w="2778"/>
          </w:tcPr>
          <w:p>
            <w:pPr>
              <w:pStyle w:val="表格文字小"/>
            </w:pPr>
            <w:r>
              <w:rPr>
                <w:b w:val="0"/>
              </w:rPr>
              <w:t>該打者個人好球帶下緣。自地面起算</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0.000–2.000 m</w:t>
            </w:r>
          </w:p>
        </w:tc>
        <w:tc>
          <w:tcPr>
            <w:tcW w:type="dxa" w:w="1644"/>
          </w:tcPr>
          <w:p>
            <w:pPr>
              <w:pStyle w:val="表格文字小"/>
            </w:pPr>
            <w:r>
              <w:rPr>
                <w:b w:val="0"/>
              </w:rPr>
              <w:t>Statcast sz_bot（ft）×0.3048</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36</w:t>
            </w:r>
          </w:p>
        </w:tc>
        <w:tc>
          <w:tcPr>
            <w:tcW w:type="dxa" w:w="1134"/>
          </w:tcPr>
          <w:p>
            <w:pPr>
              <w:pStyle w:val="表格文字小"/>
            </w:pPr>
            <w:r>
              <w:rPr>
                <w:b w:val="0"/>
              </w:rPr>
              <w:t>PitchTracking</w:t>
            </w:r>
          </w:p>
        </w:tc>
        <w:tc>
          <w:tcPr>
            <w:tcW w:type="dxa" w:w="1531"/>
          </w:tcPr>
          <w:p>
            <w:pPr>
              <w:pStyle w:val="表格文字小"/>
            </w:pPr>
            <w:r>
              <w:rPr>
                <w:b w:val="0"/>
              </w:rPr>
              <w:t>zone_time_sec</w:t>
            </w:r>
          </w:p>
        </w:tc>
        <w:tc>
          <w:tcPr>
            <w:tcW w:type="dxa" w:w="2778"/>
          </w:tcPr>
          <w:p>
            <w:pPr>
              <w:pStyle w:val="表格文字小"/>
            </w:pPr>
            <w:r>
              <w:rPr>
                <w:b w:val="0"/>
              </w:rPr>
              <w:t>自出手至進入好球帶之時間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0.000–2.000 秒</w:t>
            </w:r>
          </w:p>
        </w:tc>
        <w:tc>
          <w:tcPr>
            <w:tcW w:type="dxa" w:w="1644"/>
          </w:tcPr>
          <w:p>
            <w:pPr>
              <w:pStyle w:val="表格文字小"/>
            </w:pPr>
            <w:r>
              <w:rPr>
                <w:b w:val="0"/>
              </w:rPr>
              <w:t>Trackman</w:t>
            </w:r>
          </w:p>
        </w:tc>
        <w:tc>
          <w:tcPr>
            <w:tcW w:type="dxa" w:w="765"/>
          </w:tcPr>
          <w:p>
            <w:pPr>
              <w:pStyle w:val="表格文字小"/>
            </w:pPr>
            <w:r>
              <w:rPr>
                <w:b w:val="0"/>
              </w:rPr>
              <w:t>1.0.0</w:t>
            </w:r>
          </w:p>
        </w:tc>
        <w:tc>
          <w:tcPr>
            <w:tcW w:type="dxa" w:w="2636"/>
          </w:tcPr>
          <w:p>
            <w:pPr>
              <w:pStyle w:val="表格文字小"/>
            </w:pPr>
            <w:r>
              <w:rPr>
                <w:b w:val="0"/>
              </w:rPr>
              <w:t>單位：秒（sec）</w:t>
            </w:r>
          </w:p>
        </w:tc>
      </w:tr>
      <w:tr>
        <w:tc>
          <w:tcPr>
            <w:tcW w:type="dxa" w:w="482"/>
          </w:tcPr>
          <w:p>
            <w:pPr>
              <w:pStyle w:val="表格文字小"/>
            </w:pPr>
            <w:r>
              <w:rPr>
                <w:b w:val="0"/>
              </w:rPr>
              <w:t>37</w:t>
            </w:r>
          </w:p>
        </w:tc>
        <w:tc>
          <w:tcPr>
            <w:tcW w:type="dxa" w:w="1134"/>
          </w:tcPr>
          <w:p>
            <w:pPr>
              <w:pStyle w:val="表格文字小"/>
            </w:pPr>
            <w:r>
              <w:rPr>
                <w:b w:val="0"/>
              </w:rPr>
              <w:t>PitchTracking</w:t>
            </w:r>
          </w:p>
        </w:tc>
        <w:tc>
          <w:tcPr>
            <w:tcW w:type="dxa" w:w="1531"/>
          </w:tcPr>
          <w:p>
            <w:pPr>
              <w:pStyle w:val="表格文字小"/>
            </w:pPr>
            <w:r>
              <w:rPr>
                <w:b w:val="0"/>
              </w:rPr>
              <w:t>vx0_mps</w:t>
            </w:r>
          </w:p>
        </w:tc>
        <w:tc>
          <w:tcPr>
            <w:tcW w:type="dxa" w:w="2778"/>
          </w:tcPr>
          <w:p>
            <w:pPr>
              <w:pStyle w:val="表格文字小"/>
            </w:pPr>
            <w:r>
              <w:rPr>
                <w:b w:val="0"/>
              </w:rPr>
              <w:t>投球初速度之 X 軸分量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-60.000–60.000 m/s</w:t>
            </w:r>
          </w:p>
        </w:tc>
        <w:tc>
          <w:tcPr>
            <w:tcW w:type="dxa" w:w="1644"/>
          </w:tcPr>
          <w:p>
            <w:pPr>
              <w:pStyle w:val="表格文字小"/>
            </w:pPr>
            <w:r>
              <w:rPr>
                <w:b w:val="0"/>
              </w:rPr>
              <w:t>Statcast vx0（ft/s）×0.3048</w:t>
            </w:r>
          </w:p>
        </w:tc>
        <w:tc>
          <w:tcPr>
            <w:tcW w:type="dxa" w:w="765"/>
          </w:tcPr>
          <w:p>
            <w:pPr>
              <w:pStyle w:val="表格文字小"/>
            </w:pPr>
            <w:r>
              <w:rPr>
                <w:b w:val="0"/>
              </w:rPr>
              <w:t>1.0.0</w:t>
            </w:r>
          </w:p>
        </w:tc>
        <w:tc>
          <w:tcPr>
            <w:tcW w:type="dxa" w:w="2636"/>
          </w:tcPr>
          <w:p>
            <w:pPr>
              <w:pStyle w:val="表格文字小"/>
            </w:pPr>
            <w:r>
              <w:rPr>
                <w:b w:val="0"/>
              </w:rPr>
              <w:t>供完整重建軌跡物理模型；三軸分量（vx0_mps／vy0_mps／vz0_mps）須同時填列或同時留空 單位：公尺／秒（m/s，非英里／秒）</w:t>
            </w:r>
          </w:p>
        </w:tc>
      </w:tr>
      <w:tr>
        <w:tc>
          <w:tcPr>
            <w:tcW w:type="dxa" w:w="482"/>
          </w:tcPr>
          <w:p>
            <w:pPr>
              <w:pStyle w:val="表格文字小"/>
            </w:pPr>
            <w:r>
              <w:rPr>
                <w:b w:val="0"/>
              </w:rPr>
              <w:t>38</w:t>
            </w:r>
          </w:p>
        </w:tc>
        <w:tc>
          <w:tcPr>
            <w:tcW w:type="dxa" w:w="1134"/>
          </w:tcPr>
          <w:p>
            <w:pPr>
              <w:pStyle w:val="表格文字小"/>
            </w:pPr>
            <w:r>
              <w:rPr>
                <w:b w:val="0"/>
              </w:rPr>
              <w:t>PitchTracking</w:t>
            </w:r>
          </w:p>
        </w:tc>
        <w:tc>
          <w:tcPr>
            <w:tcW w:type="dxa" w:w="1531"/>
          </w:tcPr>
          <w:p>
            <w:pPr>
              <w:pStyle w:val="表格文字小"/>
            </w:pPr>
            <w:r>
              <w:rPr>
                <w:b w:val="0"/>
              </w:rPr>
              <w:t>vy0_mps</w:t>
            </w:r>
          </w:p>
        </w:tc>
        <w:tc>
          <w:tcPr>
            <w:tcW w:type="dxa" w:w="2778"/>
          </w:tcPr>
          <w:p>
            <w:pPr>
              <w:pStyle w:val="表格文字小"/>
            </w:pPr>
            <w:r>
              <w:rPr>
                <w:b w:val="0"/>
              </w:rPr>
              <w:t>投球初速度之 Y 軸分量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-60.000–60.000 m/s</w:t>
            </w:r>
          </w:p>
        </w:tc>
        <w:tc>
          <w:tcPr>
            <w:tcW w:type="dxa" w:w="1644"/>
          </w:tcPr>
          <w:p>
            <w:pPr>
              <w:pStyle w:val="表格文字小"/>
            </w:pPr>
            <w:r>
              <w:rPr>
                <w:b w:val="0"/>
              </w:rPr>
              <w:t>Statcast vy0（ft/s）×0.3048</w:t>
            </w:r>
          </w:p>
        </w:tc>
        <w:tc>
          <w:tcPr>
            <w:tcW w:type="dxa" w:w="765"/>
          </w:tcPr>
          <w:p>
            <w:pPr>
              <w:pStyle w:val="表格文字小"/>
            </w:pPr>
            <w:r>
              <w:rPr>
                <w:b w:val="0"/>
              </w:rPr>
              <w:t>1.0.0</w:t>
            </w:r>
          </w:p>
        </w:tc>
        <w:tc>
          <w:tcPr>
            <w:tcW w:type="dxa" w:w="2636"/>
          </w:tcPr>
          <w:p>
            <w:pPr>
              <w:pStyle w:val="表格文字小"/>
            </w:pPr>
            <w:r>
              <w:rPr>
                <w:b w:val="0"/>
              </w:rPr>
              <w:t>供完整重建軌跡物理模型；三軸分量（vx0_mps／vy0_mps／vz0_mps）須同時填列或同時留空 單位：公尺／秒（m/s，非英里／秒）</w:t>
            </w:r>
          </w:p>
        </w:tc>
      </w:tr>
      <w:tr>
        <w:tc>
          <w:tcPr>
            <w:tcW w:type="dxa" w:w="482"/>
          </w:tcPr>
          <w:p>
            <w:pPr>
              <w:pStyle w:val="表格文字小"/>
            </w:pPr>
            <w:r>
              <w:rPr>
                <w:b w:val="0"/>
              </w:rPr>
              <w:t>39</w:t>
            </w:r>
          </w:p>
        </w:tc>
        <w:tc>
          <w:tcPr>
            <w:tcW w:type="dxa" w:w="1134"/>
          </w:tcPr>
          <w:p>
            <w:pPr>
              <w:pStyle w:val="表格文字小"/>
            </w:pPr>
            <w:r>
              <w:rPr>
                <w:b w:val="0"/>
              </w:rPr>
              <w:t>PitchTracking</w:t>
            </w:r>
          </w:p>
        </w:tc>
        <w:tc>
          <w:tcPr>
            <w:tcW w:type="dxa" w:w="1531"/>
          </w:tcPr>
          <w:p>
            <w:pPr>
              <w:pStyle w:val="表格文字小"/>
            </w:pPr>
            <w:r>
              <w:rPr>
                <w:b w:val="0"/>
              </w:rPr>
              <w:t>vz0_mps</w:t>
            </w:r>
          </w:p>
        </w:tc>
        <w:tc>
          <w:tcPr>
            <w:tcW w:type="dxa" w:w="2778"/>
          </w:tcPr>
          <w:p>
            <w:pPr>
              <w:pStyle w:val="表格文字小"/>
            </w:pPr>
            <w:r>
              <w:rPr>
                <w:b w:val="0"/>
              </w:rPr>
              <w:t>投球初速度之 Z 軸分量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-60.000–60.000 m/s</w:t>
            </w:r>
          </w:p>
        </w:tc>
        <w:tc>
          <w:tcPr>
            <w:tcW w:type="dxa" w:w="1644"/>
          </w:tcPr>
          <w:p>
            <w:pPr>
              <w:pStyle w:val="表格文字小"/>
            </w:pPr>
            <w:r>
              <w:rPr>
                <w:b w:val="0"/>
              </w:rPr>
              <w:t>Statcast vz0（ft/s）×0.3048</w:t>
            </w:r>
          </w:p>
        </w:tc>
        <w:tc>
          <w:tcPr>
            <w:tcW w:type="dxa" w:w="765"/>
          </w:tcPr>
          <w:p>
            <w:pPr>
              <w:pStyle w:val="表格文字小"/>
            </w:pPr>
            <w:r>
              <w:rPr>
                <w:b w:val="0"/>
              </w:rPr>
              <w:t>1.0.0</w:t>
            </w:r>
          </w:p>
        </w:tc>
        <w:tc>
          <w:tcPr>
            <w:tcW w:type="dxa" w:w="2636"/>
          </w:tcPr>
          <w:p>
            <w:pPr>
              <w:pStyle w:val="表格文字小"/>
            </w:pPr>
            <w:r>
              <w:rPr>
                <w:b w:val="0"/>
              </w:rPr>
              <w:t>供完整重建軌跡物理模型；三軸分量（vx0_mps／vy0_mps／vz0_mps）須同時填列或同時留空 單位：公尺／秒（m/s，非英里／秒）</w:t>
            </w:r>
          </w:p>
        </w:tc>
      </w:tr>
      <w:tr>
        <w:tc>
          <w:tcPr>
            <w:tcW w:type="dxa" w:w="482"/>
          </w:tcPr>
          <w:p>
            <w:pPr>
              <w:pStyle w:val="表格文字小"/>
            </w:pPr>
            <w:r>
              <w:rPr>
                <w:b w:val="0"/>
              </w:rPr>
              <w:t>40</w:t>
            </w:r>
          </w:p>
        </w:tc>
        <w:tc>
          <w:tcPr>
            <w:tcW w:type="dxa" w:w="1134"/>
          </w:tcPr>
          <w:p>
            <w:pPr>
              <w:pStyle w:val="表格文字小"/>
            </w:pPr>
            <w:r>
              <w:rPr>
                <w:b w:val="0"/>
              </w:rPr>
              <w:t>PitchTracking</w:t>
            </w:r>
          </w:p>
        </w:tc>
        <w:tc>
          <w:tcPr>
            <w:tcW w:type="dxa" w:w="1531"/>
          </w:tcPr>
          <w:p>
            <w:pPr>
              <w:pStyle w:val="表格文字小"/>
            </w:pPr>
            <w:r>
              <w:rPr>
                <w:b w:val="0"/>
              </w:rPr>
              <w:t>ax0_mps2</w:t>
            </w:r>
          </w:p>
        </w:tc>
        <w:tc>
          <w:tcPr>
            <w:tcW w:type="dxa" w:w="2778"/>
          </w:tcPr>
          <w:p>
            <w:pPr>
              <w:pStyle w:val="表格文字小"/>
            </w:pPr>
            <w:r>
              <w:rPr>
                <w:b w:val="0"/>
              </w:rPr>
              <w:t>投球加速度之 X 軸分量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-60.000–60.000 m/s²</w:t>
            </w:r>
          </w:p>
        </w:tc>
        <w:tc>
          <w:tcPr>
            <w:tcW w:type="dxa" w:w="1644"/>
          </w:tcPr>
          <w:p>
            <w:pPr>
              <w:pStyle w:val="表格文字小"/>
            </w:pPr>
            <w:r>
              <w:rPr>
                <w:b w:val="0"/>
              </w:rPr>
              <w:t>Statcast ax（ft/s²）×0.3048</w:t>
            </w:r>
          </w:p>
        </w:tc>
        <w:tc>
          <w:tcPr>
            <w:tcW w:type="dxa" w:w="765"/>
          </w:tcPr>
          <w:p>
            <w:pPr>
              <w:pStyle w:val="表格文字小"/>
            </w:pPr>
            <w:r>
              <w:rPr>
                <w:b w:val="0"/>
              </w:rPr>
              <w:t>1.0.0</w:t>
            </w:r>
          </w:p>
        </w:tc>
        <w:tc>
          <w:tcPr>
            <w:tcW w:type="dxa" w:w="2636"/>
          </w:tcPr>
          <w:p>
            <w:pPr>
              <w:pStyle w:val="表格文字小"/>
            </w:pPr>
            <w:r>
              <w:rPr>
                <w:b w:val="0"/>
              </w:rPr>
              <w:t>三軸分量（ax0_mps2／ay0_mps2／az0_mps2）須同時填列或同時留空 單位：公尺／秒平方（m/s²）</w:t>
            </w:r>
          </w:p>
        </w:tc>
      </w:tr>
      <w:tr>
        <w:tc>
          <w:tcPr>
            <w:tcW w:type="dxa" w:w="482"/>
          </w:tcPr>
          <w:p>
            <w:pPr>
              <w:pStyle w:val="表格文字小"/>
            </w:pPr>
            <w:r>
              <w:rPr>
                <w:b w:val="0"/>
              </w:rPr>
              <w:t>41</w:t>
            </w:r>
          </w:p>
        </w:tc>
        <w:tc>
          <w:tcPr>
            <w:tcW w:type="dxa" w:w="1134"/>
          </w:tcPr>
          <w:p>
            <w:pPr>
              <w:pStyle w:val="表格文字小"/>
            </w:pPr>
            <w:r>
              <w:rPr>
                <w:b w:val="0"/>
              </w:rPr>
              <w:t>PitchTracking</w:t>
            </w:r>
          </w:p>
        </w:tc>
        <w:tc>
          <w:tcPr>
            <w:tcW w:type="dxa" w:w="1531"/>
          </w:tcPr>
          <w:p>
            <w:pPr>
              <w:pStyle w:val="表格文字小"/>
            </w:pPr>
            <w:r>
              <w:rPr>
                <w:b w:val="0"/>
              </w:rPr>
              <w:t>ay0_mps2</w:t>
            </w:r>
          </w:p>
        </w:tc>
        <w:tc>
          <w:tcPr>
            <w:tcW w:type="dxa" w:w="2778"/>
          </w:tcPr>
          <w:p>
            <w:pPr>
              <w:pStyle w:val="表格文字小"/>
            </w:pPr>
            <w:r>
              <w:rPr>
                <w:b w:val="0"/>
              </w:rPr>
              <w:t>投球加速度之 Y 軸分量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-60.000–60.000 m/s²</w:t>
            </w:r>
          </w:p>
        </w:tc>
        <w:tc>
          <w:tcPr>
            <w:tcW w:type="dxa" w:w="1644"/>
          </w:tcPr>
          <w:p>
            <w:pPr>
              <w:pStyle w:val="表格文字小"/>
            </w:pPr>
            <w:r>
              <w:rPr>
                <w:b w:val="0"/>
              </w:rPr>
              <w:t>Statcast ay（ft/s²）×0.3048</w:t>
            </w:r>
          </w:p>
        </w:tc>
        <w:tc>
          <w:tcPr>
            <w:tcW w:type="dxa" w:w="765"/>
          </w:tcPr>
          <w:p>
            <w:pPr>
              <w:pStyle w:val="表格文字小"/>
            </w:pPr>
            <w:r>
              <w:rPr>
                <w:b w:val="0"/>
              </w:rPr>
              <w:t>1.0.0</w:t>
            </w:r>
          </w:p>
        </w:tc>
        <w:tc>
          <w:tcPr>
            <w:tcW w:type="dxa" w:w="2636"/>
          </w:tcPr>
          <w:p>
            <w:pPr>
              <w:pStyle w:val="表格文字小"/>
            </w:pPr>
            <w:r>
              <w:rPr>
                <w:b w:val="0"/>
              </w:rPr>
              <w:t>三軸分量（ax0_mps2／ay0_mps2／az0_mps2）須同時填列或同時留空 單位：公尺／秒平方（m/s²）</w:t>
            </w:r>
          </w:p>
        </w:tc>
      </w:tr>
      <w:tr>
        <w:tc>
          <w:tcPr>
            <w:tcW w:type="dxa" w:w="482"/>
          </w:tcPr>
          <w:p>
            <w:pPr>
              <w:pStyle w:val="表格文字小"/>
            </w:pPr>
            <w:r>
              <w:rPr>
                <w:b w:val="0"/>
              </w:rPr>
              <w:t>42</w:t>
            </w:r>
          </w:p>
        </w:tc>
        <w:tc>
          <w:tcPr>
            <w:tcW w:type="dxa" w:w="1134"/>
          </w:tcPr>
          <w:p>
            <w:pPr>
              <w:pStyle w:val="表格文字小"/>
            </w:pPr>
            <w:r>
              <w:rPr>
                <w:b w:val="0"/>
              </w:rPr>
              <w:t>PitchTracking</w:t>
            </w:r>
          </w:p>
        </w:tc>
        <w:tc>
          <w:tcPr>
            <w:tcW w:type="dxa" w:w="1531"/>
          </w:tcPr>
          <w:p>
            <w:pPr>
              <w:pStyle w:val="表格文字小"/>
            </w:pPr>
            <w:r>
              <w:rPr>
                <w:b w:val="0"/>
              </w:rPr>
              <w:t>az0_mps2</w:t>
            </w:r>
          </w:p>
        </w:tc>
        <w:tc>
          <w:tcPr>
            <w:tcW w:type="dxa" w:w="2778"/>
          </w:tcPr>
          <w:p>
            <w:pPr>
              <w:pStyle w:val="表格文字小"/>
            </w:pPr>
            <w:r>
              <w:rPr>
                <w:b w:val="0"/>
              </w:rPr>
              <w:t>投球加速度之 Z 軸分量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-60.000–60.000 m/s²</w:t>
            </w:r>
          </w:p>
        </w:tc>
        <w:tc>
          <w:tcPr>
            <w:tcW w:type="dxa" w:w="1644"/>
          </w:tcPr>
          <w:p>
            <w:pPr>
              <w:pStyle w:val="表格文字小"/>
            </w:pPr>
            <w:r>
              <w:rPr>
                <w:b w:val="0"/>
              </w:rPr>
              <w:t>Statcast az（ft/s²）×0.3048</w:t>
            </w:r>
          </w:p>
        </w:tc>
        <w:tc>
          <w:tcPr>
            <w:tcW w:type="dxa" w:w="765"/>
          </w:tcPr>
          <w:p>
            <w:pPr>
              <w:pStyle w:val="表格文字小"/>
            </w:pPr>
            <w:r>
              <w:rPr>
                <w:b w:val="0"/>
              </w:rPr>
              <w:t>1.0.0</w:t>
            </w:r>
          </w:p>
        </w:tc>
        <w:tc>
          <w:tcPr>
            <w:tcW w:type="dxa" w:w="2636"/>
          </w:tcPr>
          <w:p>
            <w:pPr>
              <w:pStyle w:val="表格文字小"/>
            </w:pPr>
            <w:r>
              <w:rPr>
                <w:b w:val="0"/>
              </w:rPr>
              <w:t>三軸分量（ax0_mps2／ay0_mps2／az0_mps2）須同時填列或同時留空 單位：公尺／秒平方（m/s²）</w:t>
            </w:r>
          </w:p>
        </w:tc>
      </w:tr>
      <w:tr>
        <w:tc>
          <w:tcPr>
            <w:tcW w:type="dxa" w:w="482"/>
          </w:tcPr>
          <w:p>
            <w:pPr>
              <w:pStyle w:val="表格文字小"/>
            </w:pPr>
            <w:r>
              <w:rPr>
                <w:b w:val="0"/>
              </w:rPr>
              <w:t>43</w:t>
            </w:r>
          </w:p>
        </w:tc>
        <w:tc>
          <w:tcPr>
            <w:tcW w:type="dxa" w:w="1134"/>
          </w:tcPr>
          <w:p>
            <w:pPr>
              <w:pStyle w:val="表格文字小"/>
            </w:pPr>
            <w:r>
              <w:rPr>
                <w:b w:val="0"/>
              </w:rPr>
              <w:t>PitchTracking</w:t>
            </w:r>
          </w:p>
        </w:tc>
        <w:tc>
          <w:tcPr>
            <w:tcW w:type="dxa" w:w="1531"/>
          </w:tcPr>
          <w:p>
            <w:pPr>
              <w:pStyle w:val="表格文字小"/>
            </w:pPr>
            <w:r>
              <w:rPr>
                <w:b w:val="0"/>
              </w:rPr>
              <w:t>trajectory_ref</w:t>
            </w:r>
          </w:p>
        </w:tc>
        <w:tc>
          <w:tcPr>
            <w:tcW w:type="dxa" w:w="2778"/>
          </w:tcPr>
          <w:p>
            <w:pPr>
              <w:pStyle w:val="表格文字小"/>
            </w:pPr>
            <w:r>
              <w:rPr>
                <w:b w:val="0"/>
              </w:rPr>
              <w:t>本球完整三維飛行軌跡時序資料位址</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URI（物件儲存路徑）</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時序陣列不置於關聯式欄位，以物件儲存 URI 指向完整逐幀量測點</w:t>
            </w:r>
          </w:p>
        </w:tc>
      </w:tr>
      <w:tr>
        <w:tc>
          <w:tcPr>
            <w:tcW w:type="dxa" w:w="482"/>
          </w:tcPr>
          <w:p>
            <w:pPr>
              <w:pStyle w:val="表格文字小"/>
            </w:pPr>
            <w:r>
              <w:rPr>
                <w:b w:val="0"/>
              </w:rPr>
              <w:t>44</w:t>
            </w:r>
          </w:p>
        </w:tc>
        <w:tc>
          <w:tcPr>
            <w:tcW w:type="dxa" w:w="1134"/>
          </w:tcPr>
          <w:p>
            <w:pPr>
              <w:pStyle w:val="表格文字小"/>
            </w:pPr>
            <w:r>
              <w:rPr>
                <w:b w:val="0"/>
              </w:rPr>
              <w:t>PitchTracking</w:t>
            </w:r>
          </w:p>
        </w:tc>
        <w:tc>
          <w:tcPr>
            <w:tcW w:type="dxa" w:w="1531"/>
          </w:tcPr>
          <w:p>
            <w:pPr>
              <w:pStyle w:val="表格文字小"/>
            </w:pPr>
            <w:r>
              <w:rPr>
                <w:b w:val="0"/>
              </w:rPr>
              <w:t>pitch_coeffs</w:t>
            </w:r>
          </w:p>
        </w:tc>
        <w:tc>
          <w:tcPr>
            <w:tcW w:type="dxa" w:w="2778"/>
          </w:tcPr>
          <w:p>
            <w:pPr>
              <w:pStyle w:val="表格文字小"/>
            </w:pPr>
            <w:r>
              <w:rPr>
                <w:b w:val="0"/>
              </w:rPr>
              <w:t>投球軌跡多項式係數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json</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三維軌跡重建原料</w:t>
            </w:r>
          </w:p>
        </w:tc>
      </w:tr>
      <w:tr>
        <w:tc>
          <w:tcPr>
            <w:tcW w:type="dxa" w:w="482"/>
          </w:tcPr>
          <w:p>
            <w:pPr>
              <w:pStyle w:val="表格文字小"/>
            </w:pPr>
            <w:r>
              <w:rPr>
                <w:b w:val="0"/>
              </w:rPr>
              <w:t>45</w:t>
            </w:r>
          </w:p>
        </w:tc>
        <w:tc>
          <w:tcPr>
            <w:tcW w:type="dxa" w:w="1134"/>
          </w:tcPr>
          <w:p>
            <w:pPr>
              <w:pStyle w:val="表格文字小"/>
            </w:pPr>
            <w:r>
              <w:rPr>
                <w:b w:val="0"/>
              </w:rPr>
              <w:t>PitchTracking</w:t>
            </w:r>
          </w:p>
        </w:tc>
        <w:tc>
          <w:tcPr>
            <w:tcW w:type="dxa" w:w="1531"/>
          </w:tcPr>
          <w:p>
            <w:pPr>
              <w:pStyle w:val="表格文字小"/>
            </w:pPr>
            <w:r>
              <w:rPr>
                <w:b w:val="0"/>
              </w:rPr>
              <w:t>coeff_frame</w:t>
            </w:r>
          </w:p>
        </w:tc>
        <w:tc>
          <w:tcPr>
            <w:tcW w:type="dxa" w:w="2778"/>
          </w:tcPr>
          <w:p>
            <w:pPr>
              <w:pStyle w:val="表格文字小"/>
            </w:pPr>
            <w:r>
              <w:rPr>
                <w:b w:val="0"/>
              </w:rPr>
              <w:t>係數所依據之座標系與時間原點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string(40)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缺此宣告則係數無法正確還原</w:t>
            </w:r>
          </w:p>
        </w:tc>
      </w:tr>
      <w:tr>
        <w:tc>
          <w:tcPr>
            <w:tcW w:type="dxa" w:w="482"/>
          </w:tcPr>
          <w:p>
            <w:pPr>
              <w:pStyle w:val="表格文字小"/>
            </w:pPr>
            <w:r>
              <w:rPr>
                <w:b w:val="0"/>
              </w:rPr>
              <w:t>46</w:t>
            </w:r>
          </w:p>
        </w:tc>
        <w:tc>
          <w:tcPr>
            <w:tcW w:type="dxa" w:w="1134"/>
          </w:tcPr>
          <w:p>
            <w:pPr>
              <w:pStyle w:val="表格文字小"/>
            </w:pPr>
            <w:r>
              <w:rPr>
                <w:b w:val="0"/>
              </w:rPr>
              <w:t>PitchTracking</w:t>
            </w:r>
          </w:p>
        </w:tc>
        <w:tc>
          <w:tcPr>
            <w:tcW w:type="dxa" w:w="1531"/>
          </w:tcPr>
          <w:p>
            <w:pPr>
              <w:pStyle w:val="表格文字小"/>
            </w:pPr>
            <w:r>
              <w:rPr>
                <w:b w:val="0"/>
              </w:rPr>
              <w:t>raw_object_ref</w:t>
            </w:r>
          </w:p>
        </w:tc>
        <w:tc>
          <w:tcPr>
            <w:tcW w:type="dxa" w:w="2778"/>
          </w:tcPr>
          <w:p>
            <w:pPr>
              <w:pStyle w:val="表格文字小"/>
            </w:pPr>
            <w:r>
              <w:rPr>
                <w:b w:val="0"/>
              </w:rPr>
              <w:t>本筆量測值之原始來源物件</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SwingTracking（揮棒擊球量測）34 欄</w:t>
      </w:r>
    </w:p>
    <w:p>
      <w:pPr/>
      <w:r>
        <w:rPr>
          <w:b w:val="0"/>
        </w:rPr>
        <w:t>設計說明：承接打擊端之量測欄位，含比賽情境下之揮棒機制量測。一次揮棒一筆，揮空時擊球相關欄位留空、不另拆表——揮棒與擊球為同一動作之連續過程，拆表將使揮空事件無處歸屬。</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SwingTracking</w:t>
            </w:r>
          </w:p>
        </w:tc>
        <w:tc>
          <w:tcPr>
            <w:tcW w:type="dxa" w:w="1531"/>
          </w:tcPr>
          <w:p>
            <w:pPr>
              <w:pStyle w:val="表格文字小"/>
            </w:pPr>
            <w:r>
              <w:rPr>
                <w:b w:val="0"/>
              </w:rPr>
              <w:t>swing_tracking_id PK</w:t>
            </w:r>
          </w:p>
        </w:tc>
        <w:tc>
          <w:tcPr>
            <w:tcW w:type="dxa" w:w="2778"/>
          </w:tcPr>
          <w:p>
            <w:pPr>
              <w:pStyle w:val="表格文字小"/>
            </w:pPr>
            <w:r>
              <w:rPr>
                <w:b w:val="0"/>
              </w:rPr>
              <w:t>揮棒與擊球量測識別碼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一次揮棒一筆，揮空時擊球欄位留空，不另拆表</w:t>
            </w:r>
            <w:r>
              <w:rPr>
                <w:b w:val="0"/>
              </w:rPr>
              <w:t>——揮棒與擊球為同一動作之連續過程，拆表將使揮空與擊中之資料結構不一致。本實體含打擊端量測與比賽情境下之揮棒機制量測</w:t>
            </w:r>
          </w:p>
        </w:tc>
      </w:tr>
      <w:tr>
        <w:tc>
          <w:tcPr>
            <w:tcW w:type="dxa" w:w="482"/>
          </w:tcPr>
          <w:p>
            <w:pPr>
              <w:pStyle w:val="表格文字小"/>
            </w:pPr>
            <w:r>
              <w:rPr>
                <w:b w:val="0"/>
              </w:rPr>
              <w:t>2</w:t>
            </w:r>
          </w:p>
        </w:tc>
        <w:tc>
          <w:tcPr>
            <w:tcW w:type="dxa" w:w="1134"/>
          </w:tcPr>
          <w:p>
            <w:pPr>
              <w:pStyle w:val="表格文字小"/>
            </w:pPr>
            <w:r>
              <w:rPr>
                <w:b w:val="0"/>
              </w:rPr>
              <w:t>SwingTracking</w:t>
            </w:r>
          </w:p>
        </w:tc>
        <w:tc>
          <w:tcPr>
            <w:tcW w:type="dxa" w:w="1531"/>
          </w:tcPr>
          <w:p>
            <w:pPr>
              <w:pStyle w:val="表格文字小"/>
            </w:pPr>
            <w:r>
              <w:rPr>
                <w:b w:val="0"/>
              </w:rPr>
              <w:t>event_id FK→Event</w:t>
            </w:r>
          </w:p>
        </w:tc>
        <w:tc>
          <w:tcPr>
            <w:tcW w:type="dxa" w:w="2778"/>
          </w:tcPr>
          <w:p>
            <w:pPr>
              <w:pStyle w:val="表格文字小"/>
            </w:pPr>
            <w:r>
              <w:rPr>
                <w:b w:val="0"/>
              </w:rPr>
              <w:t>所屬事件</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多來源並存</w:t>
            </w:r>
            <w:r>
              <w:rPr>
                <w:b w:val="0"/>
              </w:rPr>
              <w:t>：同一事件之各量測來源各存一筆，不於寫入時擇一；is_primary 由 GameDataSource 之優先順序推導，同一事件僅一筆為真</w:t>
            </w:r>
          </w:p>
        </w:tc>
      </w:tr>
      <w:tr>
        <w:tc>
          <w:tcPr>
            <w:tcW w:type="dxa" w:w="482"/>
          </w:tcPr>
          <w:p>
            <w:pPr>
              <w:pStyle w:val="表格文字小"/>
            </w:pPr>
            <w:r>
              <w:rPr>
                <w:b w:val="0"/>
              </w:rPr>
              <w:t>3</w:t>
            </w:r>
          </w:p>
        </w:tc>
        <w:tc>
          <w:tcPr>
            <w:tcW w:type="dxa" w:w="1134"/>
          </w:tcPr>
          <w:p>
            <w:pPr>
              <w:pStyle w:val="表格文字小"/>
            </w:pPr>
            <w:r>
              <w:rPr>
                <w:b w:val="0"/>
              </w:rPr>
              <w:t>SwingTracking</w:t>
            </w:r>
          </w:p>
        </w:tc>
        <w:tc>
          <w:tcPr>
            <w:tcW w:type="dxa" w:w="1531"/>
          </w:tcPr>
          <w:p>
            <w:pPr>
              <w:pStyle w:val="表格文字小"/>
            </w:pPr>
            <w:r>
              <w:rPr>
                <w:b w:val="0"/>
              </w:rPr>
              <w:t>provider_id FK→DataProvider</w:t>
            </w:r>
          </w:p>
        </w:tc>
        <w:tc>
          <w:tcPr>
            <w:tcW w:type="dxa" w:w="2778"/>
          </w:tcPr>
          <w:p>
            <w:pPr>
              <w:pStyle w:val="表格文字小"/>
            </w:pPr>
            <w:r>
              <w:rPr>
                <w:b w:val="0"/>
              </w:rPr>
              <w:t>量測來源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SwingTracking</w:t>
            </w:r>
          </w:p>
        </w:tc>
        <w:tc>
          <w:tcPr>
            <w:tcW w:type="dxa" w:w="1531"/>
          </w:tcPr>
          <w:p>
            <w:pPr>
              <w:pStyle w:val="表格文字小"/>
            </w:pPr>
            <w:r>
              <w:rPr>
                <w:b w:val="0"/>
              </w:rPr>
              <w:t>is_primary</w:t>
            </w:r>
          </w:p>
        </w:tc>
        <w:tc>
          <w:tcPr>
            <w:tcW w:type="dxa" w:w="2778"/>
          </w:tcPr>
          <w:p>
            <w:pPr>
              <w:pStyle w:val="表格文字小"/>
            </w:pPr>
            <w:r>
              <w:rPr>
                <w:b w:val="0"/>
              </w:rPr>
              <w:t>是否為本事件對外顯示之基準來源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由 GameDataSource 之 priority 推導</w:t>
            </w:r>
          </w:p>
        </w:tc>
      </w:tr>
      <w:tr>
        <w:tc>
          <w:tcPr>
            <w:tcW w:type="dxa" w:w="482"/>
          </w:tcPr>
          <w:p>
            <w:pPr>
              <w:pStyle w:val="表格文字小"/>
            </w:pPr>
            <w:r>
              <w:rPr>
                <w:b w:val="0"/>
              </w:rPr>
              <w:t>5</w:t>
            </w:r>
          </w:p>
        </w:tc>
        <w:tc>
          <w:tcPr>
            <w:tcW w:type="dxa" w:w="1134"/>
          </w:tcPr>
          <w:p>
            <w:pPr>
              <w:pStyle w:val="表格文字小"/>
            </w:pPr>
            <w:r>
              <w:rPr>
                <w:b w:val="0"/>
              </w:rPr>
              <w:t>SwingTracking</w:t>
            </w:r>
          </w:p>
        </w:tc>
        <w:tc>
          <w:tcPr>
            <w:tcW w:type="dxa" w:w="1531"/>
          </w:tcPr>
          <w:p>
            <w:pPr>
              <w:pStyle w:val="表格文字小"/>
            </w:pPr>
            <w:r>
              <w:rPr>
                <w:b w:val="0"/>
              </w:rPr>
              <w:t>measurement_quality</w:t>
            </w:r>
          </w:p>
        </w:tc>
        <w:tc>
          <w:tcPr>
            <w:tcW w:type="dxa" w:w="2778"/>
          </w:tcPr>
          <w:p>
            <w:pPr>
              <w:pStyle w:val="表格文字小"/>
            </w:pPr>
            <w:r>
              <w:rPr>
                <w:b w:val="0"/>
              </w:rPr>
              <w:t>量測品質標記</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NORMAL／PARTIAL／DOUBTFUL</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SwingTracking</w:t>
            </w:r>
          </w:p>
        </w:tc>
        <w:tc>
          <w:tcPr>
            <w:tcW w:type="dxa" w:w="1531"/>
          </w:tcPr>
          <w:p>
            <w:pPr>
              <w:pStyle w:val="表格文字小"/>
            </w:pPr>
            <w:r>
              <w:rPr>
                <w:b w:val="0"/>
              </w:rPr>
              <w:t>bat_speed_kmh</w:t>
            </w:r>
          </w:p>
        </w:tc>
        <w:tc>
          <w:tcPr>
            <w:tcW w:type="dxa" w:w="2778"/>
          </w:tcPr>
          <w:p>
            <w:pPr>
              <w:pStyle w:val="表格文字小"/>
            </w:pPr>
            <w:r>
              <w:rPr>
                <w:b w:val="0"/>
              </w:rPr>
              <w:t>揮棒速度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0.0–160.0 km/h</w:t>
            </w:r>
          </w:p>
        </w:tc>
        <w:tc>
          <w:tcPr>
            <w:tcW w:type="dxa" w:w="1644"/>
          </w:tcPr>
          <w:p>
            <w:pPr>
              <w:pStyle w:val="表格文字小"/>
            </w:pPr>
            <w:r>
              <w:rPr>
                <w:b w:val="0"/>
              </w:rPr>
              <w:t>Statcast bat_speed（mph）×1.60934</w:t>
            </w:r>
          </w:p>
        </w:tc>
        <w:tc>
          <w:tcPr>
            <w:tcW w:type="dxa" w:w="765"/>
          </w:tcPr>
          <w:p>
            <w:pPr>
              <w:pStyle w:val="表格文字小"/>
            </w:pPr>
            <w:r>
              <w:rPr>
                <w:b w:val="0"/>
              </w:rPr>
              <w:t>1.0.0</w:t>
            </w:r>
          </w:p>
        </w:tc>
        <w:tc>
          <w:tcPr>
            <w:tcW w:type="dxa" w:w="2636"/>
          </w:tcPr>
          <w:p>
            <w:pPr>
              <w:pStyle w:val="表格文字小"/>
            </w:pPr>
            <w:r>
              <w:rPr>
                <w:b w:val="0"/>
              </w:rPr>
              <w:t>量測點為距棒頭約 15 公分之甜蜜點 單位：公里／小時（km/h）</w:t>
            </w:r>
          </w:p>
        </w:tc>
      </w:tr>
      <w:tr>
        <w:tc>
          <w:tcPr>
            <w:tcW w:type="dxa" w:w="482"/>
          </w:tcPr>
          <w:p>
            <w:pPr>
              <w:pStyle w:val="表格文字小"/>
            </w:pPr>
            <w:r>
              <w:rPr>
                <w:b w:val="0"/>
              </w:rPr>
              <w:t>7</w:t>
            </w:r>
          </w:p>
        </w:tc>
        <w:tc>
          <w:tcPr>
            <w:tcW w:type="dxa" w:w="1134"/>
          </w:tcPr>
          <w:p>
            <w:pPr>
              <w:pStyle w:val="表格文字小"/>
            </w:pPr>
            <w:r>
              <w:rPr>
                <w:b w:val="0"/>
              </w:rPr>
              <w:t>SwingTracking</w:t>
            </w:r>
          </w:p>
        </w:tc>
        <w:tc>
          <w:tcPr>
            <w:tcW w:type="dxa" w:w="1531"/>
          </w:tcPr>
          <w:p>
            <w:pPr>
              <w:pStyle w:val="表格文字小"/>
            </w:pPr>
            <w:r>
              <w:rPr>
                <w:b w:val="0"/>
              </w:rPr>
              <w:t>swing_length_m</w:t>
            </w:r>
          </w:p>
        </w:tc>
        <w:tc>
          <w:tcPr>
            <w:tcW w:type="dxa" w:w="2778"/>
          </w:tcPr>
          <w:p>
            <w:pPr>
              <w:pStyle w:val="表格文字小"/>
            </w:pPr>
            <w:r>
              <w:rPr>
                <w:b w:val="0"/>
              </w:rPr>
              <w:t>揮棒長度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0.00–3.00 m</w:t>
            </w:r>
          </w:p>
        </w:tc>
        <w:tc>
          <w:tcPr>
            <w:tcW w:type="dxa" w:w="1644"/>
          </w:tcPr>
          <w:p>
            <w:pPr>
              <w:pStyle w:val="表格文字小"/>
            </w:pPr>
            <w:r>
              <w:rPr>
                <w:b w:val="0"/>
              </w:rPr>
              <w:t>Statcast swing_length（ft）×0.3048</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8</w:t>
            </w:r>
          </w:p>
        </w:tc>
        <w:tc>
          <w:tcPr>
            <w:tcW w:type="dxa" w:w="1134"/>
          </w:tcPr>
          <w:p>
            <w:pPr>
              <w:pStyle w:val="表格文字小"/>
            </w:pPr>
            <w:r>
              <w:rPr>
                <w:b w:val="0"/>
              </w:rPr>
              <w:t>SwingTracking</w:t>
            </w:r>
          </w:p>
        </w:tc>
        <w:tc>
          <w:tcPr>
            <w:tcW w:type="dxa" w:w="1531"/>
          </w:tcPr>
          <w:p>
            <w:pPr>
              <w:pStyle w:val="表格文字小"/>
            </w:pPr>
            <w:r>
              <w:rPr>
                <w:b w:val="0"/>
              </w:rPr>
              <w:t>swing_path_tilt_deg</w:t>
            </w:r>
          </w:p>
        </w:tc>
        <w:tc>
          <w:tcPr>
            <w:tcW w:type="dxa" w:w="2778"/>
          </w:tcPr>
          <w:p>
            <w:pPr>
              <w:pStyle w:val="表格文字小"/>
            </w:pPr>
            <w:r>
              <w:rPr>
                <w:b w:val="0"/>
              </w:rPr>
              <w:t>揮棒路徑傾斜角</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-90.0–90.0 °</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取接觸前四十毫秒 單位：度（°）</w:t>
            </w:r>
          </w:p>
        </w:tc>
      </w:tr>
      <w:tr>
        <w:tc>
          <w:tcPr>
            <w:tcW w:type="dxa" w:w="482"/>
          </w:tcPr>
          <w:p>
            <w:pPr>
              <w:pStyle w:val="表格文字小"/>
            </w:pPr>
            <w:r>
              <w:rPr>
                <w:b w:val="0"/>
              </w:rPr>
              <w:t>9</w:t>
            </w:r>
          </w:p>
        </w:tc>
        <w:tc>
          <w:tcPr>
            <w:tcW w:type="dxa" w:w="1134"/>
          </w:tcPr>
          <w:p>
            <w:pPr>
              <w:pStyle w:val="表格文字小"/>
            </w:pPr>
            <w:r>
              <w:rPr>
                <w:b w:val="0"/>
              </w:rPr>
              <w:t>SwingTracking</w:t>
            </w:r>
          </w:p>
        </w:tc>
        <w:tc>
          <w:tcPr>
            <w:tcW w:type="dxa" w:w="1531"/>
          </w:tcPr>
          <w:p>
            <w:pPr>
              <w:pStyle w:val="表格文字小"/>
            </w:pPr>
            <w:r>
              <w:rPr>
                <w:b w:val="0"/>
              </w:rPr>
              <w:t>attack_angle_deg</w:t>
            </w:r>
          </w:p>
        </w:tc>
        <w:tc>
          <w:tcPr>
            <w:tcW w:type="dxa" w:w="2778"/>
          </w:tcPr>
          <w:p>
            <w:pPr>
              <w:pStyle w:val="表格文字小"/>
            </w:pPr>
            <w:r>
              <w:rPr>
                <w:b w:val="0"/>
              </w:rPr>
              <w:t>攻擊仰角</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-90.0–90.0 °</w:t>
            </w:r>
          </w:p>
        </w:tc>
        <w:tc>
          <w:tcPr>
            <w:tcW w:type="dxa" w:w="1644"/>
          </w:tcPr>
          <w:p>
            <w:pPr>
              <w:pStyle w:val="表格文字小"/>
            </w:pPr>
            <w:r>
              <w:rPr>
                <w:b w:val="0"/>
              </w:rPr>
              <w:t>Statcast attack_angle</w:t>
            </w:r>
          </w:p>
        </w:tc>
        <w:tc>
          <w:tcPr>
            <w:tcW w:type="dxa" w:w="765"/>
          </w:tcPr>
          <w:p>
            <w:pPr>
              <w:pStyle w:val="表格文字小"/>
            </w:pPr>
            <w:r>
              <w:rPr>
                <w:b w:val="0"/>
              </w:rPr>
              <w:t>1.0.0</w:t>
            </w:r>
          </w:p>
        </w:tc>
        <w:tc>
          <w:tcPr>
            <w:tcW w:type="dxa" w:w="2636"/>
          </w:tcPr>
          <w:p>
            <w:pPr>
              <w:pStyle w:val="表格文字小"/>
            </w:pPr>
            <w:r>
              <w:rPr>
                <w:b w:val="0"/>
              </w:rPr>
              <w:t>單位：度（°）</w:t>
            </w:r>
          </w:p>
        </w:tc>
      </w:tr>
      <w:tr>
        <w:tc>
          <w:tcPr>
            <w:tcW w:type="dxa" w:w="482"/>
          </w:tcPr>
          <w:p>
            <w:pPr>
              <w:pStyle w:val="表格文字小"/>
            </w:pPr>
            <w:r>
              <w:rPr>
                <w:b w:val="0"/>
              </w:rPr>
              <w:t>10</w:t>
            </w:r>
          </w:p>
        </w:tc>
        <w:tc>
          <w:tcPr>
            <w:tcW w:type="dxa" w:w="1134"/>
          </w:tcPr>
          <w:p>
            <w:pPr>
              <w:pStyle w:val="表格文字小"/>
            </w:pPr>
            <w:r>
              <w:rPr>
                <w:b w:val="0"/>
              </w:rPr>
              <w:t>SwingTracking</w:t>
            </w:r>
          </w:p>
        </w:tc>
        <w:tc>
          <w:tcPr>
            <w:tcW w:type="dxa" w:w="1531"/>
          </w:tcPr>
          <w:p>
            <w:pPr>
              <w:pStyle w:val="表格文字小"/>
            </w:pPr>
            <w:r>
              <w:rPr>
                <w:b w:val="0"/>
              </w:rPr>
              <w:t>time_to_contact_sec</w:t>
            </w:r>
          </w:p>
        </w:tc>
        <w:tc>
          <w:tcPr>
            <w:tcW w:type="dxa" w:w="2778"/>
          </w:tcPr>
          <w:p>
            <w:pPr>
              <w:pStyle w:val="表格文字小"/>
            </w:pPr>
            <w:r>
              <w:rPr>
                <w:b w:val="0"/>
              </w:rPr>
              <w:t>啟動至擊球時間。揮棒啟動至球棒觸球之時間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0.050–0.500 秒</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揮棒感測器之核心指標，反映揮棒之快慢；揮空時留空 單位：秒（sec）</w:t>
            </w:r>
          </w:p>
        </w:tc>
      </w:tr>
      <w:tr>
        <w:tc>
          <w:tcPr>
            <w:tcW w:type="dxa" w:w="482"/>
          </w:tcPr>
          <w:p>
            <w:pPr>
              <w:pStyle w:val="表格文字小"/>
            </w:pPr>
            <w:r>
              <w:rPr>
                <w:b w:val="0"/>
              </w:rPr>
              <w:t>11</w:t>
            </w:r>
          </w:p>
        </w:tc>
        <w:tc>
          <w:tcPr>
            <w:tcW w:type="dxa" w:w="1134"/>
          </w:tcPr>
          <w:p>
            <w:pPr>
              <w:pStyle w:val="表格文字小"/>
            </w:pPr>
            <w:r>
              <w:rPr>
                <w:b w:val="0"/>
              </w:rPr>
              <w:t>SwingTracking</w:t>
            </w:r>
          </w:p>
        </w:tc>
        <w:tc>
          <w:tcPr>
            <w:tcW w:type="dxa" w:w="1531"/>
          </w:tcPr>
          <w:p>
            <w:pPr>
              <w:pStyle w:val="表格文字小"/>
            </w:pPr>
            <w:r>
              <w:rPr>
                <w:b w:val="0"/>
              </w:rPr>
              <w:t>bat_trace_ref</w:t>
            </w:r>
          </w:p>
        </w:tc>
        <w:tc>
          <w:tcPr>
            <w:tcW w:type="dxa" w:w="2778"/>
          </w:tcPr>
          <w:p>
            <w:pPr>
              <w:pStyle w:val="表格文字小"/>
            </w:pPr>
            <w:r>
              <w:rPr>
                <w:b w:val="0"/>
              </w:rPr>
              <w:t>球棒三維軌跡檔案路徑</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接觸前一百五十毫秒序列；完整球棒骨架動畫見 BiomechanicsFrame 之 3D 球棒資料流</w:t>
            </w:r>
          </w:p>
        </w:tc>
      </w:tr>
      <w:tr>
        <w:tc>
          <w:tcPr>
            <w:tcW w:type="dxa" w:w="482"/>
          </w:tcPr>
          <w:p>
            <w:pPr>
              <w:pStyle w:val="表格文字小"/>
            </w:pPr>
            <w:r>
              <w:rPr>
                <w:b w:val="0"/>
              </w:rPr>
              <w:t>12</w:t>
            </w:r>
          </w:p>
        </w:tc>
        <w:tc>
          <w:tcPr>
            <w:tcW w:type="dxa" w:w="1134"/>
          </w:tcPr>
          <w:p>
            <w:pPr>
              <w:pStyle w:val="表格文字小"/>
            </w:pPr>
            <w:r>
              <w:rPr>
                <w:b w:val="0"/>
              </w:rPr>
              <w:t>SwingTracking</w:t>
            </w:r>
          </w:p>
        </w:tc>
        <w:tc>
          <w:tcPr>
            <w:tcW w:type="dxa" w:w="1531"/>
          </w:tcPr>
          <w:p>
            <w:pPr>
              <w:pStyle w:val="表格文字小"/>
            </w:pPr>
            <w:r>
              <w:rPr>
                <w:b w:val="0"/>
              </w:rPr>
              <w:t>exit_speed_kmh</w:t>
            </w:r>
          </w:p>
        </w:tc>
        <w:tc>
          <w:tcPr>
            <w:tcW w:type="dxa" w:w="2778"/>
          </w:tcPr>
          <w:p>
            <w:pPr>
              <w:pStyle w:val="表格文字小"/>
            </w:pPr>
            <w:r>
              <w:rPr>
                <w:b w:val="0"/>
              </w:rPr>
              <w:t>擊球初速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0.0–200.0 km/h</w:t>
            </w:r>
          </w:p>
        </w:tc>
        <w:tc>
          <w:tcPr>
            <w:tcW w:type="dxa" w:w="1644"/>
          </w:tcPr>
          <w:p>
            <w:pPr>
              <w:pStyle w:val="表格文字小"/>
            </w:pPr>
            <w:r>
              <w:rPr>
                <w:b w:val="0"/>
              </w:rPr>
              <w:t>Statcast launch_speed（mph）×1.60934</w:t>
            </w:r>
          </w:p>
        </w:tc>
        <w:tc>
          <w:tcPr>
            <w:tcW w:type="dxa" w:w="765"/>
          </w:tcPr>
          <w:p>
            <w:pPr>
              <w:pStyle w:val="表格文字小"/>
            </w:pPr>
            <w:r>
              <w:rPr>
                <w:b w:val="0"/>
              </w:rPr>
              <w:t>1.0.0</w:t>
            </w:r>
          </w:p>
        </w:tc>
        <w:tc>
          <w:tcPr>
            <w:tcW w:type="dxa" w:w="2636"/>
          </w:tcPr>
          <w:p>
            <w:pPr>
              <w:pStyle w:val="表格文字小"/>
            </w:pPr>
            <w:r>
              <w:rPr>
                <w:b w:val="0"/>
              </w:rPr>
              <w:t>本欄位對應球界通行用語 Exit Velocity。揮空時為空 單位：公里／小時（km/h）</w:t>
            </w:r>
          </w:p>
        </w:tc>
      </w:tr>
      <w:tr>
        <w:tc>
          <w:tcPr>
            <w:tcW w:type="dxa" w:w="482"/>
          </w:tcPr>
          <w:p>
            <w:pPr>
              <w:pStyle w:val="表格文字小"/>
            </w:pPr>
            <w:r>
              <w:rPr>
                <w:b w:val="0"/>
              </w:rPr>
              <w:t>13</w:t>
            </w:r>
          </w:p>
        </w:tc>
        <w:tc>
          <w:tcPr>
            <w:tcW w:type="dxa" w:w="1134"/>
          </w:tcPr>
          <w:p>
            <w:pPr>
              <w:pStyle w:val="表格文字小"/>
            </w:pPr>
            <w:r>
              <w:rPr>
                <w:b w:val="0"/>
              </w:rPr>
              <w:t>SwingTracking</w:t>
            </w:r>
          </w:p>
        </w:tc>
        <w:tc>
          <w:tcPr>
            <w:tcW w:type="dxa" w:w="1531"/>
          </w:tcPr>
          <w:p>
            <w:pPr>
              <w:pStyle w:val="表格文字小"/>
            </w:pPr>
            <w:r>
              <w:rPr>
                <w:b w:val="0"/>
              </w:rPr>
              <w:t>launch_angle_deg</w:t>
            </w:r>
          </w:p>
        </w:tc>
        <w:tc>
          <w:tcPr>
            <w:tcW w:type="dxa" w:w="2778"/>
          </w:tcPr>
          <w:p>
            <w:pPr>
              <w:pStyle w:val="表格文字小"/>
            </w:pPr>
            <w:r>
              <w:rPr>
                <w:b w:val="0"/>
              </w:rPr>
              <w:t>擊球仰角</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-90.0–90.0 °</w:t>
            </w:r>
          </w:p>
        </w:tc>
        <w:tc>
          <w:tcPr>
            <w:tcW w:type="dxa" w:w="1644"/>
          </w:tcPr>
          <w:p>
            <w:pPr>
              <w:pStyle w:val="表格文字小"/>
            </w:pPr>
            <w:r>
              <w:rPr>
                <w:b w:val="0"/>
              </w:rPr>
              <w:t>Statcast launch_angle</w:t>
            </w:r>
          </w:p>
        </w:tc>
        <w:tc>
          <w:tcPr>
            <w:tcW w:type="dxa" w:w="765"/>
          </w:tcPr>
          <w:p>
            <w:pPr>
              <w:pStyle w:val="表格文字小"/>
            </w:pPr>
            <w:r>
              <w:rPr>
                <w:b w:val="0"/>
              </w:rPr>
              <w:t>1.0.0</w:t>
            </w:r>
          </w:p>
        </w:tc>
        <w:tc>
          <w:tcPr>
            <w:tcW w:type="dxa" w:w="2636"/>
          </w:tcPr>
          <w:p>
            <w:pPr>
              <w:pStyle w:val="表格文字小"/>
            </w:pPr>
            <w:r>
              <w:rPr>
                <w:b w:val="0"/>
              </w:rPr>
              <w:t>單位：度（°）</w:t>
            </w:r>
          </w:p>
        </w:tc>
      </w:tr>
      <w:tr>
        <w:tc>
          <w:tcPr>
            <w:tcW w:type="dxa" w:w="482"/>
          </w:tcPr>
          <w:p>
            <w:pPr>
              <w:pStyle w:val="表格文字小"/>
            </w:pPr>
            <w:r>
              <w:rPr>
                <w:b w:val="0"/>
              </w:rPr>
              <w:t>14</w:t>
            </w:r>
          </w:p>
        </w:tc>
        <w:tc>
          <w:tcPr>
            <w:tcW w:type="dxa" w:w="1134"/>
          </w:tcPr>
          <w:p>
            <w:pPr>
              <w:pStyle w:val="表格文字小"/>
            </w:pPr>
            <w:r>
              <w:rPr>
                <w:b w:val="0"/>
              </w:rPr>
              <w:t>SwingTracking</w:t>
            </w:r>
          </w:p>
        </w:tc>
        <w:tc>
          <w:tcPr>
            <w:tcW w:type="dxa" w:w="1531"/>
          </w:tcPr>
          <w:p>
            <w:pPr>
              <w:pStyle w:val="表格文字小"/>
            </w:pPr>
            <w:r>
              <w:rPr>
                <w:b w:val="0"/>
              </w:rPr>
              <w:t>spray_angle_deg</w:t>
            </w:r>
          </w:p>
        </w:tc>
        <w:tc>
          <w:tcPr>
            <w:tcW w:type="dxa" w:w="2778"/>
          </w:tcPr>
          <w:p>
            <w:pPr>
              <w:pStyle w:val="表格文字小"/>
            </w:pPr>
            <w:r>
              <w:rPr>
                <w:b w:val="0"/>
              </w:rPr>
              <w:t>擊球水平方向角。右正左負</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-90.0–90.0 °</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界內球約介於 ±45° 之間；界外球同樣照實記錄，界內外依角度與落點判定，不得以界內範圍作為值域而清除界外球之方向。與 FieldingPlay 之落點座標資訊重疊，權威順序：兩者矛盾時以落點座標為權威值，本欄位視為衍生值 單位：度（°）</w:t>
            </w:r>
          </w:p>
        </w:tc>
      </w:tr>
      <w:tr>
        <w:tc>
          <w:tcPr>
            <w:tcW w:type="dxa" w:w="482"/>
          </w:tcPr>
          <w:p>
            <w:pPr>
              <w:pStyle w:val="表格文字小"/>
            </w:pPr>
            <w:r>
              <w:rPr>
                <w:b w:val="0"/>
              </w:rPr>
              <w:t>15</w:t>
            </w:r>
          </w:p>
        </w:tc>
        <w:tc>
          <w:tcPr>
            <w:tcW w:type="dxa" w:w="1134"/>
          </w:tcPr>
          <w:p>
            <w:pPr>
              <w:pStyle w:val="表格文字小"/>
            </w:pPr>
            <w:r>
              <w:rPr>
                <w:b w:val="0"/>
              </w:rPr>
              <w:t>SwingTracking</w:t>
            </w:r>
          </w:p>
        </w:tc>
        <w:tc>
          <w:tcPr>
            <w:tcW w:type="dxa" w:w="1531"/>
          </w:tcPr>
          <w:p>
            <w:pPr>
              <w:pStyle w:val="表格文字小"/>
            </w:pPr>
            <w:r>
              <w:rPr>
                <w:b w:val="0"/>
              </w:rPr>
              <w:t>est_distance_m</w:t>
            </w:r>
          </w:p>
        </w:tc>
        <w:tc>
          <w:tcPr>
            <w:tcW w:type="dxa" w:w="2778"/>
          </w:tcPr>
          <w:p>
            <w:pPr>
              <w:pStyle w:val="表格文字小"/>
            </w:pPr>
            <w:r>
              <w:rPr>
                <w:b w:val="0"/>
              </w:rPr>
              <w:t>預估飛行距離</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0.0–200.0 m</w:t>
            </w:r>
          </w:p>
        </w:tc>
        <w:tc>
          <w:tcPr>
            <w:tcW w:type="dxa" w:w="1644"/>
          </w:tcPr>
          <w:p>
            <w:pPr>
              <w:pStyle w:val="表格文字小"/>
            </w:pPr>
            <w:r>
              <w:rPr>
                <w:b w:val="0"/>
              </w:rPr>
              <w:t>Statcast hit_distance_sc</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16</w:t>
            </w:r>
          </w:p>
        </w:tc>
        <w:tc>
          <w:tcPr>
            <w:tcW w:type="dxa" w:w="1134"/>
          </w:tcPr>
          <w:p>
            <w:pPr>
              <w:pStyle w:val="表格文字小"/>
            </w:pPr>
            <w:r>
              <w:rPr>
                <w:b w:val="0"/>
              </w:rPr>
              <w:t>SwingTracking</w:t>
            </w:r>
          </w:p>
        </w:tc>
        <w:tc>
          <w:tcPr>
            <w:tcW w:type="dxa" w:w="1531"/>
          </w:tcPr>
          <w:p>
            <w:pPr>
              <w:pStyle w:val="表格文字小"/>
            </w:pPr>
            <w:r>
              <w:rPr>
                <w:b w:val="0"/>
              </w:rPr>
              <w:t>est_hang_time_s</w:t>
            </w:r>
          </w:p>
        </w:tc>
        <w:tc>
          <w:tcPr>
            <w:tcW w:type="dxa" w:w="2778"/>
          </w:tcPr>
          <w:p>
            <w:pPr>
              <w:pStyle w:val="表格文字小"/>
            </w:pPr>
            <w:r>
              <w:rPr>
                <w:b w:val="0"/>
              </w:rPr>
              <w:t>預估飛行時間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0.00–15.00 秒</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單位：秒（sec）</w:t>
            </w:r>
          </w:p>
        </w:tc>
      </w:tr>
      <w:tr>
        <w:tc>
          <w:tcPr>
            <w:tcW w:type="dxa" w:w="482"/>
          </w:tcPr>
          <w:p>
            <w:pPr>
              <w:pStyle w:val="表格文字小"/>
            </w:pPr>
            <w:r>
              <w:rPr>
                <w:b w:val="0"/>
              </w:rPr>
              <w:t>17</w:t>
            </w:r>
          </w:p>
        </w:tc>
        <w:tc>
          <w:tcPr>
            <w:tcW w:type="dxa" w:w="1134"/>
          </w:tcPr>
          <w:p>
            <w:pPr>
              <w:pStyle w:val="表格文字小"/>
            </w:pPr>
            <w:r>
              <w:rPr>
                <w:b w:val="0"/>
              </w:rPr>
              <w:t>SwingTracking</w:t>
            </w:r>
          </w:p>
        </w:tc>
        <w:tc>
          <w:tcPr>
            <w:tcW w:type="dxa" w:w="1531"/>
          </w:tcPr>
          <w:p>
            <w:pPr>
              <w:pStyle w:val="表格文字小"/>
            </w:pPr>
            <w:r>
              <w:rPr>
                <w:b w:val="0"/>
              </w:rPr>
              <w:t>tagged_hit_type</w:t>
            </w:r>
          </w:p>
        </w:tc>
        <w:tc>
          <w:tcPr>
            <w:tcW w:type="dxa" w:w="2778"/>
          </w:tcPr>
          <w:p>
            <w:pPr>
              <w:pStyle w:val="表格文字小"/>
            </w:pPr>
            <w:r>
              <w:rPr>
                <w:b w:val="0"/>
              </w:rPr>
              <w:t>人工標記擊球型態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CL-007</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val="0"/>
              </w:rPr>
              <w:t>系統優先以初速與仰角演算認定</w:t>
            </w:r>
          </w:p>
        </w:tc>
      </w:tr>
      <w:tr>
        <w:tc>
          <w:tcPr>
            <w:tcW w:type="dxa" w:w="482"/>
          </w:tcPr>
          <w:p>
            <w:pPr>
              <w:pStyle w:val="表格文字小"/>
            </w:pPr>
            <w:r>
              <w:rPr>
                <w:b w:val="0"/>
              </w:rPr>
              <w:t>18</w:t>
            </w:r>
          </w:p>
        </w:tc>
        <w:tc>
          <w:tcPr>
            <w:tcW w:type="dxa" w:w="1134"/>
          </w:tcPr>
          <w:p>
            <w:pPr>
              <w:pStyle w:val="表格文字小"/>
            </w:pPr>
            <w:r>
              <w:rPr>
                <w:b w:val="0"/>
              </w:rPr>
              <w:t>SwingTracking</w:t>
            </w:r>
          </w:p>
        </w:tc>
        <w:tc>
          <w:tcPr>
            <w:tcW w:type="dxa" w:w="1531"/>
          </w:tcPr>
          <w:p>
            <w:pPr>
              <w:pStyle w:val="表格文字小"/>
            </w:pPr>
            <w:r>
              <w:rPr>
                <w:b w:val="0"/>
              </w:rPr>
              <w:t>tagged_hardness</w:t>
            </w:r>
          </w:p>
        </w:tc>
        <w:tc>
          <w:tcPr>
            <w:tcW w:type="dxa" w:w="2778"/>
          </w:tcPr>
          <w:p>
            <w:pPr>
              <w:pStyle w:val="表格文字小"/>
            </w:pPr>
            <w:r>
              <w:rPr>
                <w:b w:val="0"/>
              </w:rPr>
              <w:t>人工標記擊球強度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SOFT／MEDIUM／HARD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19</w:t>
            </w:r>
          </w:p>
        </w:tc>
        <w:tc>
          <w:tcPr>
            <w:tcW w:type="dxa" w:w="1134"/>
          </w:tcPr>
          <w:p>
            <w:pPr>
              <w:pStyle w:val="表格文字小"/>
            </w:pPr>
            <w:r>
              <w:rPr>
                <w:b w:val="0"/>
              </w:rPr>
              <w:t>SwingTracking</w:t>
            </w:r>
          </w:p>
        </w:tc>
        <w:tc>
          <w:tcPr>
            <w:tcW w:type="dxa" w:w="1531"/>
          </w:tcPr>
          <w:p>
            <w:pPr>
              <w:pStyle w:val="表格文字小"/>
            </w:pPr>
            <w:r>
              <w:rPr>
                <w:b w:val="0"/>
              </w:rPr>
              <w:t>tagged_bunt</w:t>
            </w:r>
          </w:p>
        </w:tc>
        <w:tc>
          <w:tcPr>
            <w:tcW w:type="dxa" w:w="2778"/>
          </w:tcPr>
          <w:p>
            <w:pPr>
              <w:pStyle w:val="表格文字小"/>
            </w:pPr>
            <w:r>
              <w:rPr>
                <w:b w:val="0"/>
              </w:rPr>
              <w:t>是否為觸擊或偷點意圖</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置於逐球層級</w:t>
            </w:r>
            <w:r>
              <w:rPr>
                <w:b w:val="0"/>
              </w:rPr>
              <w:t>：逐球意圖與打席結果為兩件事——第一球擺短未成、第二球改揮擊之情形，打席層級欄位無法表達；「該打席結果是否為犧牲觸擊」另由 PlateAppearance.pa_result 判斷</w:t>
            </w:r>
          </w:p>
        </w:tc>
      </w:tr>
      <w:tr>
        <w:tc>
          <w:tcPr>
            <w:tcW w:type="dxa" w:w="482"/>
          </w:tcPr>
          <w:p>
            <w:pPr>
              <w:pStyle w:val="表格文字小"/>
            </w:pPr>
            <w:r>
              <w:rPr>
                <w:b w:val="0"/>
              </w:rPr>
              <w:t>20</w:t>
            </w:r>
          </w:p>
        </w:tc>
        <w:tc>
          <w:tcPr>
            <w:tcW w:type="dxa" w:w="1134"/>
          </w:tcPr>
          <w:p>
            <w:pPr>
              <w:pStyle w:val="表格文字小"/>
            </w:pPr>
            <w:r>
              <w:rPr>
                <w:b w:val="0"/>
              </w:rPr>
              <w:t>SwingTracking</w:t>
            </w:r>
          </w:p>
        </w:tc>
        <w:tc>
          <w:tcPr>
            <w:tcW w:type="dxa" w:w="1531"/>
          </w:tcPr>
          <w:p>
            <w:pPr>
              <w:pStyle w:val="表格文字小"/>
            </w:pPr>
            <w:r>
              <w:rPr>
                <w:b w:val="0"/>
              </w:rPr>
              <w:t>hit_spin_rate_rpm</w:t>
            </w:r>
          </w:p>
        </w:tc>
        <w:tc>
          <w:tcPr>
            <w:tcW w:type="dxa" w:w="2778"/>
          </w:tcPr>
          <w:p>
            <w:pPr>
              <w:pStyle w:val="表格文字小"/>
            </w:pPr>
            <w:r>
              <w:rPr>
                <w:b w:val="0"/>
              </w:rPr>
              <w:t>擊球後轉速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0–10000 rpm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精度依 decimal 盤點結果改為整數 單位：每分鐘轉數（rpm）</w:t>
            </w:r>
          </w:p>
        </w:tc>
      </w:tr>
      <w:tr>
        <w:tc>
          <w:tcPr>
            <w:tcW w:type="dxa" w:w="482"/>
          </w:tcPr>
          <w:p>
            <w:pPr>
              <w:pStyle w:val="表格文字小"/>
            </w:pPr>
            <w:r>
              <w:rPr>
                <w:b w:val="0"/>
              </w:rPr>
              <w:t>21</w:t>
            </w:r>
          </w:p>
        </w:tc>
        <w:tc>
          <w:tcPr>
            <w:tcW w:type="dxa" w:w="1134"/>
          </w:tcPr>
          <w:p>
            <w:pPr>
              <w:pStyle w:val="表格文字小"/>
            </w:pPr>
            <w:r>
              <w:rPr>
                <w:b w:val="0"/>
              </w:rPr>
              <w:t>SwingTracking</w:t>
            </w:r>
          </w:p>
        </w:tc>
        <w:tc>
          <w:tcPr>
            <w:tcW w:type="dxa" w:w="1531"/>
          </w:tcPr>
          <w:p>
            <w:pPr>
              <w:pStyle w:val="表格文字小"/>
            </w:pPr>
            <w:r>
              <w:rPr>
                <w:b w:val="0"/>
              </w:rPr>
              <w:t>last_tracked_distance_m</w:t>
            </w:r>
          </w:p>
        </w:tc>
        <w:tc>
          <w:tcPr>
            <w:tcW w:type="dxa" w:w="2778"/>
          </w:tcPr>
          <w:p>
            <w:pPr>
              <w:pStyle w:val="表格文字小"/>
            </w:pPr>
            <w:r>
              <w:rPr>
                <w:b w:val="0"/>
              </w:rPr>
              <w:t>追蹤中斷時之最後量測距離</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0.0–200.0 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與預估飛行距離為不同概念，不得混用 單位：公尺（m）</w:t>
            </w:r>
          </w:p>
        </w:tc>
      </w:tr>
      <w:tr>
        <w:tc>
          <w:tcPr>
            <w:tcW w:type="dxa" w:w="482"/>
          </w:tcPr>
          <w:p>
            <w:pPr>
              <w:pStyle w:val="表格文字小"/>
            </w:pPr>
            <w:r>
              <w:rPr>
                <w:b w:val="0"/>
              </w:rPr>
              <w:t>22</w:t>
            </w:r>
          </w:p>
        </w:tc>
        <w:tc>
          <w:tcPr>
            <w:tcW w:type="dxa" w:w="1134"/>
          </w:tcPr>
          <w:p>
            <w:pPr>
              <w:pStyle w:val="表格文字小"/>
            </w:pPr>
            <w:r>
              <w:rPr>
                <w:b w:val="0"/>
              </w:rPr>
              <w:t>SwingTracking</w:t>
            </w:r>
          </w:p>
        </w:tc>
        <w:tc>
          <w:tcPr>
            <w:tcW w:type="dxa" w:w="1531"/>
          </w:tcPr>
          <w:p>
            <w:pPr>
              <w:pStyle w:val="表格文字小"/>
            </w:pPr>
            <w:r>
              <w:rPr>
                <w:b w:val="0"/>
              </w:rPr>
              <w:t>contact_pos_x_m</w:t>
            </w:r>
          </w:p>
        </w:tc>
        <w:tc>
          <w:tcPr>
            <w:tcW w:type="dxa" w:w="2778"/>
          </w:tcPr>
          <w:p>
            <w:pPr>
              <w:pStyle w:val="表格文字小"/>
            </w:pPr>
            <w:r>
              <w:rPr>
                <w:b w:val="0"/>
              </w:rPr>
              <w:t>擊球接觸點之 X 軸座標。本壘板尖端為原點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-3.000–3.000 m</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座標系定義見第一部 6.6 單位：公尺（m）</w:t>
            </w:r>
          </w:p>
        </w:tc>
      </w:tr>
      <w:tr>
        <w:tc>
          <w:tcPr>
            <w:tcW w:type="dxa" w:w="482"/>
          </w:tcPr>
          <w:p>
            <w:pPr>
              <w:pStyle w:val="表格文字小"/>
            </w:pPr>
            <w:r>
              <w:rPr>
                <w:b w:val="0"/>
              </w:rPr>
              <w:t>23</w:t>
            </w:r>
          </w:p>
        </w:tc>
        <w:tc>
          <w:tcPr>
            <w:tcW w:type="dxa" w:w="1134"/>
          </w:tcPr>
          <w:p>
            <w:pPr>
              <w:pStyle w:val="表格文字小"/>
            </w:pPr>
            <w:r>
              <w:rPr>
                <w:b w:val="0"/>
              </w:rPr>
              <w:t>SwingTracking</w:t>
            </w:r>
          </w:p>
        </w:tc>
        <w:tc>
          <w:tcPr>
            <w:tcW w:type="dxa" w:w="1531"/>
          </w:tcPr>
          <w:p>
            <w:pPr>
              <w:pStyle w:val="表格文字小"/>
            </w:pPr>
            <w:r>
              <w:rPr>
                <w:b w:val="0"/>
              </w:rPr>
              <w:t>contact_pos_y_m</w:t>
            </w:r>
          </w:p>
        </w:tc>
        <w:tc>
          <w:tcPr>
            <w:tcW w:type="dxa" w:w="2778"/>
          </w:tcPr>
          <w:p>
            <w:pPr>
              <w:pStyle w:val="表格文字小"/>
            </w:pPr>
            <w:r>
              <w:rPr>
                <w:b w:val="0"/>
              </w:rPr>
              <w:t>擊球接觸點之 Y 軸座標。本壘板尖端為原點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-3.000–3.000 m</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座標系定義見第一部 6.6 單位：公尺（m）</w:t>
            </w:r>
          </w:p>
        </w:tc>
      </w:tr>
      <w:tr>
        <w:tc>
          <w:tcPr>
            <w:tcW w:type="dxa" w:w="482"/>
          </w:tcPr>
          <w:p>
            <w:pPr>
              <w:pStyle w:val="表格文字小"/>
            </w:pPr>
            <w:r>
              <w:rPr>
                <w:b w:val="0"/>
              </w:rPr>
              <w:t>24</w:t>
            </w:r>
          </w:p>
        </w:tc>
        <w:tc>
          <w:tcPr>
            <w:tcW w:type="dxa" w:w="1134"/>
          </w:tcPr>
          <w:p>
            <w:pPr>
              <w:pStyle w:val="表格文字小"/>
            </w:pPr>
            <w:r>
              <w:rPr>
                <w:b w:val="0"/>
              </w:rPr>
              <w:t>SwingTracking</w:t>
            </w:r>
          </w:p>
        </w:tc>
        <w:tc>
          <w:tcPr>
            <w:tcW w:type="dxa" w:w="1531"/>
          </w:tcPr>
          <w:p>
            <w:pPr>
              <w:pStyle w:val="表格文字小"/>
            </w:pPr>
            <w:r>
              <w:rPr>
                <w:b w:val="0"/>
              </w:rPr>
              <w:t>contact_pos_z_m</w:t>
            </w:r>
          </w:p>
        </w:tc>
        <w:tc>
          <w:tcPr>
            <w:tcW w:type="dxa" w:w="2778"/>
          </w:tcPr>
          <w:p>
            <w:pPr>
              <w:pStyle w:val="表格文字小"/>
            </w:pPr>
            <w:r>
              <w:rPr>
                <w:b w:val="0"/>
              </w:rPr>
              <w:t>擊球接觸點之 Z 軸座標。本壘板尖端為原點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-3.000–3.000 m</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座標系定義見第一部 6.6 單位：公尺（m）</w:t>
            </w:r>
          </w:p>
        </w:tc>
      </w:tr>
      <w:tr>
        <w:tc>
          <w:tcPr>
            <w:tcW w:type="dxa" w:w="482"/>
          </w:tcPr>
          <w:p>
            <w:pPr>
              <w:pStyle w:val="表格文字小"/>
            </w:pPr>
            <w:r>
              <w:rPr>
                <w:b w:val="0"/>
              </w:rPr>
              <w:t>25</w:t>
            </w:r>
          </w:p>
        </w:tc>
        <w:tc>
          <w:tcPr>
            <w:tcW w:type="dxa" w:w="1134"/>
          </w:tcPr>
          <w:p>
            <w:pPr>
              <w:pStyle w:val="表格文字小"/>
            </w:pPr>
            <w:r>
              <w:rPr>
                <w:b w:val="0"/>
              </w:rPr>
              <w:t>SwingTracking</w:t>
            </w:r>
          </w:p>
        </w:tc>
        <w:tc>
          <w:tcPr>
            <w:tcW w:type="dxa" w:w="1531"/>
          </w:tcPr>
          <w:p>
            <w:pPr>
              <w:pStyle w:val="表格文字小"/>
            </w:pPr>
            <w:r>
              <w:rPr>
                <w:b w:val="0"/>
              </w:rPr>
              <w:t>hit_coeffs</w:t>
            </w:r>
          </w:p>
        </w:tc>
        <w:tc>
          <w:tcPr>
            <w:tcW w:type="dxa" w:w="2778"/>
          </w:tcPr>
          <w:p>
            <w:pPr>
              <w:pStyle w:val="表格文字小"/>
            </w:pPr>
            <w:r>
              <w:rPr>
                <w:b w:val="0"/>
              </w:rPr>
              <w:t>擊球軌跡多項式係數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json</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26</w:t>
            </w:r>
          </w:p>
        </w:tc>
        <w:tc>
          <w:tcPr>
            <w:tcW w:type="dxa" w:w="1134"/>
          </w:tcPr>
          <w:p>
            <w:pPr>
              <w:pStyle w:val="表格文字小"/>
            </w:pPr>
            <w:r>
              <w:rPr>
                <w:b w:val="0"/>
              </w:rPr>
              <w:t>SwingTracking</w:t>
            </w:r>
          </w:p>
        </w:tc>
        <w:tc>
          <w:tcPr>
            <w:tcW w:type="dxa" w:w="1531"/>
          </w:tcPr>
          <w:p>
            <w:pPr>
              <w:pStyle w:val="表格文字小"/>
            </w:pPr>
            <w:r>
              <w:rPr>
                <w:b w:val="0"/>
              </w:rPr>
              <w:t>coeff_frame</w:t>
            </w:r>
          </w:p>
        </w:tc>
        <w:tc>
          <w:tcPr>
            <w:tcW w:type="dxa" w:w="2778"/>
          </w:tcPr>
          <w:p>
            <w:pPr>
              <w:pStyle w:val="表格文字小"/>
            </w:pPr>
            <w:r>
              <w:rPr>
                <w:b w:val="0"/>
              </w:rPr>
              <w:t>係數所依據之座標系與時間原點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string(40)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27</w:t>
            </w:r>
          </w:p>
        </w:tc>
        <w:tc>
          <w:tcPr>
            <w:tcW w:type="dxa" w:w="1134"/>
          </w:tcPr>
          <w:p>
            <w:pPr>
              <w:pStyle w:val="表格文字小"/>
            </w:pPr>
            <w:r>
              <w:rPr>
                <w:b w:val="0"/>
              </w:rPr>
              <w:t>SwingTracking</w:t>
            </w:r>
          </w:p>
        </w:tc>
        <w:tc>
          <w:tcPr>
            <w:tcW w:type="dxa" w:w="1531"/>
          </w:tcPr>
          <w:p>
            <w:pPr>
              <w:pStyle w:val="表格文字小"/>
            </w:pPr>
            <w:r>
              <w:rPr>
                <w:b w:val="0"/>
              </w:rPr>
              <w:t>estimated_ba_using_speedangle</w:t>
            </w:r>
          </w:p>
        </w:tc>
        <w:tc>
          <w:tcPr>
            <w:tcW w:type="dxa" w:w="2778"/>
          </w:tcPr>
          <w:p>
            <w:pPr>
              <w:pStyle w:val="表格文字小"/>
            </w:pPr>
            <w:r>
              <w:rPr>
                <w:b w:val="0"/>
              </w:rPr>
              <w:t>預期打擊率。依擊球初速與仰角推估之預期安打機率</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0.000–1.000</w:t>
            </w:r>
          </w:p>
        </w:tc>
        <w:tc>
          <w:tcPr>
            <w:tcW w:type="dxa" w:w="1644"/>
          </w:tcPr>
          <w:p>
            <w:pPr>
              <w:pStyle w:val="表格文字小"/>
            </w:pPr>
            <w:r>
              <w:rPr>
                <w:b w:val="0"/>
              </w:rPr>
              <w:t>Statcast estimated_ba_using_speedangle</w:t>
            </w:r>
          </w:p>
        </w:tc>
        <w:tc>
          <w:tcPr>
            <w:tcW w:type="dxa" w:w="765"/>
          </w:tcPr>
          <w:p>
            <w:pPr>
              <w:pStyle w:val="表格文字小"/>
            </w:pPr>
            <w:r>
              <w:rPr>
                <w:b w:val="0"/>
              </w:rPr>
              <w:t>1.0.0</w:t>
            </w:r>
          </w:p>
        </w:tc>
        <w:tc>
          <w:tcPr>
            <w:tcW w:type="dxa" w:w="2636"/>
          </w:tcPr>
          <w:p>
            <w:pPr>
              <w:pStyle w:val="表格文字小"/>
            </w:pPr>
            <w:r>
              <w:rPr>
                <w:b/>
              </w:rPr>
              <w:t>期望值指標之基準宣告</w:t>
            </w:r>
            <w:r>
              <w:rPr>
                <w:b w:val="0"/>
              </w:rPr>
              <w:t>：本欄位為統計模型之推估值而非直接量測值，其數值意義完全取決於模型訓練之樣本範圍；同一次擊球於不同基準下可得出不同期望值。故凡填列本類欄位者，</w:t>
            </w:r>
            <w:r>
              <w:rPr>
                <w:b/>
              </w:rPr>
              <w:t>必須同時填列 expected_model_id</w:t>
            </w:r>
            <w:r>
              <w:rPr>
                <w:b w:val="0"/>
              </w:rPr>
              <w:t>（指向 ExpectedModel 實體）以宣告所依據之模型版本與基準範圍，未宣告者不得填列。</w:t>
            </w:r>
            <w:r>
              <w:rPr>
                <w:b/>
              </w:rPr>
              <w:t>樣本量警語</w:t>
            </w:r>
            <w:r>
              <w:rPr>
                <w:b w:val="0"/>
              </w:rPr>
              <w:t>：我國完整棒球逐球數據自 2018 年始有累積，樣本量尚不足以支撐穩定之期望值模型；樣本不足時本欄位應</w:t>
            </w:r>
            <w:r>
              <w:rPr>
                <w:b/>
              </w:rPr>
              <w:t>留空</w:t>
            </w:r>
            <w:r>
              <w:rPr>
                <w:b w:val="0"/>
              </w:rPr>
              <w:t>，不得填入低信度估計值</w:t>
            </w:r>
          </w:p>
        </w:tc>
      </w:tr>
      <w:tr>
        <w:tc>
          <w:tcPr>
            <w:tcW w:type="dxa" w:w="482"/>
          </w:tcPr>
          <w:p>
            <w:pPr>
              <w:pStyle w:val="表格文字小"/>
            </w:pPr>
            <w:r>
              <w:rPr>
                <w:b w:val="0"/>
              </w:rPr>
              <w:t>28</w:t>
            </w:r>
          </w:p>
        </w:tc>
        <w:tc>
          <w:tcPr>
            <w:tcW w:type="dxa" w:w="1134"/>
          </w:tcPr>
          <w:p>
            <w:pPr>
              <w:pStyle w:val="表格文字小"/>
            </w:pPr>
            <w:r>
              <w:rPr>
                <w:b w:val="0"/>
              </w:rPr>
              <w:t>SwingTracking</w:t>
            </w:r>
          </w:p>
        </w:tc>
        <w:tc>
          <w:tcPr>
            <w:tcW w:type="dxa" w:w="1531"/>
          </w:tcPr>
          <w:p>
            <w:pPr>
              <w:pStyle w:val="表格文字小"/>
            </w:pPr>
            <w:r>
              <w:rPr>
                <w:b w:val="0"/>
              </w:rPr>
              <w:t>estimated_woba_using_speedangle</w:t>
            </w:r>
          </w:p>
        </w:tc>
        <w:tc>
          <w:tcPr>
            <w:tcW w:type="dxa" w:w="2778"/>
          </w:tcPr>
          <w:p>
            <w:pPr>
              <w:pStyle w:val="表格文字小"/>
            </w:pPr>
            <w:r>
              <w:rPr>
                <w:b w:val="0"/>
              </w:rPr>
              <w:t>預期加權上壘率（xwOBA）。依擊球初速與仰角推估之預期加權上壘率</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0.000–2.000</w:t>
            </w:r>
          </w:p>
        </w:tc>
        <w:tc>
          <w:tcPr>
            <w:tcW w:type="dxa" w:w="1644"/>
          </w:tcPr>
          <w:p>
            <w:pPr>
              <w:pStyle w:val="表格文字小"/>
            </w:pPr>
            <w:r>
              <w:rPr>
                <w:b w:val="0"/>
              </w:rPr>
              <w:t>Statcast estimated_woba_using_speedangle</w:t>
            </w:r>
          </w:p>
        </w:tc>
        <w:tc>
          <w:tcPr>
            <w:tcW w:type="dxa" w:w="765"/>
          </w:tcPr>
          <w:p>
            <w:pPr>
              <w:pStyle w:val="表格文字小"/>
            </w:pPr>
            <w:r>
              <w:rPr>
                <w:b w:val="0"/>
              </w:rPr>
              <w:t>1.0.0</w:t>
            </w:r>
          </w:p>
        </w:tc>
        <w:tc>
          <w:tcPr>
            <w:tcW w:type="dxa" w:w="2636"/>
          </w:tcPr>
          <w:p>
            <w:pPr>
              <w:pStyle w:val="表格文字小"/>
            </w:pPr>
            <w:r>
              <w:rPr>
                <w:b/>
              </w:rPr>
              <w:t>期望值指標之基準宣告</w:t>
            </w:r>
            <w:r>
              <w:rPr>
                <w:b w:val="0"/>
              </w:rPr>
              <w:t>：本欄位為統計模型之推估值而非直接量測值，其數值意義完全取決於模型訓練之樣本範圍；同一次擊球於不同基準下可得出不同期望值。故凡填列本類欄位者，</w:t>
            </w:r>
            <w:r>
              <w:rPr>
                <w:b/>
              </w:rPr>
              <w:t>必須同時填列 expected_model_id</w:t>
            </w:r>
            <w:r>
              <w:rPr>
                <w:b w:val="0"/>
              </w:rPr>
              <w:t>（指向 ExpectedModel 實體）以宣告所依據之模型版本與基準範圍，未宣告者不得填列。</w:t>
            </w:r>
            <w:r>
              <w:rPr>
                <w:b/>
              </w:rPr>
              <w:t>樣本量警語</w:t>
            </w:r>
            <w:r>
              <w:rPr>
                <w:b w:val="0"/>
              </w:rPr>
              <w:t>：我國完整棒球逐球數據自 2018 年始有累積，樣本量尚不足以支撐穩定之期望值模型；樣本不足時本欄位應</w:t>
            </w:r>
            <w:r>
              <w:rPr>
                <w:b/>
              </w:rPr>
              <w:t>留空</w:t>
            </w:r>
            <w:r>
              <w:rPr>
                <w:b w:val="0"/>
              </w:rPr>
              <w:t>，不得填入低信度估計值</w:t>
            </w:r>
          </w:p>
        </w:tc>
      </w:tr>
      <w:tr>
        <w:tc>
          <w:tcPr>
            <w:tcW w:type="dxa" w:w="482"/>
          </w:tcPr>
          <w:p>
            <w:pPr>
              <w:pStyle w:val="表格文字小"/>
            </w:pPr>
            <w:r>
              <w:rPr>
                <w:b w:val="0"/>
              </w:rPr>
              <w:t>29</w:t>
            </w:r>
          </w:p>
        </w:tc>
        <w:tc>
          <w:tcPr>
            <w:tcW w:type="dxa" w:w="1134"/>
          </w:tcPr>
          <w:p>
            <w:pPr>
              <w:pStyle w:val="表格文字小"/>
            </w:pPr>
            <w:r>
              <w:rPr>
                <w:b w:val="0"/>
              </w:rPr>
              <w:t>SwingTracking</w:t>
            </w:r>
          </w:p>
        </w:tc>
        <w:tc>
          <w:tcPr>
            <w:tcW w:type="dxa" w:w="1531"/>
          </w:tcPr>
          <w:p>
            <w:pPr>
              <w:pStyle w:val="表格文字小"/>
            </w:pPr>
            <w:r>
              <w:rPr>
                <w:b w:val="0"/>
              </w:rPr>
              <w:t>woba_value</w:t>
            </w:r>
          </w:p>
        </w:tc>
        <w:tc>
          <w:tcPr>
            <w:tcW w:type="dxa" w:w="2778"/>
          </w:tcPr>
          <w:p>
            <w:pPr>
              <w:pStyle w:val="表格文字小"/>
            </w:pPr>
            <w:r>
              <w:rPr>
                <w:b w:val="0"/>
              </w:rPr>
              <w:t>實際加權上壘率值。本次打擊事件之實際 wOBA 權重</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decimal(4,3)</w:t>
            </w:r>
          </w:p>
        </w:tc>
        <w:tc>
          <w:tcPr>
            <w:tcW w:type="dxa" w:w="1701"/>
          </w:tcPr>
          <w:p>
            <w:pPr>
              <w:pStyle w:val="表格文字小"/>
            </w:pPr>
            <w:r>
              <w:rPr>
                <w:b w:val="0"/>
              </w:rPr>
              <w:t>0.000–2.000</w:t>
            </w:r>
          </w:p>
        </w:tc>
        <w:tc>
          <w:tcPr>
            <w:tcW w:type="dxa" w:w="1644"/>
          </w:tcPr>
          <w:p>
            <w:pPr>
              <w:pStyle w:val="表格文字小"/>
            </w:pPr>
            <w:r>
              <w:rPr>
                <w:b w:val="0"/>
              </w:rPr>
              <w:t>Statcast woba_value</w:t>
            </w:r>
          </w:p>
        </w:tc>
        <w:tc>
          <w:tcPr>
            <w:tcW w:type="dxa" w:w="765"/>
          </w:tcPr>
          <w:p>
            <w:pPr>
              <w:pStyle w:val="表格文字小"/>
            </w:pPr>
            <w:r>
              <w:rPr>
                <w:b w:val="0"/>
              </w:rPr>
              <w:t>1.0.0</w:t>
            </w:r>
          </w:p>
        </w:tc>
        <w:tc>
          <w:tcPr>
            <w:tcW w:type="dxa" w:w="2636"/>
          </w:tcPr>
          <w:p>
            <w:pPr>
              <w:pStyle w:val="表格文字小"/>
            </w:pPr>
            <w:r>
              <w:rPr>
                <w:b w:val="0"/>
              </w:rPr>
              <w:t>本欄位為實際值而非推估值，惟 wOBA 權重本身依賽季線性權重而定，仍須以 expected_model_id 宣告所採權重之賽季</w:t>
            </w:r>
          </w:p>
        </w:tc>
      </w:tr>
      <w:tr>
        <w:tc>
          <w:tcPr>
            <w:tcW w:type="dxa" w:w="482"/>
          </w:tcPr>
          <w:p>
            <w:pPr>
              <w:pStyle w:val="表格文字小"/>
            </w:pPr>
            <w:r>
              <w:rPr>
                <w:b w:val="0"/>
              </w:rPr>
              <w:t>30</w:t>
            </w:r>
          </w:p>
        </w:tc>
        <w:tc>
          <w:tcPr>
            <w:tcW w:type="dxa" w:w="1134"/>
          </w:tcPr>
          <w:p>
            <w:pPr>
              <w:pStyle w:val="表格文字小"/>
            </w:pPr>
            <w:r>
              <w:rPr>
                <w:b w:val="0"/>
              </w:rPr>
              <w:t>SwingTracking</w:t>
            </w:r>
          </w:p>
        </w:tc>
        <w:tc>
          <w:tcPr>
            <w:tcW w:type="dxa" w:w="1531"/>
          </w:tcPr>
          <w:p>
            <w:pPr>
              <w:pStyle w:val="表格文字小"/>
            </w:pPr>
            <w:r>
              <w:rPr>
                <w:b w:val="0"/>
              </w:rPr>
              <w:t>is_barrel</w:t>
            </w:r>
          </w:p>
        </w:tc>
        <w:tc>
          <w:tcPr>
            <w:tcW w:type="dxa" w:w="2778"/>
          </w:tcPr>
          <w:p>
            <w:pPr>
              <w:pStyle w:val="表格文字小"/>
            </w:pPr>
            <w:r>
              <w:rPr>
                <w:b w:val="0"/>
              </w:rPr>
              <w:t>是否為完美擊球（Barrel）。初速與仰角組合落於高期望產出區間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Statcast barrel</w:t>
            </w:r>
          </w:p>
        </w:tc>
        <w:tc>
          <w:tcPr>
            <w:tcW w:type="dxa" w:w="765"/>
          </w:tcPr>
          <w:p>
            <w:pPr>
              <w:pStyle w:val="表格文字小"/>
            </w:pPr>
            <w:r>
              <w:rPr>
                <w:b w:val="0"/>
              </w:rPr>
              <w:t>1.0.0</w:t>
            </w:r>
          </w:p>
        </w:tc>
        <w:tc>
          <w:tcPr>
            <w:tcW w:type="dxa" w:w="2636"/>
          </w:tcPr>
          <w:p>
            <w:pPr>
              <w:pStyle w:val="表格文字小"/>
            </w:pPr>
            <w:r>
              <w:rPr>
                <w:b/>
              </w:rPr>
              <w:t>本欄位之判定門檻依賽季模型而定</w:t>
            </w:r>
            <w:r>
              <w:rPr>
                <w:b w:val="0"/>
              </w:rPr>
              <w:t>，須以 expected_model_id 宣告；樣本不足時應留空</w:t>
            </w:r>
          </w:p>
        </w:tc>
      </w:tr>
      <w:tr>
        <w:tc>
          <w:tcPr>
            <w:tcW w:type="dxa" w:w="482"/>
          </w:tcPr>
          <w:p>
            <w:pPr>
              <w:pStyle w:val="表格文字小"/>
            </w:pPr>
            <w:r>
              <w:rPr>
                <w:b w:val="0"/>
              </w:rPr>
              <w:t>31</w:t>
            </w:r>
          </w:p>
        </w:tc>
        <w:tc>
          <w:tcPr>
            <w:tcW w:type="dxa" w:w="1134"/>
          </w:tcPr>
          <w:p>
            <w:pPr>
              <w:pStyle w:val="表格文字小"/>
            </w:pPr>
            <w:r>
              <w:rPr>
                <w:b w:val="0"/>
              </w:rPr>
              <w:t>SwingTracking</w:t>
            </w:r>
          </w:p>
        </w:tc>
        <w:tc>
          <w:tcPr>
            <w:tcW w:type="dxa" w:w="1531"/>
          </w:tcPr>
          <w:p>
            <w:pPr>
              <w:pStyle w:val="表格文字小"/>
            </w:pPr>
            <w:r>
              <w:rPr>
                <w:b w:val="0"/>
              </w:rPr>
              <w:t>delta_run_exp</w:t>
            </w:r>
          </w:p>
        </w:tc>
        <w:tc>
          <w:tcPr>
            <w:tcW w:type="dxa" w:w="2778"/>
          </w:tcPr>
          <w:p>
            <w:pPr>
              <w:pStyle w:val="表格文字小"/>
            </w:pPr>
            <w:r>
              <w:rPr>
                <w:b w:val="0"/>
              </w:rPr>
              <w:t>得分期望值變化。本次事件造成之得分期望值增減</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decimal(5,3)</w:t>
            </w:r>
          </w:p>
        </w:tc>
        <w:tc>
          <w:tcPr>
            <w:tcW w:type="dxa" w:w="1701"/>
          </w:tcPr>
          <w:p>
            <w:pPr>
              <w:pStyle w:val="表格文字小"/>
            </w:pPr>
            <w:r>
              <w:rPr>
                <w:b w:val="0"/>
              </w:rPr>
              <w:t>-5.000–5.000</w:t>
            </w:r>
          </w:p>
        </w:tc>
        <w:tc>
          <w:tcPr>
            <w:tcW w:type="dxa" w:w="1644"/>
          </w:tcPr>
          <w:p>
            <w:pPr>
              <w:pStyle w:val="表格文字小"/>
            </w:pPr>
            <w:r>
              <w:rPr>
                <w:b w:val="0"/>
              </w:rPr>
              <w:t>Statcast delta_run_exp</w:t>
            </w:r>
          </w:p>
        </w:tc>
        <w:tc>
          <w:tcPr>
            <w:tcW w:type="dxa" w:w="765"/>
          </w:tcPr>
          <w:p>
            <w:pPr>
              <w:pStyle w:val="表格文字小"/>
            </w:pPr>
            <w:r>
              <w:rPr>
                <w:b w:val="0"/>
              </w:rPr>
              <w:t>1.0.0</w:t>
            </w:r>
          </w:p>
        </w:tc>
        <w:tc>
          <w:tcPr>
            <w:tcW w:type="dxa" w:w="2636"/>
          </w:tcPr>
          <w:p>
            <w:pPr>
              <w:pStyle w:val="表格文字小"/>
            </w:pPr>
            <w:r>
              <w:rPr>
                <w:b w:val="0"/>
              </w:rPr>
              <w:t>依得分期望矩陣（Run Expectancy Matrix）計算，該矩陣隨賽季與聯盟得分環境而異。</w:t>
            </w:r>
            <w:r>
              <w:rPr>
                <w:b/>
              </w:rPr>
              <w:t>期望值指標之基準宣告</w:t>
            </w:r>
            <w:r>
              <w:rPr>
                <w:b w:val="0"/>
              </w:rPr>
              <w:t>：本欄位為統計模型之推估值而非直接量測值，其數值意義完全取決於模型訓練之樣本範圍；同一次擊球於不同基準下可得出不同期望值。故凡填列本類欄位者，</w:t>
            </w:r>
            <w:r>
              <w:rPr>
                <w:b/>
              </w:rPr>
              <w:t>必須同時填列 expected_model_id</w:t>
            </w:r>
            <w:r>
              <w:rPr>
                <w:b w:val="0"/>
              </w:rPr>
              <w:t>（指向 ExpectedModel 實體）以宣告所依據之模型版本與基準範圍，未宣告者不得填列。</w:t>
            </w:r>
            <w:r>
              <w:rPr>
                <w:b/>
              </w:rPr>
              <w:t>樣本量警語</w:t>
            </w:r>
            <w:r>
              <w:rPr>
                <w:b w:val="0"/>
              </w:rPr>
              <w:t>：我國完整棒球逐球數據自 2018 年始有累積，樣本量尚不足以支撐穩定之期望值模型；樣本不足時本欄位應</w:t>
            </w:r>
            <w:r>
              <w:rPr>
                <w:b/>
              </w:rPr>
              <w:t>留空</w:t>
            </w:r>
            <w:r>
              <w:rPr>
                <w:b w:val="0"/>
              </w:rPr>
              <w:t>，不得填入低信度估計值</w:t>
            </w:r>
          </w:p>
        </w:tc>
      </w:tr>
      <w:tr>
        <w:tc>
          <w:tcPr>
            <w:tcW w:type="dxa" w:w="482"/>
          </w:tcPr>
          <w:p>
            <w:pPr>
              <w:pStyle w:val="表格文字小"/>
            </w:pPr>
            <w:r>
              <w:rPr>
                <w:b w:val="0"/>
              </w:rPr>
              <w:t>32</w:t>
            </w:r>
          </w:p>
        </w:tc>
        <w:tc>
          <w:tcPr>
            <w:tcW w:type="dxa" w:w="1134"/>
          </w:tcPr>
          <w:p>
            <w:pPr>
              <w:pStyle w:val="表格文字小"/>
            </w:pPr>
            <w:r>
              <w:rPr>
                <w:b w:val="0"/>
              </w:rPr>
              <w:t>SwingTracking</w:t>
            </w:r>
          </w:p>
        </w:tc>
        <w:tc>
          <w:tcPr>
            <w:tcW w:type="dxa" w:w="1531"/>
          </w:tcPr>
          <w:p>
            <w:pPr>
              <w:pStyle w:val="表格文字小"/>
            </w:pPr>
            <w:r>
              <w:rPr>
                <w:b w:val="0"/>
              </w:rPr>
              <w:t>wpa</w:t>
            </w:r>
          </w:p>
        </w:tc>
        <w:tc>
          <w:tcPr>
            <w:tcW w:type="dxa" w:w="2778"/>
          </w:tcPr>
          <w:p>
            <w:pPr>
              <w:pStyle w:val="表格文字小"/>
            </w:pPr>
            <w:r>
              <w:rPr>
                <w:b w:val="0"/>
              </w:rPr>
              <w:t>勝率貢獻（Win Probability Added）。本次事件造成之勝率增減</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decimal(5,4)</w:t>
            </w:r>
          </w:p>
        </w:tc>
        <w:tc>
          <w:tcPr>
            <w:tcW w:type="dxa" w:w="1701"/>
          </w:tcPr>
          <w:p>
            <w:pPr>
              <w:pStyle w:val="表格文字小"/>
            </w:pPr>
            <w:r>
              <w:rPr>
                <w:b w:val="0"/>
              </w:rPr>
              <w:t>-1.0000–1.0000</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依勝率模型計算，該模型隨聯盟得分環境而異。</w:t>
            </w:r>
            <w:r>
              <w:rPr>
                <w:b/>
              </w:rPr>
              <w:t>期望值指標之基準宣告</w:t>
            </w:r>
            <w:r>
              <w:rPr>
                <w:b w:val="0"/>
              </w:rPr>
              <w:t>：本欄位為統計模型之推估值而非直接量測值，其數值意義完全取決於模型訓練之樣本範圍；同一次擊球於不同基準下可得出不同期望值。故凡填列本類欄位者，</w:t>
            </w:r>
            <w:r>
              <w:rPr>
                <w:b/>
              </w:rPr>
              <w:t>必須同時填列 expected_model_id</w:t>
            </w:r>
            <w:r>
              <w:rPr>
                <w:b w:val="0"/>
              </w:rPr>
              <w:t>（指向 ExpectedModel 實體）以宣告所依據之模型版本與基準範圍，未宣告者不得填列。</w:t>
            </w:r>
            <w:r>
              <w:rPr>
                <w:b/>
              </w:rPr>
              <w:t>樣本量警語</w:t>
            </w:r>
            <w:r>
              <w:rPr>
                <w:b w:val="0"/>
              </w:rPr>
              <w:t>：我國完整棒球逐球數據自 2018 年始有累積，樣本量尚不足以支撐穩定之期望值模型；樣本不足時本欄位應</w:t>
            </w:r>
            <w:r>
              <w:rPr>
                <w:b/>
              </w:rPr>
              <w:t>留空</w:t>
            </w:r>
            <w:r>
              <w:rPr>
                <w:b w:val="0"/>
              </w:rPr>
              <w:t>，不得填入低信度估計值</w:t>
            </w:r>
          </w:p>
        </w:tc>
      </w:tr>
      <w:tr>
        <w:tc>
          <w:tcPr>
            <w:tcW w:type="dxa" w:w="482"/>
          </w:tcPr>
          <w:p>
            <w:pPr>
              <w:pStyle w:val="表格文字小"/>
            </w:pPr>
            <w:r>
              <w:rPr>
                <w:b w:val="0"/>
              </w:rPr>
              <w:t>33</w:t>
            </w:r>
          </w:p>
        </w:tc>
        <w:tc>
          <w:tcPr>
            <w:tcW w:type="dxa" w:w="1134"/>
          </w:tcPr>
          <w:p>
            <w:pPr>
              <w:pStyle w:val="表格文字小"/>
            </w:pPr>
            <w:r>
              <w:rPr>
                <w:b w:val="0"/>
              </w:rPr>
              <w:t>SwingTracking</w:t>
            </w:r>
          </w:p>
        </w:tc>
        <w:tc>
          <w:tcPr>
            <w:tcW w:type="dxa" w:w="1531"/>
          </w:tcPr>
          <w:p>
            <w:pPr>
              <w:pStyle w:val="表格文字小"/>
            </w:pPr>
            <w:r>
              <w:rPr>
                <w:b w:val="0"/>
              </w:rPr>
              <w:t>expected_model_id FK→ExpectedModel</w:t>
            </w:r>
          </w:p>
        </w:tc>
        <w:tc>
          <w:tcPr>
            <w:tcW w:type="dxa" w:w="2778"/>
          </w:tcPr>
          <w:p>
            <w:pPr>
              <w:pStyle w:val="表格文字小"/>
            </w:pPr>
            <w:r>
              <w:rPr>
                <w:b w:val="0"/>
              </w:rPr>
              <w:t>期望值模型。本筆期望值指標所依據之模型版本</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ExpectedModel.model_id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：填有任一期望值欄位（estimated_*／woba_value／is_barrel／delta_run_exp／wpa）時必填。</w:t>
            </w:r>
            <w:r>
              <w:rPr>
                <w:b/>
              </w:rPr>
              <w:t>設計說明</w:t>
            </w:r>
            <w:r>
              <w:rPr>
                <w:b w:val="0"/>
              </w:rPr>
              <w:t>：期望值之數值意義完全取決於模型訓練之樣本範圍，且 xwOBA、Barrel 判定門檻、得分期望矩陣、勝率模型實為</w:t>
            </w:r>
            <w:r>
              <w:rPr>
                <w:b/>
              </w:rPr>
              <w:t>多套模型</w:t>
            </w:r>
            <w:r>
              <w:rPr>
                <w:b w:val="0"/>
              </w:rPr>
              <w:t>，非單一字串所能描述；又同一場比賽之數十筆擊球均使用同一模型，逐筆重複存放宣告字串亦不合理。故將模型本身獨立為 ExpectedModel 實體，本欄位僅存外鍵。模型版本更新時發布新紀錄，舊資料仍指向舊模型，新舊並存而不衝突</w:t>
            </w:r>
          </w:p>
        </w:tc>
      </w:tr>
      <w:tr>
        <w:tc>
          <w:tcPr>
            <w:tcW w:type="dxa" w:w="482"/>
          </w:tcPr>
          <w:p>
            <w:pPr>
              <w:pStyle w:val="表格文字小"/>
            </w:pPr>
            <w:r>
              <w:rPr>
                <w:b w:val="0"/>
              </w:rPr>
              <w:t>34</w:t>
            </w:r>
          </w:p>
        </w:tc>
        <w:tc>
          <w:tcPr>
            <w:tcW w:type="dxa" w:w="1134"/>
          </w:tcPr>
          <w:p>
            <w:pPr>
              <w:pStyle w:val="表格文字小"/>
            </w:pPr>
            <w:r>
              <w:rPr>
                <w:b w:val="0"/>
              </w:rPr>
              <w:t>SwingTracking</w:t>
            </w:r>
          </w:p>
        </w:tc>
        <w:tc>
          <w:tcPr>
            <w:tcW w:type="dxa" w:w="1531"/>
          </w:tcPr>
          <w:p>
            <w:pPr>
              <w:pStyle w:val="表格文字小"/>
            </w:pPr>
            <w:r>
              <w:rPr>
                <w:b w:val="0"/>
              </w:rPr>
              <w:t>raw_object_ref</w:t>
            </w:r>
          </w:p>
        </w:tc>
        <w:tc>
          <w:tcPr>
            <w:tcW w:type="dxa" w:w="2778"/>
          </w:tcPr>
          <w:p>
            <w:pPr>
              <w:pStyle w:val="表格文字小"/>
            </w:pPr>
            <w:r>
              <w:rPr>
                <w:b w:val="0"/>
              </w:rPr>
              <w:t>本筆量測值之原始來源物件</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EventPlayerTracking（跑壘守備追蹤）18 欄</w:t>
      </w:r>
    </w:p>
    <w:p>
      <w:pPr/>
      <w:r>
        <w:rPr>
          <w:b w:val="0"/>
        </w:rPr>
        <w:t>設計說明：承接跑壘與守備之逐事件量測。此類指標為事件之固有屬性、不具獨立生命週期，故置於事件側；AthleteMetric 則為選手層級之彙總量測主檔。二者分屬不同層級、不互相指涉：本實體回答「這一球發生了什麼」，AthleteMetric 回答「這位選手的能力值」。</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EventPlayerTracking</w:t>
            </w:r>
          </w:p>
        </w:tc>
        <w:tc>
          <w:tcPr>
            <w:tcW w:type="dxa" w:w="1531"/>
          </w:tcPr>
          <w:p>
            <w:pPr>
              <w:pStyle w:val="表格文字小"/>
            </w:pPr>
            <w:r>
              <w:rPr>
                <w:b w:val="0"/>
              </w:rPr>
              <w:t>player_tracking_id PK</w:t>
            </w:r>
          </w:p>
        </w:tc>
        <w:tc>
          <w:tcPr>
            <w:tcW w:type="dxa" w:w="2778"/>
          </w:tcPr>
          <w:p>
            <w:pPr>
              <w:pStyle w:val="表格文字小"/>
            </w:pPr>
            <w:r>
              <w:rPr>
                <w:b w:val="0"/>
              </w:rPr>
              <w:t>跑壘與守備追蹤識別碼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建模方向說明</w:t>
            </w:r>
            <w:r>
              <w:rPr>
                <w:b w:val="0"/>
              </w:rPr>
              <w:t>：跑壘與守備之量測指標為事件之固有屬性，不具獨立生命週期，故置於事件側；AthleteMetric 維持為選手層級之彙總量測主檔，二者不互相指涉</w:t>
            </w:r>
          </w:p>
        </w:tc>
      </w:tr>
      <w:tr>
        <w:tc>
          <w:tcPr>
            <w:tcW w:type="dxa" w:w="482"/>
          </w:tcPr>
          <w:p>
            <w:pPr>
              <w:pStyle w:val="表格文字小"/>
            </w:pPr>
            <w:r>
              <w:rPr>
                <w:b w:val="0"/>
              </w:rPr>
              <w:t>2</w:t>
            </w:r>
          </w:p>
        </w:tc>
        <w:tc>
          <w:tcPr>
            <w:tcW w:type="dxa" w:w="1134"/>
          </w:tcPr>
          <w:p>
            <w:pPr>
              <w:pStyle w:val="表格文字小"/>
            </w:pPr>
            <w:r>
              <w:rPr>
                <w:b w:val="0"/>
              </w:rPr>
              <w:t>EventPlayerTracking</w:t>
            </w:r>
          </w:p>
        </w:tc>
        <w:tc>
          <w:tcPr>
            <w:tcW w:type="dxa" w:w="1531"/>
          </w:tcPr>
          <w:p>
            <w:pPr>
              <w:pStyle w:val="表格文字小"/>
            </w:pPr>
            <w:r>
              <w:rPr>
                <w:b w:val="0"/>
              </w:rPr>
              <w:t>event_id FK→Event</w:t>
            </w:r>
          </w:p>
        </w:tc>
        <w:tc>
          <w:tcPr>
            <w:tcW w:type="dxa" w:w="2778"/>
          </w:tcPr>
          <w:p>
            <w:pPr>
              <w:pStyle w:val="表格文字小"/>
            </w:pPr>
            <w:r>
              <w:rPr>
                <w:b w:val="0"/>
              </w:rPr>
              <w:t>所屬事件</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EventPlayerTracking</w:t>
            </w:r>
          </w:p>
        </w:tc>
        <w:tc>
          <w:tcPr>
            <w:tcW w:type="dxa" w:w="1531"/>
          </w:tcPr>
          <w:p>
            <w:pPr>
              <w:pStyle w:val="表格文字小"/>
            </w:pPr>
            <w:r>
              <w:rPr>
                <w:b w:val="0"/>
              </w:rPr>
              <w:t>person_id FK→Person</w:t>
            </w:r>
          </w:p>
        </w:tc>
        <w:tc>
          <w:tcPr>
            <w:tcW w:type="dxa" w:w="2778"/>
          </w:tcPr>
          <w:p>
            <w:pPr>
              <w:pStyle w:val="表格文字小"/>
            </w:pPr>
            <w:r>
              <w:rPr>
                <w:b w:val="0"/>
              </w:rPr>
              <w:t>受測人員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EventPlayerTracking</w:t>
            </w:r>
          </w:p>
        </w:tc>
        <w:tc>
          <w:tcPr>
            <w:tcW w:type="dxa" w:w="1531"/>
          </w:tcPr>
          <w:p>
            <w:pPr>
              <w:pStyle w:val="表格文字小"/>
            </w:pPr>
            <w:r>
              <w:rPr>
                <w:b w:val="0"/>
              </w:rPr>
              <w:t>provider_id FK→DataProvider</w:t>
            </w:r>
          </w:p>
        </w:tc>
        <w:tc>
          <w:tcPr>
            <w:tcW w:type="dxa" w:w="2778"/>
          </w:tcPr>
          <w:p>
            <w:pPr>
              <w:pStyle w:val="表格文字小"/>
            </w:pPr>
            <w:r>
              <w:rPr>
                <w:b w:val="0"/>
              </w:rPr>
              <w:t>量測來源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EventPlayerTracking</w:t>
            </w:r>
          </w:p>
        </w:tc>
        <w:tc>
          <w:tcPr>
            <w:tcW w:type="dxa" w:w="1531"/>
          </w:tcPr>
          <w:p>
            <w:pPr>
              <w:pStyle w:val="表格文字小"/>
            </w:pPr>
            <w:r>
              <w:rPr>
                <w:b w:val="0"/>
              </w:rPr>
              <w:t>role</w:t>
            </w:r>
          </w:p>
        </w:tc>
        <w:tc>
          <w:tcPr>
            <w:tcW w:type="dxa" w:w="2778"/>
          </w:tcPr>
          <w:p>
            <w:pPr>
              <w:pStyle w:val="表格文字小"/>
            </w:pPr>
            <w:r>
              <w:rPr>
                <w:b w:val="0"/>
              </w:rPr>
              <w:t>角色。本筆量測對象之角色</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RUNNER（跑者）／FIELDER（守備員）</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EventPlayerTracking</w:t>
            </w:r>
          </w:p>
        </w:tc>
        <w:tc>
          <w:tcPr>
            <w:tcW w:type="dxa" w:w="1531"/>
          </w:tcPr>
          <w:p>
            <w:pPr>
              <w:pStyle w:val="表格文字小"/>
            </w:pPr>
            <w:r>
              <w:rPr>
                <w:b w:val="0"/>
              </w:rPr>
              <w:t>position_code</w:t>
            </w:r>
          </w:p>
        </w:tc>
        <w:tc>
          <w:tcPr>
            <w:tcW w:type="dxa" w:w="2778"/>
          </w:tcPr>
          <w:p>
            <w:pPr>
              <w:pStyle w:val="表格文字小"/>
            </w:pPr>
            <w:r>
              <w:rPr>
                <w:b w:val="0"/>
              </w:rPr>
              <w:t>守備位置代號</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1–9</w:t>
            </w:r>
          </w:p>
        </w:tc>
        <w:tc>
          <w:tcPr>
            <w:tcW w:type="dxa" w:w="1644"/>
          </w:tcPr>
          <w:p>
            <w:pPr>
              <w:pStyle w:val="表格文字小"/>
            </w:pPr>
            <w:r>
              <w:rPr>
                <w:b w:val="0"/>
              </w:rPr>
              <w:t>WBSC Official Rules 2025-2026（守備位置編號 1–9）</w:t>
            </w:r>
          </w:p>
        </w:tc>
        <w:tc>
          <w:tcPr>
            <w:tcW w:type="dxa" w:w="765"/>
          </w:tcPr>
          <w:p>
            <w:pPr>
              <w:pStyle w:val="表格文字小"/>
            </w:pPr>
            <w:r>
              <w:rPr>
                <w:b w:val="0"/>
              </w:rPr>
              <w:t>1.0.0</w:t>
            </w:r>
          </w:p>
        </w:tc>
        <w:tc>
          <w:tcPr>
            <w:tcW w:type="dxa" w:w="2636"/>
          </w:tcPr>
          <w:p>
            <w:pPr>
              <w:pStyle w:val="表格文字小"/>
            </w:pPr>
            <w:r>
              <w:rPr>
                <w:b w:val="0"/>
              </w:rPr>
              <w:t>見代碼表 CL-003。</w:t>
            </w:r>
            <w:r>
              <w:rPr>
                <w:b/>
              </w:rPr>
              <w:t>條件式必填</w:t>
            </w:r>
            <w:r>
              <w:rPr>
                <w:b w:val="0"/>
              </w:rPr>
              <w:t>：role 為 FIELDER 時必填，跑者為空。完整陣型見 Event 之守備九位</w:t>
            </w:r>
          </w:p>
        </w:tc>
      </w:tr>
      <w:tr>
        <w:tc>
          <w:tcPr>
            <w:tcW w:type="dxa" w:w="482"/>
          </w:tcPr>
          <w:p>
            <w:pPr>
              <w:pStyle w:val="表格文字小"/>
            </w:pPr>
            <w:r>
              <w:rPr>
                <w:b w:val="0"/>
              </w:rPr>
              <w:t>7</w:t>
            </w:r>
          </w:p>
        </w:tc>
        <w:tc>
          <w:tcPr>
            <w:tcW w:type="dxa" w:w="1134"/>
          </w:tcPr>
          <w:p>
            <w:pPr>
              <w:pStyle w:val="表格文字小"/>
            </w:pPr>
            <w:r>
              <w:rPr>
                <w:b w:val="0"/>
              </w:rPr>
              <w:t>EventPlayerTracking</w:t>
            </w:r>
          </w:p>
        </w:tc>
        <w:tc>
          <w:tcPr>
            <w:tcW w:type="dxa" w:w="1531"/>
          </w:tcPr>
          <w:p>
            <w:pPr>
              <w:pStyle w:val="表格文字小"/>
            </w:pPr>
            <w:r>
              <w:rPr>
                <w:b w:val="0"/>
              </w:rPr>
              <w:t>align_x_m</w:t>
            </w:r>
          </w:p>
        </w:tc>
        <w:tc>
          <w:tcPr>
            <w:tcW w:type="dxa" w:w="2778"/>
          </w:tcPr>
          <w:p>
            <w:pPr>
              <w:pStyle w:val="表格文字小"/>
            </w:pPr>
            <w:r>
              <w:rPr>
                <w:b w:val="0"/>
              </w:rPr>
              <w:t>事件發生當下之站位。本壘板尖端為原點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-150.000–150.000 m</w:t>
            </w:r>
          </w:p>
        </w:tc>
        <w:tc>
          <w:tcPr>
            <w:tcW w:type="dxa" w:w="1644"/>
          </w:tcPr>
          <w:p>
            <w:pPr>
              <w:pStyle w:val="表格文字小"/>
            </w:pPr>
            <w:r>
              <w:rPr>
                <w:b w:val="0"/>
              </w:rPr>
              <w:t>Statcast 守備佈陣</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8</w:t>
            </w:r>
          </w:p>
        </w:tc>
        <w:tc>
          <w:tcPr>
            <w:tcW w:type="dxa" w:w="1134"/>
          </w:tcPr>
          <w:p>
            <w:pPr>
              <w:pStyle w:val="表格文字小"/>
            </w:pPr>
            <w:r>
              <w:rPr>
                <w:b w:val="0"/>
              </w:rPr>
              <w:t>EventPlayerTracking</w:t>
            </w:r>
          </w:p>
        </w:tc>
        <w:tc>
          <w:tcPr>
            <w:tcW w:type="dxa" w:w="1531"/>
          </w:tcPr>
          <w:p>
            <w:pPr>
              <w:pStyle w:val="表格文字小"/>
            </w:pPr>
            <w:r>
              <w:rPr>
                <w:b w:val="0"/>
              </w:rPr>
              <w:t>align_y_m</w:t>
            </w:r>
          </w:p>
        </w:tc>
        <w:tc>
          <w:tcPr>
            <w:tcW w:type="dxa" w:w="2778"/>
          </w:tcPr>
          <w:p>
            <w:pPr>
              <w:pStyle w:val="表格文字小"/>
            </w:pPr>
            <w:r>
              <w:rPr>
                <w:b w:val="0"/>
              </w:rPr>
              <w:t>站位座標。指向投手丘為正</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-150.000–150.000 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9</w:t>
            </w:r>
          </w:p>
        </w:tc>
        <w:tc>
          <w:tcPr>
            <w:tcW w:type="dxa" w:w="1134"/>
          </w:tcPr>
          <w:p>
            <w:pPr>
              <w:pStyle w:val="表格文字小"/>
            </w:pPr>
            <w:r>
              <w:rPr>
                <w:b w:val="0"/>
              </w:rPr>
              <w:t>EventPlayerTracking</w:t>
            </w:r>
          </w:p>
        </w:tc>
        <w:tc>
          <w:tcPr>
            <w:tcW w:type="dxa" w:w="1531"/>
          </w:tcPr>
          <w:p>
            <w:pPr>
              <w:pStyle w:val="表格文字小"/>
            </w:pPr>
            <w:r>
              <w:rPr>
                <w:b w:val="0"/>
              </w:rPr>
              <w:t>sprint_speed_mps</w:t>
            </w:r>
          </w:p>
        </w:tc>
        <w:tc>
          <w:tcPr>
            <w:tcW w:type="dxa" w:w="2778"/>
          </w:tcPr>
          <w:p>
            <w:pPr>
              <w:pStyle w:val="表格文字小"/>
            </w:pPr>
            <w:r>
              <w:rPr>
                <w:b w:val="0"/>
              </w:rPr>
              <w:t>衝刺速度。最快連續 1 秒區間之平均速度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0.00–11.00 m/s</w:t>
            </w:r>
          </w:p>
        </w:tc>
        <w:tc>
          <w:tcPr>
            <w:tcW w:type="dxa" w:w="1644"/>
          </w:tcPr>
          <w:p>
            <w:pPr>
              <w:pStyle w:val="表格文字小"/>
            </w:pPr>
            <w:r>
              <w:rPr>
                <w:b w:val="0"/>
              </w:rPr>
              <w:t>Statcast sprint_speed（ft/s）×0.3048</w:t>
            </w:r>
          </w:p>
        </w:tc>
        <w:tc>
          <w:tcPr>
            <w:tcW w:type="dxa" w:w="765"/>
          </w:tcPr>
          <w:p>
            <w:pPr>
              <w:pStyle w:val="表格文字小"/>
            </w:pPr>
            <w:r>
              <w:rPr>
                <w:b w:val="0"/>
              </w:rPr>
              <w:t>1.0.0</w:t>
            </w:r>
          </w:p>
        </w:tc>
        <w:tc>
          <w:tcPr>
            <w:tcW w:type="dxa" w:w="2636"/>
          </w:tcPr>
          <w:p>
            <w:pPr>
              <w:pStyle w:val="表格文字小"/>
            </w:pPr>
            <w:r>
              <w:rPr>
                <w:b w:val="0"/>
              </w:rPr>
              <w:t>單位：公尺／秒（m/s，非英里／秒）</w:t>
            </w:r>
          </w:p>
        </w:tc>
      </w:tr>
      <w:tr>
        <w:tc>
          <w:tcPr>
            <w:tcW w:type="dxa" w:w="482"/>
          </w:tcPr>
          <w:p>
            <w:pPr>
              <w:pStyle w:val="表格文字小"/>
            </w:pPr>
            <w:r>
              <w:rPr>
                <w:b w:val="0"/>
              </w:rPr>
              <w:t>10</w:t>
            </w:r>
          </w:p>
        </w:tc>
        <w:tc>
          <w:tcPr>
            <w:tcW w:type="dxa" w:w="1134"/>
          </w:tcPr>
          <w:p>
            <w:pPr>
              <w:pStyle w:val="表格文字小"/>
            </w:pPr>
            <w:r>
              <w:rPr>
                <w:b w:val="0"/>
              </w:rPr>
              <w:t>EventPlayerTracking</w:t>
            </w:r>
          </w:p>
        </w:tc>
        <w:tc>
          <w:tcPr>
            <w:tcW w:type="dxa" w:w="1531"/>
          </w:tcPr>
          <w:p>
            <w:pPr>
              <w:pStyle w:val="表格文字小"/>
            </w:pPr>
            <w:r>
              <w:rPr>
                <w:b w:val="0"/>
              </w:rPr>
              <w:t>is_bolt</w:t>
            </w:r>
          </w:p>
        </w:tc>
        <w:tc>
          <w:tcPr>
            <w:tcW w:type="dxa" w:w="2778"/>
          </w:tcPr>
          <w:p>
            <w:pPr>
              <w:pStyle w:val="表格文字小"/>
            </w:pPr>
            <w:r>
              <w:rPr>
                <w:b w:val="0"/>
              </w:rPr>
              <w:t>是否達到高速衝刺門檻</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Statcast Bolt（≥ 30 ft/s，約 9.1 m/s）</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11</w:t>
            </w:r>
          </w:p>
        </w:tc>
        <w:tc>
          <w:tcPr>
            <w:tcW w:type="dxa" w:w="1134"/>
          </w:tcPr>
          <w:p>
            <w:pPr>
              <w:pStyle w:val="表格文字小"/>
            </w:pPr>
            <w:r>
              <w:rPr>
                <w:b w:val="0"/>
              </w:rPr>
              <w:t>EventPlayerTracking</w:t>
            </w:r>
          </w:p>
        </w:tc>
        <w:tc>
          <w:tcPr>
            <w:tcW w:type="dxa" w:w="1531"/>
          </w:tcPr>
          <w:p>
            <w:pPr>
              <w:pStyle w:val="表格文字小"/>
            </w:pPr>
            <w:r>
              <w:rPr>
                <w:b w:val="0"/>
              </w:rPr>
              <w:t>splits_to_first_ref</w:t>
            </w:r>
          </w:p>
        </w:tc>
        <w:tc>
          <w:tcPr>
            <w:tcW w:type="dxa" w:w="2778"/>
          </w:tcPr>
          <w:p>
            <w:pPr>
              <w:pStyle w:val="表格文字小"/>
            </w:pPr>
            <w:r>
              <w:rPr>
                <w:b w:val="0"/>
              </w:rPr>
              <w:t>本壘至一壘分段計時序列位址</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時序資料以物件儲存 URI 指向</w:t>
            </w:r>
          </w:p>
        </w:tc>
      </w:tr>
      <w:tr>
        <w:tc>
          <w:tcPr>
            <w:tcW w:type="dxa" w:w="482"/>
          </w:tcPr>
          <w:p>
            <w:pPr>
              <w:pStyle w:val="表格文字小"/>
            </w:pPr>
            <w:r>
              <w:rPr>
                <w:b w:val="0"/>
              </w:rPr>
              <w:t>12</w:t>
            </w:r>
          </w:p>
        </w:tc>
        <w:tc>
          <w:tcPr>
            <w:tcW w:type="dxa" w:w="1134"/>
          </w:tcPr>
          <w:p>
            <w:pPr>
              <w:pStyle w:val="表格文字小"/>
            </w:pPr>
            <w:r>
              <w:rPr>
                <w:b w:val="0"/>
              </w:rPr>
              <w:t>EventPlayerTracking</w:t>
            </w:r>
          </w:p>
        </w:tc>
        <w:tc>
          <w:tcPr>
            <w:tcW w:type="dxa" w:w="1531"/>
          </w:tcPr>
          <w:p>
            <w:pPr>
              <w:pStyle w:val="表格文字小"/>
            </w:pPr>
            <w:r>
              <w:rPr>
                <w:b w:val="0"/>
              </w:rPr>
              <w:t>lead_distance_m</w:t>
            </w:r>
          </w:p>
        </w:tc>
        <w:tc>
          <w:tcPr>
            <w:tcW w:type="dxa" w:w="2778"/>
          </w:tcPr>
          <w:p>
            <w:pPr>
              <w:pStyle w:val="表格文字小"/>
            </w:pPr>
            <w:r>
              <w:rPr>
                <w:b w:val="0"/>
              </w:rPr>
              <w:t>離壘距離</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0.00–6.00 m</w:t>
            </w:r>
          </w:p>
        </w:tc>
        <w:tc>
          <w:tcPr>
            <w:tcW w:type="dxa" w:w="1644"/>
          </w:tcPr>
          <w:p>
            <w:pPr>
              <w:pStyle w:val="表格文字小"/>
            </w:pPr>
            <w:r>
              <w:rPr>
                <w:b w:val="0"/>
              </w:rPr>
              <w:t>Statcast lead_distance</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13</w:t>
            </w:r>
          </w:p>
        </w:tc>
        <w:tc>
          <w:tcPr>
            <w:tcW w:type="dxa" w:w="1134"/>
          </w:tcPr>
          <w:p>
            <w:pPr>
              <w:pStyle w:val="表格文字小"/>
            </w:pPr>
            <w:r>
              <w:rPr>
                <w:b w:val="0"/>
              </w:rPr>
              <w:t>EventPlayerTracking</w:t>
            </w:r>
          </w:p>
        </w:tc>
        <w:tc>
          <w:tcPr>
            <w:tcW w:type="dxa" w:w="1531"/>
          </w:tcPr>
          <w:p>
            <w:pPr>
              <w:pStyle w:val="表格文字小"/>
            </w:pPr>
            <w:r>
              <w:rPr>
                <w:b w:val="0"/>
              </w:rPr>
              <w:t>reaction_distance_m</w:t>
            </w:r>
          </w:p>
        </w:tc>
        <w:tc>
          <w:tcPr>
            <w:tcW w:type="dxa" w:w="2778"/>
          </w:tcPr>
          <w:p>
            <w:pPr>
              <w:pStyle w:val="表格文字小"/>
            </w:pPr>
            <w:r>
              <w:rPr>
                <w:b w:val="0"/>
              </w:rPr>
              <w:t>反應距離。出手後 1.5 秒內移動距離</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0.00–4.50 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14</w:t>
            </w:r>
          </w:p>
        </w:tc>
        <w:tc>
          <w:tcPr>
            <w:tcW w:type="dxa" w:w="1134"/>
          </w:tcPr>
          <w:p>
            <w:pPr>
              <w:pStyle w:val="表格文字小"/>
            </w:pPr>
            <w:r>
              <w:rPr>
                <w:b w:val="0"/>
              </w:rPr>
              <w:t>EventPlayerTracking</w:t>
            </w:r>
          </w:p>
        </w:tc>
        <w:tc>
          <w:tcPr>
            <w:tcW w:type="dxa" w:w="1531"/>
          </w:tcPr>
          <w:p>
            <w:pPr>
              <w:pStyle w:val="表格文字小"/>
            </w:pPr>
            <w:r>
              <w:rPr>
                <w:b w:val="0"/>
              </w:rPr>
              <w:t>burst_distance_m</w:t>
            </w:r>
          </w:p>
        </w:tc>
        <w:tc>
          <w:tcPr>
            <w:tcW w:type="dxa" w:w="2778"/>
          </w:tcPr>
          <w:p>
            <w:pPr>
              <w:pStyle w:val="表格文字小"/>
            </w:pPr>
            <w:r>
              <w:rPr>
                <w:b w:val="0"/>
              </w:rPr>
              <w:t>爆發距離。出手後 1.5 至 3 秒之移動距離</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0.00–9.00 m</w:t>
            </w:r>
          </w:p>
        </w:tc>
        <w:tc>
          <w:tcPr>
            <w:tcW w:type="dxa" w:w="1644"/>
          </w:tcPr>
          <w:p>
            <w:pPr>
              <w:pStyle w:val="表格文字小"/>
            </w:pPr>
            <w:r>
              <w:rPr>
                <w:b w:val="0"/>
              </w:rPr>
              <w:t>Statcast</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15</w:t>
            </w:r>
          </w:p>
        </w:tc>
        <w:tc>
          <w:tcPr>
            <w:tcW w:type="dxa" w:w="1134"/>
          </w:tcPr>
          <w:p>
            <w:pPr>
              <w:pStyle w:val="表格文字小"/>
            </w:pPr>
            <w:r>
              <w:rPr>
                <w:b w:val="0"/>
              </w:rPr>
              <w:t>EventPlayerTracking</w:t>
            </w:r>
          </w:p>
        </w:tc>
        <w:tc>
          <w:tcPr>
            <w:tcW w:type="dxa" w:w="1531"/>
          </w:tcPr>
          <w:p>
            <w:pPr>
              <w:pStyle w:val="表格文字小"/>
            </w:pPr>
            <w:r>
              <w:rPr>
                <w:b w:val="0"/>
              </w:rPr>
              <w:t>pop_time_sec</w:t>
            </w:r>
          </w:p>
        </w:tc>
        <w:tc>
          <w:tcPr>
            <w:tcW w:type="dxa" w:w="2778"/>
          </w:tcPr>
          <w:p>
            <w:pPr>
              <w:pStyle w:val="表格文字小"/>
            </w:pPr>
            <w:r>
              <w:rPr>
                <w:b w:val="0"/>
              </w:rPr>
              <w:t>捕手傳球時間（pop time）。捕手接球至傳球抵達目標壘包之時間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1.50–3.00 秒</w:t>
            </w:r>
          </w:p>
        </w:tc>
        <w:tc>
          <w:tcPr>
            <w:tcW w:type="dxa" w:w="1644"/>
          </w:tcPr>
          <w:p>
            <w:pPr>
              <w:pStyle w:val="表格文字小"/>
            </w:pPr>
            <w:r>
              <w:rPr>
                <w:b w:val="0"/>
              </w:rPr>
              <w:t>Statcast pop_time</w:t>
            </w:r>
          </w:p>
        </w:tc>
        <w:tc>
          <w:tcPr>
            <w:tcW w:type="dxa" w:w="765"/>
          </w:tcPr>
          <w:p>
            <w:pPr>
              <w:pStyle w:val="表格文字小"/>
            </w:pPr>
            <w:r>
              <w:rPr>
                <w:b w:val="0"/>
              </w:rPr>
              <w:t>1.0.0</w:t>
            </w:r>
          </w:p>
        </w:tc>
        <w:tc>
          <w:tcPr>
            <w:tcW w:type="dxa" w:w="2636"/>
          </w:tcPr>
          <w:p>
            <w:pPr>
              <w:pStyle w:val="表格文字小"/>
            </w:pPr>
            <w:r>
              <w:rPr>
                <w:b w:val="0"/>
              </w:rPr>
              <w:t>僅捕手（position_code＝2）傳球阻殺盜壘時填列，其餘留空。與 AthleteMetric.pop_time_sec 為不同層級：本欄為比賽中逐次傳球之實測值，後者為檢測情境之代表值；盜壘攻守決策取決於逐次之值 單位：秒（sec）</w:t>
            </w:r>
          </w:p>
        </w:tc>
      </w:tr>
      <w:tr>
        <w:tc>
          <w:tcPr>
            <w:tcW w:type="dxa" w:w="482"/>
          </w:tcPr>
          <w:p>
            <w:pPr>
              <w:pStyle w:val="表格文字小"/>
            </w:pPr>
            <w:r>
              <w:rPr>
                <w:b w:val="0"/>
              </w:rPr>
              <w:t>16</w:t>
            </w:r>
          </w:p>
        </w:tc>
        <w:tc>
          <w:tcPr>
            <w:tcW w:type="dxa" w:w="1134"/>
          </w:tcPr>
          <w:p>
            <w:pPr>
              <w:pStyle w:val="表格文字小"/>
            </w:pPr>
            <w:r>
              <w:rPr>
                <w:b w:val="0"/>
              </w:rPr>
              <w:t>EventPlayerTracking</w:t>
            </w:r>
          </w:p>
        </w:tc>
        <w:tc>
          <w:tcPr>
            <w:tcW w:type="dxa" w:w="1531"/>
          </w:tcPr>
          <w:p>
            <w:pPr>
              <w:pStyle w:val="表格文字小"/>
            </w:pPr>
            <w:r>
              <w:rPr>
                <w:b w:val="0"/>
              </w:rPr>
              <w:t>throw_coeffs</w:t>
            </w:r>
          </w:p>
        </w:tc>
        <w:tc>
          <w:tcPr>
            <w:tcW w:type="dxa" w:w="2778"/>
          </w:tcPr>
          <w:p>
            <w:pPr>
              <w:pStyle w:val="表格文字小"/>
            </w:pPr>
            <w:r>
              <w:rPr>
                <w:b w:val="0"/>
              </w:rPr>
              <w:t>傳球軌跡多項式係數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json</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僅守備員傳球時有值</w:t>
            </w:r>
          </w:p>
        </w:tc>
      </w:tr>
      <w:tr>
        <w:tc>
          <w:tcPr>
            <w:tcW w:type="dxa" w:w="482"/>
          </w:tcPr>
          <w:p>
            <w:pPr>
              <w:pStyle w:val="表格文字小"/>
            </w:pPr>
            <w:r>
              <w:rPr>
                <w:b w:val="0"/>
              </w:rPr>
              <w:t>17</w:t>
            </w:r>
          </w:p>
        </w:tc>
        <w:tc>
          <w:tcPr>
            <w:tcW w:type="dxa" w:w="1134"/>
          </w:tcPr>
          <w:p>
            <w:pPr>
              <w:pStyle w:val="表格文字小"/>
            </w:pPr>
            <w:r>
              <w:rPr>
                <w:b w:val="0"/>
              </w:rPr>
              <w:t>EventPlayerTracking</w:t>
            </w:r>
          </w:p>
        </w:tc>
        <w:tc>
          <w:tcPr>
            <w:tcW w:type="dxa" w:w="1531"/>
          </w:tcPr>
          <w:p>
            <w:pPr>
              <w:pStyle w:val="表格文字小"/>
            </w:pPr>
            <w:r>
              <w:rPr>
                <w:b w:val="0"/>
              </w:rPr>
              <w:t>coeff_frame</w:t>
            </w:r>
          </w:p>
        </w:tc>
        <w:tc>
          <w:tcPr>
            <w:tcW w:type="dxa" w:w="2778"/>
          </w:tcPr>
          <w:p>
            <w:pPr>
              <w:pStyle w:val="表格文字小"/>
            </w:pPr>
            <w:r>
              <w:rPr>
                <w:b w:val="0"/>
              </w:rPr>
              <w:t>係數所依據之座標系與時間原點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string(40)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18</w:t>
            </w:r>
          </w:p>
        </w:tc>
        <w:tc>
          <w:tcPr>
            <w:tcW w:type="dxa" w:w="1134"/>
          </w:tcPr>
          <w:p>
            <w:pPr>
              <w:pStyle w:val="表格文字小"/>
            </w:pPr>
            <w:r>
              <w:rPr>
                <w:b w:val="0"/>
              </w:rPr>
              <w:t>EventPlayerTracking</w:t>
            </w:r>
          </w:p>
        </w:tc>
        <w:tc>
          <w:tcPr>
            <w:tcW w:type="dxa" w:w="1531"/>
          </w:tcPr>
          <w:p>
            <w:pPr>
              <w:pStyle w:val="表格文字小"/>
            </w:pPr>
            <w:r>
              <w:rPr>
                <w:b w:val="0"/>
              </w:rPr>
              <w:t>raw_object_ref</w:t>
            </w:r>
          </w:p>
        </w:tc>
        <w:tc>
          <w:tcPr>
            <w:tcW w:type="dxa" w:w="2778"/>
          </w:tcPr>
          <w:p>
            <w:pPr>
              <w:pStyle w:val="表格文字小"/>
            </w:pPr>
            <w:r>
              <w:rPr>
                <w:b w:val="0"/>
              </w:rPr>
              <w:t>本筆量測值之原始來源物件</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BiomechanicsFrame（生物力學資料流）20 欄</w:t>
      </w:r>
    </w:p>
    <w:p>
      <w:pPr/>
      <w:r>
        <w:rPr>
          <w:b w:val="0"/>
        </w:rPr>
        <w:t>設計說明：記錄動作捕捉與球棒軌跡資料之詮釋資料與物件儲存指標，不逐影格存入關聯式資料庫——一場比賽之骨架資料可達數十萬影格，入庫將使資料庫無法維運。本實體以 stream_type 區分 2D／3D 與骨架／球棒，使不同種類之資料流得以並存並被正確解讀；各動作捕捉系統之座標慣例不一，故須於 forward_axis 與 up_axis 逐筆宣告座標軸方向。</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BiomechanicsFrame</w:t>
            </w:r>
          </w:p>
        </w:tc>
        <w:tc>
          <w:tcPr>
            <w:tcW w:type="dxa" w:w="1531"/>
          </w:tcPr>
          <w:p>
            <w:pPr>
              <w:pStyle w:val="表格文字小"/>
            </w:pPr>
            <w:r>
              <w:rPr>
                <w:b w:val="0"/>
              </w:rPr>
              <w:t>biomech_id PK</w:t>
            </w:r>
          </w:p>
        </w:tc>
        <w:tc>
          <w:tcPr>
            <w:tcW w:type="dxa" w:w="2778"/>
          </w:tcPr>
          <w:p>
            <w:pPr>
              <w:pStyle w:val="表格文字小"/>
            </w:pPr>
            <w:r>
              <w:rPr>
                <w:b w:val="0"/>
              </w:rPr>
              <w:t>生物力學紀錄識別碼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粒度定義</w:t>
            </w:r>
            <w:r>
              <w:rPr>
                <w:b w:val="0"/>
              </w:rPr>
              <w:t>：一個事件、一個對象、一路資料流各一筆（如打者 3D 骨架、投手 3D 骨架、某機位 2D 骨架、球棒 3D 軌跡各為獨立一筆）</w:t>
            </w:r>
          </w:p>
        </w:tc>
      </w:tr>
      <w:tr>
        <w:tc>
          <w:tcPr>
            <w:tcW w:type="dxa" w:w="482"/>
          </w:tcPr>
          <w:p>
            <w:pPr>
              <w:pStyle w:val="表格文字小"/>
            </w:pPr>
            <w:r>
              <w:rPr>
                <w:b w:val="0"/>
              </w:rPr>
              <w:t>2</w:t>
            </w:r>
          </w:p>
        </w:tc>
        <w:tc>
          <w:tcPr>
            <w:tcW w:type="dxa" w:w="1134"/>
          </w:tcPr>
          <w:p>
            <w:pPr>
              <w:pStyle w:val="表格文字小"/>
            </w:pPr>
            <w:r>
              <w:rPr>
                <w:b w:val="0"/>
              </w:rPr>
              <w:t>BiomechanicsFrame</w:t>
            </w:r>
          </w:p>
        </w:tc>
        <w:tc>
          <w:tcPr>
            <w:tcW w:type="dxa" w:w="1531"/>
          </w:tcPr>
          <w:p>
            <w:pPr>
              <w:pStyle w:val="表格文字小"/>
            </w:pPr>
            <w:r>
              <w:rPr>
                <w:b w:val="0"/>
              </w:rPr>
              <w:t>event_id FK→Event</w:t>
            </w:r>
          </w:p>
        </w:tc>
        <w:tc>
          <w:tcPr>
            <w:tcW w:type="dxa" w:w="2778"/>
          </w:tcPr>
          <w:p>
            <w:pPr>
              <w:pStyle w:val="表格文字小"/>
            </w:pPr>
            <w:r>
              <w:rPr>
                <w:b w:val="0"/>
              </w:rPr>
              <w:t>所屬事件</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BiomechanicsFrame</w:t>
            </w:r>
          </w:p>
        </w:tc>
        <w:tc>
          <w:tcPr>
            <w:tcW w:type="dxa" w:w="1531"/>
          </w:tcPr>
          <w:p>
            <w:pPr>
              <w:pStyle w:val="表格文字小"/>
            </w:pPr>
            <w:r>
              <w:rPr>
                <w:b w:val="0"/>
              </w:rPr>
              <w:t>provider_id FK→DataProvider</w:t>
            </w:r>
          </w:p>
        </w:tc>
        <w:tc>
          <w:tcPr>
            <w:tcW w:type="dxa" w:w="2778"/>
          </w:tcPr>
          <w:p>
            <w:pPr>
              <w:pStyle w:val="表格文字小"/>
            </w:pPr>
            <w:r>
              <w:rPr>
                <w:b w:val="0"/>
              </w:rPr>
              <w:t>量測來源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BiomechanicsFrame</w:t>
            </w:r>
          </w:p>
        </w:tc>
        <w:tc>
          <w:tcPr>
            <w:tcW w:type="dxa" w:w="1531"/>
          </w:tcPr>
          <w:p>
            <w:pPr>
              <w:pStyle w:val="表格文字小"/>
            </w:pPr>
            <w:r>
              <w:rPr>
                <w:b w:val="0"/>
              </w:rPr>
              <w:t>subject_role</w:t>
            </w:r>
          </w:p>
        </w:tc>
        <w:tc>
          <w:tcPr>
            <w:tcW w:type="dxa" w:w="2778"/>
          </w:tcPr>
          <w:p>
            <w:pPr>
              <w:pStyle w:val="表格文字小"/>
            </w:pPr>
            <w:r>
              <w:rPr>
                <w:b w:val="0"/>
              </w:rPr>
              <w:t>擷取對象角色</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PITCHER／BATTER／CATCHER／FIELDER／RUNNER／BAT（球棒）</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同一事件常同時擷取投手與打者兩組骨架，以本欄位區分並存為多筆；未採 pitcher_joint3d_ref／batter_joint3d_ref 之拆欄作法，因該作法於未來納入捕手或守備員動作捕捉時須再次變更結構</w:t>
            </w:r>
          </w:p>
        </w:tc>
      </w:tr>
      <w:tr>
        <w:tc>
          <w:tcPr>
            <w:tcW w:type="dxa" w:w="482"/>
          </w:tcPr>
          <w:p>
            <w:pPr>
              <w:pStyle w:val="表格文字小"/>
            </w:pPr>
            <w:r>
              <w:rPr>
                <w:b w:val="0"/>
              </w:rPr>
              <w:t>5</w:t>
            </w:r>
          </w:p>
        </w:tc>
        <w:tc>
          <w:tcPr>
            <w:tcW w:type="dxa" w:w="1134"/>
          </w:tcPr>
          <w:p>
            <w:pPr>
              <w:pStyle w:val="表格文字小"/>
            </w:pPr>
            <w:r>
              <w:rPr>
                <w:b w:val="0"/>
              </w:rPr>
              <w:t>BiomechanicsFrame</w:t>
            </w:r>
          </w:p>
        </w:tc>
        <w:tc>
          <w:tcPr>
            <w:tcW w:type="dxa" w:w="1531"/>
          </w:tcPr>
          <w:p>
            <w:pPr>
              <w:pStyle w:val="表格文字小"/>
            </w:pPr>
            <w:r>
              <w:rPr>
                <w:b w:val="0"/>
              </w:rPr>
              <w:t>subject_person_id FK→Person</w:t>
            </w:r>
          </w:p>
        </w:tc>
        <w:tc>
          <w:tcPr>
            <w:tcW w:type="dxa" w:w="2778"/>
          </w:tcPr>
          <w:p>
            <w:pPr>
              <w:pStyle w:val="表格文字小"/>
            </w:pPr>
            <w:r>
              <w:rPr>
                <w:b w:val="0"/>
              </w:rPr>
              <w:t>擷取對象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球棒資料流填持棒打者</w:t>
            </w:r>
          </w:p>
        </w:tc>
      </w:tr>
      <w:tr>
        <w:tc>
          <w:tcPr>
            <w:tcW w:type="dxa" w:w="482"/>
          </w:tcPr>
          <w:p>
            <w:pPr>
              <w:pStyle w:val="表格文字小"/>
            </w:pPr>
            <w:r>
              <w:rPr>
                <w:b w:val="0"/>
              </w:rPr>
              <w:t>6</w:t>
            </w:r>
          </w:p>
        </w:tc>
        <w:tc>
          <w:tcPr>
            <w:tcW w:type="dxa" w:w="1134"/>
          </w:tcPr>
          <w:p>
            <w:pPr>
              <w:pStyle w:val="表格文字小"/>
            </w:pPr>
            <w:r>
              <w:rPr>
                <w:b w:val="0"/>
              </w:rPr>
              <w:t>BiomechanicsFrame</w:t>
            </w:r>
          </w:p>
        </w:tc>
        <w:tc>
          <w:tcPr>
            <w:tcW w:type="dxa" w:w="1531"/>
          </w:tcPr>
          <w:p>
            <w:pPr>
              <w:pStyle w:val="表格文字小"/>
            </w:pPr>
            <w:r>
              <w:rPr>
                <w:b w:val="0"/>
              </w:rPr>
              <w:t>stream_type</w:t>
            </w:r>
          </w:p>
        </w:tc>
        <w:tc>
          <w:tcPr>
            <w:tcW w:type="dxa" w:w="2778"/>
          </w:tcPr>
          <w:p>
            <w:pPr>
              <w:pStyle w:val="表格文字小"/>
            </w:pPr>
            <w:r>
              <w:rPr>
                <w:b w:val="0"/>
              </w:rPr>
              <w:t>資料流種類</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CL-030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3D 骨架／2D 骨架／3D 球棒／2D 球棒。</w:t>
            </w:r>
            <w:r>
              <w:rPr>
                <w:b/>
              </w:rPr>
              <w:t>本欄位使 2D 與 3D 資料得以並存</w:t>
            </w:r>
            <w:r>
              <w:rPr>
                <w:b w:val="0"/>
              </w:rPr>
              <w:t>：2D 關節座標為建構 3D 骨架之必備中間資料，保留 2D 方可於重建演算法更新時重新推算 3D</w:t>
            </w:r>
          </w:p>
        </w:tc>
      </w:tr>
      <w:tr>
        <w:tc>
          <w:tcPr>
            <w:tcW w:type="dxa" w:w="482"/>
          </w:tcPr>
          <w:p>
            <w:pPr>
              <w:pStyle w:val="表格文字小"/>
            </w:pPr>
            <w:r>
              <w:rPr>
                <w:b w:val="0"/>
              </w:rPr>
              <w:t>7</w:t>
            </w:r>
          </w:p>
        </w:tc>
        <w:tc>
          <w:tcPr>
            <w:tcW w:type="dxa" w:w="1134"/>
          </w:tcPr>
          <w:p>
            <w:pPr>
              <w:pStyle w:val="表格文字小"/>
            </w:pPr>
            <w:r>
              <w:rPr>
                <w:b w:val="0"/>
              </w:rPr>
              <w:t>BiomechanicsFrame</w:t>
            </w:r>
          </w:p>
        </w:tc>
        <w:tc>
          <w:tcPr>
            <w:tcW w:type="dxa" w:w="1531"/>
          </w:tcPr>
          <w:p>
            <w:pPr>
              <w:pStyle w:val="表格文字小"/>
            </w:pPr>
            <w:r>
              <w:rPr>
                <w:b w:val="0"/>
              </w:rPr>
              <w:t>camera_view</w:t>
            </w:r>
          </w:p>
        </w:tc>
        <w:tc>
          <w:tcPr>
            <w:tcW w:type="dxa" w:w="2778"/>
          </w:tcPr>
          <w:p>
            <w:pPr>
              <w:pStyle w:val="表格文字小"/>
            </w:pPr>
            <w:r>
              <w:rPr>
                <w:b w:val="0"/>
              </w:rPr>
              <w:t>機位視角</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string(30)</w:t>
            </w:r>
          </w:p>
        </w:tc>
        <w:tc>
          <w:tcPr>
            <w:tcW w:type="dxa" w:w="1701"/>
          </w:tcPr>
          <w:p>
            <w:pPr>
              <w:pStyle w:val="表格文字小"/>
            </w:pPr>
            <w:r>
              <w:rPr>
                <w:b w:val="0"/>
              </w:rPr>
              <w:t>如 FIRST_BASE、CENTER_FIELD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：stream_type 為 2D 類時必填；3D 多機融合結果為空</w:t>
            </w:r>
          </w:p>
        </w:tc>
      </w:tr>
      <w:tr>
        <w:tc>
          <w:tcPr>
            <w:tcW w:type="dxa" w:w="482"/>
          </w:tcPr>
          <w:p>
            <w:pPr>
              <w:pStyle w:val="表格文字小"/>
            </w:pPr>
            <w:r>
              <w:rPr>
                <w:b w:val="0"/>
              </w:rPr>
              <w:t>8</w:t>
            </w:r>
          </w:p>
        </w:tc>
        <w:tc>
          <w:tcPr>
            <w:tcW w:type="dxa" w:w="1134"/>
          </w:tcPr>
          <w:p>
            <w:pPr>
              <w:pStyle w:val="表格文字小"/>
            </w:pPr>
            <w:r>
              <w:rPr>
                <w:b w:val="0"/>
              </w:rPr>
              <w:t>BiomechanicsFrame</w:t>
            </w:r>
          </w:p>
        </w:tc>
        <w:tc>
          <w:tcPr>
            <w:tcW w:type="dxa" w:w="1531"/>
          </w:tcPr>
          <w:p>
            <w:pPr>
              <w:pStyle w:val="表格文字小"/>
            </w:pPr>
            <w:r>
              <w:rPr>
                <w:b w:val="0"/>
              </w:rPr>
              <w:t>source_camera_views</w:t>
            </w:r>
          </w:p>
        </w:tc>
        <w:tc>
          <w:tcPr>
            <w:tcW w:type="dxa" w:w="2778"/>
          </w:tcPr>
          <w:p>
            <w:pPr>
              <w:pStyle w:val="表格文字小"/>
            </w:pPr>
            <w:r>
              <w:rPr>
                <w:b w:val="0"/>
              </w:rPr>
              <w:t>產生 3D 結果所用之機位清單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string(120)</w:t>
            </w:r>
          </w:p>
        </w:tc>
        <w:tc>
          <w:tcPr>
            <w:tcW w:type="dxa" w:w="1701"/>
          </w:tcPr>
          <w:p>
            <w:pPr>
              <w:pStyle w:val="表格文字小"/>
            </w:pPr>
            <w:r>
              <w:rPr>
                <w:b w:val="0"/>
              </w:rPr>
              <w:t>逗號分隔之機位代號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3D 融合結果之來源追溯</w:t>
            </w:r>
          </w:p>
        </w:tc>
      </w:tr>
      <w:tr>
        <w:tc>
          <w:tcPr>
            <w:tcW w:type="dxa" w:w="482"/>
          </w:tcPr>
          <w:p>
            <w:pPr>
              <w:pStyle w:val="表格文字小"/>
            </w:pPr>
            <w:r>
              <w:rPr>
                <w:b w:val="0"/>
              </w:rPr>
              <w:t>9</w:t>
            </w:r>
          </w:p>
        </w:tc>
        <w:tc>
          <w:tcPr>
            <w:tcW w:type="dxa" w:w="1134"/>
          </w:tcPr>
          <w:p>
            <w:pPr>
              <w:pStyle w:val="表格文字小"/>
            </w:pPr>
            <w:r>
              <w:rPr>
                <w:b w:val="0"/>
              </w:rPr>
              <w:t>BiomechanicsFrame</w:t>
            </w:r>
          </w:p>
        </w:tc>
        <w:tc>
          <w:tcPr>
            <w:tcW w:type="dxa" w:w="1531"/>
          </w:tcPr>
          <w:p>
            <w:pPr>
              <w:pStyle w:val="表格文字小"/>
            </w:pPr>
            <w:r>
              <w:rPr>
                <w:b w:val="0"/>
              </w:rPr>
              <w:t>capture_fps</w:t>
            </w:r>
          </w:p>
        </w:tc>
        <w:tc>
          <w:tcPr>
            <w:tcW w:type="dxa" w:w="2778"/>
          </w:tcPr>
          <w:p>
            <w:pPr>
              <w:pStyle w:val="表格文字小"/>
            </w:pPr>
            <w:r>
              <w:rPr>
                <w:b w:val="0"/>
              </w:rPr>
              <w:t>擷取頻率。每秒影格數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decimal(6,2)</w:t>
            </w:r>
          </w:p>
        </w:tc>
        <w:tc>
          <w:tcPr>
            <w:tcW w:type="dxa" w:w="1701"/>
          </w:tcPr>
          <w:p>
            <w:pPr>
              <w:pStyle w:val="表格文字小"/>
            </w:pPr>
            <w:r>
              <w:rPr>
                <w:b w:val="0"/>
              </w:rPr>
              <w:t>&gt;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雙層門檻</w:t>
            </w:r>
            <w:r>
              <w:rPr>
                <w:b w:val="0"/>
              </w:rPr>
              <w:t>：JSON Schema 僅驗證 &gt; 0 不設下限，以免 60／120 fps 設備之資料於 Staging 階段被擋下，違反「寬進嚴整」原則；生物力學分析之建議採樣率（每秒 250 筆以上）列為資料契約之品質承諾，未達者仍可入庫惟標示「未達建議採樣率」。3D 融合結果與單機 2D 之頻率可不同 單位：每秒影格數（fps，非英尺）</w:t>
            </w:r>
          </w:p>
        </w:tc>
      </w:tr>
      <w:tr>
        <w:tc>
          <w:tcPr>
            <w:tcW w:type="dxa" w:w="482"/>
          </w:tcPr>
          <w:p>
            <w:pPr>
              <w:pStyle w:val="表格文字小"/>
            </w:pPr>
            <w:r>
              <w:rPr>
                <w:b w:val="0"/>
              </w:rPr>
              <w:t>10</w:t>
            </w:r>
          </w:p>
        </w:tc>
        <w:tc>
          <w:tcPr>
            <w:tcW w:type="dxa" w:w="1134"/>
          </w:tcPr>
          <w:p>
            <w:pPr>
              <w:pStyle w:val="表格文字小"/>
            </w:pPr>
            <w:r>
              <w:rPr>
                <w:b w:val="0"/>
              </w:rPr>
              <w:t>BiomechanicsFrame</w:t>
            </w:r>
          </w:p>
        </w:tc>
        <w:tc>
          <w:tcPr>
            <w:tcW w:type="dxa" w:w="1531"/>
          </w:tcPr>
          <w:p>
            <w:pPr>
              <w:pStyle w:val="表格文字小"/>
            </w:pPr>
            <w:r>
              <w:rPr>
                <w:b w:val="0"/>
              </w:rPr>
              <w:t>frame_count</w:t>
            </w:r>
          </w:p>
        </w:tc>
        <w:tc>
          <w:tcPr>
            <w:tcW w:type="dxa" w:w="2778"/>
          </w:tcPr>
          <w:p>
            <w:pPr>
              <w:pStyle w:val="表格文字小"/>
            </w:pPr>
            <w:r>
              <w:rPr>
                <w:b w:val="0"/>
              </w:rPr>
              <w:t>影格數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11</w:t>
            </w:r>
          </w:p>
        </w:tc>
        <w:tc>
          <w:tcPr>
            <w:tcW w:type="dxa" w:w="1134"/>
          </w:tcPr>
          <w:p>
            <w:pPr>
              <w:pStyle w:val="表格文字小"/>
            </w:pPr>
            <w:r>
              <w:rPr>
                <w:b w:val="0"/>
              </w:rPr>
              <w:t>BiomechanicsFrame</w:t>
            </w:r>
          </w:p>
        </w:tc>
        <w:tc>
          <w:tcPr>
            <w:tcW w:type="dxa" w:w="1531"/>
          </w:tcPr>
          <w:p>
            <w:pPr>
              <w:pStyle w:val="表格文字小"/>
            </w:pPr>
            <w:r>
              <w:rPr>
                <w:b w:val="0"/>
              </w:rPr>
              <w:t>duration_s</w:t>
            </w:r>
          </w:p>
        </w:tc>
        <w:tc>
          <w:tcPr>
            <w:tcW w:type="dxa" w:w="2778"/>
          </w:tcPr>
          <w:p>
            <w:pPr>
              <w:pStyle w:val="表格文字小"/>
            </w:pPr>
            <w:r>
              <w:rPr>
                <w:b w:val="0"/>
              </w:rPr>
              <w:t>資料流涵蓋秒數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單位：秒（sec）</w:t>
            </w:r>
          </w:p>
        </w:tc>
      </w:tr>
      <w:tr>
        <w:tc>
          <w:tcPr>
            <w:tcW w:type="dxa" w:w="482"/>
          </w:tcPr>
          <w:p>
            <w:pPr>
              <w:pStyle w:val="表格文字小"/>
            </w:pPr>
            <w:r>
              <w:rPr>
                <w:b w:val="0"/>
              </w:rPr>
              <w:t>12</w:t>
            </w:r>
          </w:p>
        </w:tc>
        <w:tc>
          <w:tcPr>
            <w:tcW w:type="dxa" w:w="1134"/>
          </w:tcPr>
          <w:p>
            <w:pPr>
              <w:pStyle w:val="表格文字小"/>
            </w:pPr>
            <w:r>
              <w:rPr>
                <w:b w:val="0"/>
              </w:rPr>
              <w:t>BiomechanicsFrame</w:t>
            </w:r>
          </w:p>
        </w:tc>
        <w:tc>
          <w:tcPr>
            <w:tcW w:type="dxa" w:w="1531"/>
          </w:tcPr>
          <w:p>
            <w:pPr>
              <w:pStyle w:val="表格文字小"/>
            </w:pPr>
            <w:r>
              <w:rPr>
                <w:b w:val="0"/>
              </w:rPr>
              <w:t>keypoint_schema</w:t>
            </w:r>
          </w:p>
        </w:tc>
        <w:tc>
          <w:tcPr>
            <w:tcW w:type="dxa" w:w="2778"/>
          </w:tcPr>
          <w:p>
            <w:pPr>
              <w:pStyle w:val="表格文字小"/>
            </w:pPr>
            <w:r>
              <w:rPr>
                <w:b w:val="0"/>
              </w:rPr>
              <w:t>關節定義。關節命名體系與順序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string(40)</w:t>
            </w:r>
          </w:p>
        </w:tc>
        <w:tc>
          <w:tcPr>
            <w:tcW w:type="dxa" w:w="1701"/>
          </w:tcPr>
          <w:p>
            <w:pPr>
              <w:pStyle w:val="表格文字小"/>
            </w:pPr>
            <w:r>
              <w:rPr>
                <w:b w:val="0"/>
              </w:rPr>
              <w:t>如 COCO-17、MediaPipe-33</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不同動作捕捉系統之關節數量與排序不一</w:t>
            </w:r>
            <w:r>
              <w:rPr>
                <w:b w:val="0"/>
              </w:rPr>
              <w:t>，缺此宣告將無法跨系統解讀座標陣列</w:t>
            </w:r>
          </w:p>
        </w:tc>
      </w:tr>
      <w:tr>
        <w:tc>
          <w:tcPr>
            <w:tcW w:type="dxa" w:w="482"/>
          </w:tcPr>
          <w:p>
            <w:pPr>
              <w:pStyle w:val="表格文字小"/>
            </w:pPr>
            <w:r>
              <w:rPr>
                <w:b w:val="0"/>
              </w:rPr>
              <w:t>13</w:t>
            </w:r>
          </w:p>
        </w:tc>
        <w:tc>
          <w:tcPr>
            <w:tcW w:type="dxa" w:w="1134"/>
          </w:tcPr>
          <w:p>
            <w:pPr>
              <w:pStyle w:val="表格文字小"/>
            </w:pPr>
            <w:r>
              <w:rPr>
                <w:b w:val="0"/>
              </w:rPr>
              <w:t>BiomechanicsFrame</w:t>
            </w:r>
          </w:p>
        </w:tc>
        <w:tc>
          <w:tcPr>
            <w:tcW w:type="dxa" w:w="1531"/>
          </w:tcPr>
          <w:p>
            <w:pPr>
              <w:pStyle w:val="表格文字小"/>
            </w:pPr>
            <w:r>
              <w:rPr>
                <w:b w:val="0"/>
              </w:rPr>
              <w:t>joint_count</w:t>
            </w:r>
          </w:p>
        </w:tc>
        <w:tc>
          <w:tcPr>
            <w:tcW w:type="dxa" w:w="2778"/>
          </w:tcPr>
          <w:p>
            <w:pPr>
              <w:pStyle w:val="表格文字小"/>
            </w:pPr>
            <w:r>
              <w:rPr>
                <w:b w:val="0"/>
              </w:rPr>
              <w:t>涵蓋關節數量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3D 建議 17 以上</w:t>
            </w:r>
          </w:p>
        </w:tc>
      </w:tr>
      <w:tr>
        <w:tc>
          <w:tcPr>
            <w:tcW w:type="dxa" w:w="482"/>
          </w:tcPr>
          <w:p>
            <w:pPr>
              <w:pStyle w:val="表格文字小"/>
            </w:pPr>
            <w:r>
              <w:rPr>
                <w:b w:val="0"/>
              </w:rPr>
              <w:t>14</w:t>
            </w:r>
          </w:p>
        </w:tc>
        <w:tc>
          <w:tcPr>
            <w:tcW w:type="dxa" w:w="1134"/>
          </w:tcPr>
          <w:p>
            <w:pPr>
              <w:pStyle w:val="表格文字小"/>
            </w:pPr>
            <w:r>
              <w:rPr>
                <w:b w:val="0"/>
              </w:rPr>
              <w:t>BiomechanicsFrame</w:t>
            </w:r>
          </w:p>
        </w:tc>
        <w:tc>
          <w:tcPr>
            <w:tcW w:type="dxa" w:w="1531"/>
          </w:tcPr>
          <w:p>
            <w:pPr>
              <w:pStyle w:val="表格文字小"/>
            </w:pPr>
            <w:r>
              <w:rPr>
                <w:b w:val="0"/>
              </w:rPr>
              <w:t>data_ref</w:t>
            </w:r>
          </w:p>
        </w:tc>
        <w:tc>
          <w:tcPr>
            <w:tcW w:type="dxa" w:w="2778"/>
          </w:tcPr>
          <w:p>
            <w:pPr>
              <w:pStyle w:val="表格文字小"/>
            </w:pPr>
            <w:r>
              <w:rPr>
                <w:b w:val="0"/>
              </w:rPr>
              <w:t>資料流物件位址</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URI（物件儲存路徑）</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3D 骨架為逐影格各關節三維座標（公尺），2D 骨架為逐影格像素座標與信心值。3D 與 2D 資料共用本欄位，由 stream_type 區分種類</w:t>
            </w:r>
          </w:p>
        </w:tc>
      </w:tr>
      <w:tr>
        <w:tc>
          <w:tcPr>
            <w:tcW w:type="dxa" w:w="482"/>
          </w:tcPr>
          <w:p>
            <w:pPr>
              <w:pStyle w:val="表格文字小"/>
            </w:pPr>
            <w:r>
              <w:rPr>
                <w:b w:val="0"/>
              </w:rPr>
              <w:t>15</w:t>
            </w:r>
          </w:p>
        </w:tc>
        <w:tc>
          <w:tcPr>
            <w:tcW w:type="dxa" w:w="1134"/>
          </w:tcPr>
          <w:p>
            <w:pPr>
              <w:pStyle w:val="表格文字小"/>
            </w:pPr>
            <w:r>
              <w:rPr>
                <w:b w:val="0"/>
              </w:rPr>
              <w:t>BiomechanicsFrame</w:t>
            </w:r>
          </w:p>
        </w:tc>
        <w:tc>
          <w:tcPr>
            <w:tcW w:type="dxa" w:w="1531"/>
          </w:tcPr>
          <w:p>
            <w:pPr>
              <w:pStyle w:val="表格文字小"/>
            </w:pPr>
            <w:r>
              <w:rPr>
                <w:b w:val="0"/>
              </w:rPr>
              <w:t>joint_hierarchy_ref</w:t>
            </w:r>
          </w:p>
        </w:tc>
        <w:tc>
          <w:tcPr>
            <w:tcW w:type="dxa" w:w="2778"/>
          </w:tcPr>
          <w:p>
            <w:pPr>
              <w:pStyle w:val="表格文字小"/>
            </w:pPr>
            <w:r>
              <w:rPr>
                <w:b w:val="0"/>
              </w:rPr>
              <w:t>關節階層與骨骼對照定義檔位址</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關節座標僅為數值陣列，須搭配階層定義（各關節之父子連接關係與索引順序）方能正確還原骨架結構</w:t>
            </w:r>
          </w:p>
        </w:tc>
      </w:tr>
      <w:tr>
        <w:tc>
          <w:tcPr>
            <w:tcW w:type="dxa" w:w="482"/>
          </w:tcPr>
          <w:p>
            <w:pPr>
              <w:pStyle w:val="表格文字小"/>
            </w:pPr>
            <w:r>
              <w:rPr>
                <w:b w:val="0"/>
              </w:rPr>
              <w:t>16</w:t>
            </w:r>
          </w:p>
        </w:tc>
        <w:tc>
          <w:tcPr>
            <w:tcW w:type="dxa" w:w="1134"/>
          </w:tcPr>
          <w:p>
            <w:pPr>
              <w:pStyle w:val="表格文字小"/>
            </w:pPr>
            <w:r>
              <w:rPr>
                <w:b w:val="0"/>
              </w:rPr>
              <w:t>BiomechanicsFrame</w:t>
            </w:r>
          </w:p>
        </w:tc>
        <w:tc>
          <w:tcPr>
            <w:tcW w:type="dxa" w:w="1531"/>
          </w:tcPr>
          <w:p>
            <w:pPr>
              <w:pStyle w:val="表格文字小"/>
            </w:pPr>
            <w:r>
              <w:rPr>
                <w:b w:val="0"/>
              </w:rPr>
              <w:t>key_frame_index</w:t>
            </w:r>
          </w:p>
        </w:tc>
        <w:tc>
          <w:tcPr>
            <w:tcW w:type="dxa" w:w="2778"/>
          </w:tcPr>
          <w:p>
            <w:pPr>
              <w:pStyle w:val="表格文字小"/>
            </w:pPr>
            <w:r>
              <w:rPr>
                <w:b w:val="0"/>
              </w:rPr>
              <w:t>關鍵影格索引</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投手為出手瞬間、打者為擊球接觸瞬間；為動作分析之對齊基準</w:t>
            </w:r>
          </w:p>
        </w:tc>
      </w:tr>
      <w:tr>
        <w:tc>
          <w:tcPr>
            <w:tcW w:type="dxa" w:w="482"/>
          </w:tcPr>
          <w:p>
            <w:pPr>
              <w:pStyle w:val="表格文字小"/>
            </w:pPr>
            <w:r>
              <w:rPr>
                <w:b w:val="0"/>
              </w:rPr>
              <w:t>17</w:t>
            </w:r>
          </w:p>
        </w:tc>
        <w:tc>
          <w:tcPr>
            <w:tcW w:type="dxa" w:w="1134"/>
          </w:tcPr>
          <w:p>
            <w:pPr>
              <w:pStyle w:val="表格文字小"/>
            </w:pPr>
            <w:r>
              <w:rPr>
                <w:b w:val="0"/>
              </w:rPr>
              <w:t>BiomechanicsFrame</w:t>
            </w:r>
          </w:p>
        </w:tc>
        <w:tc>
          <w:tcPr>
            <w:tcW w:type="dxa" w:w="1531"/>
          </w:tcPr>
          <w:p>
            <w:pPr>
              <w:pStyle w:val="表格文字小"/>
            </w:pPr>
            <w:r>
              <w:rPr>
                <w:b w:val="0"/>
              </w:rPr>
              <w:t>key_frame_label</w:t>
            </w:r>
          </w:p>
        </w:tc>
        <w:tc>
          <w:tcPr>
            <w:tcW w:type="dxa" w:w="2778"/>
          </w:tcPr>
          <w:p>
            <w:pPr>
              <w:pStyle w:val="表格文字小"/>
            </w:pPr>
            <w:r>
              <w:rPr>
                <w:b w:val="0"/>
              </w:rPr>
              <w:t>關鍵影格意義</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RELEASE（出手）／CONTACT（接觸）</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18</w:t>
            </w:r>
          </w:p>
        </w:tc>
        <w:tc>
          <w:tcPr>
            <w:tcW w:type="dxa" w:w="1134"/>
          </w:tcPr>
          <w:p>
            <w:pPr>
              <w:pStyle w:val="表格文字小"/>
            </w:pPr>
            <w:r>
              <w:rPr>
                <w:b w:val="0"/>
              </w:rPr>
              <w:t>BiomechanicsFrame</w:t>
            </w:r>
          </w:p>
        </w:tc>
        <w:tc>
          <w:tcPr>
            <w:tcW w:type="dxa" w:w="1531"/>
          </w:tcPr>
          <w:p>
            <w:pPr>
              <w:pStyle w:val="表格文字小"/>
            </w:pPr>
            <w:r>
              <w:rPr>
                <w:b w:val="0"/>
              </w:rPr>
              <w:t>forward_axis</w:t>
            </w:r>
          </w:p>
        </w:tc>
        <w:tc>
          <w:tcPr>
            <w:tcW w:type="dxa" w:w="2778"/>
          </w:tcPr>
          <w:p>
            <w:pPr>
              <w:pStyle w:val="表格文字小"/>
            </w:pPr>
            <w:r>
              <w:rPr>
                <w:b w:val="0"/>
              </w:rPr>
              <w:t>前方座標軸。代表「向前」方向之座標軸</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+X／-X／+Y／-Y／+Z／-Z</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：stream_type 為 3D 類時必填。3D 骨架之座標系方向慣例因系統而異（如 Y-up 與 Z-up 之別），若未明確宣告，同一組座標於不同系統解讀將產生翻轉或朝向錯誤，為動作資料跨系統交換最常見之失效原因</w:t>
            </w:r>
          </w:p>
        </w:tc>
      </w:tr>
      <w:tr>
        <w:tc>
          <w:tcPr>
            <w:tcW w:type="dxa" w:w="482"/>
          </w:tcPr>
          <w:p>
            <w:pPr>
              <w:pStyle w:val="表格文字小"/>
            </w:pPr>
            <w:r>
              <w:rPr>
                <w:b w:val="0"/>
              </w:rPr>
              <w:t>19</w:t>
            </w:r>
          </w:p>
        </w:tc>
        <w:tc>
          <w:tcPr>
            <w:tcW w:type="dxa" w:w="1134"/>
          </w:tcPr>
          <w:p>
            <w:pPr>
              <w:pStyle w:val="表格文字小"/>
            </w:pPr>
            <w:r>
              <w:rPr>
                <w:b w:val="0"/>
              </w:rPr>
              <w:t>BiomechanicsFrame</w:t>
            </w:r>
          </w:p>
        </w:tc>
        <w:tc>
          <w:tcPr>
            <w:tcW w:type="dxa" w:w="1531"/>
          </w:tcPr>
          <w:p>
            <w:pPr>
              <w:pStyle w:val="表格文字小"/>
            </w:pPr>
            <w:r>
              <w:rPr>
                <w:b w:val="0"/>
              </w:rPr>
              <w:t>up_axis</w:t>
            </w:r>
          </w:p>
        </w:tc>
        <w:tc>
          <w:tcPr>
            <w:tcW w:type="dxa" w:w="2778"/>
          </w:tcPr>
          <w:p>
            <w:pPr>
              <w:pStyle w:val="表格文字小"/>
            </w:pPr>
            <w:r>
              <w:rPr>
                <w:b w:val="0"/>
              </w:rPr>
              <w:t>上方座標軸。代表「向上」方向之座標軸</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+X／-X／+Y／-Y／+Z／-Z</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：同 forward_axis。二軸共同界定座標系之朝向</w:t>
            </w:r>
          </w:p>
        </w:tc>
      </w:tr>
      <w:tr>
        <w:tc>
          <w:tcPr>
            <w:tcW w:type="dxa" w:w="482"/>
          </w:tcPr>
          <w:p>
            <w:pPr>
              <w:pStyle w:val="表格文字小"/>
            </w:pPr>
            <w:r>
              <w:rPr>
                <w:b w:val="0"/>
              </w:rPr>
              <w:t>20</w:t>
            </w:r>
          </w:p>
        </w:tc>
        <w:tc>
          <w:tcPr>
            <w:tcW w:type="dxa" w:w="1134"/>
          </w:tcPr>
          <w:p>
            <w:pPr>
              <w:pStyle w:val="表格文字小"/>
            </w:pPr>
            <w:r>
              <w:rPr>
                <w:b w:val="0"/>
              </w:rPr>
              <w:t>BiomechanicsFrame</w:t>
            </w:r>
          </w:p>
        </w:tc>
        <w:tc>
          <w:tcPr>
            <w:tcW w:type="dxa" w:w="1531"/>
          </w:tcPr>
          <w:p>
            <w:pPr>
              <w:pStyle w:val="表格文字小"/>
            </w:pPr>
            <w:r>
              <w:rPr>
                <w:b w:val="0"/>
              </w:rPr>
              <w:t>raw_video_ref</w:t>
            </w:r>
          </w:p>
        </w:tc>
        <w:tc>
          <w:tcPr>
            <w:tcW w:type="dxa" w:w="2778"/>
          </w:tcPr>
          <w:p>
            <w:pPr>
              <w:pStyle w:val="表格文字小"/>
            </w:pPr>
            <w:r>
              <w:rPr>
                <w:b w:val="0"/>
              </w:rPr>
              <w:t>產生本資料流之原始影像片段路徑</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多機位另見 VideoAsset</w:t>
            </w:r>
          </w:p>
        </w:tc>
      </w:tr>
    </w:tbl>
    <w:p>
      <w:pPr/>
    </w:p>
    <w:p>
      <w:pPr>
        <w:pStyle w:val="Heading4"/>
      </w:pPr>
      <w:r>
        <w:t>FieldingPlay（守備事件）10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FieldingPlay</w:t>
            </w:r>
          </w:p>
        </w:tc>
        <w:tc>
          <w:tcPr>
            <w:tcW w:type="dxa" w:w="1531"/>
          </w:tcPr>
          <w:p>
            <w:pPr>
              <w:pStyle w:val="表格文字小"/>
            </w:pPr>
            <w:r>
              <w:rPr>
                <w:b w:val="0"/>
              </w:rPr>
              <w:t>fielding_id PK</w:t>
            </w:r>
          </w:p>
        </w:tc>
        <w:tc>
          <w:tcPr>
            <w:tcW w:type="dxa" w:w="2778"/>
          </w:tcPr>
          <w:p>
            <w:pPr>
              <w:pStyle w:val="表格文字小"/>
            </w:pPr>
            <w:r>
              <w:rPr>
                <w:b w:val="0"/>
              </w:rPr>
              <w:t>守備事件識別碼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粒度定義</w:t>
            </w:r>
            <w:r>
              <w:rPr>
                <w:b w:val="0"/>
              </w:rPr>
              <w:t>：一筆代表一次守備動作，非一個打席之守備結果彙總；同一擊球事件經多人接續處理（如接球失誤後補位再傳偏）應寫入多筆，以 fielding_seq 標示先後。WBSC Official Rules 2025-2026, Rule 17.3 允許單一打擊事件記錄多次失誤</w:t>
            </w:r>
          </w:p>
        </w:tc>
      </w:tr>
      <w:tr>
        <w:tc>
          <w:tcPr>
            <w:tcW w:type="dxa" w:w="482"/>
          </w:tcPr>
          <w:p>
            <w:pPr>
              <w:pStyle w:val="表格文字小"/>
            </w:pPr>
            <w:r>
              <w:rPr>
                <w:b w:val="0"/>
              </w:rPr>
              <w:t>2</w:t>
            </w:r>
          </w:p>
        </w:tc>
        <w:tc>
          <w:tcPr>
            <w:tcW w:type="dxa" w:w="1134"/>
          </w:tcPr>
          <w:p>
            <w:pPr>
              <w:pStyle w:val="表格文字小"/>
            </w:pPr>
            <w:r>
              <w:rPr>
                <w:b w:val="0"/>
              </w:rPr>
              <w:t>FieldingPlay</w:t>
            </w:r>
          </w:p>
        </w:tc>
        <w:tc>
          <w:tcPr>
            <w:tcW w:type="dxa" w:w="1531"/>
          </w:tcPr>
          <w:p>
            <w:pPr>
              <w:pStyle w:val="表格文字小"/>
            </w:pPr>
            <w:r>
              <w:rPr>
                <w:b w:val="0"/>
              </w:rPr>
              <w:t>event_id FK→Event</w:t>
            </w:r>
          </w:p>
        </w:tc>
        <w:tc>
          <w:tcPr>
            <w:tcW w:type="dxa" w:w="2778"/>
          </w:tcPr>
          <w:p>
            <w:pPr>
              <w:pStyle w:val="表格文字小"/>
            </w:pPr>
            <w:r>
              <w:rPr>
                <w:b w:val="0"/>
              </w:rPr>
              <w:t>所屬事件</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本欄位掛於 Event（逐球）而非 PlateAppearance（打席）：守備動作發生於特定一球，掛於打席將無法區分同一打席中不同球之守備</w:t>
            </w:r>
          </w:p>
        </w:tc>
      </w:tr>
      <w:tr>
        <w:tc>
          <w:tcPr>
            <w:tcW w:type="dxa" w:w="482"/>
          </w:tcPr>
          <w:p>
            <w:pPr>
              <w:pStyle w:val="表格文字小"/>
            </w:pPr>
            <w:r>
              <w:rPr>
                <w:b w:val="0"/>
              </w:rPr>
              <w:t>3</w:t>
            </w:r>
          </w:p>
        </w:tc>
        <w:tc>
          <w:tcPr>
            <w:tcW w:type="dxa" w:w="1134"/>
          </w:tcPr>
          <w:p>
            <w:pPr>
              <w:pStyle w:val="表格文字小"/>
            </w:pPr>
            <w:r>
              <w:rPr>
                <w:b w:val="0"/>
              </w:rPr>
              <w:t>FieldingPlay</w:t>
            </w:r>
          </w:p>
        </w:tc>
        <w:tc>
          <w:tcPr>
            <w:tcW w:type="dxa" w:w="1531"/>
          </w:tcPr>
          <w:p>
            <w:pPr>
              <w:pStyle w:val="表格文字小"/>
            </w:pPr>
            <w:r>
              <w:rPr>
                <w:b w:val="0"/>
              </w:rPr>
              <w:t>provider_id FK→DataProvider</w:t>
            </w:r>
          </w:p>
        </w:tc>
        <w:tc>
          <w:tcPr>
            <w:tcW w:type="dxa" w:w="2778"/>
          </w:tcPr>
          <w:p>
            <w:pPr>
              <w:pStyle w:val="表格文字小"/>
            </w:pPr>
            <w:r>
              <w:rPr>
                <w:b w:val="0"/>
              </w:rPr>
              <w:t>判定本守備結果之來源</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FieldingPlay</w:t>
            </w:r>
          </w:p>
        </w:tc>
        <w:tc>
          <w:tcPr>
            <w:tcW w:type="dxa" w:w="1531"/>
          </w:tcPr>
          <w:p>
            <w:pPr>
              <w:pStyle w:val="表格文字小"/>
            </w:pPr>
            <w:r>
              <w:rPr>
                <w:b w:val="0"/>
              </w:rPr>
              <w:t>fielding_seq</w:t>
            </w:r>
          </w:p>
        </w:tc>
        <w:tc>
          <w:tcPr>
            <w:tcW w:type="dxa" w:w="2778"/>
          </w:tcPr>
          <w:p>
            <w:pPr>
              <w:pStyle w:val="表格文字小"/>
            </w:pPr>
            <w:r>
              <w:rPr>
                <w:b w:val="0"/>
              </w:rPr>
              <w:t>守備動作序號。同一事件內之先後順序</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配合上列粒度定義，同一事件之多次守備動作以本欄位排序</w:t>
            </w:r>
          </w:p>
        </w:tc>
      </w:tr>
      <w:tr>
        <w:tc>
          <w:tcPr>
            <w:tcW w:type="dxa" w:w="482"/>
          </w:tcPr>
          <w:p>
            <w:pPr>
              <w:pStyle w:val="表格文字小"/>
            </w:pPr>
            <w:r>
              <w:rPr>
                <w:b w:val="0"/>
              </w:rPr>
              <w:t>5</w:t>
            </w:r>
          </w:p>
        </w:tc>
        <w:tc>
          <w:tcPr>
            <w:tcW w:type="dxa" w:w="1134"/>
          </w:tcPr>
          <w:p>
            <w:pPr>
              <w:pStyle w:val="表格文字小"/>
            </w:pPr>
            <w:r>
              <w:rPr>
                <w:b w:val="0"/>
              </w:rPr>
              <w:t>FieldingPlay</w:t>
            </w:r>
          </w:p>
        </w:tc>
        <w:tc>
          <w:tcPr>
            <w:tcW w:type="dxa" w:w="1531"/>
          </w:tcPr>
          <w:p>
            <w:pPr>
              <w:pStyle w:val="表格文字小"/>
            </w:pPr>
            <w:r>
              <w:rPr>
                <w:b w:val="0"/>
              </w:rPr>
              <w:t>hit_location</w:t>
            </w:r>
          </w:p>
        </w:tc>
        <w:tc>
          <w:tcPr>
            <w:tcW w:type="dxa" w:w="2778"/>
          </w:tcPr>
          <w:p>
            <w:pPr>
              <w:pStyle w:val="表格文字小"/>
            </w:pPr>
            <w:r>
              <w:rPr>
                <w:b w:val="0"/>
              </w:rPr>
              <w:t>首位觸球之守備位置代號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1–9</w:t>
            </w:r>
          </w:p>
        </w:tc>
        <w:tc>
          <w:tcPr>
            <w:tcW w:type="dxa" w:w="1644"/>
          </w:tcPr>
          <w:p>
            <w:pPr>
              <w:pStyle w:val="表格文字小"/>
            </w:pPr>
            <w:r>
              <w:rPr>
                <w:b w:val="0"/>
              </w:rPr>
              <w:t>WBSC Official Rules 2025-2026（守備位置編號 1–9）</w:t>
            </w:r>
          </w:p>
        </w:tc>
        <w:tc>
          <w:tcPr>
            <w:tcW w:type="dxa" w:w="765"/>
          </w:tcPr>
          <w:p>
            <w:pPr>
              <w:pStyle w:val="表格文字小"/>
            </w:pPr>
            <w:r>
              <w:rPr>
                <w:b w:val="0"/>
              </w:rPr>
              <w:t>1.0.0</w:t>
            </w:r>
          </w:p>
        </w:tc>
        <w:tc>
          <w:tcPr>
            <w:tcW w:type="dxa" w:w="2636"/>
          </w:tcPr>
          <w:p>
            <w:pPr>
              <w:pStyle w:val="表格文字小"/>
            </w:pPr>
            <w:r>
              <w:rPr>
                <w:b w:val="0"/>
              </w:rPr>
              <w:t>見代碼表 CL-003</w:t>
            </w:r>
          </w:p>
        </w:tc>
      </w:tr>
      <w:tr>
        <w:tc>
          <w:tcPr>
            <w:tcW w:type="dxa" w:w="482"/>
          </w:tcPr>
          <w:p>
            <w:pPr>
              <w:pStyle w:val="表格文字小"/>
            </w:pPr>
            <w:r>
              <w:rPr>
                <w:b w:val="0"/>
              </w:rPr>
              <w:t>6</w:t>
            </w:r>
          </w:p>
        </w:tc>
        <w:tc>
          <w:tcPr>
            <w:tcW w:type="dxa" w:w="1134"/>
          </w:tcPr>
          <w:p>
            <w:pPr>
              <w:pStyle w:val="表格文字小"/>
            </w:pPr>
            <w:r>
              <w:rPr>
                <w:b w:val="0"/>
              </w:rPr>
              <w:t>FieldingPlay</w:t>
            </w:r>
          </w:p>
        </w:tc>
        <w:tc>
          <w:tcPr>
            <w:tcW w:type="dxa" w:w="1531"/>
          </w:tcPr>
          <w:p>
            <w:pPr>
              <w:pStyle w:val="表格文字小"/>
            </w:pPr>
            <w:r>
              <w:rPr>
                <w:b w:val="0"/>
              </w:rPr>
              <w:t>landing_x_m</w:t>
            </w:r>
          </w:p>
        </w:tc>
        <w:tc>
          <w:tcPr>
            <w:tcW w:type="dxa" w:w="2778"/>
          </w:tcPr>
          <w:p>
            <w:pPr>
              <w:pStyle w:val="表格文字小"/>
            </w:pPr>
            <w:r>
              <w:rPr>
                <w:b w:val="0"/>
              </w:rPr>
              <w:t>落點座標。本壘板尖端為原點，右為正</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-150.000–150.000 m</w:t>
            </w:r>
          </w:p>
        </w:tc>
        <w:tc>
          <w:tcPr>
            <w:tcW w:type="dxa" w:w="1644"/>
          </w:tcPr>
          <w:p>
            <w:pPr>
              <w:pStyle w:val="表格文字小"/>
            </w:pPr>
            <w:r>
              <w:rPr>
                <w:b w:val="0"/>
              </w:rPr>
              <w:t>Statcast hc_x 換算</w:t>
            </w:r>
          </w:p>
        </w:tc>
        <w:tc>
          <w:tcPr>
            <w:tcW w:type="dxa" w:w="765"/>
          </w:tcPr>
          <w:p>
            <w:pPr>
              <w:pStyle w:val="表格文字小"/>
            </w:pPr>
            <w:r>
              <w:rPr>
                <w:b w:val="0"/>
              </w:rPr>
              <w:t>1.0.0</w:t>
            </w:r>
          </w:p>
        </w:tc>
        <w:tc>
          <w:tcPr>
            <w:tcW w:type="dxa" w:w="2636"/>
          </w:tcPr>
          <w:p>
            <w:pPr>
              <w:pStyle w:val="表格文字小"/>
            </w:pPr>
            <w:r>
              <w:rPr>
                <w:b w:val="0"/>
              </w:rPr>
              <w:t>以本壘板尖端為原點之公制座標系記錄；Statcast 原生為像素座標（hc_x／hc_y），ETL 須換算 單位：公尺（m）</w:t>
            </w:r>
          </w:p>
        </w:tc>
      </w:tr>
      <w:tr>
        <w:tc>
          <w:tcPr>
            <w:tcW w:type="dxa" w:w="482"/>
          </w:tcPr>
          <w:p>
            <w:pPr>
              <w:pStyle w:val="表格文字小"/>
            </w:pPr>
            <w:r>
              <w:rPr>
                <w:b w:val="0"/>
              </w:rPr>
              <w:t>7</w:t>
            </w:r>
          </w:p>
        </w:tc>
        <w:tc>
          <w:tcPr>
            <w:tcW w:type="dxa" w:w="1134"/>
          </w:tcPr>
          <w:p>
            <w:pPr>
              <w:pStyle w:val="表格文字小"/>
            </w:pPr>
            <w:r>
              <w:rPr>
                <w:b w:val="0"/>
              </w:rPr>
              <w:t>FieldingPlay</w:t>
            </w:r>
          </w:p>
        </w:tc>
        <w:tc>
          <w:tcPr>
            <w:tcW w:type="dxa" w:w="1531"/>
          </w:tcPr>
          <w:p>
            <w:pPr>
              <w:pStyle w:val="表格文字小"/>
            </w:pPr>
            <w:r>
              <w:rPr>
                <w:b w:val="0"/>
              </w:rPr>
              <w:t>landing_y_m</w:t>
            </w:r>
          </w:p>
        </w:tc>
        <w:tc>
          <w:tcPr>
            <w:tcW w:type="dxa" w:w="2778"/>
          </w:tcPr>
          <w:p>
            <w:pPr>
              <w:pStyle w:val="表格文字小"/>
            </w:pPr>
            <w:r>
              <w:rPr>
                <w:b w:val="0"/>
              </w:rPr>
              <w:t>落點座標。指向投手丘為正</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decimal(6,3)</w:t>
            </w:r>
          </w:p>
        </w:tc>
        <w:tc>
          <w:tcPr>
            <w:tcW w:type="dxa" w:w="1701"/>
          </w:tcPr>
          <w:p>
            <w:pPr>
              <w:pStyle w:val="表格文字小"/>
            </w:pPr>
            <w:r>
              <w:rPr>
                <w:b w:val="0"/>
              </w:rPr>
              <w:t>-150.000–150.000 m</w:t>
            </w:r>
          </w:p>
        </w:tc>
        <w:tc>
          <w:tcPr>
            <w:tcW w:type="dxa" w:w="1644"/>
          </w:tcPr>
          <w:p>
            <w:pPr>
              <w:pStyle w:val="表格文字小"/>
            </w:pPr>
            <w:r>
              <w:rPr>
                <w:b w:val="0"/>
              </w:rPr>
              <w:t>Statcast hc_y 換算</w:t>
            </w:r>
          </w:p>
        </w:tc>
        <w:tc>
          <w:tcPr>
            <w:tcW w:type="dxa" w:w="765"/>
          </w:tcPr>
          <w:p>
            <w:pPr>
              <w:pStyle w:val="表格文字小"/>
            </w:pPr>
            <w:r>
              <w:rPr>
                <w:b w:val="0"/>
              </w:rPr>
              <w:t>1.0.0</w:t>
            </w:r>
          </w:p>
        </w:tc>
        <w:tc>
          <w:tcPr>
            <w:tcW w:type="dxa" w:w="2636"/>
          </w:tcPr>
          <w:p>
            <w:pPr>
              <w:pStyle w:val="表格文字小"/>
            </w:pPr>
            <w:r>
              <w:rPr>
                <w:b w:val="0"/>
              </w:rPr>
              <w:t>單位：公尺（m）</w:t>
            </w:r>
          </w:p>
        </w:tc>
      </w:tr>
      <w:tr>
        <w:tc>
          <w:tcPr>
            <w:tcW w:type="dxa" w:w="482"/>
          </w:tcPr>
          <w:p>
            <w:pPr>
              <w:pStyle w:val="表格文字小"/>
            </w:pPr>
            <w:r>
              <w:rPr>
                <w:b w:val="0"/>
              </w:rPr>
              <w:t>8</w:t>
            </w:r>
          </w:p>
        </w:tc>
        <w:tc>
          <w:tcPr>
            <w:tcW w:type="dxa" w:w="1134"/>
          </w:tcPr>
          <w:p>
            <w:pPr>
              <w:pStyle w:val="表格文字小"/>
            </w:pPr>
            <w:r>
              <w:rPr>
                <w:b w:val="0"/>
              </w:rPr>
              <w:t>FieldingPlay</w:t>
            </w:r>
          </w:p>
        </w:tc>
        <w:tc>
          <w:tcPr>
            <w:tcW w:type="dxa" w:w="1531"/>
          </w:tcPr>
          <w:p>
            <w:pPr>
              <w:pStyle w:val="表格文字小"/>
            </w:pPr>
            <w:r>
              <w:rPr>
                <w:b w:val="0"/>
              </w:rPr>
              <w:t>bb_type</w:t>
            </w:r>
          </w:p>
        </w:tc>
        <w:tc>
          <w:tcPr>
            <w:tcW w:type="dxa" w:w="2778"/>
          </w:tcPr>
          <w:p>
            <w:pPr>
              <w:pStyle w:val="表格文字小"/>
            </w:pPr>
            <w:r>
              <w:rPr>
                <w:b w:val="0"/>
              </w:rPr>
              <w:t>擊球型態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CL-007</w:t>
            </w:r>
          </w:p>
        </w:tc>
        <w:tc>
          <w:tcPr>
            <w:tcW w:type="dxa" w:w="1644"/>
          </w:tcPr>
          <w:p>
            <w:pPr>
              <w:pStyle w:val="表格文字小"/>
            </w:pPr>
            <w:r>
              <w:rPr>
                <w:b w:val="0"/>
              </w:rPr>
              <w:t>Statcast bb_type</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9</w:t>
            </w:r>
          </w:p>
        </w:tc>
        <w:tc>
          <w:tcPr>
            <w:tcW w:type="dxa" w:w="1134"/>
          </w:tcPr>
          <w:p>
            <w:pPr>
              <w:pStyle w:val="表格文字小"/>
            </w:pPr>
            <w:r>
              <w:rPr>
                <w:b w:val="0"/>
              </w:rPr>
              <w:t>FieldingPlay</w:t>
            </w:r>
          </w:p>
        </w:tc>
        <w:tc>
          <w:tcPr>
            <w:tcW w:type="dxa" w:w="1531"/>
          </w:tcPr>
          <w:p>
            <w:pPr>
              <w:pStyle w:val="表格文字小"/>
            </w:pPr>
            <w:r>
              <w:rPr>
                <w:b w:val="0"/>
              </w:rPr>
              <w:t>fielding_error</w:t>
            </w:r>
          </w:p>
        </w:tc>
        <w:tc>
          <w:tcPr>
            <w:tcW w:type="dxa" w:w="2778"/>
          </w:tcPr>
          <w:p>
            <w:pPr>
              <w:pStyle w:val="表格文字小"/>
            </w:pPr>
            <w:r>
              <w:rPr>
                <w:b w:val="0"/>
              </w:rPr>
              <w:t>本守備事件是否經計分員判定為失誤</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WBSC Official Rules Rule 17</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10</w:t>
            </w:r>
          </w:p>
        </w:tc>
        <w:tc>
          <w:tcPr>
            <w:tcW w:type="dxa" w:w="1134"/>
          </w:tcPr>
          <w:p>
            <w:pPr>
              <w:pStyle w:val="表格文字小"/>
            </w:pPr>
            <w:r>
              <w:rPr>
                <w:b w:val="0"/>
              </w:rPr>
              <w:t>FieldingPlay</w:t>
            </w:r>
          </w:p>
        </w:tc>
        <w:tc>
          <w:tcPr>
            <w:tcW w:type="dxa" w:w="1531"/>
          </w:tcPr>
          <w:p>
            <w:pPr>
              <w:pStyle w:val="表格文字小"/>
            </w:pPr>
            <w:r>
              <w:rPr>
                <w:b w:val="0"/>
              </w:rPr>
              <w:t>error_position</w:t>
            </w:r>
          </w:p>
        </w:tc>
        <w:tc>
          <w:tcPr>
            <w:tcW w:type="dxa" w:w="2778"/>
          </w:tcPr>
          <w:p>
            <w:pPr>
              <w:pStyle w:val="表格文字小"/>
            </w:pPr>
            <w:r>
              <w:rPr>
                <w:b w:val="0"/>
              </w:rPr>
              <w:t>發生失誤之守備位置代號</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1–9</w:t>
            </w:r>
          </w:p>
        </w:tc>
        <w:tc>
          <w:tcPr>
            <w:tcW w:type="dxa" w:w="1644"/>
          </w:tcPr>
          <w:p>
            <w:pPr>
              <w:pStyle w:val="表格文字小"/>
            </w:pPr>
            <w:r>
              <w:rPr>
                <w:b w:val="0"/>
              </w:rPr>
              <w:t>WBSC Official Rules 2025-2026（守備位置編號 1–9）</w:t>
            </w:r>
          </w:p>
        </w:tc>
        <w:tc>
          <w:tcPr>
            <w:tcW w:type="dxa" w:w="765"/>
          </w:tcPr>
          <w:p>
            <w:pPr>
              <w:pStyle w:val="表格文字小"/>
            </w:pPr>
            <w:r>
              <w:rPr>
                <w:b w:val="0"/>
              </w:rPr>
              <w:t>1.0.0</w:t>
            </w:r>
          </w:p>
        </w:tc>
        <w:tc>
          <w:tcPr>
            <w:tcW w:type="dxa" w:w="2636"/>
          </w:tcPr>
          <w:p>
            <w:pPr>
              <w:pStyle w:val="表格文字小"/>
            </w:pPr>
            <w:r>
              <w:rPr>
                <w:b w:val="0"/>
              </w:rPr>
              <w:t>見代碼表 CL-003。</w:t>
            </w:r>
            <w:r>
              <w:rPr>
                <w:b/>
              </w:rPr>
              <w:t>條件式必填</w:t>
            </w:r>
            <w:r>
              <w:rPr>
                <w:b w:val="0"/>
              </w:rPr>
              <w:t>：fielding_error 為 true 時必填</w:t>
            </w:r>
          </w:p>
        </w:tc>
      </w:tr>
    </w:tbl>
    <w:p>
      <w:pPr/>
    </w:p>
    <w:p>
      <w:pPr>
        <w:pStyle w:val="Heading4"/>
      </w:pPr>
      <w:r>
        <w:t>BaserunningEvent（跑壘事件）13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BaserunningEvent</w:t>
            </w:r>
          </w:p>
        </w:tc>
        <w:tc>
          <w:tcPr>
            <w:tcW w:type="dxa" w:w="1531"/>
          </w:tcPr>
          <w:p>
            <w:pPr>
              <w:pStyle w:val="表格文字小"/>
            </w:pPr>
            <w:r>
              <w:rPr>
                <w:b w:val="0"/>
              </w:rPr>
              <w:t>br_event_id PK</w:t>
            </w:r>
          </w:p>
        </w:tc>
        <w:tc>
          <w:tcPr>
            <w:tcW w:type="dxa" w:w="2778"/>
          </w:tcPr>
          <w:p>
            <w:pPr>
              <w:pStyle w:val="表格文字小"/>
            </w:pPr>
            <w:r>
              <w:rPr>
                <w:b w:val="0"/>
              </w:rPr>
              <w:t>跑壘事件識別碼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BaserunningEvent</w:t>
            </w:r>
          </w:p>
        </w:tc>
        <w:tc>
          <w:tcPr>
            <w:tcW w:type="dxa" w:w="1531"/>
          </w:tcPr>
          <w:p>
            <w:pPr>
              <w:pStyle w:val="表格文字小"/>
            </w:pPr>
            <w:r>
              <w:rPr>
                <w:b w:val="0"/>
              </w:rPr>
              <w:t>event_id FK→Event</w:t>
            </w:r>
          </w:p>
        </w:tc>
        <w:tc>
          <w:tcPr>
            <w:tcW w:type="dxa" w:w="2778"/>
          </w:tcPr>
          <w:p>
            <w:pPr>
              <w:pStyle w:val="表格文字小"/>
            </w:pPr>
            <w:r>
              <w:rPr>
                <w:b w:val="0"/>
              </w:rPr>
              <w:t>所屬事件</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掛於 Event（逐球）而非打席，理由同 FieldingPlay</w:t>
            </w:r>
          </w:p>
        </w:tc>
      </w:tr>
      <w:tr>
        <w:tc>
          <w:tcPr>
            <w:tcW w:type="dxa" w:w="482"/>
          </w:tcPr>
          <w:p>
            <w:pPr>
              <w:pStyle w:val="表格文字小"/>
            </w:pPr>
            <w:r>
              <w:rPr>
                <w:b w:val="0"/>
              </w:rPr>
              <w:t>3</w:t>
            </w:r>
          </w:p>
        </w:tc>
        <w:tc>
          <w:tcPr>
            <w:tcW w:type="dxa" w:w="1134"/>
          </w:tcPr>
          <w:p>
            <w:pPr>
              <w:pStyle w:val="表格文字小"/>
            </w:pPr>
            <w:r>
              <w:rPr>
                <w:b w:val="0"/>
              </w:rPr>
              <w:t>BaserunningEvent</w:t>
            </w:r>
          </w:p>
        </w:tc>
        <w:tc>
          <w:tcPr>
            <w:tcW w:type="dxa" w:w="1531"/>
          </w:tcPr>
          <w:p>
            <w:pPr>
              <w:pStyle w:val="表格文字小"/>
            </w:pPr>
            <w:r>
              <w:rPr>
                <w:b w:val="0"/>
              </w:rPr>
              <w:t>runner_id FK→Person</w:t>
            </w:r>
          </w:p>
        </w:tc>
        <w:tc>
          <w:tcPr>
            <w:tcW w:type="dxa" w:w="2778"/>
          </w:tcPr>
          <w:p>
            <w:pPr>
              <w:pStyle w:val="表格文字小"/>
            </w:pPr>
            <w:r>
              <w:rPr>
                <w:b w:val="0"/>
              </w:rPr>
              <w:t>發生跑壘事件之跑者</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 runners</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BaserunningEvent</w:t>
            </w:r>
          </w:p>
        </w:tc>
        <w:tc>
          <w:tcPr>
            <w:tcW w:type="dxa" w:w="1531"/>
          </w:tcPr>
          <w:p>
            <w:pPr>
              <w:pStyle w:val="表格文字小"/>
            </w:pPr>
            <w:r>
              <w:rPr>
                <w:b w:val="0"/>
              </w:rPr>
              <w:t>event_type</w:t>
            </w:r>
          </w:p>
        </w:tc>
        <w:tc>
          <w:tcPr>
            <w:tcW w:type="dxa" w:w="2778"/>
          </w:tcPr>
          <w:p>
            <w:pPr>
              <w:pStyle w:val="表格文字小"/>
            </w:pPr>
            <w:r>
              <w:rPr>
                <w:b w:val="0"/>
              </w:rPr>
              <w:t>跑壘事件類型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CL-031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盜壘／牽制出局／推進／回本壘得分</w:t>
            </w:r>
          </w:p>
        </w:tc>
      </w:tr>
      <w:tr>
        <w:tc>
          <w:tcPr>
            <w:tcW w:type="dxa" w:w="482"/>
          </w:tcPr>
          <w:p>
            <w:pPr>
              <w:pStyle w:val="表格文字小"/>
            </w:pPr>
            <w:r>
              <w:rPr>
                <w:b w:val="0"/>
              </w:rPr>
              <w:t>5</w:t>
            </w:r>
          </w:p>
        </w:tc>
        <w:tc>
          <w:tcPr>
            <w:tcW w:type="dxa" w:w="1134"/>
          </w:tcPr>
          <w:p>
            <w:pPr>
              <w:pStyle w:val="表格文字小"/>
            </w:pPr>
            <w:r>
              <w:rPr>
                <w:b w:val="0"/>
              </w:rPr>
              <w:t>BaserunningEvent</w:t>
            </w:r>
          </w:p>
        </w:tc>
        <w:tc>
          <w:tcPr>
            <w:tcW w:type="dxa" w:w="1531"/>
          </w:tcPr>
          <w:p>
            <w:pPr>
              <w:pStyle w:val="表格文字小"/>
            </w:pPr>
            <w:r>
              <w:rPr>
                <w:b w:val="0"/>
              </w:rPr>
              <w:t>start_base</w:t>
            </w:r>
          </w:p>
        </w:tc>
        <w:tc>
          <w:tcPr>
            <w:tcW w:type="dxa" w:w="2778"/>
          </w:tcPr>
          <w:p>
            <w:pPr>
              <w:pStyle w:val="表格文字小"/>
            </w:pPr>
            <w:r>
              <w:rPr>
                <w:b w:val="0"/>
              </w:rPr>
              <w:t>出發壘包</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1B／2B／3B／HOME</w:t>
            </w:r>
          </w:p>
        </w:tc>
        <w:tc>
          <w:tcPr>
            <w:tcW w:type="dxa" w:w="1644"/>
          </w:tcPr>
          <w:p>
            <w:pPr>
              <w:pStyle w:val="表格文字小"/>
            </w:pPr>
            <w:r>
              <w:rPr>
                <w:b w:val="0"/>
              </w:rPr>
              <w:t>MLBAM GUMBO movement.start</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BaserunningEvent</w:t>
            </w:r>
          </w:p>
        </w:tc>
        <w:tc>
          <w:tcPr>
            <w:tcW w:type="dxa" w:w="1531"/>
          </w:tcPr>
          <w:p>
            <w:pPr>
              <w:pStyle w:val="表格文字小"/>
            </w:pPr>
            <w:r>
              <w:rPr>
                <w:b w:val="0"/>
              </w:rPr>
              <w:t>end_base</w:t>
            </w:r>
          </w:p>
        </w:tc>
        <w:tc>
          <w:tcPr>
            <w:tcW w:type="dxa" w:w="2778"/>
          </w:tcPr>
          <w:p>
            <w:pPr>
              <w:pStyle w:val="表格文字小"/>
            </w:pPr>
            <w:r>
              <w:rPr>
                <w:b w:val="0"/>
              </w:rPr>
              <w:t>抵達壘包</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1B／2B／3B／HOME</w:t>
            </w:r>
          </w:p>
        </w:tc>
        <w:tc>
          <w:tcPr>
            <w:tcW w:type="dxa" w:w="1644"/>
          </w:tcPr>
          <w:p>
            <w:pPr>
              <w:pStyle w:val="表格文字小"/>
            </w:pPr>
            <w:r>
              <w:rPr>
                <w:b w:val="0"/>
              </w:rPr>
              <w:t>MLBAM GUMBO movement.end</w:t>
            </w:r>
          </w:p>
        </w:tc>
        <w:tc>
          <w:tcPr>
            <w:tcW w:type="dxa" w:w="765"/>
          </w:tcPr>
          <w:p>
            <w:pPr>
              <w:pStyle w:val="表格文字小"/>
            </w:pPr>
            <w:r>
              <w:rPr>
                <w:b w:val="0"/>
              </w:rPr>
              <w:t>1.0.0</w:t>
            </w:r>
          </w:p>
        </w:tc>
        <w:tc>
          <w:tcPr>
            <w:tcW w:type="dxa" w:w="2636"/>
          </w:tcPr>
          <w:p>
            <w:pPr>
              <w:pStyle w:val="表格文字小"/>
            </w:pPr>
            <w:r>
              <w:rPr>
                <w:b w:val="0"/>
              </w:rPr>
              <w:t>未移動為空</w:t>
            </w:r>
          </w:p>
        </w:tc>
      </w:tr>
      <w:tr>
        <w:tc>
          <w:tcPr>
            <w:tcW w:type="dxa" w:w="482"/>
          </w:tcPr>
          <w:p>
            <w:pPr>
              <w:pStyle w:val="表格文字小"/>
            </w:pPr>
            <w:r>
              <w:rPr>
                <w:b w:val="0"/>
              </w:rPr>
              <w:t>7</w:t>
            </w:r>
          </w:p>
        </w:tc>
        <w:tc>
          <w:tcPr>
            <w:tcW w:type="dxa" w:w="1134"/>
          </w:tcPr>
          <w:p>
            <w:pPr>
              <w:pStyle w:val="表格文字小"/>
            </w:pPr>
            <w:r>
              <w:rPr>
                <w:b w:val="0"/>
              </w:rPr>
              <w:t>BaserunningEvent</w:t>
            </w:r>
          </w:p>
        </w:tc>
        <w:tc>
          <w:tcPr>
            <w:tcW w:type="dxa" w:w="1531"/>
          </w:tcPr>
          <w:p>
            <w:pPr>
              <w:pStyle w:val="表格文字小"/>
            </w:pPr>
            <w:r>
              <w:rPr>
                <w:b w:val="0"/>
              </w:rPr>
              <w:t>is_out</w:t>
            </w:r>
          </w:p>
        </w:tc>
        <w:tc>
          <w:tcPr>
            <w:tcW w:type="dxa" w:w="2778"/>
          </w:tcPr>
          <w:p>
            <w:pPr>
              <w:pStyle w:val="表格文字小"/>
            </w:pPr>
            <w:r>
              <w:rPr>
                <w:b w:val="0"/>
              </w:rPr>
              <w:t>跑者是否於本次跑壘事件出局</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BaserunningEvent</w:t>
            </w:r>
          </w:p>
        </w:tc>
        <w:tc>
          <w:tcPr>
            <w:tcW w:type="dxa" w:w="1531"/>
          </w:tcPr>
          <w:p>
            <w:pPr>
              <w:pStyle w:val="表格文字小"/>
            </w:pPr>
            <w:r>
              <w:rPr>
                <w:b w:val="0"/>
              </w:rPr>
              <w:t>is_run_scored</w:t>
            </w:r>
          </w:p>
        </w:tc>
        <w:tc>
          <w:tcPr>
            <w:tcW w:type="dxa" w:w="2778"/>
          </w:tcPr>
          <w:p>
            <w:pPr>
              <w:pStyle w:val="表格文字小"/>
            </w:pPr>
            <w:r>
              <w:rPr>
                <w:b w:val="0"/>
              </w:rPr>
              <w:t>本次跑壘事件是否形成得分（R）</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WBSC Official Rules Rule 9</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9</w:t>
            </w:r>
          </w:p>
        </w:tc>
        <w:tc>
          <w:tcPr>
            <w:tcW w:type="dxa" w:w="1134"/>
          </w:tcPr>
          <w:p>
            <w:pPr>
              <w:pStyle w:val="表格文字小"/>
            </w:pPr>
            <w:r>
              <w:rPr>
                <w:b w:val="0"/>
              </w:rPr>
              <w:t>BaserunningEvent</w:t>
            </w:r>
          </w:p>
        </w:tc>
        <w:tc>
          <w:tcPr>
            <w:tcW w:type="dxa" w:w="1531"/>
          </w:tcPr>
          <w:p>
            <w:pPr>
              <w:pStyle w:val="表格文字小"/>
            </w:pPr>
            <w:r>
              <w:rPr>
                <w:b w:val="0"/>
              </w:rPr>
              <w:t>is_earned_run</w:t>
            </w:r>
          </w:p>
        </w:tc>
        <w:tc>
          <w:tcPr>
            <w:tcW w:type="dxa" w:w="2778"/>
          </w:tcPr>
          <w:p>
            <w:pPr>
              <w:pStyle w:val="表格文字小"/>
            </w:pPr>
            <w:r>
              <w:rPr>
                <w:b w:val="0"/>
              </w:rPr>
              <w:t>該得分是否為投手自責分（ER）</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WBSC Rule 9.16</w:t>
            </w:r>
          </w:p>
        </w:tc>
        <w:tc>
          <w:tcPr>
            <w:tcW w:type="dxa" w:w="765"/>
          </w:tcPr>
          <w:p>
            <w:pPr>
              <w:pStyle w:val="表格文字小"/>
            </w:pPr>
            <w:r>
              <w:rPr>
                <w:b w:val="0"/>
              </w:rPr>
              <w:t>1.0.0</w:t>
            </w:r>
          </w:p>
        </w:tc>
        <w:tc>
          <w:tcPr>
            <w:tcW w:type="dxa" w:w="2636"/>
          </w:tcPr>
          <w:p>
            <w:pPr>
              <w:pStyle w:val="表格文字小"/>
            </w:pPr>
            <w:r>
              <w:rPr>
                <w:b/>
              </w:rPr>
              <w:t>自責分、打點與失分歸屬由紀錄組判定，經紀錄組登錄，不由系統自行推導</w:t>
            </w:r>
            <w:r>
              <w:rPr>
                <w:b w:val="0"/>
              </w:rPr>
              <w:t>——自責分之認定涉及「若無失誤則應否得分」之假設性判斷，非機械規則可完全涵蓋</w:t>
            </w:r>
          </w:p>
        </w:tc>
      </w:tr>
      <w:tr>
        <w:tc>
          <w:tcPr>
            <w:tcW w:type="dxa" w:w="482"/>
          </w:tcPr>
          <w:p>
            <w:pPr>
              <w:pStyle w:val="表格文字小"/>
            </w:pPr>
            <w:r>
              <w:rPr>
                <w:b w:val="0"/>
              </w:rPr>
              <w:t>10</w:t>
            </w:r>
          </w:p>
        </w:tc>
        <w:tc>
          <w:tcPr>
            <w:tcW w:type="dxa" w:w="1134"/>
          </w:tcPr>
          <w:p>
            <w:pPr>
              <w:pStyle w:val="表格文字小"/>
            </w:pPr>
            <w:r>
              <w:rPr>
                <w:b w:val="0"/>
              </w:rPr>
              <w:t>BaserunningEvent</w:t>
            </w:r>
          </w:p>
        </w:tc>
        <w:tc>
          <w:tcPr>
            <w:tcW w:type="dxa" w:w="1531"/>
          </w:tcPr>
          <w:p>
            <w:pPr>
              <w:pStyle w:val="表格文字小"/>
            </w:pPr>
            <w:r>
              <w:rPr>
                <w:b w:val="0"/>
              </w:rPr>
              <w:t>is_team_earned_run</w:t>
            </w:r>
          </w:p>
        </w:tc>
        <w:tc>
          <w:tcPr>
            <w:tcW w:type="dxa" w:w="2778"/>
          </w:tcPr>
          <w:p>
            <w:pPr>
              <w:pStyle w:val="表格文字小"/>
            </w:pPr>
            <w:r>
              <w:rPr>
                <w:b w:val="0"/>
              </w:rPr>
              <w:t>是否為球隊自責分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true／false</w:t>
            </w:r>
          </w:p>
        </w:tc>
        <w:tc>
          <w:tcPr>
            <w:tcW w:type="dxa" w:w="1644"/>
          </w:tcPr>
          <w:p>
            <w:pPr>
              <w:pStyle w:val="表格文字小"/>
            </w:pPr>
            <w:r>
              <w:rPr>
                <w:b w:val="0"/>
              </w:rPr>
              <w:t>WBSC Rule 9.16</w:t>
            </w:r>
          </w:p>
        </w:tc>
        <w:tc>
          <w:tcPr>
            <w:tcW w:type="dxa" w:w="765"/>
          </w:tcPr>
          <w:p>
            <w:pPr>
              <w:pStyle w:val="表格文字小"/>
            </w:pPr>
            <w:r>
              <w:rPr>
                <w:b w:val="0"/>
              </w:rPr>
              <w:t>1.0.0</w:t>
            </w:r>
          </w:p>
        </w:tc>
        <w:tc>
          <w:tcPr>
            <w:tcW w:type="dxa" w:w="2636"/>
          </w:tcPr>
          <w:p>
            <w:pPr>
              <w:pStyle w:val="表格文字小"/>
            </w:pPr>
            <w:r>
              <w:rPr>
                <w:b w:val="0"/>
              </w:rPr>
              <w:t>與個人自責分可不同（如換投後之失分歸屬）</w:t>
            </w:r>
          </w:p>
        </w:tc>
      </w:tr>
      <w:tr>
        <w:tc>
          <w:tcPr>
            <w:tcW w:type="dxa" w:w="482"/>
          </w:tcPr>
          <w:p>
            <w:pPr>
              <w:pStyle w:val="表格文字小"/>
            </w:pPr>
            <w:r>
              <w:rPr>
                <w:b w:val="0"/>
              </w:rPr>
              <w:t>11</w:t>
            </w:r>
          </w:p>
        </w:tc>
        <w:tc>
          <w:tcPr>
            <w:tcW w:type="dxa" w:w="1134"/>
          </w:tcPr>
          <w:p>
            <w:pPr>
              <w:pStyle w:val="表格文字小"/>
            </w:pPr>
            <w:r>
              <w:rPr>
                <w:b w:val="0"/>
              </w:rPr>
              <w:t>BaserunningEvent</w:t>
            </w:r>
          </w:p>
        </w:tc>
        <w:tc>
          <w:tcPr>
            <w:tcW w:type="dxa" w:w="1531"/>
          </w:tcPr>
          <w:p>
            <w:pPr>
              <w:pStyle w:val="表格文字小"/>
            </w:pPr>
            <w:r>
              <w:rPr>
                <w:b w:val="0"/>
              </w:rPr>
              <w:t>charged_pitcher_id FK→Person</w:t>
            </w:r>
          </w:p>
        </w:tc>
        <w:tc>
          <w:tcPr>
            <w:tcW w:type="dxa" w:w="2778"/>
          </w:tcPr>
          <w:p>
            <w:pPr>
              <w:pStyle w:val="表格文字小"/>
            </w:pPr>
            <w:r>
              <w:rPr>
                <w:b w:val="0"/>
              </w:rPr>
              <w:t>失分歸屬投手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WBSC Rule 9.16</w:t>
            </w:r>
          </w:p>
        </w:tc>
        <w:tc>
          <w:tcPr>
            <w:tcW w:type="dxa" w:w="765"/>
          </w:tcPr>
          <w:p>
            <w:pPr>
              <w:pStyle w:val="表格文字小"/>
            </w:pPr>
            <w:r>
              <w:rPr>
                <w:b w:val="0"/>
              </w:rPr>
              <w:t>1.0.0</w:t>
            </w:r>
          </w:p>
        </w:tc>
        <w:tc>
          <w:tcPr>
            <w:tcW w:type="dxa" w:w="2636"/>
          </w:tcPr>
          <w:p>
            <w:pPr>
              <w:pStyle w:val="表格文字小"/>
            </w:pPr>
            <w:r>
              <w:rPr>
                <w:b w:val="0"/>
              </w:rPr>
              <w:t>該跑者上壘時之責任投手</w:t>
            </w:r>
          </w:p>
        </w:tc>
      </w:tr>
      <w:tr>
        <w:tc>
          <w:tcPr>
            <w:tcW w:type="dxa" w:w="482"/>
          </w:tcPr>
          <w:p>
            <w:pPr>
              <w:pStyle w:val="表格文字小"/>
            </w:pPr>
            <w:r>
              <w:rPr>
                <w:b w:val="0"/>
              </w:rPr>
              <w:t>12</w:t>
            </w:r>
          </w:p>
        </w:tc>
        <w:tc>
          <w:tcPr>
            <w:tcW w:type="dxa" w:w="1134"/>
          </w:tcPr>
          <w:p>
            <w:pPr>
              <w:pStyle w:val="表格文字小"/>
            </w:pPr>
            <w:r>
              <w:rPr>
                <w:b w:val="0"/>
              </w:rPr>
              <w:t>BaserunningEvent</w:t>
            </w:r>
          </w:p>
        </w:tc>
        <w:tc>
          <w:tcPr>
            <w:tcW w:type="dxa" w:w="1531"/>
          </w:tcPr>
          <w:p>
            <w:pPr>
              <w:pStyle w:val="表格文字小"/>
            </w:pPr>
            <w:r>
              <w:rPr>
                <w:b w:val="0"/>
              </w:rPr>
              <w:t>rbi_credit_batter_id FK→Person</w:t>
            </w:r>
          </w:p>
        </w:tc>
        <w:tc>
          <w:tcPr>
            <w:tcW w:type="dxa" w:w="2778"/>
          </w:tcPr>
          <w:p>
            <w:pPr>
              <w:pStyle w:val="表格文字小"/>
            </w:pPr>
            <w:r>
              <w:rPr>
                <w:b w:val="0"/>
              </w:rPr>
              <w:t>打點歸屬打者</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WBSC Rule 9.04</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13</w:t>
            </w:r>
          </w:p>
        </w:tc>
        <w:tc>
          <w:tcPr>
            <w:tcW w:type="dxa" w:w="1134"/>
          </w:tcPr>
          <w:p>
            <w:pPr>
              <w:pStyle w:val="表格文字小"/>
            </w:pPr>
            <w:r>
              <w:rPr>
                <w:b w:val="0"/>
              </w:rPr>
              <w:t>BaserunningEvent</w:t>
            </w:r>
          </w:p>
        </w:tc>
        <w:tc>
          <w:tcPr>
            <w:tcW w:type="dxa" w:w="1531"/>
          </w:tcPr>
          <w:p>
            <w:pPr>
              <w:pStyle w:val="表格文字小"/>
            </w:pPr>
            <w:r>
              <w:rPr>
                <w:b w:val="0"/>
              </w:rPr>
              <w:t>rbi</w:t>
            </w:r>
          </w:p>
        </w:tc>
        <w:tc>
          <w:tcPr>
            <w:tcW w:type="dxa" w:w="2778"/>
          </w:tcPr>
          <w:p>
            <w:pPr>
              <w:pStyle w:val="表格文字小"/>
            </w:pPr>
            <w:r>
              <w:rPr>
                <w:b w:val="0"/>
              </w:rPr>
              <w:t>本次跑壘事件產生之打點數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0–4</w:t>
            </w:r>
          </w:p>
        </w:tc>
        <w:tc>
          <w:tcPr>
            <w:tcW w:type="dxa" w:w="1644"/>
          </w:tcPr>
          <w:p>
            <w:pPr>
              <w:pStyle w:val="表格文字小"/>
            </w:pPr>
            <w:r>
              <w:rPr>
                <w:b w:val="0"/>
              </w:rPr>
              <w:t>WBSC Rule 9.04</w:t>
            </w:r>
          </w:p>
        </w:tc>
        <w:tc>
          <w:tcPr>
            <w:tcW w:type="dxa" w:w="765"/>
          </w:tcPr>
          <w:p>
            <w:pPr>
              <w:pStyle w:val="表格文字小"/>
            </w:pPr>
            <w:r>
              <w:rPr>
                <w:b w:val="0"/>
              </w:rPr>
              <w:t>1.0.0</w:t>
            </w:r>
          </w:p>
        </w:tc>
        <w:tc>
          <w:tcPr>
            <w:tcW w:type="dxa" w:w="2636"/>
          </w:tcPr>
          <w:p>
            <w:pPr>
              <w:pStyle w:val="表格文字小"/>
            </w:pPr>
          </w:p>
        </w:tc>
      </w:tr>
    </w:tbl>
    <w:p>
      <w:pPr/>
    </w:p>
    <w:p>
      <w:pPr>
        <w:pStyle w:val="Heading4"/>
      </w:pPr>
      <w:r>
        <w:t>LineupChange（打線異動）8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LineupChange</w:t>
            </w:r>
          </w:p>
        </w:tc>
        <w:tc>
          <w:tcPr>
            <w:tcW w:type="dxa" w:w="1531"/>
          </w:tcPr>
          <w:p>
            <w:pPr>
              <w:pStyle w:val="表格文字小"/>
            </w:pPr>
            <w:r>
              <w:rPr>
                <w:b w:val="0"/>
              </w:rPr>
              <w:t>lineup_change_id PK</w:t>
            </w:r>
          </w:p>
        </w:tc>
        <w:tc>
          <w:tcPr>
            <w:tcW w:type="dxa" w:w="2778"/>
          </w:tcPr>
          <w:p>
            <w:pPr>
              <w:pStyle w:val="表格文字小"/>
            </w:pPr>
            <w:r>
              <w:rPr>
                <w:b w:val="0"/>
              </w:rPr>
              <w:t>打線異動識別碼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w:t>
            </w:r>
          </w:p>
        </w:tc>
        <w:tc>
          <w:tcPr>
            <w:tcW w:type="dxa" w:w="1134"/>
          </w:tcPr>
          <w:p>
            <w:pPr>
              <w:pStyle w:val="表格文字小"/>
            </w:pPr>
            <w:r>
              <w:rPr>
                <w:b w:val="0"/>
              </w:rPr>
              <w:t>LineupChange</w:t>
            </w:r>
          </w:p>
        </w:tc>
        <w:tc>
          <w:tcPr>
            <w:tcW w:type="dxa" w:w="1531"/>
          </w:tcPr>
          <w:p>
            <w:pPr>
              <w:pStyle w:val="表格文字小"/>
            </w:pPr>
            <w:r>
              <w:rPr>
                <w:b w:val="0"/>
              </w:rPr>
              <w:t>event_id FK→Event</w:t>
            </w:r>
          </w:p>
        </w:tc>
        <w:tc>
          <w:tcPr>
            <w:tcW w:type="dxa" w:w="2778"/>
          </w:tcPr>
          <w:p>
            <w:pPr>
              <w:pStyle w:val="表格文字小"/>
            </w:pPr>
            <w:r>
              <w:rPr>
                <w:b w:val="0"/>
              </w:rPr>
              <w:t>所屬換人事件</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調整。</w:t>
            </w:r>
            <w:r>
              <w:rPr>
                <w:b/>
              </w:rPr>
              <w:t>時序以 Event 為唯一權威</w:t>
            </w:r>
            <w:r>
              <w:rPr>
                <w:b w:val="0"/>
              </w:rPr>
              <w:t>：原以 inning／inning_half 等欄位自行記錄時點，改掛於事件後，換人時序與逐球時序自然一致，毋須另行對齊</w:t>
            </w:r>
          </w:p>
        </w:tc>
      </w:tr>
      <w:tr>
        <w:tc>
          <w:tcPr>
            <w:tcW w:type="dxa" w:w="482"/>
          </w:tcPr>
          <w:p>
            <w:pPr>
              <w:pStyle w:val="表格文字小"/>
            </w:pPr>
            <w:r>
              <w:rPr>
                <w:b w:val="0"/>
              </w:rPr>
              <w:t>3</w:t>
            </w:r>
          </w:p>
        </w:tc>
        <w:tc>
          <w:tcPr>
            <w:tcW w:type="dxa" w:w="1134"/>
          </w:tcPr>
          <w:p>
            <w:pPr>
              <w:pStyle w:val="表格文字小"/>
            </w:pPr>
            <w:r>
              <w:rPr>
                <w:b w:val="0"/>
              </w:rPr>
              <w:t>LineupChange</w:t>
            </w:r>
          </w:p>
        </w:tc>
        <w:tc>
          <w:tcPr>
            <w:tcW w:type="dxa" w:w="1531"/>
          </w:tcPr>
          <w:p>
            <w:pPr>
              <w:pStyle w:val="表格文字小"/>
            </w:pPr>
            <w:r>
              <w:rPr>
                <w:b w:val="0"/>
              </w:rPr>
              <w:t>team_id FK→Team</w:t>
            </w:r>
          </w:p>
        </w:tc>
        <w:tc>
          <w:tcPr>
            <w:tcW w:type="dxa" w:w="2778"/>
          </w:tcPr>
          <w:p>
            <w:pPr>
              <w:pStyle w:val="表格文字小"/>
            </w:pPr>
            <w:r>
              <w:rPr>
                <w:b w:val="0"/>
              </w:rPr>
              <w:t>發生異動之球隊</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Team.team_id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LineupChange</w:t>
            </w:r>
          </w:p>
        </w:tc>
        <w:tc>
          <w:tcPr>
            <w:tcW w:type="dxa" w:w="1531"/>
          </w:tcPr>
          <w:p>
            <w:pPr>
              <w:pStyle w:val="表格文字小"/>
            </w:pPr>
            <w:r>
              <w:rPr>
                <w:b w:val="0"/>
              </w:rPr>
              <w:t>person_in_id FK→Person</w:t>
            </w:r>
          </w:p>
        </w:tc>
        <w:tc>
          <w:tcPr>
            <w:tcW w:type="dxa" w:w="2778"/>
          </w:tcPr>
          <w:p>
            <w:pPr>
              <w:pStyle w:val="表格文字小"/>
            </w:pPr>
            <w:r>
              <w:rPr>
                <w:b w:val="0"/>
              </w:rPr>
              <w:t>換上場之人員</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val="0"/>
              </w:rPr>
              <w:t>純守備位置調動時為空</w:t>
            </w:r>
          </w:p>
        </w:tc>
      </w:tr>
      <w:tr>
        <w:tc>
          <w:tcPr>
            <w:tcW w:type="dxa" w:w="482"/>
          </w:tcPr>
          <w:p>
            <w:pPr>
              <w:pStyle w:val="表格文字小"/>
            </w:pPr>
            <w:r>
              <w:rPr>
                <w:b w:val="0"/>
              </w:rPr>
              <w:t>5</w:t>
            </w:r>
          </w:p>
        </w:tc>
        <w:tc>
          <w:tcPr>
            <w:tcW w:type="dxa" w:w="1134"/>
          </w:tcPr>
          <w:p>
            <w:pPr>
              <w:pStyle w:val="表格文字小"/>
            </w:pPr>
            <w:r>
              <w:rPr>
                <w:b w:val="0"/>
              </w:rPr>
              <w:t>LineupChange</w:t>
            </w:r>
          </w:p>
        </w:tc>
        <w:tc>
          <w:tcPr>
            <w:tcW w:type="dxa" w:w="1531"/>
          </w:tcPr>
          <w:p>
            <w:pPr>
              <w:pStyle w:val="表格文字小"/>
            </w:pPr>
            <w:r>
              <w:rPr>
                <w:b w:val="0"/>
              </w:rPr>
              <w:t>person_out_id FK→Person</w:t>
            </w:r>
          </w:p>
        </w:tc>
        <w:tc>
          <w:tcPr>
            <w:tcW w:type="dxa" w:w="2778"/>
          </w:tcPr>
          <w:p>
            <w:pPr>
              <w:pStyle w:val="表格文字小"/>
            </w:pPr>
            <w:r>
              <w:rPr>
                <w:b w:val="0"/>
              </w:rPr>
              <w:t>換下場之人員</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MLBAM GUMBO</w:t>
            </w:r>
          </w:p>
        </w:tc>
        <w:tc>
          <w:tcPr>
            <w:tcW w:type="dxa" w:w="765"/>
          </w:tcPr>
          <w:p>
            <w:pPr>
              <w:pStyle w:val="表格文字小"/>
            </w:pPr>
            <w:r>
              <w:rPr>
                <w:b w:val="0"/>
              </w:rPr>
              <w:t>1.0.0</w:t>
            </w:r>
          </w:p>
        </w:tc>
        <w:tc>
          <w:tcPr>
            <w:tcW w:type="dxa" w:w="2636"/>
          </w:tcPr>
          <w:p>
            <w:pPr>
              <w:pStyle w:val="表格文字小"/>
            </w:pPr>
            <w:r>
              <w:rPr>
                <w:b w:val="0"/>
              </w:rPr>
              <w:t>僅新增守備者時為空</w:t>
            </w:r>
          </w:p>
        </w:tc>
      </w:tr>
      <w:tr>
        <w:tc>
          <w:tcPr>
            <w:tcW w:type="dxa" w:w="482"/>
          </w:tcPr>
          <w:p>
            <w:pPr>
              <w:pStyle w:val="表格文字小"/>
            </w:pPr>
            <w:r>
              <w:rPr>
                <w:b w:val="0"/>
              </w:rPr>
              <w:t>6</w:t>
            </w:r>
          </w:p>
        </w:tc>
        <w:tc>
          <w:tcPr>
            <w:tcW w:type="dxa" w:w="1134"/>
          </w:tcPr>
          <w:p>
            <w:pPr>
              <w:pStyle w:val="表格文字小"/>
            </w:pPr>
            <w:r>
              <w:rPr>
                <w:b w:val="0"/>
              </w:rPr>
              <w:t>LineupChange</w:t>
            </w:r>
          </w:p>
        </w:tc>
        <w:tc>
          <w:tcPr>
            <w:tcW w:type="dxa" w:w="1531"/>
          </w:tcPr>
          <w:p>
            <w:pPr>
              <w:pStyle w:val="表格文字小"/>
            </w:pPr>
            <w:r>
              <w:rPr>
                <w:b w:val="0"/>
              </w:rPr>
              <w:t>change_type</w:t>
            </w:r>
          </w:p>
        </w:tc>
        <w:tc>
          <w:tcPr>
            <w:tcW w:type="dxa" w:w="2778"/>
          </w:tcPr>
          <w:p>
            <w:pPr>
              <w:pStyle w:val="表格文字小"/>
            </w:pPr>
            <w:r>
              <w:rPr>
                <w:b w:val="0"/>
              </w:rPr>
              <w:t>異動類型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CL-032</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代打／代跑／換投／守備位置調動</w:t>
            </w:r>
          </w:p>
        </w:tc>
      </w:tr>
      <w:tr>
        <w:tc>
          <w:tcPr>
            <w:tcW w:type="dxa" w:w="482"/>
          </w:tcPr>
          <w:p>
            <w:pPr>
              <w:pStyle w:val="表格文字小"/>
            </w:pPr>
            <w:r>
              <w:rPr>
                <w:b w:val="0"/>
              </w:rPr>
              <w:t>7</w:t>
            </w:r>
          </w:p>
        </w:tc>
        <w:tc>
          <w:tcPr>
            <w:tcW w:type="dxa" w:w="1134"/>
          </w:tcPr>
          <w:p>
            <w:pPr>
              <w:pStyle w:val="表格文字小"/>
            </w:pPr>
            <w:r>
              <w:rPr>
                <w:b w:val="0"/>
              </w:rPr>
              <w:t>LineupChange</w:t>
            </w:r>
          </w:p>
        </w:tc>
        <w:tc>
          <w:tcPr>
            <w:tcW w:type="dxa" w:w="1531"/>
          </w:tcPr>
          <w:p>
            <w:pPr>
              <w:pStyle w:val="表格文字小"/>
            </w:pPr>
            <w:r>
              <w:rPr>
                <w:b w:val="0"/>
              </w:rPr>
              <w:t>batting_order</w:t>
            </w:r>
          </w:p>
        </w:tc>
        <w:tc>
          <w:tcPr>
            <w:tcW w:type="dxa" w:w="2778"/>
          </w:tcPr>
          <w:p>
            <w:pPr>
              <w:pStyle w:val="表格文字小"/>
            </w:pPr>
            <w:r>
              <w:rPr>
                <w:b w:val="0"/>
              </w:rPr>
              <w:t>換人後所佔之打序</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1–9</w:t>
            </w:r>
          </w:p>
        </w:tc>
        <w:tc>
          <w:tcPr>
            <w:tcW w:type="dxa" w:w="1644"/>
          </w:tcPr>
          <w:p>
            <w:pPr>
              <w:pStyle w:val="表格文字小"/>
            </w:pPr>
            <w:r>
              <w:rPr>
                <w:b w:val="0"/>
              </w:rPr>
              <w:t>MLBAM GUMBO battingOrder</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LineupChange</w:t>
            </w:r>
          </w:p>
        </w:tc>
        <w:tc>
          <w:tcPr>
            <w:tcW w:type="dxa" w:w="1531"/>
          </w:tcPr>
          <w:p>
            <w:pPr>
              <w:pStyle w:val="表格文字小"/>
            </w:pPr>
            <w:r>
              <w:rPr>
                <w:b w:val="0"/>
              </w:rPr>
              <w:t>position_code</w:t>
            </w:r>
          </w:p>
        </w:tc>
        <w:tc>
          <w:tcPr>
            <w:tcW w:type="dxa" w:w="2778"/>
          </w:tcPr>
          <w:p>
            <w:pPr>
              <w:pStyle w:val="表格文字小"/>
            </w:pPr>
            <w:r>
              <w:rPr>
                <w:b w:val="0"/>
              </w:rPr>
              <w:t>換人後之守備位置代號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1–10（對應代碼表 CL-003「#」欄；10 為指定打擊）</w:t>
            </w:r>
          </w:p>
        </w:tc>
        <w:tc>
          <w:tcPr>
            <w:tcW w:type="dxa" w:w="1644"/>
          </w:tcPr>
          <w:p>
            <w:pPr>
              <w:pStyle w:val="表格文字小"/>
            </w:pPr>
            <w:r>
              <w:rPr>
                <w:b w:val="0"/>
              </w:rPr>
              <w:t>WBSC Official Rules 2025-2026（守備位置編號 1–9）</w:t>
            </w:r>
          </w:p>
        </w:tc>
        <w:tc>
          <w:tcPr>
            <w:tcW w:type="dxa" w:w="765"/>
          </w:tcPr>
          <w:p>
            <w:pPr>
              <w:pStyle w:val="表格文字小"/>
            </w:pPr>
            <w:r>
              <w:rPr>
                <w:b w:val="0"/>
              </w:rPr>
              <w:t>1.0.0</w:t>
            </w:r>
          </w:p>
        </w:tc>
        <w:tc>
          <w:tcPr>
            <w:tcW w:type="dxa" w:w="2636"/>
          </w:tcPr>
          <w:p>
            <w:pPr>
              <w:pStyle w:val="表格文字小"/>
            </w:pPr>
            <w:r>
              <w:rPr>
                <w:b w:val="0"/>
              </w:rPr>
              <w:t>見代碼表 CL-003</w:t>
            </w:r>
          </w:p>
        </w:tc>
      </w:tr>
    </w:tbl>
    <w:p>
      <w:pPr/>
    </w:p>
    <w:p>
      <w:pPr>
        <w:pStyle w:val="Heading4"/>
      </w:pPr>
      <w:r>
        <w:t>VideoAsset（影像檔）8 欄</w:t>
      </w:r>
    </w:p>
    <w:p>
      <w:pPr/>
      <w:r>
        <w:rPr>
          <w:b w:val="0"/>
        </w:rPr>
        <w:t>設計說明：影像以獨立實體記錄，而非於事件設單一影片位址欄位。單一欄位每球僅能記錄一個位址，無法表達多機位拍攝；本實體使同一事件得掛多筆不同機位之影像，並各自記錄機位、解析度與取用權限。</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VideoAsset</w:t>
            </w:r>
          </w:p>
        </w:tc>
        <w:tc>
          <w:tcPr>
            <w:tcW w:type="dxa" w:w="1531"/>
          </w:tcPr>
          <w:p>
            <w:pPr>
              <w:pStyle w:val="表格文字小"/>
            </w:pPr>
            <w:r>
              <w:rPr>
                <w:b w:val="0"/>
              </w:rPr>
              <w:t>video_id PK</w:t>
            </w:r>
          </w:p>
        </w:tc>
        <w:tc>
          <w:tcPr>
            <w:tcW w:type="dxa" w:w="2778"/>
          </w:tcPr>
          <w:p>
            <w:pPr>
              <w:pStyle w:val="表格文字小"/>
            </w:pPr>
            <w:r>
              <w:rPr>
                <w:b w:val="0"/>
              </w:rPr>
              <w:t>影像檔識別碼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影像以獨立實體記錄，而非於事件設單一影片位址欄位</w:t>
            </w:r>
            <w:r>
              <w:rPr>
                <w:b w:val="0"/>
              </w:rPr>
              <w:t>：單一欄位每球僅能記錄一個位址，無法表達多機位拍攝；本實體使同一事件得掛多筆不同機位之影像</w:t>
            </w:r>
          </w:p>
        </w:tc>
      </w:tr>
      <w:tr>
        <w:tc>
          <w:tcPr>
            <w:tcW w:type="dxa" w:w="482"/>
          </w:tcPr>
          <w:p>
            <w:pPr>
              <w:pStyle w:val="表格文字小"/>
            </w:pPr>
            <w:r>
              <w:rPr>
                <w:b w:val="0"/>
              </w:rPr>
              <w:t>2</w:t>
            </w:r>
          </w:p>
        </w:tc>
        <w:tc>
          <w:tcPr>
            <w:tcW w:type="dxa" w:w="1134"/>
          </w:tcPr>
          <w:p>
            <w:pPr>
              <w:pStyle w:val="表格文字小"/>
            </w:pPr>
            <w:r>
              <w:rPr>
                <w:b w:val="0"/>
              </w:rPr>
              <w:t>VideoAsset</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：整場錄影填列本欄位、event_id 留空</w:t>
            </w:r>
          </w:p>
        </w:tc>
      </w:tr>
      <w:tr>
        <w:tc>
          <w:tcPr>
            <w:tcW w:type="dxa" w:w="482"/>
          </w:tcPr>
          <w:p>
            <w:pPr>
              <w:pStyle w:val="表格文字小"/>
            </w:pPr>
            <w:r>
              <w:rPr>
                <w:b w:val="0"/>
              </w:rPr>
              <w:t>3</w:t>
            </w:r>
          </w:p>
        </w:tc>
        <w:tc>
          <w:tcPr>
            <w:tcW w:type="dxa" w:w="1134"/>
          </w:tcPr>
          <w:p>
            <w:pPr>
              <w:pStyle w:val="表格文字小"/>
            </w:pPr>
            <w:r>
              <w:rPr>
                <w:b w:val="0"/>
              </w:rPr>
              <w:t>VideoAsset</w:t>
            </w:r>
          </w:p>
        </w:tc>
        <w:tc>
          <w:tcPr>
            <w:tcW w:type="dxa" w:w="1531"/>
          </w:tcPr>
          <w:p>
            <w:pPr>
              <w:pStyle w:val="表格文字小"/>
            </w:pPr>
            <w:r>
              <w:rPr>
                <w:b w:val="0"/>
              </w:rPr>
              <w:t>event_id FK→Event</w:t>
            </w:r>
          </w:p>
        </w:tc>
        <w:tc>
          <w:tcPr>
            <w:tcW w:type="dxa" w:w="2778"/>
          </w:tcPr>
          <w:p>
            <w:pPr>
              <w:pStyle w:val="表格文字小"/>
            </w:pPr>
            <w:r>
              <w:rPr>
                <w:b w:val="0"/>
              </w:rPr>
              <w:t>對應之比賽事件</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Event.event_id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：單一事件之剪輯填列本欄位；整場錄影為空</w:t>
            </w:r>
          </w:p>
        </w:tc>
      </w:tr>
      <w:tr>
        <w:tc>
          <w:tcPr>
            <w:tcW w:type="dxa" w:w="482"/>
          </w:tcPr>
          <w:p>
            <w:pPr>
              <w:pStyle w:val="表格文字小"/>
            </w:pPr>
            <w:r>
              <w:rPr>
                <w:b w:val="0"/>
              </w:rPr>
              <w:t>4</w:t>
            </w:r>
          </w:p>
        </w:tc>
        <w:tc>
          <w:tcPr>
            <w:tcW w:type="dxa" w:w="1134"/>
          </w:tcPr>
          <w:p>
            <w:pPr>
              <w:pStyle w:val="表格文字小"/>
            </w:pPr>
            <w:r>
              <w:rPr>
                <w:b w:val="0"/>
              </w:rPr>
              <w:t>VideoAsset</w:t>
            </w:r>
          </w:p>
        </w:tc>
        <w:tc>
          <w:tcPr>
            <w:tcW w:type="dxa" w:w="1531"/>
          </w:tcPr>
          <w:p>
            <w:pPr>
              <w:pStyle w:val="表格文字小"/>
            </w:pPr>
            <w:r>
              <w:rPr>
                <w:b w:val="0"/>
              </w:rPr>
              <w:t>provider_id FK→DataProvider</w:t>
            </w:r>
          </w:p>
        </w:tc>
        <w:tc>
          <w:tcPr>
            <w:tcW w:type="dxa" w:w="2778"/>
          </w:tcPr>
          <w:p>
            <w:pPr>
              <w:pStyle w:val="表格文字小"/>
            </w:pPr>
            <w:r>
              <w:rPr>
                <w:b w:val="0"/>
              </w:rPr>
              <w:t>拍攝或提供來源</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VideoAsset</w:t>
            </w:r>
          </w:p>
        </w:tc>
        <w:tc>
          <w:tcPr>
            <w:tcW w:type="dxa" w:w="1531"/>
          </w:tcPr>
          <w:p>
            <w:pPr>
              <w:pStyle w:val="表格文字小"/>
            </w:pPr>
            <w:r>
              <w:rPr>
                <w:b w:val="0"/>
              </w:rPr>
              <w:t>camera_view</w:t>
            </w:r>
          </w:p>
        </w:tc>
        <w:tc>
          <w:tcPr>
            <w:tcW w:type="dxa" w:w="2778"/>
          </w:tcPr>
          <w:p>
            <w:pPr>
              <w:pStyle w:val="表格文字小"/>
            </w:pPr>
            <w:r>
              <w:rPr>
                <w:b w:val="0"/>
              </w:rPr>
              <w:t>機位視角</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string(30)</w:t>
            </w:r>
          </w:p>
        </w:tc>
        <w:tc>
          <w:tcPr>
            <w:tcW w:type="dxa" w:w="1701"/>
          </w:tcPr>
          <w:p>
            <w:pPr>
              <w:pStyle w:val="表格文字小"/>
            </w:pPr>
            <w:r>
              <w:rPr>
                <w:b w:val="0"/>
              </w:rPr>
              <w:t>如 BACKSTOP、FIRST_BASE、CENTER_FIELD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VideoAsset</w:t>
            </w:r>
          </w:p>
        </w:tc>
        <w:tc>
          <w:tcPr>
            <w:tcW w:type="dxa" w:w="1531"/>
          </w:tcPr>
          <w:p>
            <w:pPr>
              <w:pStyle w:val="表格文字小"/>
            </w:pPr>
            <w:r>
              <w:rPr>
                <w:b w:val="0"/>
              </w:rPr>
              <w:t>uri</w:t>
            </w:r>
          </w:p>
        </w:tc>
        <w:tc>
          <w:tcPr>
            <w:tcW w:type="dxa" w:w="2778"/>
          </w:tcPr>
          <w:p>
            <w:pPr>
              <w:pStyle w:val="表格文字小"/>
            </w:pPr>
            <w:r>
              <w:rPr>
                <w:b w:val="0"/>
              </w:rPr>
              <w:t>物件儲存路徑</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VideoAsset</w:t>
            </w:r>
          </w:p>
        </w:tc>
        <w:tc>
          <w:tcPr>
            <w:tcW w:type="dxa" w:w="1531"/>
          </w:tcPr>
          <w:p>
            <w:pPr>
              <w:pStyle w:val="表格文字小"/>
            </w:pPr>
            <w:r>
              <w:rPr>
                <w:b w:val="0"/>
              </w:rPr>
              <w:t>recording_start_time</w:t>
            </w:r>
          </w:p>
        </w:tc>
        <w:tc>
          <w:tcPr>
            <w:tcW w:type="dxa" w:w="2778"/>
          </w:tcPr>
          <w:p>
            <w:pPr>
              <w:pStyle w:val="表格文字小"/>
            </w:pPr>
            <w:r>
              <w:rPr>
                <w:b w:val="0"/>
              </w:rPr>
              <w:t>該檔錄影本身之起始時間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各機位起始時間不一定相同，為影片對齊之依據</w:t>
            </w:r>
          </w:p>
        </w:tc>
      </w:tr>
      <w:tr>
        <w:tc>
          <w:tcPr>
            <w:tcW w:type="dxa" w:w="482"/>
          </w:tcPr>
          <w:p>
            <w:pPr>
              <w:pStyle w:val="表格文字小"/>
            </w:pPr>
            <w:r>
              <w:rPr>
                <w:b w:val="0"/>
              </w:rPr>
              <w:t>8</w:t>
            </w:r>
          </w:p>
        </w:tc>
        <w:tc>
          <w:tcPr>
            <w:tcW w:type="dxa" w:w="1134"/>
          </w:tcPr>
          <w:p>
            <w:pPr>
              <w:pStyle w:val="表格文字小"/>
            </w:pPr>
            <w:r>
              <w:rPr>
                <w:b w:val="0"/>
              </w:rPr>
              <w:t>VideoAsset</w:t>
            </w:r>
          </w:p>
        </w:tc>
        <w:tc>
          <w:tcPr>
            <w:tcW w:type="dxa" w:w="1531"/>
          </w:tcPr>
          <w:p>
            <w:pPr>
              <w:pStyle w:val="表格文字小"/>
            </w:pPr>
            <w:r>
              <w:rPr>
                <w:b w:val="0"/>
              </w:rPr>
              <w:t>duration_s</w:t>
            </w:r>
          </w:p>
        </w:tc>
        <w:tc>
          <w:tcPr>
            <w:tcW w:type="dxa" w:w="2778"/>
          </w:tcPr>
          <w:p>
            <w:pPr>
              <w:pStyle w:val="表格文字小"/>
            </w:pPr>
            <w:r>
              <w:rPr>
                <w:b w:val="0"/>
              </w:rPr>
              <w:t>影片長度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decimal(8,2)</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單位：秒（sec）</w:t>
            </w:r>
          </w:p>
        </w:tc>
      </w:tr>
    </w:tbl>
    <w:p>
      <w:pPr/>
    </w:p>
    <w:p>
      <w:pPr>
        <w:pStyle w:val="Heading4"/>
      </w:pPr>
      <w:r>
        <w:t>ExpectedModel（期望值模型）9 欄</w:t>
      </w:r>
    </w:p>
    <w:p>
      <w:pPr/>
      <w:r>
        <w:rPr>
          <w:b w:val="0"/>
        </w:rPr>
        <w:t>設計說明：期望值指標（xwOBA、Barrel 判定、得分期望、勝率）之數值意義完全取決於模型訓練之樣本範圍，且國際上亦有逐年修正定義之情形，未經宣告則跨年度比較必生混亂。台灣完整棒球數據始於 2018 年，樣本不足期間之期望值尤不可靠，應留空而非勉強計算。本標準因此將模型獨立為實體，由量測表以外來鍵指向：一是期望值實為多套模型（xwOBA 模型、Barrel 門檻、得分期望矩陣、勝率模型）而非單一字串所能描述，二是同場比賽數十筆擊球共用同一模型，逐筆重複存放不合理。模型更新時發布新紀錄並以 superseded_by 標示取代關係，舊資料仍指向舊模型，新舊並存而不衝突。</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ExpectedModel</w:t>
            </w:r>
          </w:p>
        </w:tc>
        <w:tc>
          <w:tcPr>
            <w:tcW w:type="dxa" w:w="1531"/>
          </w:tcPr>
          <w:p>
            <w:pPr>
              <w:pStyle w:val="表格文字小"/>
            </w:pPr>
            <w:r>
              <w:rPr>
                <w:b w:val="0"/>
              </w:rPr>
              <w:t>model_id PK</w:t>
            </w:r>
          </w:p>
        </w:tc>
        <w:tc>
          <w:tcPr>
            <w:tcW w:type="dxa" w:w="2778"/>
          </w:tcPr>
          <w:p>
            <w:pPr>
              <w:pStyle w:val="表格文字小"/>
            </w:pPr>
            <w:r>
              <w:rPr>
                <w:b w:val="0"/>
              </w:rPr>
              <w:t>期望值模型識別碼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本實體為治理層之主檔</w:t>
            </w:r>
            <w:r>
              <w:rPr>
                <w:b w:val="0"/>
              </w:rPr>
              <w:t>：期望值指標（xwOBA、Barrel、得分期望、勝率）並非由設備商上傳，而係依統計模型計算產生；模型之基準範圍決定該等數值之意義，故模型本身須納入版本控管並可被引用</w:t>
            </w:r>
          </w:p>
        </w:tc>
      </w:tr>
      <w:tr>
        <w:tc>
          <w:tcPr>
            <w:tcW w:type="dxa" w:w="482"/>
          </w:tcPr>
          <w:p>
            <w:pPr>
              <w:pStyle w:val="表格文字小"/>
            </w:pPr>
            <w:r>
              <w:rPr>
                <w:b w:val="0"/>
              </w:rPr>
              <w:t>2</w:t>
            </w:r>
          </w:p>
        </w:tc>
        <w:tc>
          <w:tcPr>
            <w:tcW w:type="dxa" w:w="1134"/>
          </w:tcPr>
          <w:p>
            <w:pPr>
              <w:pStyle w:val="表格文字小"/>
            </w:pPr>
            <w:r>
              <w:rPr>
                <w:b w:val="0"/>
              </w:rPr>
              <w:t>ExpectedModel</w:t>
            </w:r>
          </w:p>
        </w:tc>
        <w:tc>
          <w:tcPr>
            <w:tcW w:type="dxa" w:w="1531"/>
          </w:tcPr>
          <w:p>
            <w:pPr>
              <w:pStyle w:val="表格文字小"/>
            </w:pPr>
            <w:r>
              <w:rPr>
                <w:b w:val="0"/>
              </w:rPr>
              <w:t>model_code</w:t>
            </w:r>
          </w:p>
        </w:tc>
        <w:tc>
          <w:tcPr>
            <w:tcW w:type="dxa" w:w="2778"/>
          </w:tcPr>
          <w:p>
            <w:pPr>
              <w:pStyle w:val="表格文字小"/>
            </w:pPr>
            <w:r>
              <w:rPr>
                <w:b w:val="0"/>
              </w:rPr>
              <w:t>模型業務碼。對外可讀之模型版本代號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string(20)</w:t>
            </w:r>
          </w:p>
        </w:tc>
        <w:tc>
          <w:tcPr>
            <w:tcW w:type="dxa" w:w="1701"/>
          </w:tcPr>
          <w:p>
            <w:pPr>
              <w:pStyle w:val="表格文字小"/>
            </w:pPr>
            <w:r>
              <w:rPr>
                <w:b w:val="0"/>
              </w:rPr>
              <w:t>如 TISS-EXP-2026A</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w:t>
            </w:r>
          </w:p>
        </w:tc>
      </w:tr>
      <w:tr>
        <w:tc>
          <w:tcPr>
            <w:tcW w:type="dxa" w:w="482"/>
          </w:tcPr>
          <w:p>
            <w:pPr>
              <w:pStyle w:val="表格文字小"/>
            </w:pPr>
            <w:r>
              <w:rPr>
                <w:b w:val="0"/>
              </w:rPr>
              <w:t>3</w:t>
            </w:r>
          </w:p>
        </w:tc>
        <w:tc>
          <w:tcPr>
            <w:tcW w:type="dxa" w:w="1134"/>
          </w:tcPr>
          <w:p>
            <w:pPr>
              <w:pStyle w:val="表格文字小"/>
            </w:pPr>
            <w:r>
              <w:rPr>
                <w:b w:val="0"/>
              </w:rPr>
              <w:t>ExpectedModel</w:t>
            </w:r>
          </w:p>
        </w:tc>
        <w:tc>
          <w:tcPr>
            <w:tcW w:type="dxa" w:w="1531"/>
          </w:tcPr>
          <w:p>
            <w:pPr>
              <w:pStyle w:val="表格文字小"/>
            </w:pPr>
            <w:r>
              <w:rPr>
                <w:b w:val="0"/>
              </w:rPr>
              <w:t>model_name</w:t>
            </w:r>
          </w:p>
        </w:tc>
        <w:tc>
          <w:tcPr>
            <w:tcW w:type="dxa" w:w="2778"/>
          </w:tcPr>
          <w:p>
            <w:pPr>
              <w:pStyle w:val="表格文字小"/>
            </w:pPr>
            <w:r>
              <w:rPr>
                <w:b w:val="0"/>
              </w:rPr>
              <w:t>模型名稱</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如「TISS 期望值模型 2026 年度版」</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ExpectedModel</w:t>
            </w:r>
          </w:p>
        </w:tc>
        <w:tc>
          <w:tcPr>
            <w:tcW w:type="dxa" w:w="1531"/>
          </w:tcPr>
          <w:p>
            <w:pPr>
              <w:pStyle w:val="表格文字小"/>
            </w:pPr>
            <w:r>
              <w:rPr>
                <w:b w:val="0"/>
              </w:rPr>
              <w:t>baseline_scope</w:t>
            </w:r>
          </w:p>
        </w:tc>
        <w:tc>
          <w:tcPr>
            <w:tcW w:type="dxa" w:w="2778"/>
          </w:tcPr>
          <w:p>
            <w:pPr>
              <w:pStyle w:val="表格文字小"/>
            </w:pPr>
            <w:r>
              <w:rPr>
                <w:b w:val="0"/>
              </w:rPr>
              <w:t>基準範圍。模型訓練所採之資料範圍</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string(120)</w:t>
            </w:r>
          </w:p>
        </w:tc>
        <w:tc>
          <w:tcPr>
            <w:tcW w:type="dxa" w:w="1701"/>
          </w:tcPr>
          <w:p>
            <w:pPr>
              <w:pStyle w:val="表格文字小"/>
            </w:pPr>
            <w:r>
              <w:rPr>
                <w:b w:val="0"/>
              </w:rPr>
              <w:t>如「CPBL 2018–2025 全聯盟逐球資料」</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本欄位為本實體之核心</w:t>
            </w:r>
            <w:r>
              <w:rPr>
                <w:b w:val="0"/>
              </w:rPr>
              <w:t>：同一次擊球於不同基準下可得出不同期望值，基準未經宣告則數值無從解讀。</w:t>
            </w:r>
            <w:r>
              <w:rPr>
                <w:b/>
              </w:rPr>
              <w:t>本標準不硬性規定基準年數</w:t>
            </w:r>
            <w:r>
              <w:rPr>
                <w:b w:val="0"/>
              </w:rPr>
              <w:t>——基準之選擇屬統計建模判斷、隨可用樣本量而異；標準所要求者為基準必須被宣告並隨資料可追溯</w:t>
            </w:r>
          </w:p>
        </w:tc>
      </w:tr>
      <w:tr>
        <w:tc>
          <w:tcPr>
            <w:tcW w:type="dxa" w:w="482"/>
          </w:tcPr>
          <w:p>
            <w:pPr>
              <w:pStyle w:val="表格文字小"/>
            </w:pPr>
            <w:r>
              <w:rPr>
                <w:b w:val="0"/>
              </w:rPr>
              <w:t>5</w:t>
            </w:r>
          </w:p>
        </w:tc>
        <w:tc>
          <w:tcPr>
            <w:tcW w:type="dxa" w:w="1134"/>
          </w:tcPr>
          <w:p>
            <w:pPr>
              <w:pStyle w:val="表格文字小"/>
            </w:pPr>
            <w:r>
              <w:rPr>
                <w:b w:val="0"/>
              </w:rPr>
              <w:t>ExpectedModel</w:t>
            </w:r>
          </w:p>
        </w:tc>
        <w:tc>
          <w:tcPr>
            <w:tcW w:type="dxa" w:w="1531"/>
          </w:tcPr>
          <w:p>
            <w:pPr>
              <w:pStyle w:val="表格文字小"/>
            </w:pPr>
            <w:r>
              <w:rPr>
                <w:b w:val="0"/>
              </w:rPr>
              <w:t>baseline_n</w:t>
            </w:r>
          </w:p>
        </w:tc>
        <w:tc>
          <w:tcPr>
            <w:tcW w:type="dxa" w:w="2778"/>
          </w:tcPr>
          <w:p>
            <w:pPr>
              <w:pStyle w:val="表格文字小"/>
            </w:pPr>
            <w:r>
              <w:rPr>
                <w:b w:val="0"/>
              </w:rPr>
              <w:t>基準樣本數。模型訓練所採之資料筆數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供判讀模型可信度；我國完整棒球逐球數據自 2018 年始有累積，樣本量不足時所產生之期望值不具參考價值，該情形下相關欄位應留空而非填入低信度估計值</w:t>
            </w:r>
          </w:p>
        </w:tc>
      </w:tr>
      <w:tr>
        <w:tc>
          <w:tcPr>
            <w:tcW w:type="dxa" w:w="482"/>
          </w:tcPr>
          <w:p>
            <w:pPr>
              <w:pStyle w:val="表格文字小"/>
            </w:pPr>
            <w:r>
              <w:rPr>
                <w:b w:val="0"/>
              </w:rPr>
              <w:t>6</w:t>
            </w:r>
          </w:p>
        </w:tc>
        <w:tc>
          <w:tcPr>
            <w:tcW w:type="dxa" w:w="1134"/>
          </w:tcPr>
          <w:p>
            <w:pPr>
              <w:pStyle w:val="表格文字小"/>
            </w:pPr>
            <w:r>
              <w:rPr>
                <w:b w:val="0"/>
              </w:rPr>
              <w:t>ExpectedModel</w:t>
            </w:r>
          </w:p>
        </w:tc>
        <w:tc>
          <w:tcPr>
            <w:tcW w:type="dxa" w:w="1531"/>
          </w:tcPr>
          <w:p>
            <w:pPr>
              <w:pStyle w:val="表格文字小"/>
            </w:pPr>
            <w:r>
              <w:rPr>
                <w:b w:val="0"/>
              </w:rPr>
              <w:t>covered_metrics</w:t>
            </w:r>
          </w:p>
        </w:tc>
        <w:tc>
          <w:tcPr>
            <w:tcW w:type="dxa" w:w="2778"/>
          </w:tcPr>
          <w:p>
            <w:pPr>
              <w:pStyle w:val="表格文字小"/>
            </w:pPr>
            <w:r>
              <w:rPr>
                <w:b w:val="0"/>
              </w:rPr>
              <w:t>涵蓋指標。本模型版本所涵蓋之期望值指標</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string(120)</w:t>
            </w:r>
          </w:p>
        </w:tc>
        <w:tc>
          <w:tcPr>
            <w:tcW w:type="dxa" w:w="1701"/>
          </w:tcPr>
          <w:p>
            <w:pPr>
              <w:pStyle w:val="表格文字小"/>
            </w:pPr>
            <w:r>
              <w:rPr>
                <w:b w:val="0"/>
              </w:rPr>
              <w:t>如「xwOBA／Barrel／得分期望矩陣／勝率模型」</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一個模型版本涵蓋一整組期望值指標，與國際實務（各指標綁定同一賽季模型）一致</w:t>
            </w:r>
          </w:p>
        </w:tc>
      </w:tr>
      <w:tr>
        <w:tc>
          <w:tcPr>
            <w:tcW w:type="dxa" w:w="482"/>
          </w:tcPr>
          <w:p>
            <w:pPr>
              <w:pStyle w:val="表格文字小"/>
            </w:pPr>
            <w:r>
              <w:rPr>
                <w:b w:val="0"/>
              </w:rPr>
              <w:t>7</w:t>
            </w:r>
          </w:p>
        </w:tc>
        <w:tc>
          <w:tcPr>
            <w:tcW w:type="dxa" w:w="1134"/>
          </w:tcPr>
          <w:p>
            <w:pPr>
              <w:pStyle w:val="表格文字小"/>
            </w:pPr>
            <w:r>
              <w:rPr>
                <w:b w:val="0"/>
              </w:rPr>
              <w:t>ExpectedModel</w:t>
            </w:r>
          </w:p>
        </w:tc>
        <w:tc>
          <w:tcPr>
            <w:tcW w:type="dxa" w:w="1531"/>
          </w:tcPr>
          <w:p>
            <w:pPr>
              <w:pStyle w:val="表格文字小"/>
            </w:pPr>
            <w:r>
              <w:rPr>
                <w:b w:val="0"/>
              </w:rPr>
              <w:t>methodology_ref</w:t>
            </w:r>
          </w:p>
        </w:tc>
        <w:tc>
          <w:tcPr>
            <w:tcW w:type="dxa" w:w="2778"/>
          </w:tcPr>
          <w:p>
            <w:pPr>
              <w:pStyle w:val="表格文字小"/>
            </w:pPr>
            <w:r>
              <w:rPr>
                <w:b w:val="0"/>
              </w:rPr>
              <w:t>方法論文件位址。本模型之計算方法說明文件</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供第三方檢驗與重現</w:t>
            </w:r>
          </w:p>
        </w:tc>
      </w:tr>
      <w:tr>
        <w:tc>
          <w:tcPr>
            <w:tcW w:type="dxa" w:w="482"/>
          </w:tcPr>
          <w:p>
            <w:pPr>
              <w:pStyle w:val="表格文字小"/>
            </w:pPr>
            <w:r>
              <w:rPr>
                <w:b w:val="0"/>
              </w:rPr>
              <w:t>8</w:t>
            </w:r>
          </w:p>
        </w:tc>
        <w:tc>
          <w:tcPr>
            <w:tcW w:type="dxa" w:w="1134"/>
          </w:tcPr>
          <w:p>
            <w:pPr>
              <w:pStyle w:val="表格文字小"/>
            </w:pPr>
            <w:r>
              <w:rPr>
                <w:b w:val="0"/>
              </w:rPr>
              <w:t>ExpectedModel</w:t>
            </w:r>
          </w:p>
        </w:tc>
        <w:tc>
          <w:tcPr>
            <w:tcW w:type="dxa" w:w="1531"/>
          </w:tcPr>
          <w:p>
            <w:pPr>
              <w:pStyle w:val="表格文字小"/>
            </w:pPr>
            <w:r>
              <w:rPr>
                <w:b w:val="0"/>
              </w:rPr>
              <w:t>published_date</w:t>
            </w:r>
          </w:p>
        </w:tc>
        <w:tc>
          <w:tcPr>
            <w:tcW w:type="dxa" w:w="2778"/>
          </w:tcPr>
          <w:p>
            <w:pPr>
              <w:pStyle w:val="表格文字小"/>
            </w:pPr>
            <w:r>
              <w:rPr>
                <w:b w:val="0"/>
              </w:rPr>
              <w:t>發布日期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9</w:t>
            </w:r>
          </w:p>
        </w:tc>
        <w:tc>
          <w:tcPr>
            <w:tcW w:type="dxa" w:w="1134"/>
          </w:tcPr>
          <w:p>
            <w:pPr>
              <w:pStyle w:val="表格文字小"/>
            </w:pPr>
            <w:r>
              <w:rPr>
                <w:b w:val="0"/>
              </w:rPr>
              <w:t>ExpectedModel</w:t>
            </w:r>
          </w:p>
        </w:tc>
        <w:tc>
          <w:tcPr>
            <w:tcW w:type="dxa" w:w="1531"/>
          </w:tcPr>
          <w:p>
            <w:pPr>
              <w:pStyle w:val="表格文字小"/>
            </w:pPr>
            <w:r>
              <w:rPr>
                <w:b w:val="0"/>
              </w:rPr>
              <w:t>superseded_by FK→ExpectedModel</w:t>
            </w:r>
          </w:p>
        </w:tc>
        <w:tc>
          <w:tcPr>
            <w:tcW w:type="dxa" w:w="2778"/>
          </w:tcPr>
          <w:p>
            <w:pPr>
              <w:pStyle w:val="表格文字小"/>
            </w:pPr>
            <w:r>
              <w:rPr>
                <w:b w:val="0"/>
              </w:rPr>
              <w:t>取代版本。本模型被何一版本取代</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ExpectedModel.model_id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自我參照關聯</w:t>
            </w:r>
            <w:r>
              <w:rPr>
                <w:b w:val="0"/>
              </w:rPr>
              <w:t>：留空表示為現行版本。模型更新時發布新紀錄並於舊紀錄填列本欄位，舊資料仍指向舊模型，新舊並存而不衝突——此即因應「期望值定義逐年修正致資料混亂」之機制</w:t>
            </w:r>
          </w:p>
        </w:tc>
      </w:tr>
    </w:tbl>
    <w:p>
      <w:pPr/>
    </w:p>
    <w:p>
      <w:pPr>
        <w:pStyle w:val="Heading4"/>
      </w:pPr>
      <w:r>
        <w:t>AthleteMetric（體能量測）17 欄</w:t>
      </w:r>
    </w:p>
    <w:p>
      <w:pPr/>
      <w:r>
        <w:rPr>
          <w:b w:val="0"/>
        </w:rPr>
        <w:t>設計說明：選手層級之彙總量測主檔，一次檢測一筆（如體能檢測、選秀體測）。與 EventPlayerTracking 之逐事件比賽量測分屬不同層級，二者不互相指涉。</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AthleteMetric</w:t>
            </w:r>
          </w:p>
        </w:tc>
        <w:tc>
          <w:tcPr>
            <w:tcW w:type="dxa" w:w="1531"/>
          </w:tcPr>
          <w:p>
            <w:pPr>
              <w:pStyle w:val="表格文字小"/>
            </w:pPr>
            <w:r>
              <w:rPr>
                <w:b w:val="0"/>
              </w:rPr>
              <w:t>metric_id PK</w:t>
            </w:r>
          </w:p>
        </w:tc>
        <w:tc>
          <w:tcPr>
            <w:tcW w:type="dxa" w:w="2778"/>
          </w:tcPr>
          <w:p>
            <w:pPr>
              <w:pStyle w:val="表格文字小"/>
            </w:pPr>
            <w:r>
              <w:rPr>
                <w:b w:val="0"/>
              </w:rPr>
              <w:t>體能量測識別碼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本實體為本標準相對之擴充</w:t>
            </w:r>
            <w:r>
              <w:rPr>
                <w:b w:val="0"/>
              </w:rPr>
              <w:t>，書範圍不含訓練與體能檢測。</w:t>
            </w:r>
            <w:r>
              <w:rPr>
                <w:b/>
              </w:rPr>
              <w:t>與 EventPlayerTracking 之分工</w:t>
            </w:r>
            <w:r>
              <w:rPr>
                <w:b w:val="0"/>
              </w:rPr>
              <w:t>：本實體為</w:t>
            </w:r>
            <w:r>
              <w:rPr>
                <w:b/>
              </w:rPr>
              <w:t>選手層級之彙總量測</w:t>
            </w:r>
            <w:r>
              <w:rPr>
                <w:b w:val="0"/>
              </w:rPr>
              <w:t>（一次檢測一筆，如體能檢測日之衝刺、彈跳成績），EventPlayerTracking 則為</w:t>
            </w:r>
            <w:r>
              <w:rPr>
                <w:b/>
              </w:rPr>
              <w:t>逐事件之比賽量測</w:t>
            </w:r>
            <w:r>
              <w:rPr>
                <w:b w:val="0"/>
              </w:rPr>
              <w:t>；二者不互相指涉，避免依賴方向倒置</w:t>
            </w:r>
          </w:p>
        </w:tc>
      </w:tr>
      <w:tr>
        <w:tc>
          <w:tcPr>
            <w:tcW w:type="dxa" w:w="482"/>
          </w:tcPr>
          <w:p>
            <w:pPr>
              <w:pStyle w:val="表格文字小"/>
            </w:pPr>
            <w:r>
              <w:rPr>
                <w:b w:val="0"/>
              </w:rPr>
              <w:t>2</w:t>
            </w:r>
          </w:p>
        </w:tc>
        <w:tc>
          <w:tcPr>
            <w:tcW w:type="dxa" w:w="1134"/>
          </w:tcPr>
          <w:p>
            <w:pPr>
              <w:pStyle w:val="表格文字小"/>
            </w:pPr>
            <w:r>
              <w:rPr>
                <w:b w:val="0"/>
              </w:rPr>
              <w:t>AthleteMetric</w:t>
            </w:r>
          </w:p>
        </w:tc>
        <w:tc>
          <w:tcPr>
            <w:tcW w:type="dxa" w:w="1531"/>
          </w:tcPr>
          <w:p>
            <w:pPr>
              <w:pStyle w:val="表格文字小"/>
            </w:pPr>
            <w:r>
              <w:rPr>
                <w:b w:val="0"/>
              </w:rPr>
              <w:t>person_id FK→Person</w:t>
            </w:r>
          </w:p>
        </w:tc>
        <w:tc>
          <w:tcPr>
            <w:tcW w:type="dxa" w:w="2778"/>
          </w:tcPr>
          <w:p>
            <w:pPr>
              <w:pStyle w:val="表格文字小"/>
            </w:pPr>
            <w:r>
              <w:rPr>
                <w:b w:val="0"/>
              </w:rPr>
              <w:t>受測人員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3</w:t>
            </w:r>
          </w:p>
        </w:tc>
        <w:tc>
          <w:tcPr>
            <w:tcW w:type="dxa" w:w="1134"/>
          </w:tcPr>
          <w:p>
            <w:pPr>
              <w:pStyle w:val="表格文字小"/>
            </w:pPr>
            <w:r>
              <w:rPr>
                <w:b w:val="0"/>
              </w:rPr>
              <w:t>AthleteMetric</w:t>
            </w:r>
          </w:p>
        </w:tc>
        <w:tc>
          <w:tcPr>
            <w:tcW w:type="dxa" w:w="1531"/>
          </w:tcPr>
          <w:p>
            <w:pPr>
              <w:pStyle w:val="表格文字小"/>
            </w:pPr>
            <w:r>
              <w:rPr>
                <w:b w:val="0"/>
              </w:rPr>
              <w:t>session_id FK→Session</w:t>
            </w:r>
          </w:p>
        </w:tc>
        <w:tc>
          <w:tcPr>
            <w:tcW w:type="dxa" w:w="2778"/>
          </w:tcPr>
          <w:p>
            <w:pPr>
              <w:pStyle w:val="表格文字小"/>
            </w:pPr>
            <w:r>
              <w:rPr>
                <w:b w:val="0"/>
              </w:rPr>
              <w:t>所屬訓練課次</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Session.session_id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訓練情境之量測填列本欄位，使其得追溯課表、場地與訓練內容</w:t>
            </w:r>
          </w:p>
        </w:tc>
      </w:tr>
      <w:tr>
        <w:tc>
          <w:tcPr>
            <w:tcW w:type="dxa" w:w="482"/>
          </w:tcPr>
          <w:p>
            <w:pPr>
              <w:pStyle w:val="表格文字小"/>
            </w:pPr>
            <w:r>
              <w:rPr>
                <w:b w:val="0"/>
              </w:rPr>
              <w:t>4</w:t>
            </w:r>
          </w:p>
        </w:tc>
        <w:tc>
          <w:tcPr>
            <w:tcW w:type="dxa" w:w="1134"/>
          </w:tcPr>
          <w:p>
            <w:pPr>
              <w:pStyle w:val="表格文字小"/>
            </w:pPr>
            <w:r>
              <w:rPr>
                <w:b w:val="0"/>
              </w:rPr>
              <w:t>AthleteMetric</w:t>
            </w:r>
          </w:p>
        </w:tc>
        <w:tc>
          <w:tcPr>
            <w:tcW w:type="dxa" w:w="1531"/>
          </w:tcPr>
          <w:p>
            <w:pPr>
              <w:pStyle w:val="表格文字小"/>
            </w:pPr>
            <w:r>
              <w:rPr>
                <w:b w:val="0"/>
              </w:rPr>
              <w:t>game_id FK→Game</w:t>
            </w:r>
          </w:p>
        </w:tc>
        <w:tc>
          <w:tcPr>
            <w:tcW w:type="dxa" w:w="2778"/>
          </w:tcPr>
          <w:p>
            <w:pPr>
              <w:pStyle w:val="表格文字小"/>
            </w:pPr>
            <w:r>
              <w:rPr>
                <w:b w:val="0"/>
              </w:rPr>
              <w:t>所屬比賽</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Game.game_id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比賽情境之量測填列本欄位</w:t>
            </w:r>
          </w:p>
        </w:tc>
      </w:tr>
      <w:tr>
        <w:tc>
          <w:tcPr>
            <w:tcW w:type="dxa" w:w="482"/>
          </w:tcPr>
          <w:p>
            <w:pPr>
              <w:pStyle w:val="表格文字小"/>
            </w:pPr>
            <w:r>
              <w:rPr>
                <w:b w:val="0"/>
              </w:rPr>
              <w:t>5</w:t>
            </w:r>
          </w:p>
        </w:tc>
        <w:tc>
          <w:tcPr>
            <w:tcW w:type="dxa" w:w="1134"/>
          </w:tcPr>
          <w:p>
            <w:pPr>
              <w:pStyle w:val="表格文字小"/>
            </w:pPr>
            <w:r>
              <w:rPr>
                <w:b w:val="0"/>
              </w:rPr>
              <w:t>AthleteMetric</w:t>
            </w:r>
          </w:p>
        </w:tc>
        <w:tc>
          <w:tcPr>
            <w:tcW w:type="dxa" w:w="1531"/>
          </w:tcPr>
          <w:p>
            <w:pPr>
              <w:pStyle w:val="表格文字小"/>
            </w:pPr>
            <w:r>
              <w:rPr>
                <w:b w:val="0"/>
              </w:rPr>
              <w:t>provider_id FK→DataProvider</w:t>
            </w:r>
          </w:p>
        </w:tc>
        <w:tc>
          <w:tcPr>
            <w:tcW w:type="dxa" w:w="2778"/>
          </w:tcPr>
          <w:p>
            <w:pPr>
              <w:pStyle w:val="表格文字小"/>
            </w:pPr>
            <w:r>
              <w:rPr>
                <w:b w:val="0"/>
              </w:rPr>
              <w:t>量測來源</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AthleteMetric</w:t>
            </w:r>
          </w:p>
        </w:tc>
        <w:tc>
          <w:tcPr>
            <w:tcW w:type="dxa" w:w="1531"/>
          </w:tcPr>
          <w:p>
            <w:pPr>
              <w:pStyle w:val="表格文字小"/>
            </w:pPr>
            <w:r>
              <w:rPr>
                <w:b w:val="0"/>
              </w:rPr>
              <w:t>metric_date</w:t>
            </w:r>
          </w:p>
        </w:tc>
        <w:tc>
          <w:tcPr>
            <w:tcW w:type="dxa" w:w="2778"/>
          </w:tcPr>
          <w:p>
            <w:pPr>
              <w:pStyle w:val="表格文字小"/>
            </w:pPr>
            <w:r>
              <w:rPr>
                <w:b w:val="0"/>
              </w:rPr>
              <w:t>量測日期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AthleteMetric</w:t>
            </w:r>
          </w:p>
        </w:tc>
        <w:tc>
          <w:tcPr>
            <w:tcW w:type="dxa" w:w="1531"/>
          </w:tcPr>
          <w:p>
            <w:pPr>
              <w:pStyle w:val="表格文字小"/>
            </w:pPr>
            <w:r>
              <w:rPr>
                <w:b w:val="0"/>
              </w:rPr>
              <w:t>context</w:t>
            </w:r>
          </w:p>
        </w:tc>
        <w:tc>
          <w:tcPr>
            <w:tcW w:type="dxa" w:w="2778"/>
          </w:tcPr>
          <w:p>
            <w:pPr>
              <w:pStyle w:val="表格文字小"/>
            </w:pPr>
            <w:r>
              <w:rPr>
                <w:b w:val="0"/>
              </w:rPr>
              <w:t>量測情境</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GAME／SESSION／COMBINE（選秀會檢測）／ROUTINE（定期體能檢測）</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ROUTINE 指國家隊、學校等定期舉行之體能檢測；COMBINE 限選秀會或選拔檢測</w:t>
            </w:r>
          </w:p>
        </w:tc>
      </w:tr>
      <w:tr>
        <w:tc>
          <w:tcPr>
            <w:tcW w:type="dxa" w:w="482"/>
          </w:tcPr>
          <w:p>
            <w:pPr>
              <w:pStyle w:val="表格文字小"/>
            </w:pPr>
            <w:r>
              <w:rPr>
                <w:b w:val="0"/>
              </w:rPr>
              <w:t>8</w:t>
            </w:r>
          </w:p>
        </w:tc>
        <w:tc>
          <w:tcPr>
            <w:tcW w:type="dxa" w:w="1134"/>
          </w:tcPr>
          <w:p>
            <w:pPr>
              <w:pStyle w:val="表格文字小"/>
            </w:pPr>
            <w:r>
              <w:rPr>
                <w:b w:val="0"/>
              </w:rPr>
              <w:t>AthleteMetric</w:t>
            </w:r>
          </w:p>
        </w:tc>
        <w:tc>
          <w:tcPr>
            <w:tcW w:type="dxa" w:w="1531"/>
          </w:tcPr>
          <w:p>
            <w:pPr>
              <w:pStyle w:val="表格文字小"/>
            </w:pPr>
            <w:r>
              <w:rPr>
                <w:b w:val="0"/>
              </w:rPr>
              <w:t>sprint_speed_mps</w:t>
            </w:r>
          </w:p>
        </w:tc>
        <w:tc>
          <w:tcPr>
            <w:tcW w:type="dxa" w:w="2778"/>
          </w:tcPr>
          <w:p>
            <w:pPr>
              <w:pStyle w:val="表格文字小"/>
            </w:pPr>
            <w:r>
              <w:rPr>
                <w:b w:val="0"/>
              </w:rPr>
              <w:t>衝刺速度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4.50–11.00 m/s</w:t>
            </w:r>
          </w:p>
        </w:tc>
        <w:tc>
          <w:tcPr>
            <w:tcW w:type="dxa" w:w="1644"/>
          </w:tcPr>
          <w:p>
            <w:pPr>
              <w:pStyle w:val="表格文字小"/>
            </w:pPr>
            <w:r>
              <w:rPr>
                <w:b w:val="0"/>
              </w:rPr>
              <w:t>Statcast sprint_speed（ft/s）×0.3048</w:t>
            </w:r>
          </w:p>
        </w:tc>
        <w:tc>
          <w:tcPr>
            <w:tcW w:type="dxa" w:w="765"/>
          </w:tcPr>
          <w:p>
            <w:pPr>
              <w:pStyle w:val="表格文字小"/>
            </w:pPr>
            <w:r>
              <w:rPr>
                <w:b w:val="0"/>
              </w:rPr>
              <w:t>1.0.0</w:t>
            </w:r>
          </w:p>
        </w:tc>
        <w:tc>
          <w:tcPr>
            <w:tcW w:type="dxa" w:w="2636"/>
          </w:tcPr>
          <w:p>
            <w:pPr>
              <w:pStyle w:val="表格文字小"/>
            </w:pPr>
            <w:r>
              <w:rPr>
                <w:b w:val="0"/>
              </w:rPr>
              <w:t>單位：公尺／秒（m/s，非英里／秒）</w:t>
            </w:r>
          </w:p>
        </w:tc>
      </w:tr>
      <w:tr>
        <w:tc>
          <w:tcPr>
            <w:tcW w:type="dxa" w:w="482"/>
          </w:tcPr>
          <w:p>
            <w:pPr>
              <w:pStyle w:val="表格文字小"/>
            </w:pPr>
            <w:r>
              <w:rPr>
                <w:b w:val="0"/>
              </w:rPr>
              <w:t>9</w:t>
            </w:r>
          </w:p>
        </w:tc>
        <w:tc>
          <w:tcPr>
            <w:tcW w:type="dxa" w:w="1134"/>
          </w:tcPr>
          <w:p>
            <w:pPr>
              <w:pStyle w:val="表格文字小"/>
            </w:pPr>
            <w:r>
              <w:rPr>
                <w:b w:val="0"/>
              </w:rPr>
              <w:t>AthleteMetric</w:t>
            </w:r>
          </w:p>
        </w:tc>
        <w:tc>
          <w:tcPr>
            <w:tcW w:type="dxa" w:w="1531"/>
          </w:tcPr>
          <w:p>
            <w:pPr>
              <w:pStyle w:val="表格文字小"/>
            </w:pPr>
            <w:r>
              <w:rPr>
                <w:b w:val="0"/>
              </w:rPr>
              <w:t>arm_strength_kmh</w:t>
            </w:r>
          </w:p>
        </w:tc>
        <w:tc>
          <w:tcPr>
            <w:tcW w:type="dxa" w:w="2778"/>
          </w:tcPr>
          <w:p>
            <w:pPr>
              <w:pStyle w:val="表格文字小"/>
            </w:pPr>
            <w:r>
              <w:rPr>
                <w:b w:val="0"/>
              </w:rPr>
              <w:t>臂力。傳球最高速度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64.0–180.0 km/h</w:t>
            </w:r>
          </w:p>
        </w:tc>
        <w:tc>
          <w:tcPr>
            <w:tcW w:type="dxa" w:w="1644"/>
          </w:tcPr>
          <w:p>
            <w:pPr>
              <w:pStyle w:val="表格文字小"/>
            </w:pPr>
            <w:r>
              <w:rPr>
                <w:b w:val="0"/>
              </w:rPr>
              <w:t>Statcast arm_strength（mph）×1.60934</w:t>
            </w:r>
          </w:p>
        </w:tc>
        <w:tc>
          <w:tcPr>
            <w:tcW w:type="dxa" w:w="765"/>
          </w:tcPr>
          <w:p>
            <w:pPr>
              <w:pStyle w:val="表格文字小"/>
            </w:pPr>
            <w:r>
              <w:rPr>
                <w:b w:val="0"/>
              </w:rPr>
              <w:t>1.0.0</w:t>
            </w:r>
          </w:p>
        </w:tc>
        <w:tc>
          <w:tcPr>
            <w:tcW w:type="dxa" w:w="2636"/>
          </w:tcPr>
          <w:p>
            <w:pPr>
              <w:pStyle w:val="表格文字小"/>
            </w:pPr>
            <w:r>
              <w:rPr>
                <w:b w:val="0"/>
              </w:rPr>
              <w:t>單位：公里／小時（km/h）</w:t>
            </w:r>
          </w:p>
        </w:tc>
      </w:tr>
      <w:tr>
        <w:tc>
          <w:tcPr>
            <w:tcW w:type="dxa" w:w="482"/>
          </w:tcPr>
          <w:p>
            <w:pPr>
              <w:pStyle w:val="表格文字小"/>
            </w:pPr>
            <w:r>
              <w:rPr>
                <w:b w:val="0"/>
              </w:rPr>
              <w:t>10</w:t>
            </w:r>
          </w:p>
        </w:tc>
        <w:tc>
          <w:tcPr>
            <w:tcW w:type="dxa" w:w="1134"/>
          </w:tcPr>
          <w:p>
            <w:pPr>
              <w:pStyle w:val="表格文字小"/>
            </w:pPr>
            <w:r>
              <w:rPr>
                <w:b w:val="0"/>
              </w:rPr>
              <w:t>AthleteMetric</w:t>
            </w:r>
          </w:p>
        </w:tc>
        <w:tc>
          <w:tcPr>
            <w:tcW w:type="dxa" w:w="1531"/>
          </w:tcPr>
          <w:p>
            <w:pPr>
              <w:pStyle w:val="表格文字小"/>
            </w:pPr>
            <w:r>
              <w:rPr>
                <w:b w:val="0"/>
              </w:rPr>
              <w:t>pop_time_sec</w:t>
            </w:r>
          </w:p>
        </w:tc>
        <w:tc>
          <w:tcPr>
            <w:tcW w:type="dxa" w:w="2778"/>
          </w:tcPr>
          <w:p>
            <w:pPr>
              <w:pStyle w:val="表格文字小"/>
            </w:pPr>
            <w:r>
              <w:rPr>
                <w:b w:val="0"/>
              </w:rPr>
              <w:t>捕手傳二壘時間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1.50–2.50 秒</w:t>
            </w:r>
          </w:p>
        </w:tc>
        <w:tc>
          <w:tcPr>
            <w:tcW w:type="dxa" w:w="1644"/>
          </w:tcPr>
          <w:p>
            <w:pPr>
              <w:pStyle w:val="表格文字小"/>
            </w:pPr>
            <w:r>
              <w:rPr>
                <w:b w:val="0"/>
              </w:rPr>
              <w:t>Statcast pop_time</w:t>
            </w:r>
          </w:p>
        </w:tc>
        <w:tc>
          <w:tcPr>
            <w:tcW w:type="dxa" w:w="765"/>
          </w:tcPr>
          <w:p>
            <w:pPr>
              <w:pStyle w:val="表格文字小"/>
            </w:pPr>
            <w:r>
              <w:rPr>
                <w:b w:val="0"/>
              </w:rPr>
              <w:t>1.0.0</w:t>
            </w:r>
          </w:p>
        </w:tc>
        <w:tc>
          <w:tcPr>
            <w:tcW w:type="dxa" w:w="2636"/>
          </w:tcPr>
          <w:p>
            <w:pPr>
              <w:pStyle w:val="表格文字小"/>
            </w:pPr>
            <w:r>
              <w:rPr>
                <w:b w:val="0"/>
              </w:rPr>
              <w:t>檢測情境之代表值；比賽中逐次傳球之實測值另記於 EventPlayerTracking.pop_time_sec 單位：秒（sec）</w:t>
            </w:r>
          </w:p>
        </w:tc>
      </w:tr>
      <w:tr>
        <w:tc>
          <w:tcPr>
            <w:tcW w:type="dxa" w:w="482"/>
          </w:tcPr>
          <w:p>
            <w:pPr>
              <w:pStyle w:val="表格文字小"/>
            </w:pPr>
            <w:r>
              <w:rPr>
                <w:b w:val="0"/>
              </w:rPr>
              <w:t>11</w:t>
            </w:r>
          </w:p>
        </w:tc>
        <w:tc>
          <w:tcPr>
            <w:tcW w:type="dxa" w:w="1134"/>
          </w:tcPr>
          <w:p>
            <w:pPr>
              <w:pStyle w:val="表格文字小"/>
            </w:pPr>
            <w:r>
              <w:rPr>
                <w:b w:val="0"/>
              </w:rPr>
              <w:t>AthleteMetric</w:t>
            </w:r>
          </w:p>
        </w:tc>
        <w:tc>
          <w:tcPr>
            <w:tcW w:type="dxa" w:w="1531"/>
          </w:tcPr>
          <w:p>
            <w:pPr>
              <w:pStyle w:val="表格文字小"/>
            </w:pPr>
            <w:r>
              <w:rPr>
                <w:b w:val="0"/>
              </w:rPr>
              <w:t>sprint_60yd_sec</w:t>
            </w:r>
          </w:p>
        </w:tc>
        <w:tc>
          <w:tcPr>
            <w:tcW w:type="dxa" w:w="2778"/>
          </w:tcPr>
          <w:p>
            <w:pPr>
              <w:pStyle w:val="表格文字小"/>
            </w:pPr>
            <w:r>
              <w:rPr>
                <w:b w:val="0"/>
              </w:rPr>
              <w:t>六十碼衝刺時間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5.00–9.00 秒</w:t>
            </w:r>
          </w:p>
        </w:tc>
        <w:tc>
          <w:tcPr>
            <w:tcW w:type="dxa" w:w="1644"/>
          </w:tcPr>
          <w:p>
            <w:pPr>
              <w:pStyle w:val="表格文字小"/>
            </w:pPr>
            <w:r>
              <w:rPr>
                <w:b w:val="0"/>
              </w:rPr>
              <w:t>MLB 球探標準測試協定</w:t>
            </w:r>
          </w:p>
        </w:tc>
        <w:tc>
          <w:tcPr>
            <w:tcW w:type="dxa" w:w="765"/>
          </w:tcPr>
          <w:p>
            <w:pPr>
              <w:pStyle w:val="表格文字小"/>
            </w:pPr>
            <w:r>
              <w:rPr>
                <w:b w:val="0"/>
              </w:rPr>
              <w:t>1.0.0</w:t>
            </w:r>
          </w:p>
        </w:tc>
        <w:tc>
          <w:tcPr>
            <w:tcW w:type="dxa" w:w="2636"/>
          </w:tcPr>
          <w:p>
            <w:pPr>
              <w:pStyle w:val="表格文字小"/>
            </w:pPr>
            <w:r>
              <w:rPr>
                <w:b w:val="0"/>
              </w:rPr>
              <w:t>球探標準測試。</w:t>
            </w:r>
            <w:r>
              <w:rPr>
                <w:b/>
              </w:rPr>
              <w:t>名稱保留英制距離</w:t>
            </w:r>
            <w:r>
              <w:rPr>
                <w:b w:val="0"/>
              </w:rPr>
              <w:t>：60 碼衝刺為球探界既定測試協定名稱，非量測單位，已列 §1 單位政策例外 單位：秒（sec）</w:t>
            </w:r>
          </w:p>
        </w:tc>
      </w:tr>
      <w:tr>
        <w:tc>
          <w:tcPr>
            <w:tcW w:type="dxa" w:w="482"/>
          </w:tcPr>
          <w:p>
            <w:pPr>
              <w:pStyle w:val="表格文字小"/>
            </w:pPr>
            <w:r>
              <w:rPr>
                <w:b w:val="0"/>
              </w:rPr>
              <w:t>12</w:t>
            </w:r>
          </w:p>
        </w:tc>
        <w:tc>
          <w:tcPr>
            <w:tcW w:type="dxa" w:w="1134"/>
          </w:tcPr>
          <w:p>
            <w:pPr>
              <w:pStyle w:val="表格文字小"/>
            </w:pPr>
            <w:r>
              <w:rPr>
                <w:b w:val="0"/>
              </w:rPr>
              <w:t>AthleteMetric</w:t>
            </w:r>
          </w:p>
        </w:tc>
        <w:tc>
          <w:tcPr>
            <w:tcW w:type="dxa" w:w="1531"/>
          </w:tcPr>
          <w:p>
            <w:pPr>
              <w:pStyle w:val="表格文字小"/>
            </w:pPr>
            <w:r>
              <w:rPr>
                <w:b w:val="0"/>
              </w:rPr>
              <w:t>cmj_height_cm</w:t>
            </w:r>
          </w:p>
        </w:tc>
        <w:tc>
          <w:tcPr>
            <w:tcW w:type="dxa" w:w="2778"/>
          </w:tcPr>
          <w:p>
            <w:pPr>
              <w:pStyle w:val="表格文字小"/>
            </w:pPr>
            <w:r>
              <w:rPr>
                <w:b w:val="0"/>
              </w:rPr>
              <w:t>反向跳躍高度（CMJ）</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0.0–100.0 cm</w:t>
            </w:r>
          </w:p>
        </w:tc>
        <w:tc>
          <w:tcPr>
            <w:tcW w:type="dxa" w:w="1644"/>
          </w:tcPr>
          <w:p>
            <w:pPr>
              <w:pStyle w:val="表格文字小"/>
            </w:pPr>
            <w:r>
              <w:rPr>
                <w:b w:val="0"/>
              </w:rPr>
              <w:t>Hawkin Dynamics</w:t>
            </w:r>
          </w:p>
        </w:tc>
        <w:tc>
          <w:tcPr>
            <w:tcW w:type="dxa" w:w="765"/>
          </w:tcPr>
          <w:p>
            <w:pPr>
              <w:pStyle w:val="表格文字小"/>
            </w:pPr>
            <w:r>
              <w:rPr>
                <w:b w:val="0"/>
              </w:rPr>
              <w:t>1.0.0</w:t>
            </w:r>
          </w:p>
        </w:tc>
        <w:tc>
          <w:tcPr>
            <w:tcW w:type="dxa" w:w="2636"/>
          </w:tcPr>
          <w:p>
            <w:pPr>
              <w:pStyle w:val="表格文字小"/>
            </w:pPr>
            <w:r>
              <w:rPr>
                <w:b w:val="0"/>
              </w:rPr>
              <w:t>單位：公分（cm）</w:t>
            </w:r>
          </w:p>
        </w:tc>
      </w:tr>
      <w:tr>
        <w:tc>
          <w:tcPr>
            <w:tcW w:type="dxa" w:w="482"/>
          </w:tcPr>
          <w:p>
            <w:pPr>
              <w:pStyle w:val="表格文字小"/>
            </w:pPr>
            <w:r>
              <w:rPr>
                <w:b w:val="0"/>
              </w:rPr>
              <w:t>13</w:t>
            </w:r>
          </w:p>
        </w:tc>
        <w:tc>
          <w:tcPr>
            <w:tcW w:type="dxa" w:w="1134"/>
          </w:tcPr>
          <w:p>
            <w:pPr>
              <w:pStyle w:val="表格文字小"/>
            </w:pPr>
            <w:r>
              <w:rPr>
                <w:b w:val="0"/>
              </w:rPr>
              <w:t>AthleteMetric</w:t>
            </w:r>
          </w:p>
        </w:tc>
        <w:tc>
          <w:tcPr>
            <w:tcW w:type="dxa" w:w="1531"/>
          </w:tcPr>
          <w:p>
            <w:pPr>
              <w:pStyle w:val="表格文字小"/>
            </w:pPr>
            <w:r>
              <w:rPr>
                <w:b w:val="0"/>
              </w:rPr>
              <w:t>sj_height_cm</w:t>
            </w:r>
          </w:p>
        </w:tc>
        <w:tc>
          <w:tcPr>
            <w:tcW w:type="dxa" w:w="2778"/>
          </w:tcPr>
          <w:p>
            <w:pPr>
              <w:pStyle w:val="表格文字小"/>
            </w:pPr>
            <w:r>
              <w:rPr>
                <w:b w:val="0"/>
              </w:rPr>
              <w:t>蹲跳高度（SJ）</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0.0–100.0 cm</w:t>
            </w:r>
          </w:p>
        </w:tc>
        <w:tc>
          <w:tcPr>
            <w:tcW w:type="dxa" w:w="1644"/>
          </w:tcPr>
          <w:p>
            <w:pPr>
              <w:pStyle w:val="表格文字小"/>
            </w:pPr>
            <w:r>
              <w:rPr>
                <w:b w:val="0"/>
              </w:rPr>
              <w:t>Hawkin Dynamics</w:t>
            </w:r>
          </w:p>
        </w:tc>
        <w:tc>
          <w:tcPr>
            <w:tcW w:type="dxa" w:w="765"/>
          </w:tcPr>
          <w:p>
            <w:pPr>
              <w:pStyle w:val="表格文字小"/>
            </w:pPr>
            <w:r>
              <w:rPr>
                <w:b w:val="0"/>
              </w:rPr>
              <w:t>1.0.0</w:t>
            </w:r>
          </w:p>
        </w:tc>
        <w:tc>
          <w:tcPr>
            <w:tcW w:type="dxa" w:w="2636"/>
          </w:tcPr>
          <w:p>
            <w:pPr>
              <w:pStyle w:val="表格文字小"/>
            </w:pPr>
            <w:r>
              <w:rPr>
                <w:b w:val="0"/>
              </w:rPr>
              <w:t>單位：公分（cm）</w:t>
            </w:r>
          </w:p>
        </w:tc>
      </w:tr>
      <w:tr>
        <w:tc>
          <w:tcPr>
            <w:tcW w:type="dxa" w:w="482"/>
          </w:tcPr>
          <w:p>
            <w:pPr>
              <w:pStyle w:val="表格文字小"/>
            </w:pPr>
            <w:r>
              <w:rPr>
                <w:b w:val="0"/>
              </w:rPr>
              <w:t>14</w:t>
            </w:r>
          </w:p>
        </w:tc>
        <w:tc>
          <w:tcPr>
            <w:tcW w:type="dxa" w:w="1134"/>
          </w:tcPr>
          <w:p>
            <w:pPr>
              <w:pStyle w:val="表格文字小"/>
            </w:pPr>
            <w:r>
              <w:rPr>
                <w:b w:val="0"/>
              </w:rPr>
              <w:t>AthleteMetric</w:t>
            </w:r>
          </w:p>
        </w:tc>
        <w:tc>
          <w:tcPr>
            <w:tcW w:type="dxa" w:w="1531"/>
          </w:tcPr>
          <w:p>
            <w:pPr>
              <w:pStyle w:val="表格文字小"/>
            </w:pPr>
            <w:r>
              <w:rPr>
                <w:b w:val="0"/>
              </w:rPr>
              <w:t>dj_rsi</w:t>
            </w:r>
          </w:p>
        </w:tc>
        <w:tc>
          <w:tcPr>
            <w:tcW w:type="dxa" w:w="2778"/>
          </w:tcPr>
          <w:p>
            <w:pPr>
              <w:pStyle w:val="表格文字小"/>
            </w:pPr>
            <w:r>
              <w:rPr>
                <w:b w:val="0"/>
              </w:rPr>
              <w:t>落地跳反應力指數（DJ RSI）</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0.00–5.00</w:t>
            </w:r>
          </w:p>
        </w:tc>
        <w:tc>
          <w:tcPr>
            <w:tcW w:type="dxa" w:w="1644"/>
          </w:tcPr>
          <w:p>
            <w:pPr>
              <w:pStyle w:val="表格文字小"/>
            </w:pPr>
            <w:r>
              <w:rPr>
                <w:b w:val="0"/>
              </w:rPr>
              <w:t>Hawkin Dynamics</w:t>
            </w:r>
          </w:p>
        </w:tc>
        <w:tc>
          <w:tcPr>
            <w:tcW w:type="dxa" w:w="765"/>
          </w:tcPr>
          <w:p>
            <w:pPr>
              <w:pStyle w:val="表格文字小"/>
            </w:pPr>
            <w:r>
              <w:rPr>
                <w:b w:val="0"/>
              </w:rPr>
              <w:t>1.0.0</w:t>
            </w:r>
          </w:p>
        </w:tc>
        <w:tc>
          <w:tcPr>
            <w:tcW w:type="dxa" w:w="2636"/>
          </w:tcPr>
          <w:p>
            <w:pPr>
              <w:pStyle w:val="表格文字小"/>
            </w:pPr>
            <w:r>
              <w:rPr>
                <w:b w:val="0"/>
              </w:rPr>
              <w:t>無單位之比值指標</w:t>
            </w:r>
          </w:p>
        </w:tc>
      </w:tr>
      <w:tr>
        <w:tc>
          <w:tcPr>
            <w:tcW w:type="dxa" w:w="482"/>
          </w:tcPr>
          <w:p>
            <w:pPr>
              <w:pStyle w:val="表格文字小"/>
            </w:pPr>
            <w:r>
              <w:rPr>
                <w:b w:val="0"/>
              </w:rPr>
              <w:t>15</w:t>
            </w:r>
          </w:p>
        </w:tc>
        <w:tc>
          <w:tcPr>
            <w:tcW w:type="dxa" w:w="1134"/>
          </w:tcPr>
          <w:p>
            <w:pPr>
              <w:pStyle w:val="表格文字小"/>
            </w:pPr>
            <w:r>
              <w:rPr>
                <w:b w:val="0"/>
              </w:rPr>
              <w:t>AthleteMetric</w:t>
            </w:r>
          </w:p>
        </w:tc>
        <w:tc>
          <w:tcPr>
            <w:tcW w:type="dxa" w:w="1531"/>
          </w:tcPr>
          <w:p>
            <w:pPr>
              <w:pStyle w:val="表格文字小"/>
            </w:pPr>
            <w:r>
              <w:rPr>
                <w:b w:val="0"/>
              </w:rPr>
              <w:t>grip_strength_kg</w:t>
            </w:r>
          </w:p>
        </w:tc>
        <w:tc>
          <w:tcPr>
            <w:tcW w:type="dxa" w:w="2778"/>
          </w:tcPr>
          <w:p>
            <w:pPr>
              <w:pStyle w:val="表格文字小"/>
            </w:pPr>
            <w:r>
              <w:rPr>
                <w:b w:val="0"/>
              </w:rPr>
              <w:t>握力</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0.0–100.0 kg</w:t>
            </w:r>
          </w:p>
        </w:tc>
        <w:tc>
          <w:tcPr>
            <w:tcW w:type="dxa" w:w="1644"/>
          </w:tcPr>
          <w:p>
            <w:pPr>
              <w:pStyle w:val="表格文字小"/>
            </w:pPr>
            <w:r>
              <w:rPr>
                <w:b w:val="0"/>
              </w:rPr>
              <w:t>本標準自定義（體能檢測通用項目）</w:t>
            </w:r>
          </w:p>
        </w:tc>
        <w:tc>
          <w:tcPr>
            <w:tcW w:type="dxa" w:w="765"/>
          </w:tcPr>
          <w:p>
            <w:pPr>
              <w:pStyle w:val="表格文字小"/>
            </w:pPr>
            <w:r>
              <w:rPr>
                <w:b w:val="0"/>
              </w:rPr>
              <w:t>1.0.0</w:t>
            </w:r>
          </w:p>
        </w:tc>
        <w:tc>
          <w:tcPr>
            <w:tcW w:type="dxa" w:w="2636"/>
          </w:tcPr>
          <w:p>
            <w:pPr>
              <w:pStyle w:val="表格文字小"/>
            </w:pPr>
            <w:r>
              <w:rPr>
                <w:b w:val="0"/>
              </w:rPr>
              <w:t>單位：公斤（kg）。體能檢測</w:t>
            </w:r>
          </w:p>
        </w:tc>
      </w:tr>
      <w:tr>
        <w:tc>
          <w:tcPr>
            <w:tcW w:type="dxa" w:w="482"/>
          </w:tcPr>
          <w:p>
            <w:pPr>
              <w:pStyle w:val="表格文字小"/>
            </w:pPr>
            <w:r>
              <w:rPr>
                <w:b w:val="0"/>
              </w:rPr>
              <w:t>16</w:t>
            </w:r>
          </w:p>
        </w:tc>
        <w:tc>
          <w:tcPr>
            <w:tcW w:type="dxa" w:w="1134"/>
          </w:tcPr>
          <w:p>
            <w:pPr>
              <w:pStyle w:val="表格文字小"/>
            </w:pPr>
            <w:r>
              <w:rPr>
                <w:b w:val="0"/>
              </w:rPr>
              <w:t>AthleteMetric</w:t>
            </w:r>
          </w:p>
        </w:tc>
        <w:tc>
          <w:tcPr>
            <w:tcW w:type="dxa" w:w="1531"/>
          </w:tcPr>
          <w:p>
            <w:pPr>
              <w:pStyle w:val="表格文字小"/>
            </w:pPr>
            <w:r>
              <w:rPr>
                <w:b w:val="0"/>
              </w:rPr>
              <w:t>body_fat_pct</w:t>
            </w:r>
          </w:p>
        </w:tc>
        <w:tc>
          <w:tcPr>
            <w:tcW w:type="dxa" w:w="2778"/>
          </w:tcPr>
          <w:p>
            <w:pPr>
              <w:pStyle w:val="表格文字小"/>
            </w:pPr>
            <w:r>
              <w:rPr>
                <w:b w:val="0"/>
              </w:rPr>
              <w:t>體脂率</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0.0–60.0 %</w:t>
            </w:r>
          </w:p>
        </w:tc>
        <w:tc>
          <w:tcPr>
            <w:tcW w:type="dxa" w:w="1644"/>
          </w:tcPr>
          <w:p>
            <w:pPr>
              <w:pStyle w:val="表格文字小"/>
            </w:pPr>
            <w:r>
              <w:rPr>
                <w:b w:val="0"/>
              </w:rPr>
              <w:t>本標準自定義（體能檢測通用項目）</w:t>
            </w:r>
          </w:p>
        </w:tc>
        <w:tc>
          <w:tcPr>
            <w:tcW w:type="dxa" w:w="765"/>
          </w:tcPr>
          <w:p>
            <w:pPr>
              <w:pStyle w:val="表格文字小"/>
            </w:pPr>
            <w:r>
              <w:rPr>
                <w:b w:val="0"/>
              </w:rPr>
              <w:t>1.0.0</w:t>
            </w:r>
          </w:p>
        </w:tc>
        <w:tc>
          <w:tcPr>
            <w:tcW w:type="dxa" w:w="2636"/>
          </w:tcPr>
          <w:p>
            <w:pPr>
              <w:pStyle w:val="表格文字小"/>
            </w:pPr>
            <w:r>
              <w:rPr>
                <w:b w:val="0"/>
              </w:rPr>
              <w:t>單位：百分比（%）。體能檢測</w:t>
            </w:r>
          </w:p>
        </w:tc>
      </w:tr>
      <w:tr>
        <w:tc>
          <w:tcPr>
            <w:tcW w:type="dxa" w:w="482"/>
          </w:tcPr>
          <w:p>
            <w:pPr>
              <w:pStyle w:val="表格文字小"/>
            </w:pPr>
            <w:r>
              <w:rPr>
                <w:b w:val="0"/>
              </w:rPr>
              <w:t>17</w:t>
            </w:r>
          </w:p>
        </w:tc>
        <w:tc>
          <w:tcPr>
            <w:tcW w:type="dxa" w:w="1134"/>
          </w:tcPr>
          <w:p>
            <w:pPr>
              <w:pStyle w:val="表格文字小"/>
            </w:pPr>
            <w:r>
              <w:rPr>
                <w:b w:val="0"/>
              </w:rPr>
              <w:t>AthleteMetric</w:t>
            </w:r>
          </w:p>
        </w:tc>
        <w:tc>
          <w:tcPr>
            <w:tcW w:type="dxa" w:w="1531"/>
          </w:tcPr>
          <w:p>
            <w:pPr>
              <w:pStyle w:val="表格文字小"/>
            </w:pPr>
            <w:r>
              <w:rPr>
                <w:b w:val="0"/>
              </w:rPr>
              <w:t>measured_note</w:t>
            </w:r>
          </w:p>
        </w:tc>
        <w:tc>
          <w:tcPr>
            <w:tcW w:type="dxa" w:w="2778"/>
          </w:tcPr>
          <w:p>
            <w:pPr>
              <w:pStyle w:val="表格文字小"/>
            </w:pPr>
            <w:r>
              <w:rPr>
                <w:b w:val="0"/>
              </w:rPr>
              <w:t>量測備註</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sectPr>
          <w:footerReference w:type="default" r:id="rId15"/>
          <w:pgSz w:w="16838" w:h="11906" w:orient="landscape"/>
          <w:pgMar w:top="850" w:right="794" w:bottom="850" w:left="794" w:header="720" w:footer="794" w:gutter="0"/>
          <w:cols w:space="720"/>
          <w:docGrid w:linePitch="360"/>
        </w:sectPr>
      </w:pPr>
    </w:p>
    <w:p>
      <w:bookmarkStart w:id="60" w:name="_Toc00060"/>
      <w:pPr>
        <w:pStyle w:val="Heading2"/>
      </w:pPr>
      <w:r>
        <w:t>6</w:t>
        <w:tab/>
        <w:t>代碼表</w:t>
      </w:r>
      <w:bookmarkEnd w:id="60"/>
    </w:p>
    <w:p>
      <w:pPr/>
      <w:r>
        <w:rPr>
          <w:b w:val="0"/>
        </w:rPr>
        <w:t>所有 enum 型別欄位的值域統一在此管理。跨實體使用相同值域的欄位（如 org_level 與 player_level）共用同一代碼表，確保跨系統代碼一致性。代碼表版本與資料標準版本同步。</w:t>
      </w:r>
    </w:p>
    <w:p>
      <w:pPr>
        <w:pStyle w:val="Heading4"/>
      </w:pPr>
      <w:r>
        <w:t>CL-000　運動別代碼對照（sport_code）</w:t>
      </w:r>
    </w:p>
    <w:p>
      <w:pPr/>
      <w:r>
        <w:rPr>
          <w:b w:val="0"/>
        </w:rPr>
        <w:t>適用欄位：跨運動共用、跨系統對照</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54"/>
        <w:gridCol w:w="1099"/>
        <w:gridCol w:w="2261"/>
        <w:gridCol w:w="4469"/>
      </w:tblGrid>
      <w:tr>
        <w:trPr>
          <w:tblHeader w:val="true"/>
        </w:trPr>
        <w:tc>
          <w:tcPr>
            <w:tcW w:type="dxa" w:w="1355"/>
            <w:shd w:val="clear" w:color="auto" w:fill="EDEFF2"/>
          </w:tcPr>
          <w:p>
            <w:pPr>
              <w:pStyle w:val="表格文字"/>
            </w:pPr>
            <w:r>
              <w:rPr>
                <w:b/>
              </w:rPr>
              <w:t>ODF 三碼（本標準・Discipline 層級）</w:t>
            </w:r>
          </w:p>
        </w:tc>
        <w:tc>
          <w:tcPr>
            <w:tcW w:type="dxa" w:w="1099"/>
            <w:shd w:val="clear" w:color="auto" w:fill="EDEFF2"/>
          </w:tcPr>
          <w:p>
            <w:pPr>
              <w:pStyle w:val="表格文字"/>
            </w:pPr>
            <w:r>
              <w:rPr>
                <w:b/>
              </w:rPr>
              <w:t>既有平台數字碼</w:t>
            </w:r>
          </w:p>
        </w:tc>
        <w:tc>
          <w:tcPr>
            <w:tcW w:type="dxa" w:w="2261"/>
            <w:shd w:val="clear" w:color="auto" w:fill="EDEFF2"/>
          </w:tcPr>
          <w:p>
            <w:pPr>
              <w:pStyle w:val="表格文字"/>
            </w:pPr>
            <w:r>
              <w:rPr>
                <w:b/>
              </w:rPr>
              <w:t>中文名稱</w:t>
            </w:r>
          </w:p>
        </w:tc>
        <w:tc>
          <w:tcPr>
            <w:tcW w:type="dxa" w:w="4469"/>
            <w:shd w:val="clear" w:color="auto" w:fill="EDEFF2"/>
          </w:tcPr>
          <w:p>
            <w:pPr>
              <w:pStyle w:val="表格文字"/>
            </w:pPr>
            <w:r>
              <w:rPr>
                <w:b/>
              </w:rPr>
              <w:t>狀態</w:t>
            </w:r>
          </w:p>
        </w:tc>
      </w:tr>
      <w:tr>
        <w:tc>
          <w:tcPr>
            <w:tcW w:type="dxa" w:w="1355"/>
          </w:tcPr>
          <w:p>
            <w:pPr>
              <w:pStyle w:val="表格文字"/>
            </w:pPr>
            <w:r>
              <w:rPr>
                <w:b w:val="0"/>
              </w:rPr>
              <w:t>BBL</w:t>
            </w:r>
          </w:p>
        </w:tc>
        <w:tc>
          <w:tcPr>
            <w:tcW w:type="dxa" w:w="1099"/>
          </w:tcPr>
          <w:p>
            <w:pPr>
              <w:pStyle w:val="表格文字"/>
            </w:pPr>
            <w:r>
              <w:rPr>
                <w:b w:val="0"/>
              </w:rPr>
              <w:t>40</w:t>
            </w:r>
          </w:p>
        </w:tc>
        <w:tc>
          <w:tcPr>
            <w:tcW w:type="dxa" w:w="2261"/>
          </w:tcPr>
          <w:p>
            <w:pPr>
              <w:pStyle w:val="表格文字"/>
            </w:pPr>
            <w:r>
              <w:rPr>
                <w:b w:val="0"/>
              </w:rPr>
              <w:t>棒球</w:t>
            </w:r>
          </w:p>
        </w:tc>
        <w:tc>
          <w:tcPr>
            <w:tcW w:type="dxa" w:w="4469"/>
          </w:tcPr>
          <w:p>
            <w:pPr>
              <w:pStyle w:val="表格文字"/>
            </w:pPr>
            <w:r>
              <w:rPr>
                <w:b w:val="0"/>
              </w:rPr>
              <w:t>已確認（通用格式 v1.0.4）</w:t>
            </w:r>
          </w:p>
        </w:tc>
      </w:tr>
      <w:tr>
        <w:tc>
          <w:tcPr>
            <w:tcW w:type="dxa" w:w="1355"/>
          </w:tcPr>
          <w:p>
            <w:pPr>
              <w:pStyle w:val="表格文字"/>
            </w:pPr>
            <w:r>
              <w:rPr>
                <w:b w:val="0"/>
              </w:rPr>
              <w:t>BDM</w:t>
            </w:r>
          </w:p>
        </w:tc>
        <w:tc>
          <w:tcPr>
            <w:tcW w:type="dxa" w:w="1099"/>
          </w:tcPr>
          <w:p>
            <w:pPr>
              <w:pStyle w:val="表格文字"/>
            </w:pPr>
            <w:r>
              <w:rPr>
                <w:b w:val="0"/>
              </w:rPr>
              <w:t>16</w:t>
            </w:r>
          </w:p>
        </w:tc>
        <w:tc>
          <w:tcPr>
            <w:tcW w:type="dxa" w:w="2261"/>
          </w:tcPr>
          <w:p>
            <w:pPr>
              <w:pStyle w:val="表格文字"/>
            </w:pPr>
            <w:r>
              <w:rPr>
                <w:b w:val="0"/>
              </w:rPr>
              <w:t>羽球</w:t>
            </w:r>
          </w:p>
        </w:tc>
        <w:tc>
          <w:tcPr>
            <w:tcW w:type="dxa" w:w="4469"/>
          </w:tcPr>
          <w:p>
            <w:pPr>
              <w:pStyle w:val="表格文字"/>
            </w:pPr>
            <w:r>
              <w:rPr>
                <w:b w:val="0"/>
              </w:rPr>
              <w:t>已確認（通用格式 v1.0.4）</w:t>
            </w:r>
          </w:p>
        </w:tc>
      </w:tr>
      <w:tr>
        <w:tc>
          <w:tcPr>
            <w:tcW w:type="dxa" w:w="1355"/>
          </w:tcPr>
          <w:p>
            <w:pPr>
              <w:pStyle w:val="表格文字"/>
            </w:pPr>
            <w:r>
              <w:rPr>
                <w:b w:val="0"/>
              </w:rPr>
              <w:t>—</w:t>
            </w:r>
          </w:p>
        </w:tc>
        <w:tc>
          <w:tcPr>
            <w:tcW w:type="dxa" w:w="1099"/>
          </w:tcPr>
          <w:p>
            <w:pPr>
              <w:pStyle w:val="表格文字"/>
            </w:pPr>
            <w:r>
              <w:rPr>
                <w:b w:val="0"/>
              </w:rPr>
              <w:t>1</w:t>
            </w:r>
          </w:p>
        </w:tc>
        <w:tc>
          <w:tcPr>
            <w:tcW w:type="dxa" w:w="2261"/>
          </w:tcPr>
          <w:p>
            <w:pPr>
              <w:pStyle w:val="表格文字"/>
            </w:pPr>
            <w:r>
              <w:rPr>
                <w:b w:val="0"/>
              </w:rPr>
              <w:t>不適用（既有平台預設值）</w:t>
            </w:r>
          </w:p>
        </w:tc>
        <w:tc>
          <w:tcPr>
            <w:tcW w:type="dxa" w:w="4469"/>
          </w:tcPr>
          <w:p>
            <w:pPr>
              <w:pStyle w:val="表格文字"/>
            </w:pPr>
            <w:r>
              <w:rPr>
                <w:b w:val="0"/>
              </w:rPr>
              <w:t>已確認（通用格式 v1.0.4）</w:t>
            </w:r>
          </w:p>
        </w:tc>
      </w:tr>
    </w:tbl>
    <w:p>
      <w:pPr/>
    </w:p>
    <w:p>
      <w:pPr>
        <w:pStyle w:val="註解"/>
      </w:pPr>
      <w:r>
        <w:rPr>
          <w:b w:val="0"/>
        </w:rPr>
        <w:t>本標準採 IOC Olympic Data Feed（ODF）Common Codes 之三碼制，並採 Discipline（專項）層級代碼。棒球採 BBL（Baseball）而不採 BSB，因 BSB 係 Sport（運動）層級代碼，非棒球專項本身之代碼；本標準係逐專項制定，應採 Discipline 層級代碼。羽球為獨立 Sport，其 Discipline 代碼同為 BDM。既有臺灣運動數據平台 Generic API 之 metadata.sport_codes 則為 integer 數字碼。 各來源資料於清整前均以原樣保存，此一對照為每一條 ETL 流程之必經路徑；若將對照關係硬編於程式碼中，將成為無法治理之隱性規則，故獨立建立本代碼表並納入版本控制。 對照值確認狀態：已確認。下表數字碼依運科中心《數據交換標準規範書－通用格式 v1.0.4》所載「運動項目代碼（sport_codes）表」（共 95 項）登錄，型別為 Integer；示範賽事資料之 metadata.sport_codes 實測值為 40，與本表相符。</w:t>
      </w:r>
    </w:p>
    <w:p>
      <w:pPr>
        <w:pStyle w:val="Heading4"/>
      </w:pPr>
      <w:r>
        <w:t>CL-001　賽制層級（sport_level）</w:t>
      </w:r>
    </w:p>
    <w:p>
      <w:pPr/>
      <w:r>
        <w:rPr>
          <w:b w:val="0"/>
        </w:rPr>
        <w:t>適用欄位：Organization.org_level、Tournament.tournament_level、Person.player_level</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21"/>
        <w:gridCol w:w="2486"/>
        <w:gridCol w:w="5177"/>
      </w:tblGrid>
      <w:tr>
        <w:trPr>
          <w:tblHeader w:val="true"/>
        </w:trPr>
        <w:tc>
          <w:tcPr>
            <w:tcW w:type="dxa" w:w="1521"/>
            <w:shd w:val="clear" w:color="auto" w:fill="EDEFF2"/>
          </w:tcPr>
          <w:p>
            <w:pPr>
              <w:pStyle w:val="表格文字"/>
            </w:pPr>
            <w:r>
              <w:rPr>
                <w:b/>
              </w:rPr>
              <w:t>代碼值</w:t>
            </w:r>
          </w:p>
        </w:tc>
        <w:tc>
          <w:tcPr>
            <w:tcW w:type="dxa" w:w="2486"/>
            <w:shd w:val="clear" w:color="auto" w:fill="EDEFF2"/>
          </w:tcPr>
          <w:p>
            <w:pPr>
              <w:pStyle w:val="表格文字"/>
            </w:pPr>
            <w:r>
              <w:rPr>
                <w:b/>
              </w:rPr>
              <w:t>中文說明</w:t>
            </w:r>
          </w:p>
        </w:tc>
        <w:tc>
          <w:tcPr>
            <w:tcW w:type="dxa" w:w="5177"/>
            <w:shd w:val="clear" w:color="auto" w:fill="EDEFF2"/>
          </w:tcPr>
          <w:p>
            <w:pPr>
              <w:pStyle w:val="表格文字"/>
            </w:pPr>
            <w:r>
              <w:rPr>
                <w:b/>
              </w:rPr>
              <w:t>來源依據</w:t>
            </w:r>
          </w:p>
        </w:tc>
      </w:tr>
      <w:tr>
        <w:tc>
          <w:tcPr>
            <w:tcW w:type="dxa" w:w="1521"/>
          </w:tcPr>
          <w:p>
            <w:pPr>
              <w:pStyle w:val="表格文字"/>
            </w:pPr>
            <w:r>
              <w:rPr>
                <w:b w:val="0"/>
              </w:rPr>
              <w:t>PRO</w:t>
            </w:r>
          </w:p>
        </w:tc>
        <w:tc>
          <w:tcPr>
            <w:tcW w:type="dxa" w:w="2486"/>
          </w:tcPr>
          <w:p>
            <w:pPr>
              <w:pStyle w:val="表格文字"/>
            </w:pPr>
            <w:r>
              <w:rPr>
                <w:b w:val="0"/>
              </w:rPr>
              <w:t>職業</w:t>
            </w:r>
          </w:p>
        </w:tc>
        <w:tc>
          <w:tcPr>
            <w:tcW w:type="dxa" w:w="5177"/>
          </w:tcPr>
          <w:p>
            <w:pPr>
              <w:pStyle w:val="表格文字"/>
            </w:pPr>
            <w:r>
              <w:rPr>
                <w:b w:val="0"/>
              </w:rPr>
              <w:t>WBSC 職業聯盟認定</w:t>
            </w:r>
          </w:p>
        </w:tc>
      </w:tr>
      <w:tr>
        <w:tc>
          <w:tcPr>
            <w:tcW w:type="dxa" w:w="1521"/>
          </w:tcPr>
          <w:p>
            <w:pPr>
              <w:pStyle w:val="表格文字"/>
            </w:pPr>
            <w:r>
              <w:rPr>
                <w:b w:val="0"/>
              </w:rPr>
              <w:t>AMT</w:t>
            </w:r>
          </w:p>
        </w:tc>
        <w:tc>
          <w:tcPr>
            <w:tcW w:type="dxa" w:w="2486"/>
          </w:tcPr>
          <w:p>
            <w:pPr>
              <w:pStyle w:val="表格文字"/>
            </w:pPr>
            <w:r>
              <w:rPr>
                <w:b w:val="0"/>
              </w:rPr>
              <w:t>業餘（成人）</w:t>
            </w:r>
          </w:p>
        </w:tc>
        <w:tc>
          <w:tcPr>
            <w:tcW w:type="dxa" w:w="5177"/>
          </w:tcPr>
          <w:p>
            <w:pPr>
              <w:pStyle w:val="表格文字"/>
            </w:pPr>
            <w:r>
              <w:rPr>
                <w:b w:val="0"/>
              </w:rPr>
              <w:t>WBSC Amateur Rules</w:t>
            </w:r>
          </w:p>
        </w:tc>
      </w:tr>
      <w:tr>
        <w:tc>
          <w:tcPr>
            <w:tcW w:type="dxa" w:w="1521"/>
          </w:tcPr>
          <w:p>
            <w:pPr>
              <w:pStyle w:val="表格文字"/>
            </w:pPr>
            <w:r>
              <w:rPr>
                <w:b w:val="0"/>
              </w:rPr>
              <w:t>U23</w:t>
            </w:r>
          </w:p>
        </w:tc>
        <w:tc>
          <w:tcPr>
            <w:tcW w:type="dxa" w:w="2486"/>
          </w:tcPr>
          <w:p>
            <w:pPr>
              <w:pStyle w:val="表格文字"/>
            </w:pPr>
            <w:r>
              <w:rPr>
                <w:b w:val="0"/>
              </w:rPr>
              <w:t>23歲以下青年</w:t>
            </w:r>
          </w:p>
        </w:tc>
        <w:tc>
          <w:tcPr>
            <w:tcW w:type="dxa" w:w="5177"/>
          </w:tcPr>
          <w:p>
            <w:pPr>
              <w:pStyle w:val="表格文字"/>
            </w:pPr>
            <w:r>
              <w:rPr>
                <w:b w:val="0"/>
              </w:rPr>
              <w:t>WBSC U-23 World Cup</w:t>
            </w:r>
          </w:p>
        </w:tc>
      </w:tr>
      <w:tr>
        <w:tc>
          <w:tcPr>
            <w:tcW w:type="dxa" w:w="1521"/>
          </w:tcPr>
          <w:p>
            <w:pPr>
              <w:pStyle w:val="表格文字"/>
            </w:pPr>
            <w:r>
              <w:rPr>
                <w:b w:val="0"/>
              </w:rPr>
              <w:t>U18</w:t>
            </w:r>
          </w:p>
        </w:tc>
        <w:tc>
          <w:tcPr>
            <w:tcW w:type="dxa" w:w="2486"/>
          </w:tcPr>
          <w:p>
            <w:pPr>
              <w:pStyle w:val="表格文字"/>
            </w:pPr>
            <w:r>
              <w:rPr>
                <w:b w:val="0"/>
              </w:rPr>
              <w:t>18歲以下青少年</w:t>
            </w:r>
          </w:p>
        </w:tc>
        <w:tc>
          <w:tcPr>
            <w:tcW w:type="dxa" w:w="5177"/>
          </w:tcPr>
          <w:p>
            <w:pPr>
              <w:pStyle w:val="表格文字"/>
            </w:pPr>
            <w:r>
              <w:rPr>
                <w:b w:val="0"/>
              </w:rPr>
              <w:t>WBSC U-18 World Cup</w:t>
            </w:r>
          </w:p>
        </w:tc>
      </w:tr>
      <w:tr>
        <w:tc>
          <w:tcPr>
            <w:tcW w:type="dxa" w:w="1521"/>
          </w:tcPr>
          <w:p>
            <w:pPr>
              <w:pStyle w:val="表格文字"/>
            </w:pPr>
            <w:r>
              <w:rPr>
                <w:b w:val="0"/>
              </w:rPr>
              <w:t>U15</w:t>
            </w:r>
          </w:p>
        </w:tc>
        <w:tc>
          <w:tcPr>
            <w:tcW w:type="dxa" w:w="2486"/>
          </w:tcPr>
          <w:p>
            <w:pPr>
              <w:pStyle w:val="表格文字"/>
            </w:pPr>
            <w:r>
              <w:rPr>
                <w:b w:val="0"/>
              </w:rPr>
              <w:t>15歲以下少年</w:t>
            </w:r>
          </w:p>
        </w:tc>
        <w:tc>
          <w:tcPr>
            <w:tcW w:type="dxa" w:w="5177"/>
          </w:tcPr>
          <w:p>
            <w:pPr>
              <w:pStyle w:val="表格文字"/>
            </w:pPr>
            <w:r>
              <w:rPr>
                <w:b w:val="0"/>
              </w:rPr>
              <w:t>WBSC U-15 World Cup</w:t>
            </w:r>
          </w:p>
        </w:tc>
      </w:tr>
      <w:tr>
        <w:tc>
          <w:tcPr>
            <w:tcW w:type="dxa" w:w="1521"/>
          </w:tcPr>
          <w:p>
            <w:pPr>
              <w:pStyle w:val="表格文字"/>
            </w:pPr>
            <w:r>
              <w:rPr>
                <w:b w:val="0"/>
              </w:rPr>
              <w:t>U12</w:t>
            </w:r>
          </w:p>
        </w:tc>
        <w:tc>
          <w:tcPr>
            <w:tcW w:type="dxa" w:w="2486"/>
          </w:tcPr>
          <w:p>
            <w:pPr>
              <w:pStyle w:val="表格文字"/>
            </w:pPr>
            <w:r>
              <w:rPr>
                <w:b w:val="0"/>
              </w:rPr>
              <w:t>12歲以下兒童</w:t>
            </w:r>
          </w:p>
        </w:tc>
        <w:tc>
          <w:tcPr>
            <w:tcW w:type="dxa" w:w="5177"/>
          </w:tcPr>
          <w:p>
            <w:pPr>
              <w:pStyle w:val="表格文字"/>
            </w:pPr>
            <w:r>
              <w:rPr>
                <w:b w:val="0"/>
              </w:rPr>
              <w:t>WBSC U-12 World Cup</w:t>
            </w:r>
          </w:p>
        </w:tc>
      </w:tr>
      <w:tr>
        <w:tc>
          <w:tcPr>
            <w:tcW w:type="dxa" w:w="1521"/>
          </w:tcPr>
          <w:p>
            <w:pPr>
              <w:pStyle w:val="表格文字"/>
            </w:pPr>
            <w:r>
              <w:rPr>
                <w:b w:val="0"/>
              </w:rPr>
              <w:t>PUBLIC</w:t>
            </w:r>
          </w:p>
        </w:tc>
        <w:tc>
          <w:tcPr>
            <w:tcW w:type="dxa" w:w="2486"/>
          </w:tcPr>
          <w:p>
            <w:pPr>
              <w:pStyle w:val="表格文字"/>
            </w:pPr>
            <w:r>
              <w:rPr>
                <w:b w:val="0"/>
              </w:rPr>
              <w:t>一般民眾（含教學／培訓機構學員）</w:t>
            </w:r>
          </w:p>
        </w:tc>
        <w:tc>
          <w:tcPr>
            <w:tcW w:type="dxa" w:w="5177"/>
          </w:tcPr>
          <w:p>
            <w:pPr>
              <w:pStyle w:val="表格文字"/>
            </w:pPr>
            <w:r>
              <w:rPr>
                <w:b w:val="0"/>
              </w:rPr>
              <w:t>自定義，非 WBSC 官方賽制分類；因應具數據合作關係之教學／培訓機構訓練紀錄需求新增，與羽球 CL-B01 PUBLIC 定義原則一致</w:t>
            </w:r>
          </w:p>
        </w:tc>
      </w:tr>
    </w:tbl>
    <w:p>
      <w:pPr/>
    </w:p>
    <w:p>
      <w:pPr>
        <w:pStyle w:val="Heading4"/>
      </w:pPr>
      <w:r>
        <w:t>CL-002　比賽類型（game_type）</w:t>
      </w:r>
    </w:p>
    <w:p>
      <w:pPr/>
      <w:r>
        <w:rPr>
          <w:b w:val="0"/>
        </w:rPr>
        <w:t>適用欄位：Game.game_type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20"/>
        <w:gridCol w:w="4592"/>
        <w:gridCol w:w="3571"/>
      </w:tblGrid>
      <w:tr>
        <w:trPr>
          <w:tblHeader w:val="true"/>
        </w:trPr>
        <w:tc>
          <w:tcPr>
            <w:tcW w:type="dxa" w:w="1020"/>
            <w:shd w:val="clear" w:color="auto" w:fill="EDEFF2"/>
          </w:tcPr>
          <w:p>
            <w:pPr>
              <w:pStyle w:val="表格文字"/>
            </w:pPr>
            <w:r>
              <w:rPr>
                <w:b/>
              </w:rPr>
              <w:t>代碼值</w:t>
            </w:r>
          </w:p>
        </w:tc>
        <w:tc>
          <w:tcPr>
            <w:tcW w:type="dxa" w:w="4592"/>
            <w:shd w:val="clear" w:color="auto" w:fill="EDEFF2"/>
          </w:tcPr>
          <w:p>
            <w:pPr>
              <w:pStyle w:val="表格文字"/>
            </w:pPr>
            <w:r>
              <w:rPr>
                <w:b/>
              </w:rPr>
              <w:t>中文說明</w:t>
            </w:r>
          </w:p>
        </w:tc>
        <w:tc>
          <w:tcPr>
            <w:tcW w:type="dxa" w:w="3572"/>
            <w:shd w:val="clear" w:color="auto" w:fill="EDEFF2"/>
          </w:tcPr>
          <w:p>
            <w:pPr>
              <w:pStyle w:val="表格文字"/>
            </w:pPr>
            <w:r>
              <w:rPr>
                <w:b/>
              </w:rPr>
              <w:t>來源</w:t>
            </w:r>
          </w:p>
        </w:tc>
      </w:tr>
      <w:tr>
        <w:tc>
          <w:tcPr>
            <w:tcW w:type="dxa" w:w="1020"/>
          </w:tcPr>
          <w:p>
            <w:pPr>
              <w:pStyle w:val="表格文字"/>
            </w:pPr>
            <w:r>
              <w:rPr>
                <w:b w:val="0"/>
              </w:rPr>
              <w:t>R</w:t>
            </w:r>
          </w:p>
        </w:tc>
        <w:tc>
          <w:tcPr>
            <w:tcW w:type="dxa" w:w="4592"/>
          </w:tcPr>
          <w:p>
            <w:pPr>
              <w:pStyle w:val="表格文字"/>
            </w:pPr>
            <w:r>
              <w:rPr>
                <w:b w:val="0"/>
              </w:rPr>
              <w:t>例行賽（Regular Season）</w:t>
            </w:r>
          </w:p>
        </w:tc>
        <w:tc>
          <w:tcPr>
            <w:tcW w:type="dxa" w:w="3572"/>
          </w:tcPr>
          <w:p>
            <w:pPr>
              <w:pStyle w:val="表格文字"/>
            </w:pPr>
            <w:r>
              <w:rPr>
                <w:b w:val="0"/>
              </w:rPr>
              <w:t>MLBAM GUMBO</w:t>
            </w:r>
          </w:p>
        </w:tc>
      </w:tr>
      <w:tr>
        <w:tc>
          <w:tcPr>
            <w:tcW w:type="dxa" w:w="1020"/>
          </w:tcPr>
          <w:p>
            <w:pPr>
              <w:pStyle w:val="表格文字"/>
            </w:pPr>
            <w:r>
              <w:rPr>
                <w:b w:val="0"/>
              </w:rPr>
              <w:t>P</w:t>
            </w:r>
          </w:p>
        </w:tc>
        <w:tc>
          <w:tcPr>
            <w:tcW w:type="dxa" w:w="4592"/>
          </w:tcPr>
          <w:p>
            <w:pPr>
              <w:pStyle w:val="表格文字"/>
            </w:pPr>
            <w:r>
              <w:rPr>
                <w:b w:val="0"/>
              </w:rPr>
              <w:t>季後賽（Postseason）</w:t>
            </w:r>
          </w:p>
        </w:tc>
        <w:tc>
          <w:tcPr>
            <w:tcW w:type="dxa" w:w="3572"/>
          </w:tcPr>
          <w:p>
            <w:pPr>
              <w:pStyle w:val="表格文字"/>
            </w:pPr>
            <w:r>
              <w:rPr>
                <w:b w:val="0"/>
              </w:rPr>
              <w:t>MLBAM GUMBO</w:t>
            </w:r>
          </w:p>
        </w:tc>
      </w:tr>
      <w:tr>
        <w:tc>
          <w:tcPr>
            <w:tcW w:type="dxa" w:w="1020"/>
          </w:tcPr>
          <w:p>
            <w:pPr>
              <w:pStyle w:val="表格文字"/>
            </w:pPr>
            <w:r>
              <w:rPr>
                <w:b w:val="0"/>
              </w:rPr>
              <w:t>E</w:t>
            </w:r>
          </w:p>
        </w:tc>
        <w:tc>
          <w:tcPr>
            <w:tcW w:type="dxa" w:w="4592"/>
          </w:tcPr>
          <w:p>
            <w:pPr>
              <w:pStyle w:val="表格文字"/>
            </w:pPr>
            <w:r>
              <w:rPr>
                <w:b w:val="0"/>
              </w:rPr>
              <w:t>練習賽（Exhibition）</w:t>
            </w:r>
          </w:p>
        </w:tc>
        <w:tc>
          <w:tcPr>
            <w:tcW w:type="dxa" w:w="3572"/>
          </w:tcPr>
          <w:p>
            <w:pPr>
              <w:pStyle w:val="表格文字"/>
            </w:pPr>
            <w:r>
              <w:rPr>
                <w:b w:val="0"/>
              </w:rPr>
              <w:t>MLBAM GUMBO</w:t>
            </w:r>
          </w:p>
        </w:tc>
      </w:tr>
      <w:tr>
        <w:tc>
          <w:tcPr>
            <w:tcW w:type="dxa" w:w="1020"/>
          </w:tcPr>
          <w:p>
            <w:pPr>
              <w:pStyle w:val="表格文字"/>
            </w:pPr>
            <w:r>
              <w:rPr>
                <w:b w:val="0"/>
              </w:rPr>
              <w:t>I</w:t>
            </w:r>
          </w:p>
        </w:tc>
        <w:tc>
          <w:tcPr>
            <w:tcW w:type="dxa" w:w="4592"/>
          </w:tcPr>
          <w:p>
            <w:pPr>
              <w:pStyle w:val="表格文字"/>
            </w:pPr>
            <w:r>
              <w:rPr>
                <w:b w:val="0"/>
              </w:rPr>
              <w:t>邀請賽（Invitational）</w:t>
            </w:r>
          </w:p>
        </w:tc>
        <w:tc>
          <w:tcPr>
            <w:tcW w:type="dxa" w:w="3572"/>
          </w:tcPr>
          <w:p>
            <w:pPr>
              <w:pStyle w:val="表格文字"/>
            </w:pPr>
            <w:r>
              <w:rPr>
                <w:b w:val="0"/>
              </w:rPr>
              <w:t>臺灣自訂擴充</w:t>
            </w:r>
          </w:p>
        </w:tc>
      </w:tr>
      <w:tr>
        <w:tc>
          <w:tcPr>
            <w:tcW w:type="dxa" w:w="1020"/>
          </w:tcPr>
          <w:p>
            <w:pPr>
              <w:pStyle w:val="表格文字"/>
            </w:pPr>
            <w:r>
              <w:rPr>
                <w:b w:val="0"/>
              </w:rPr>
              <w:t>W</w:t>
            </w:r>
          </w:p>
        </w:tc>
        <w:tc>
          <w:tcPr>
            <w:tcW w:type="dxa" w:w="4592"/>
          </w:tcPr>
          <w:p>
            <w:pPr>
              <w:pStyle w:val="表格文字"/>
            </w:pPr>
            <w:r>
              <w:rPr>
                <w:b w:val="0"/>
              </w:rPr>
              <w:t>公開賽（Open）</w:t>
            </w:r>
          </w:p>
        </w:tc>
        <w:tc>
          <w:tcPr>
            <w:tcW w:type="dxa" w:w="3572"/>
          </w:tcPr>
          <w:p>
            <w:pPr>
              <w:pStyle w:val="表格文字"/>
            </w:pPr>
            <w:r>
              <w:rPr>
                <w:b w:val="0"/>
              </w:rPr>
              <w:t>臺灣自訂擴充</w:t>
            </w:r>
          </w:p>
        </w:tc>
      </w:tr>
      <w:tr>
        <w:tc>
          <w:tcPr>
            <w:tcW w:type="dxa" w:w="1020"/>
          </w:tcPr>
          <w:p>
            <w:pPr>
              <w:pStyle w:val="表格文字"/>
            </w:pPr>
            <w:r>
              <w:rPr>
                <w:b w:val="0"/>
              </w:rPr>
              <w:t>A</w:t>
            </w:r>
          </w:p>
        </w:tc>
        <w:tc>
          <w:tcPr>
            <w:tcW w:type="dxa" w:w="4592"/>
          </w:tcPr>
          <w:p>
            <w:pPr>
              <w:pStyle w:val="表格文字"/>
            </w:pPr>
            <w:r>
              <w:rPr>
                <w:b w:val="0"/>
              </w:rPr>
              <w:t>明星賽（All-Star Game）</w:t>
            </w:r>
          </w:p>
        </w:tc>
        <w:tc>
          <w:tcPr>
            <w:tcW w:type="dxa" w:w="3572"/>
          </w:tcPr>
          <w:p>
            <w:pPr>
              <w:pStyle w:val="表格文字"/>
            </w:pPr>
            <w:r>
              <w:rPr>
                <w:b w:val="0"/>
              </w:rPr>
              <w:t>自定義，因應運科中心第三輪意見新增</w:t>
            </w:r>
          </w:p>
        </w:tc>
      </w:tr>
    </w:tbl>
    <w:p>
      <w:pPr/>
    </w:p>
    <w:p>
      <w:pPr>
        <w:pStyle w:val="Heading4"/>
      </w:pPr>
      <w:r>
        <w:t>CL-003　守備位置（position_code）</w:t>
      </w:r>
    </w:p>
    <w:p>
      <w:pPr/>
      <w:r>
        <w:rPr>
          <w:b w:val="0"/>
        </w:rPr>
        <w:t>適用欄位：Person.primary_position、GameLineup.position_code、LineupChange.position_code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16"/>
        <w:gridCol w:w="4517"/>
        <w:gridCol w:w="2057"/>
        <w:gridCol w:w="1094"/>
      </w:tblGrid>
      <w:tr>
        <w:trPr>
          <w:tblHeader w:val="true"/>
        </w:trPr>
        <w:tc>
          <w:tcPr>
            <w:tcW w:type="dxa" w:w="1516"/>
            <w:shd w:val="clear" w:color="auto" w:fill="EDEFF2"/>
          </w:tcPr>
          <w:p>
            <w:pPr>
              <w:pStyle w:val="表格文字"/>
            </w:pPr>
            <w:r>
              <w:rPr>
                <w:b/>
              </w:rPr>
              <w:t>代碼</w:t>
            </w:r>
          </w:p>
        </w:tc>
        <w:tc>
          <w:tcPr>
            <w:tcW w:type="dxa" w:w="4517"/>
            <w:shd w:val="clear" w:color="auto" w:fill="EDEFF2"/>
          </w:tcPr>
          <w:p>
            <w:pPr>
              <w:pStyle w:val="表格文字"/>
            </w:pPr>
            <w:r>
              <w:rPr>
                <w:b/>
              </w:rPr>
              <w:t>英文</w:t>
            </w:r>
          </w:p>
        </w:tc>
        <w:tc>
          <w:tcPr>
            <w:tcW w:type="dxa" w:w="2057"/>
            <w:shd w:val="clear" w:color="auto" w:fill="EDEFF2"/>
          </w:tcPr>
          <w:p>
            <w:pPr>
              <w:pStyle w:val="表格文字"/>
            </w:pPr>
            <w:r>
              <w:rPr>
                <w:b/>
              </w:rPr>
              <w:t>中文</w:t>
            </w:r>
          </w:p>
        </w:tc>
        <w:tc>
          <w:tcPr>
            <w:tcW w:type="dxa" w:w="1094"/>
            <w:shd w:val="clear" w:color="auto" w:fill="EDEFF2"/>
          </w:tcPr>
          <w:p>
            <w:pPr>
              <w:pStyle w:val="表格文字"/>
            </w:pPr>
            <w:r>
              <w:rPr>
                <w:b/>
              </w:rPr>
              <w:t>#</w:t>
            </w:r>
          </w:p>
        </w:tc>
      </w:tr>
      <w:tr>
        <w:tc>
          <w:tcPr>
            <w:tcW w:type="dxa" w:w="1516"/>
          </w:tcPr>
          <w:p>
            <w:pPr>
              <w:pStyle w:val="表格文字"/>
            </w:pPr>
            <w:r>
              <w:rPr>
                <w:b w:val="0"/>
              </w:rPr>
              <w:t>P</w:t>
            </w:r>
          </w:p>
        </w:tc>
        <w:tc>
          <w:tcPr>
            <w:tcW w:type="dxa" w:w="4517"/>
          </w:tcPr>
          <w:p>
            <w:pPr>
              <w:pStyle w:val="表格文字"/>
            </w:pPr>
            <w:r>
              <w:rPr>
                <w:b w:val="0"/>
              </w:rPr>
              <w:t>Pitcher</w:t>
            </w:r>
          </w:p>
        </w:tc>
        <w:tc>
          <w:tcPr>
            <w:tcW w:type="dxa" w:w="2057"/>
          </w:tcPr>
          <w:p>
            <w:pPr>
              <w:pStyle w:val="表格文字"/>
            </w:pPr>
            <w:r>
              <w:rPr>
                <w:b w:val="0"/>
              </w:rPr>
              <w:t>投手</w:t>
            </w:r>
          </w:p>
        </w:tc>
        <w:tc>
          <w:tcPr>
            <w:tcW w:type="dxa" w:w="1094"/>
          </w:tcPr>
          <w:p>
            <w:pPr>
              <w:pStyle w:val="表格文字"/>
            </w:pPr>
            <w:r>
              <w:rPr>
                <w:b w:val="0"/>
              </w:rPr>
              <w:t>1</w:t>
            </w:r>
          </w:p>
        </w:tc>
      </w:tr>
      <w:tr>
        <w:tc>
          <w:tcPr>
            <w:tcW w:type="dxa" w:w="1516"/>
          </w:tcPr>
          <w:p>
            <w:pPr>
              <w:pStyle w:val="表格文字"/>
            </w:pPr>
            <w:r>
              <w:rPr>
                <w:b w:val="0"/>
              </w:rPr>
              <w:t>C</w:t>
            </w:r>
          </w:p>
        </w:tc>
        <w:tc>
          <w:tcPr>
            <w:tcW w:type="dxa" w:w="4517"/>
          </w:tcPr>
          <w:p>
            <w:pPr>
              <w:pStyle w:val="表格文字"/>
            </w:pPr>
            <w:r>
              <w:rPr>
                <w:b w:val="0"/>
              </w:rPr>
              <w:t>Catcher</w:t>
            </w:r>
          </w:p>
        </w:tc>
        <w:tc>
          <w:tcPr>
            <w:tcW w:type="dxa" w:w="2057"/>
          </w:tcPr>
          <w:p>
            <w:pPr>
              <w:pStyle w:val="表格文字"/>
            </w:pPr>
            <w:r>
              <w:rPr>
                <w:b w:val="0"/>
              </w:rPr>
              <w:t>捕手</w:t>
            </w:r>
          </w:p>
        </w:tc>
        <w:tc>
          <w:tcPr>
            <w:tcW w:type="dxa" w:w="1094"/>
          </w:tcPr>
          <w:p>
            <w:pPr>
              <w:pStyle w:val="表格文字"/>
            </w:pPr>
            <w:r>
              <w:rPr>
                <w:b w:val="0"/>
              </w:rPr>
              <w:t>2</w:t>
            </w:r>
          </w:p>
        </w:tc>
      </w:tr>
      <w:tr>
        <w:tc>
          <w:tcPr>
            <w:tcW w:type="dxa" w:w="1516"/>
          </w:tcPr>
          <w:p>
            <w:pPr>
              <w:pStyle w:val="表格文字"/>
            </w:pPr>
            <w:r>
              <w:rPr>
                <w:b w:val="0"/>
              </w:rPr>
              <w:t>1B</w:t>
            </w:r>
          </w:p>
        </w:tc>
        <w:tc>
          <w:tcPr>
            <w:tcW w:type="dxa" w:w="4517"/>
          </w:tcPr>
          <w:p>
            <w:pPr>
              <w:pStyle w:val="表格文字"/>
            </w:pPr>
            <w:r>
              <w:rPr>
                <w:b w:val="0"/>
              </w:rPr>
              <w:t>First Base</w:t>
            </w:r>
          </w:p>
        </w:tc>
        <w:tc>
          <w:tcPr>
            <w:tcW w:type="dxa" w:w="2057"/>
          </w:tcPr>
          <w:p>
            <w:pPr>
              <w:pStyle w:val="表格文字"/>
            </w:pPr>
            <w:r>
              <w:rPr>
                <w:b w:val="0"/>
              </w:rPr>
              <w:t>一壘手</w:t>
            </w:r>
          </w:p>
        </w:tc>
        <w:tc>
          <w:tcPr>
            <w:tcW w:type="dxa" w:w="1094"/>
          </w:tcPr>
          <w:p>
            <w:pPr>
              <w:pStyle w:val="表格文字"/>
            </w:pPr>
            <w:r>
              <w:rPr>
                <w:b w:val="0"/>
              </w:rPr>
              <w:t>3</w:t>
            </w:r>
          </w:p>
        </w:tc>
      </w:tr>
      <w:tr>
        <w:tc>
          <w:tcPr>
            <w:tcW w:type="dxa" w:w="1516"/>
          </w:tcPr>
          <w:p>
            <w:pPr>
              <w:pStyle w:val="表格文字"/>
            </w:pPr>
            <w:r>
              <w:rPr>
                <w:b w:val="0"/>
              </w:rPr>
              <w:t>2B</w:t>
            </w:r>
          </w:p>
        </w:tc>
        <w:tc>
          <w:tcPr>
            <w:tcW w:type="dxa" w:w="4517"/>
          </w:tcPr>
          <w:p>
            <w:pPr>
              <w:pStyle w:val="表格文字"/>
            </w:pPr>
            <w:r>
              <w:rPr>
                <w:b w:val="0"/>
              </w:rPr>
              <w:t>Second Base</w:t>
            </w:r>
          </w:p>
        </w:tc>
        <w:tc>
          <w:tcPr>
            <w:tcW w:type="dxa" w:w="2057"/>
          </w:tcPr>
          <w:p>
            <w:pPr>
              <w:pStyle w:val="表格文字"/>
            </w:pPr>
            <w:r>
              <w:rPr>
                <w:b w:val="0"/>
              </w:rPr>
              <w:t>二壘手</w:t>
            </w:r>
          </w:p>
        </w:tc>
        <w:tc>
          <w:tcPr>
            <w:tcW w:type="dxa" w:w="1094"/>
          </w:tcPr>
          <w:p>
            <w:pPr>
              <w:pStyle w:val="表格文字"/>
            </w:pPr>
            <w:r>
              <w:rPr>
                <w:b w:val="0"/>
              </w:rPr>
              <w:t>4</w:t>
            </w:r>
          </w:p>
        </w:tc>
      </w:tr>
      <w:tr>
        <w:tc>
          <w:tcPr>
            <w:tcW w:type="dxa" w:w="1516"/>
          </w:tcPr>
          <w:p>
            <w:pPr>
              <w:pStyle w:val="表格文字"/>
            </w:pPr>
            <w:r>
              <w:rPr>
                <w:b w:val="0"/>
              </w:rPr>
              <w:t>3B</w:t>
            </w:r>
          </w:p>
        </w:tc>
        <w:tc>
          <w:tcPr>
            <w:tcW w:type="dxa" w:w="4517"/>
          </w:tcPr>
          <w:p>
            <w:pPr>
              <w:pStyle w:val="表格文字"/>
            </w:pPr>
            <w:r>
              <w:rPr>
                <w:b w:val="0"/>
              </w:rPr>
              <w:t>Third Base</w:t>
            </w:r>
          </w:p>
        </w:tc>
        <w:tc>
          <w:tcPr>
            <w:tcW w:type="dxa" w:w="2057"/>
          </w:tcPr>
          <w:p>
            <w:pPr>
              <w:pStyle w:val="表格文字"/>
            </w:pPr>
            <w:r>
              <w:rPr>
                <w:b w:val="0"/>
              </w:rPr>
              <w:t>三壘手</w:t>
            </w:r>
          </w:p>
        </w:tc>
        <w:tc>
          <w:tcPr>
            <w:tcW w:type="dxa" w:w="1094"/>
          </w:tcPr>
          <w:p>
            <w:pPr>
              <w:pStyle w:val="表格文字"/>
            </w:pPr>
            <w:r>
              <w:rPr>
                <w:b w:val="0"/>
              </w:rPr>
              <w:t>5</w:t>
            </w:r>
          </w:p>
        </w:tc>
      </w:tr>
      <w:tr>
        <w:tc>
          <w:tcPr>
            <w:tcW w:type="dxa" w:w="1516"/>
          </w:tcPr>
          <w:p>
            <w:pPr>
              <w:pStyle w:val="表格文字"/>
            </w:pPr>
            <w:r>
              <w:rPr>
                <w:b w:val="0"/>
              </w:rPr>
              <w:t>SS</w:t>
            </w:r>
          </w:p>
        </w:tc>
        <w:tc>
          <w:tcPr>
            <w:tcW w:type="dxa" w:w="4517"/>
          </w:tcPr>
          <w:p>
            <w:pPr>
              <w:pStyle w:val="表格文字"/>
            </w:pPr>
            <w:r>
              <w:rPr>
                <w:b w:val="0"/>
              </w:rPr>
              <w:t>Shortstop</w:t>
            </w:r>
          </w:p>
        </w:tc>
        <w:tc>
          <w:tcPr>
            <w:tcW w:type="dxa" w:w="2057"/>
          </w:tcPr>
          <w:p>
            <w:pPr>
              <w:pStyle w:val="表格文字"/>
            </w:pPr>
            <w:r>
              <w:rPr>
                <w:b w:val="0"/>
              </w:rPr>
              <w:t>游擊手</w:t>
            </w:r>
          </w:p>
        </w:tc>
        <w:tc>
          <w:tcPr>
            <w:tcW w:type="dxa" w:w="1094"/>
          </w:tcPr>
          <w:p>
            <w:pPr>
              <w:pStyle w:val="表格文字"/>
            </w:pPr>
            <w:r>
              <w:rPr>
                <w:b w:val="0"/>
              </w:rPr>
              <w:t>6</w:t>
            </w:r>
          </w:p>
        </w:tc>
      </w:tr>
      <w:tr>
        <w:tc>
          <w:tcPr>
            <w:tcW w:type="dxa" w:w="1516"/>
          </w:tcPr>
          <w:p>
            <w:pPr>
              <w:pStyle w:val="表格文字"/>
            </w:pPr>
            <w:r>
              <w:rPr>
                <w:b w:val="0"/>
              </w:rPr>
              <w:t>LF</w:t>
            </w:r>
          </w:p>
        </w:tc>
        <w:tc>
          <w:tcPr>
            <w:tcW w:type="dxa" w:w="4517"/>
          </w:tcPr>
          <w:p>
            <w:pPr>
              <w:pStyle w:val="表格文字"/>
            </w:pPr>
            <w:r>
              <w:rPr>
                <w:b w:val="0"/>
              </w:rPr>
              <w:t>Left Field</w:t>
            </w:r>
          </w:p>
        </w:tc>
        <w:tc>
          <w:tcPr>
            <w:tcW w:type="dxa" w:w="2057"/>
          </w:tcPr>
          <w:p>
            <w:pPr>
              <w:pStyle w:val="表格文字"/>
            </w:pPr>
            <w:r>
              <w:rPr>
                <w:b w:val="0"/>
              </w:rPr>
              <w:t>左外野手</w:t>
            </w:r>
          </w:p>
        </w:tc>
        <w:tc>
          <w:tcPr>
            <w:tcW w:type="dxa" w:w="1094"/>
          </w:tcPr>
          <w:p>
            <w:pPr>
              <w:pStyle w:val="表格文字"/>
            </w:pPr>
            <w:r>
              <w:rPr>
                <w:b w:val="0"/>
              </w:rPr>
              <w:t>7</w:t>
            </w:r>
          </w:p>
        </w:tc>
      </w:tr>
      <w:tr>
        <w:tc>
          <w:tcPr>
            <w:tcW w:type="dxa" w:w="1516"/>
          </w:tcPr>
          <w:p>
            <w:pPr>
              <w:pStyle w:val="表格文字"/>
            </w:pPr>
            <w:r>
              <w:rPr>
                <w:b w:val="0"/>
              </w:rPr>
              <w:t>CF</w:t>
            </w:r>
          </w:p>
        </w:tc>
        <w:tc>
          <w:tcPr>
            <w:tcW w:type="dxa" w:w="4517"/>
          </w:tcPr>
          <w:p>
            <w:pPr>
              <w:pStyle w:val="表格文字"/>
            </w:pPr>
            <w:r>
              <w:rPr>
                <w:b w:val="0"/>
              </w:rPr>
              <w:t>Center Field</w:t>
            </w:r>
          </w:p>
        </w:tc>
        <w:tc>
          <w:tcPr>
            <w:tcW w:type="dxa" w:w="2057"/>
          </w:tcPr>
          <w:p>
            <w:pPr>
              <w:pStyle w:val="表格文字"/>
            </w:pPr>
            <w:r>
              <w:rPr>
                <w:b w:val="0"/>
              </w:rPr>
              <w:t>中外野手</w:t>
            </w:r>
          </w:p>
        </w:tc>
        <w:tc>
          <w:tcPr>
            <w:tcW w:type="dxa" w:w="1094"/>
          </w:tcPr>
          <w:p>
            <w:pPr>
              <w:pStyle w:val="表格文字"/>
            </w:pPr>
            <w:r>
              <w:rPr>
                <w:b w:val="0"/>
              </w:rPr>
              <w:t>8</w:t>
            </w:r>
          </w:p>
        </w:tc>
      </w:tr>
      <w:tr>
        <w:tc>
          <w:tcPr>
            <w:tcW w:type="dxa" w:w="1516"/>
          </w:tcPr>
          <w:p>
            <w:pPr>
              <w:pStyle w:val="表格文字"/>
            </w:pPr>
            <w:r>
              <w:rPr>
                <w:b w:val="0"/>
              </w:rPr>
              <w:t>RF</w:t>
            </w:r>
          </w:p>
        </w:tc>
        <w:tc>
          <w:tcPr>
            <w:tcW w:type="dxa" w:w="4517"/>
          </w:tcPr>
          <w:p>
            <w:pPr>
              <w:pStyle w:val="表格文字"/>
            </w:pPr>
            <w:r>
              <w:rPr>
                <w:b w:val="0"/>
              </w:rPr>
              <w:t>Right Field</w:t>
            </w:r>
          </w:p>
        </w:tc>
        <w:tc>
          <w:tcPr>
            <w:tcW w:type="dxa" w:w="2057"/>
          </w:tcPr>
          <w:p>
            <w:pPr>
              <w:pStyle w:val="表格文字"/>
            </w:pPr>
            <w:r>
              <w:rPr>
                <w:b w:val="0"/>
              </w:rPr>
              <w:t>右外野手</w:t>
            </w:r>
          </w:p>
        </w:tc>
        <w:tc>
          <w:tcPr>
            <w:tcW w:type="dxa" w:w="1094"/>
          </w:tcPr>
          <w:p>
            <w:pPr>
              <w:pStyle w:val="表格文字"/>
            </w:pPr>
            <w:r>
              <w:rPr>
                <w:b w:val="0"/>
              </w:rPr>
              <w:t>9</w:t>
            </w:r>
          </w:p>
        </w:tc>
      </w:tr>
      <w:tr>
        <w:tc>
          <w:tcPr>
            <w:tcW w:type="dxa" w:w="1516"/>
          </w:tcPr>
          <w:p>
            <w:pPr>
              <w:pStyle w:val="表格文字"/>
            </w:pPr>
            <w:r>
              <w:rPr>
                <w:b w:val="0"/>
              </w:rPr>
              <w:t>DH</w:t>
            </w:r>
          </w:p>
        </w:tc>
        <w:tc>
          <w:tcPr>
            <w:tcW w:type="dxa" w:w="4517"/>
          </w:tcPr>
          <w:p>
            <w:pPr>
              <w:pStyle w:val="表格文字"/>
            </w:pPr>
            <w:r>
              <w:rPr>
                <w:b w:val="0"/>
              </w:rPr>
              <w:t>Designated Hitter</w:t>
            </w:r>
          </w:p>
        </w:tc>
        <w:tc>
          <w:tcPr>
            <w:tcW w:type="dxa" w:w="2057"/>
          </w:tcPr>
          <w:p>
            <w:pPr>
              <w:pStyle w:val="表格文字"/>
            </w:pPr>
            <w:r>
              <w:rPr>
                <w:b w:val="0"/>
              </w:rPr>
              <w:t>指定打擊</w:t>
            </w:r>
          </w:p>
        </w:tc>
        <w:tc>
          <w:tcPr>
            <w:tcW w:type="dxa" w:w="1094"/>
          </w:tcPr>
          <w:p>
            <w:pPr>
              <w:pStyle w:val="表格文字"/>
            </w:pPr>
            <w:r>
              <w:rPr>
                <w:b w:val="0"/>
              </w:rPr>
              <w:t>10</w:t>
            </w:r>
          </w:p>
        </w:tc>
      </w:tr>
      <w:tr>
        <w:tc>
          <w:tcPr>
            <w:tcW w:type="dxa" w:w="1516"/>
          </w:tcPr>
          <w:p>
            <w:pPr>
              <w:pStyle w:val="表格文字"/>
            </w:pPr>
            <w:r>
              <w:rPr>
                <w:b w:val="0"/>
              </w:rPr>
              <w:t>PH</w:t>
            </w:r>
          </w:p>
        </w:tc>
        <w:tc>
          <w:tcPr>
            <w:tcW w:type="dxa" w:w="4517"/>
          </w:tcPr>
          <w:p>
            <w:pPr>
              <w:pStyle w:val="表格文字"/>
            </w:pPr>
            <w:r>
              <w:rPr>
                <w:b w:val="0"/>
              </w:rPr>
              <w:t>Pinch Hitter</w:t>
            </w:r>
          </w:p>
        </w:tc>
        <w:tc>
          <w:tcPr>
            <w:tcW w:type="dxa" w:w="2057"/>
          </w:tcPr>
          <w:p>
            <w:pPr>
              <w:pStyle w:val="表格文字"/>
            </w:pPr>
            <w:r>
              <w:rPr>
                <w:b w:val="0"/>
              </w:rPr>
              <w:t>代打</w:t>
            </w:r>
          </w:p>
        </w:tc>
        <w:tc>
          <w:tcPr>
            <w:tcW w:type="dxa" w:w="1094"/>
          </w:tcPr>
          <w:p>
            <w:pPr>
              <w:pStyle w:val="表格文字"/>
            </w:pPr>
            <w:r>
              <w:rPr>
                <w:b w:val="0"/>
              </w:rPr>
              <w:t>—</w:t>
            </w:r>
          </w:p>
        </w:tc>
      </w:tr>
      <w:tr>
        <w:tc>
          <w:tcPr>
            <w:tcW w:type="dxa" w:w="1516"/>
          </w:tcPr>
          <w:p>
            <w:pPr>
              <w:pStyle w:val="表格文字"/>
            </w:pPr>
            <w:r>
              <w:rPr>
                <w:b w:val="0"/>
              </w:rPr>
              <w:t>PR</w:t>
            </w:r>
          </w:p>
        </w:tc>
        <w:tc>
          <w:tcPr>
            <w:tcW w:type="dxa" w:w="4517"/>
          </w:tcPr>
          <w:p>
            <w:pPr>
              <w:pStyle w:val="表格文字"/>
            </w:pPr>
            <w:r>
              <w:rPr>
                <w:b w:val="0"/>
              </w:rPr>
              <w:t>Pinch Runner</w:t>
            </w:r>
          </w:p>
        </w:tc>
        <w:tc>
          <w:tcPr>
            <w:tcW w:type="dxa" w:w="2057"/>
          </w:tcPr>
          <w:p>
            <w:pPr>
              <w:pStyle w:val="表格文字"/>
            </w:pPr>
            <w:r>
              <w:rPr>
                <w:b w:val="0"/>
              </w:rPr>
              <w:t>代跑</w:t>
            </w:r>
          </w:p>
        </w:tc>
        <w:tc>
          <w:tcPr>
            <w:tcW w:type="dxa" w:w="1094"/>
          </w:tcPr>
          <w:p>
            <w:pPr>
              <w:pStyle w:val="表格文字"/>
            </w:pPr>
            <w:r>
              <w:rPr>
                <w:b w:val="0"/>
              </w:rPr>
              <w:t>—</w:t>
            </w:r>
          </w:p>
        </w:tc>
      </w:tr>
    </w:tbl>
    <w:p>
      <w:pPr/>
    </w:p>
    <w:p>
      <w:pPr>
        <w:pStyle w:val="註解"/>
      </w:pPr>
      <w:r>
        <w:rPr>
          <w:b w:val="0"/>
        </w:rPr>
        <w:t>MLBAM Stats API position.code · WBSC Rule 2 Appendix</w:t>
      </w:r>
    </w:p>
    <w:p>
      <w:pPr>
        <w:pStyle w:val="Heading4"/>
      </w:pPr>
      <w:r>
        <w:t>CL-004　球種代碼（pitch_type）</w:t>
      </w:r>
    </w:p>
    <w:p>
      <w:pPr/>
      <w:r>
        <w:rPr>
          <w:b w:val="0"/>
        </w:rPr>
        <w:t>適用欄位：PitchTracking.pitch_type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71"/>
        <w:gridCol w:w="4380"/>
        <w:gridCol w:w="3133"/>
      </w:tblGrid>
      <w:tr>
        <w:trPr>
          <w:tblHeader w:val="true"/>
        </w:trPr>
        <w:tc>
          <w:tcPr>
            <w:tcW w:type="dxa" w:w="1671"/>
            <w:shd w:val="clear" w:color="auto" w:fill="EDEFF2"/>
          </w:tcPr>
          <w:p>
            <w:pPr>
              <w:pStyle w:val="表格文字"/>
            </w:pPr>
            <w:r>
              <w:rPr>
                <w:b/>
              </w:rPr>
              <w:t>代碼</w:t>
            </w:r>
          </w:p>
        </w:tc>
        <w:tc>
          <w:tcPr>
            <w:tcW w:type="dxa" w:w="4380"/>
            <w:shd w:val="clear" w:color="auto" w:fill="EDEFF2"/>
          </w:tcPr>
          <w:p>
            <w:pPr>
              <w:pStyle w:val="表格文字"/>
            </w:pPr>
            <w:r>
              <w:rPr>
                <w:b/>
              </w:rPr>
              <w:t>英文名稱</w:t>
            </w:r>
          </w:p>
        </w:tc>
        <w:tc>
          <w:tcPr>
            <w:tcW w:type="dxa" w:w="3133"/>
            <w:shd w:val="clear" w:color="auto" w:fill="EDEFF2"/>
          </w:tcPr>
          <w:p>
            <w:pPr>
              <w:pStyle w:val="表格文字"/>
            </w:pPr>
            <w:r>
              <w:rPr>
                <w:b/>
              </w:rPr>
              <w:t>中文俗稱</w:t>
            </w:r>
          </w:p>
        </w:tc>
      </w:tr>
      <w:tr>
        <w:tc>
          <w:tcPr>
            <w:tcW w:type="dxa" w:w="1671"/>
          </w:tcPr>
          <w:p>
            <w:pPr>
              <w:pStyle w:val="表格文字"/>
            </w:pPr>
            <w:r>
              <w:rPr>
                <w:b w:val="0"/>
              </w:rPr>
              <w:t>FF</w:t>
            </w:r>
          </w:p>
        </w:tc>
        <w:tc>
          <w:tcPr>
            <w:tcW w:type="dxa" w:w="4380"/>
          </w:tcPr>
          <w:p>
            <w:pPr>
              <w:pStyle w:val="表格文字"/>
            </w:pPr>
            <w:r>
              <w:rPr>
                <w:b w:val="0"/>
              </w:rPr>
              <w:t>Four-Seam Fastball</w:t>
            </w:r>
          </w:p>
        </w:tc>
        <w:tc>
          <w:tcPr>
            <w:tcW w:type="dxa" w:w="3133"/>
          </w:tcPr>
          <w:p>
            <w:pPr>
              <w:pStyle w:val="表格文字"/>
            </w:pPr>
            <w:r>
              <w:rPr>
                <w:b w:val="0"/>
              </w:rPr>
              <w:t>四縫線速球</w:t>
            </w:r>
          </w:p>
        </w:tc>
      </w:tr>
      <w:tr>
        <w:tc>
          <w:tcPr>
            <w:tcW w:type="dxa" w:w="1671"/>
          </w:tcPr>
          <w:p>
            <w:pPr>
              <w:pStyle w:val="表格文字"/>
            </w:pPr>
            <w:r>
              <w:rPr>
                <w:b w:val="0"/>
              </w:rPr>
              <w:t>FA</w:t>
            </w:r>
          </w:p>
        </w:tc>
        <w:tc>
          <w:tcPr>
            <w:tcW w:type="dxa" w:w="4380"/>
          </w:tcPr>
          <w:p>
            <w:pPr>
              <w:pStyle w:val="表格文字"/>
            </w:pPr>
            <w:r>
              <w:rPr>
                <w:b w:val="0"/>
              </w:rPr>
              <w:t>Fastball (generic)</w:t>
            </w:r>
          </w:p>
        </w:tc>
        <w:tc>
          <w:tcPr>
            <w:tcW w:type="dxa" w:w="3133"/>
          </w:tcPr>
          <w:p>
            <w:pPr>
              <w:pStyle w:val="表格文字"/>
            </w:pPr>
            <w:r>
              <w:rPr>
                <w:b w:val="0"/>
              </w:rPr>
              <w:t>速球（未細分）</w:t>
            </w:r>
          </w:p>
        </w:tc>
      </w:tr>
      <w:tr>
        <w:tc>
          <w:tcPr>
            <w:tcW w:type="dxa" w:w="1671"/>
          </w:tcPr>
          <w:p>
            <w:pPr>
              <w:pStyle w:val="表格文字"/>
            </w:pPr>
            <w:r>
              <w:rPr>
                <w:b w:val="0"/>
              </w:rPr>
              <w:t>SI</w:t>
            </w:r>
          </w:p>
        </w:tc>
        <w:tc>
          <w:tcPr>
            <w:tcW w:type="dxa" w:w="4380"/>
          </w:tcPr>
          <w:p>
            <w:pPr>
              <w:pStyle w:val="表格文字"/>
            </w:pPr>
            <w:r>
              <w:rPr>
                <w:b w:val="0"/>
              </w:rPr>
              <w:t>Sinker</w:t>
            </w:r>
          </w:p>
        </w:tc>
        <w:tc>
          <w:tcPr>
            <w:tcW w:type="dxa" w:w="3133"/>
          </w:tcPr>
          <w:p>
            <w:pPr>
              <w:pStyle w:val="表格文字"/>
            </w:pPr>
            <w:r>
              <w:rPr>
                <w:b w:val="0"/>
              </w:rPr>
              <w:t>伸卡球</w:t>
            </w:r>
          </w:p>
        </w:tc>
      </w:tr>
      <w:tr>
        <w:tc>
          <w:tcPr>
            <w:tcW w:type="dxa" w:w="1671"/>
          </w:tcPr>
          <w:p>
            <w:pPr>
              <w:pStyle w:val="表格文字"/>
            </w:pPr>
            <w:r>
              <w:rPr>
                <w:b w:val="0"/>
              </w:rPr>
              <w:t>FT</w:t>
            </w:r>
          </w:p>
        </w:tc>
        <w:tc>
          <w:tcPr>
            <w:tcW w:type="dxa" w:w="4380"/>
          </w:tcPr>
          <w:p>
            <w:pPr>
              <w:pStyle w:val="表格文字"/>
            </w:pPr>
            <w:r>
              <w:rPr>
                <w:b w:val="0"/>
              </w:rPr>
              <w:t>Two-Seam Fastball</w:t>
            </w:r>
          </w:p>
        </w:tc>
        <w:tc>
          <w:tcPr>
            <w:tcW w:type="dxa" w:w="3133"/>
          </w:tcPr>
          <w:p>
            <w:pPr>
              <w:pStyle w:val="表格文字"/>
            </w:pPr>
            <w:r>
              <w:rPr>
                <w:b w:val="0"/>
              </w:rPr>
              <w:t>二縫線速球（與 SI 同義）</w:t>
            </w:r>
          </w:p>
        </w:tc>
      </w:tr>
      <w:tr>
        <w:tc>
          <w:tcPr>
            <w:tcW w:type="dxa" w:w="1671"/>
          </w:tcPr>
          <w:p>
            <w:pPr>
              <w:pStyle w:val="表格文字"/>
            </w:pPr>
            <w:r>
              <w:rPr>
                <w:b w:val="0"/>
              </w:rPr>
              <w:t>FC</w:t>
            </w:r>
          </w:p>
        </w:tc>
        <w:tc>
          <w:tcPr>
            <w:tcW w:type="dxa" w:w="4380"/>
          </w:tcPr>
          <w:p>
            <w:pPr>
              <w:pStyle w:val="表格文字"/>
            </w:pPr>
            <w:r>
              <w:rPr>
                <w:b w:val="0"/>
              </w:rPr>
              <w:t>Cutter</w:t>
            </w:r>
          </w:p>
        </w:tc>
        <w:tc>
          <w:tcPr>
            <w:tcW w:type="dxa" w:w="3133"/>
          </w:tcPr>
          <w:p>
            <w:pPr>
              <w:pStyle w:val="表格文字"/>
            </w:pPr>
            <w:r>
              <w:rPr>
                <w:b w:val="0"/>
              </w:rPr>
              <w:t>卡特球</w:t>
            </w:r>
          </w:p>
        </w:tc>
      </w:tr>
      <w:tr>
        <w:tc>
          <w:tcPr>
            <w:tcW w:type="dxa" w:w="1671"/>
          </w:tcPr>
          <w:p>
            <w:pPr>
              <w:pStyle w:val="表格文字"/>
            </w:pPr>
            <w:r>
              <w:rPr>
                <w:b w:val="0"/>
              </w:rPr>
              <w:t>FS</w:t>
            </w:r>
          </w:p>
        </w:tc>
        <w:tc>
          <w:tcPr>
            <w:tcW w:type="dxa" w:w="4380"/>
          </w:tcPr>
          <w:p>
            <w:pPr>
              <w:pStyle w:val="表格文字"/>
            </w:pPr>
            <w:r>
              <w:rPr>
                <w:b w:val="0"/>
              </w:rPr>
              <w:t>Splitter</w:t>
            </w:r>
          </w:p>
        </w:tc>
        <w:tc>
          <w:tcPr>
            <w:tcW w:type="dxa" w:w="3133"/>
          </w:tcPr>
          <w:p>
            <w:pPr>
              <w:pStyle w:val="表格文字"/>
            </w:pPr>
            <w:r>
              <w:rPr>
                <w:b w:val="0"/>
              </w:rPr>
              <w:t>指叉球</w:t>
            </w:r>
          </w:p>
        </w:tc>
      </w:tr>
      <w:tr>
        <w:tc>
          <w:tcPr>
            <w:tcW w:type="dxa" w:w="1671"/>
          </w:tcPr>
          <w:p>
            <w:pPr>
              <w:pStyle w:val="表格文字"/>
            </w:pPr>
            <w:r>
              <w:rPr>
                <w:b w:val="0"/>
              </w:rPr>
              <w:t>FO</w:t>
            </w:r>
          </w:p>
        </w:tc>
        <w:tc>
          <w:tcPr>
            <w:tcW w:type="dxa" w:w="4380"/>
          </w:tcPr>
          <w:p>
            <w:pPr>
              <w:pStyle w:val="表格文字"/>
            </w:pPr>
            <w:r>
              <w:rPr>
                <w:b w:val="0"/>
              </w:rPr>
              <w:t>Forkball</w:t>
            </w:r>
          </w:p>
        </w:tc>
        <w:tc>
          <w:tcPr>
            <w:tcW w:type="dxa" w:w="3133"/>
          </w:tcPr>
          <w:p>
            <w:pPr>
              <w:pStyle w:val="表格文字"/>
            </w:pPr>
            <w:r>
              <w:rPr>
                <w:b w:val="0"/>
              </w:rPr>
              <w:t>叉指球</w:t>
            </w:r>
          </w:p>
        </w:tc>
      </w:tr>
      <w:tr>
        <w:tc>
          <w:tcPr>
            <w:tcW w:type="dxa" w:w="1671"/>
          </w:tcPr>
          <w:p>
            <w:pPr>
              <w:pStyle w:val="表格文字"/>
            </w:pPr>
            <w:r>
              <w:rPr>
                <w:b w:val="0"/>
              </w:rPr>
              <w:t>SL</w:t>
            </w:r>
          </w:p>
        </w:tc>
        <w:tc>
          <w:tcPr>
            <w:tcW w:type="dxa" w:w="4380"/>
          </w:tcPr>
          <w:p>
            <w:pPr>
              <w:pStyle w:val="表格文字"/>
            </w:pPr>
            <w:r>
              <w:rPr>
                <w:b w:val="0"/>
              </w:rPr>
              <w:t>Slider</w:t>
            </w:r>
          </w:p>
        </w:tc>
        <w:tc>
          <w:tcPr>
            <w:tcW w:type="dxa" w:w="3133"/>
          </w:tcPr>
          <w:p>
            <w:pPr>
              <w:pStyle w:val="表格文字"/>
            </w:pPr>
            <w:r>
              <w:rPr>
                <w:b w:val="0"/>
              </w:rPr>
              <w:t>滑球</w:t>
            </w:r>
          </w:p>
        </w:tc>
      </w:tr>
      <w:tr>
        <w:tc>
          <w:tcPr>
            <w:tcW w:type="dxa" w:w="1671"/>
          </w:tcPr>
          <w:p>
            <w:pPr>
              <w:pStyle w:val="表格文字"/>
            </w:pPr>
            <w:r>
              <w:rPr>
                <w:b w:val="0"/>
              </w:rPr>
              <w:t>ST</w:t>
            </w:r>
          </w:p>
        </w:tc>
        <w:tc>
          <w:tcPr>
            <w:tcW w:type="dxa" w:w="4380"/>
          </w:tcPr>
          <w:p>
            <w:pPr>
              <w:pStyle w:val="表格文字"/>
            </w:pPr>
            <w:r>
              <w:rPr>
                <w:b w:val="0"/>
              </w:rPr>
              <w:t>Sweeper</w:t>
            </w:r>
          </w:p>
        </w:tc>
        <w:tc>
          <w:tcPr>
            <w:tcW w:type="dxa" w:w="3133"/>
          </w:tcPr>
          <w:p>
            <w:pPr>
              <w:pStyle w:val="表格文字"/>
            </w:pPr>
            <w:r>
              <w:rPr>
                <w:b w:val="0"/>
              </w:rPr>
              <w:t>橫掃滑球</w:t>
            </w:r>
          </w:p>
        </w:tc>
      </w:tr>
      <w:tr>
        <w:tc>
          <w:tcPr>
            <w:tcW w:type="dxa" w:w="1671"/>
          </w:tcPr>
          <w:p>
            <w:pPr>
              <w:pStyle w:val="表格文字"/>
            </w:pPr>
            <w:r>
              <w:rPr>
                <w:b w:val="0"/>
              </w:rPr>
              <w:t>SV</w:t>
            </w:r>
          </w:p>
        </w:tc>
        <w:tc>
          <w:tcPr>
            <w:tcW w:type="dxa" w:w="4380"/>
          </w:tcPr>
          <w:p>
            <w:pPr>
              <w:pStyle w:val="表格文字"/>
            </w:pPr>
            <w:r>
              <w:rPr>
                <w:b w:val="0"/>
              </w:rPr>
              <w:t>Slurve</w:t>
            </w:r>
          </w:p>
        </w:tc>
        <w:tc>
          <w:tcPr>
            <w:tcW w:type="dxa" w:w="3133"/>
          </w:tcPr>
          <w:p>
            <w:pPr>
              <w:pStyle w:val="表格文字"/>
            </w:pPr>
            <w:r>
              <w:rPr>
                <w:b w:val="0"/>
              </w:rPr>
              <w:t>曲滑球</w:t>
            </w:r>
          </w:p>
        </w:tc>
      </w:tr>
      <w:tr>
        <w:tc>
          <w:tcPr>
            <w:tcW w:type="dxa" w:w="1671"/>
          </w:tcPr>
          <w:p>
            <w:pPr>
              <w:pStyle w:val="表格文字"/>
            </w:pPr>
            <w:r>
              <w:rPr>
                <w:b w:val="0"/>
              </w:rPr>
              <w:t>CU</w:t>
            </w:r>
          </w:p>
        </w:tc>
        <w:tc>
          <w:tcPr>
            <w:tcW w:type="dxa" w:w="4380"/>
          </w:tcPr>
          <w:p>
            <w:pPr>
              <w:pStyle w:val="表格文字"/>
            </w:pPr>
            <w:r>
              <w:rPr>
                <w:b w:val="0"/>
              </w:rPr>
              <w:t>Curveball</w:t>
            </w:r>
          </w:p>
        </w:tc>
        <w:tc>
          <w:tcPr>
            <w:tcW w:type="dxa" w:w="3133"/>
          </w:tcPr>
          <w:p>
            <w:pPr>
              <w:pStyle w:val="表格文字"/>
            </w:pPr>
            <w:r>
              <w:rPr>
                <w:b w:val="0"/>
              </w:rPr>
              <w:t>曲球</w:t>
            </w:r>
          </w:p>
        </w:tc>
      </w:tr>
      <w:tr>
        <w:tc>
          <w:tcPr>
            <w:tcW w:type="dxa" w:w="1671"/>
          </w:tcPr>
          <w:p>
            <w:pPr>
              <w:pStyle w:val="表格文字"/>
            </w:pPr>
            <w:r>
              <w:rPr>
                <w:b w:val="0"/>
              </w:rPr>
              <w:t>KC</w:t>
            </w:r>
          </w:p>
        </w:tc>
        <w:tc>
          <w:tcPr>
            <w:tcW w:type="dxa" w:w="4380"/>
          </w:tcPr>
          <w:p>
            <w:pPr>
              <w:pStyle w:val="表格文字"/>
            </w:pPr>
            <w:r>
              <w:rPr>
                <w:b w:val="0"/>
              </w:rPr>
              <w:t>Knuckle Curve</w:t>
            </w:r>
          </w:p>
        </w:tc>
        <w:tc>
          <w:tcPr>
            <w:tcW w:type="dxa" w:w="3133"/>
          </w:tcPr>
          <w:p>
            <w:pPr>
              <w:pStyle w:val="表格文字"/>
            </w:pPr>
            <w:r>
              <w:rPr>
                <w:b w:val="0"/>
              </w:rPr>
              <w:t>彈指曲球 初步調查・待專家確認</w:t>
            </w:r>
          </w:p>
        </w:tc>
      </w:tr>
      <w:tr>
        <w:tc>
          <w:tcPr>
            <w:tcW w:type="dxa" w:w="1671"/>
          </w:tcPr>
          <w:p>
            <w:pPr>
              <w:pStyle w:val="表格文字"/>
            </w:pPr>
            <w:r>
              <w:rPr>
                <w:b w:val="0"/>
              </w:rPr>
              <w:t>CS</w:t>
            </w:r>
          </w:p>
        </w:tc>
        <w:tc>
          <w:tcPr>
            <w:tcW w:type="dxa" w:w="4380"/>
          </w:tcPr>
          <w:p>
            <w:pPr>
              <w:pStyle w:val="表格文字"/>
            </w:pPr>
            <w:r>
              <w:rPr>
                <w:b w:val="0"/>
              </w:rPr>
              <w:t>Slow Curve</w:t>
            </w:r>
          </w:p>
        </w:tc>
        <w:tc>
          <w:tcPr>
            <w:tcW w:type="dxa" w:w="3133"/>
          </w:tcPr>
          <w:p>
            <w:pPr>
              <w:pStyle w:val="表格文字"/>
            </w:pPr>
            <w:r>
              <w:rPr>
                <w:b w:val="0"/>
              </w:rPr>
              <w:t>慢速曲球 初步調查・待專家確認</w:t>
            </w:r>
          </w:p>
        </w:tc>
      </w:tr>
      <w:tr>
        <w:tc>
          <w:tcPr>
            <w:tcW w:type="dxa" w:w="1671"/>
          </w:tcPr>
          <w:p>
            <w:pPr>
              <w:pStyle w:val="表格文字"/>
            </w:pPr>
            <w:r>
              <w:rPr>
                <w:b w:val="0"/>
              </w:rPr>
              <w:t>CH</w:t>
            </w:r>
          </w:p>
        </w:tc>
        <w:tc>
          <w:tcPr>
            <w:tcW w:type="dxa" w:w="4380"/>
          </w:tcPr>
          <w:p>
            <w:pPr>
              <w:pStyle w:val="表格文字"/>
            </w:pPr>
            <w:r>
              <w:rPr>
                <w:b w:val="0"/>
              </w:rPr>
              <w:t>Changeup</w:t>
            </w:r>
          </w:p>
        </w:tc>
        <w:tc>
          <w:tcPr>
            <w:tcW w:type="dxa" w:w="3133"/>
          </w:tcPr>
          <w:p>
            <w:pPr>
              <w:pStyle w:val="表格文字"/>
            </w:pPr>
            <w:r>
              <w:rPr>
                <w:b w:val="0"/>
              </w:rPr>
              <w:t>變速球</w:t>
            </w:r>
          </w:p>
        </w:tc>
      </w:tr>
      <w:tr>
        <w:tc>
          <w:tcPr>
            <w:tcW w:type="dxa" w:w="1671"/>
          </w:tcPr>
          <w:p>
            <w:pPr>
              <w:pStyle w:val="表格文字"/>
            </w:pPr>
            <w:r>
              <w:rPr>
                <w:b w:val="0"/>
              </w:rPr>
              <w:t>KN</w:t>
            </w:r>
          </w:p>
        </w:tc>
        <w:tc>
          <w:tcPr>
            <w:tcW w:type="dxa" w:w="4380"/>
          </w:tcPr>
          <w:p>
            <w:pPr>
              <w:pStyle w:val="表格文字"/>
            </w:pPr>
            <w:r>
              <w:rPr>
                <w:b w:val="0"/>
              </w:rPr>
              <w:t>Knuckleball</w:t>
            </w:r>
          </w:p>
        </w:tc>
        <w:tc>
          <w:tcPr>
            <w:tcW w:type="dxa" w:w="3133"/>
          </w:tcPr>
          <w:p>
            <w:pPr>
              <w:pStyle w:val="表格文字"/>
            </w:pPr>
            <w:r>
              <w:rPr>
                <w:b w:val="0"/>
              </w:rPr>
              <w:t>蝴蝶球 初步調查・待專家確認</w:t>
            </w:r>
          </w:p>
        </w:tc>
      </w:tr>
      <w:tr>
        <w:tc>
          <w:tcPr>
            <w:tcW w:type="dxa" w:w="1671"/>
          </w:tcPr>
          <w:p>
            <w:pPr>
              <w:pStyle w:val="表格文字"/>
            </w:pPr>
            <w:r>
              <w:rPr>
                <w:b w:val="0"/>
              </w:rPr>
              <w:t>SC</w:t>
            </w:r>
          </w:p>
        </w:tc>
        <w:tc>
          <w:tcPr>
            <w:tcW w:type="dxa" w:w="4380"/>
          </w:tcPr>
          <w:p>
            <w:pPr>
              <w:pStyle w:val="表格文字"/>
            </w:pPr>
            <w:r>
              <w:rPr>
                <w:b w:val="0"/>
              </w:rPr>
              <w:t>Screwball</w:t>
            </w:r>
          </w:p>
        </w:tc>
        <w:tc>
          <w:tcPr>
            <w:tcW w:type="dxa" w:w="3133"/>
          </w:tcPr>
          <w:p>
            <w:pPr>
              <w:pStyle w:val="表格文字"/>
            </w:pPr>
            <w:r>
              <w:rPr>
                <w:b w:val="0"/>
              </w:rPr>
              <w:t>螺旋球</w:t>
            </w:r>
          </w:p>
        </w:tc>
      </w:tr>
      <w:tr>
        <w:tc>
          <w:tcPr>
            <w:tcW w:type="dxa" w:w="1671"/>
          </w:tcPr>
          <w:p>
            <w:pPr>
              <w:pStyle w:val="表格文字"/>
            </w:pPr>
            <w:r>
              <w:rPr>
                <w:b w:val="0"/>
              </w:rPr>
              <w:t>EP</w:t>
            </w:r>
          </w:p>
        </w:tc>
        <w:tc>
          <w:tcPr>
            <w:tcW w:type="dxa" w:w="4380"/>
          </w:tcPr>
          <w:p>
            <w:pPr>
              <w:pStyle w:val="表格文字"/>
            </w:pPr>
            <w:r>
              <w:rPr>
                <w:b w:val="0"/>
              </w:rPr>
              <w:t>Eephus</w:t>
            </w:r>
          </w:p>
        </w:tc>
        <w:tc>
          <w:tcPr>
            <w:tcW w:type="dxa" w:w="3133"/>
          </w:tcPr>
          <w:p>
            <w:pPr>
              <w:pStyle w:val="表格文字"/>
            </w:pPr>
            <w:r>
              <w:rPr>
                <w:b w:val="0"/>
              </w:rPr>
              <w:t>慢速高拋球</w:t>
            </w:r>
          </w:p>
        </w:tc>
      </w:tr>
      <w:tr>
        <w:tc>
          <w:tcPr>
            <w:tcW w:type="dxa" w:w="1671"/>
          </w:tcPr>
          <w:p>
            <w:pPr>
              <w:pStyle w:val="表格文字"/>
            </w:pPr>
            <w:r>
              <w:rPr>
                <w:b w:val="0"/>
              </w:rPr>
              <w:t>GY</w:t>
            </w:r>
          </w:p>
        </w:tc>
        <w:tc>
          <w:tcPr>
            <w:tcW w:type="dxa" w:w="4380"/>
          </w:tcPr>
          <w:p>
            <w:pPr>
              <w:pStyle w:val="表格文字"/>
            </w:pPr>
            <w:r>
              <w:rPr>
                <w:b w:val="0"/>
              </w:rPr>
              <w:t>Gyroball</w:t>
            </w:r>
          </w:p>
        </w:tc>
        <w:tc>
          <w:tcPr>
            <w:tcW w:type="dxa" w:w="3133"/>
          </w:tcPr>
          <w:p>
            <w:pPr>
              <w:pStyle w:val="表格文字"/>
            </w:pPr>
            <w:r>
              <w:rPr>
                <w:b w:val="0"/>
              </w:rPr>
              <w:t>陀螺球</w:t>
            </w:r>
          </w:p>
        </w:tc>
      </w:tr>
      <w:tr>
        <w:tc>
          <w:tcPr>
            <w:tcW w:type="dxa" w:w="1671"/>
          </w:tcPr>
          <w:p>
            <w:pPr>
              <w:pStyle w:val="表格文字"/>
            </w:pPr>
            <w:r>
              <w:rPr>
                <w:b w:val="0"/>
              </w:rPr>
              <w:t>OTHER</w:t>
            </w:r>
          </w:p>
        </w:tc>
        <w:tc>
          <w:tcPr>
            <w:tcW w:type="dxa" w:w="4380"/>
          </w:tcPr>
          <w:p>
            <w:pPr>
              <w:pStyle w:val="表格文字"/>
            </w:pPr>
            <w:r>
              <w:rPr>
                <w:b w:val="0"/>
              </w:rPr>
              <w:t>Other / Unclassified</w:t>
            </w:r>
          </w:p>
        </w:tc>
        <w:tc>
          <w:tcPr>
            <w:tcW w:type="dxa" w:w="3133"/>
          </w:tcPr>
          <w:p>
            <w:pPr>
              <w:pStyle w:val="表格文字"/>
            </w:pPr>
            <w:r>
              <w:rPr>
                <w:b w:val="0"/>
              </w:rPr>
              <w:t>其他或未分類</w:t>
            </w:r>
          </w:p>
        </w:tc>
      </w:tr>
    </w:tbl>
    <w:p>
      <w:pPr/>
    </w:p>
    <w:p>
      <w:pPr>
        <w:pStyle w:val="註解"/>
      </w:pPr>
      <w:r>
        <w:rPr>
          <w:b w:val="0"/>
        </w:rPr>
        <w:t>MLB Statcast pitch_type 值域（2025 年版，含 2023 年新增之 ST／SV）。本表採國際慣用代碼，含 FS（指叉球）、ST（橫掃滑球）、SV（曲滑球）、FA（未細分速球）、FO、SC、EP、GY。其中 FS 不可省略——指叉球為台日球界常見球種，缺少對應代碼即無法登錄。各資料來源若採其他球種代碼體系（如 FB／CT／CB／SP 等），由 ETL 依「來源資料對照表」轉換至本表值域，不另於本表併列來源碼</w:t>
      </w:r>
    </w:p>
    <w:p>
      <w:pPr>
        <w:pStyle w:val="Heading4"/>
      </w:pPr>
      <w:r>
        <w:t>CL-005　打席事件（at_bat_event）</w:t>
      </w:r>
    </w:p>
    <w:p>
      <w:pPr/>
      <w:r>
        <w:rPr>
          <w:b w:val="0"/>
        </w:rPr>
        <w:t>適用欄位：PlateAppearance.pa_result</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05"/>
        <w:gridCol w:w="2293"/>
        <w:gridCol w:w="2986"/>
      </w:tblGrid>
      <w:tr>
        <w:trPr>
          <w:tblHeader w:val="true"/>
        </w:trPr>
        <w:tc>
          <w:tcPr>
            <w:tcW w:type="dxa" w:w="3905"/>
            <w:shd w:val="clear" w:color="auto" w:fill="EDEFF2"/>
          </w:tcPr>
          <w:p>
            <w:pPr>
              <w:pStyle w:val="表格文字"/>
            </w:pPr>
            <w:r>
              <w:rPr>
                <w:b/>
              </w:rPr>
              <w:t>代碼值</w:t>
            </w:r>
          </w:p>
        </w:tc>
        <w:tc>
          <w:tcPr>
            <w:tcW w:type="dxa" w:w="2293"/>
            <w:shd w:val="clear" w:color="auto" w:fill="EDEFF2"/>
          </w:tcPr>
          <w:p>
            <w:pPr>
              <w:pStyle w:val="表格文字"/>
            </w:pPr>
            <w:r>
              <w:rPr>
                <w:b/>
              </w:rPr>
              <w:t>中文</w:t>
            </w:r>
          </w:p>
        </w:tc>
        <w:tc>
          <w:tcPr>
            <w:tcW w:type="dxa" w:w="2987"/>
            <w:shd w:val="clear" w:color="auto" w:fill="EDEFF2"/>
          </w:tcPr>
          <w:p>
            <w:pPr>
              <w:pStyle w:val="表格文字"/>
            </w:pPr>
            <w:r>
              <w:rPr>
                <w:b/>
              </w:rPr>
              <w:t>WBSC Rule</w:t>
            </w:r>
          </w:p>
        </w:tc>
      </w:tr>
      <w:tr>
        <w:tc>
          <w:tcPr>
            <w:tcW w:type="dxa" w:w="3905"/>
          </w:tcPr>
          <w:p>
            <w:pPr>
              <w:pStyle w:val="表格文字"/>
            </w:pPr>
            <w:r>
              <w:rPr>
                <w:b w:val="0"/>
              </w:rPr>
              <w:t>SINGLE</w:t>
            </w:r>
          </w:p>
        </w:tc>
        <w:tc>
          <w:tcPr>
            <w:tcW w:type="dxa" w:w="2293"/>
          </w:tcPr>
          <w:p>
            <w:pPr>
              <w:pStyle w:val="表格文字"/>
            </w:pPr>
            <w:r>
              <w:rPr>
                <w:b w:val="0"/>
              </w:rPr>
              <w:t>一壘安打</w:t>
            </w:r>
          </w:p>
        </w:tc>
        <w:tc>
          <w:tcPr>
            <w:tcW w:type="dxa" w:w="2987"/>
          </w:tcPr>
          <w:p>
            <w:pPr>
              <w:pStyle w:val="表格文字"/>
            </w:pPr>
            <w:r>
              <w:rPr>
                <w:b w:val="0"/>
              </w:rPr>
              <w:t>12.02</w:t>
            </w:r>
          </w:p>
        </w:tc>
      </w:tr>
      <w:tr>
        <w:tc>
          <w:tcPr>
            <w:tcW w:type="dxa" w:w="3905"/>
          </w:tcPr>
          <w:p>
            <w:pPr>
              <w:pStyle w:val="表格文字"/>
            </w:pPr>
            <w:r>
              <w:rPr>
                <w:b w:val="0"/>
              </w:rPr>
              <w:t>DOUBLE</w:t>
            </w:r>
          </w:p>
        </w:tc>
        <w:tc>
          <w:tcPr>
            <w:tcW w:type="dxa" w:w="2293"/>
          </w:tcPr>
          <w:p>
            <w:pPr>
              <w:pStyle w:val="表格文字"/>
            </w:pPr>
            <w:r>
              <w:rPr>
                <w:b w:val="0"/>
              </w:rPr>
              <w:t>二壘安打</w:t>
            </w:r>
          </w:p>
        </w:tc>
        <w:tc>
          <w:tcPr>
            <w:tcW w:type="dxa" w:w="2987"/>
          </w:tcPr>
          <w:p>
            <w:pPr>
              <w:pStyle w:val="表格文字"/>
            </w:pPr>
            <w:r>
              <w:rPr>
                <w:b w:val="0"/>
              </w:rPr>
              <w:t>12.02</w:t>
            </w:r>
          </w:p>
        </w:tc>
      </w:tr>
      <w:tr>
        <w:tc>
          <w:tcPr>
            <w:tcW w:type="dxa" w:w="3905"/>
          </w:tcPr>
          <w:p>
            <w:pPr>
              <w:pStyle w:val="表格文字"/>
            </w:pPr>
            <w:r>
              <w:rPr>
                <w:b w:val="0"/>
              </w:rPr>
              <w:t>TRIPLE</w:t>
            </w:r>
          </w:p>
        </w:tc>
        <w:tc>
          <w:tcPr>
            <w:tcW w:type="dxa" w:w="2293"/>
          </w:tcPr>
          <w:p>
            <w:pPr>
              <w:pStyle w:val="表格文字"/>
            </w:pPr>
            <w:r>
              <w:rPr>
                <w:b w:val="0"/>
              </w:rPr>
              <w:t>三壘安打</w:t>
            </w:r>
          </w:p>
        </w:tc>
        <w:tc>
          <w:tcPr>
            <w:tcW w:type="dxa" w:w="2987"/>
          </w:tcPr>
          <w:p>
            <w:pPr>
              <w:pStyle w:val="表格文字"/>
            </w:pPr>
            <w:r>
              <w:rPr>
                <w:b w:val="0"/>
              </w:rPr>
              <w:t>12.02</w:t>
            </w:r>
          </w:p>
        </w:tc>
      </w:tr>
      <w:tr>
        <w:tc>
          <w:tcPr>
            <w:tcW w:type="dxa" w:w="3905"/>
          </w:tcPr>
          <w:p>
            <w:pPr>
              <w:pStyle w:val="表格文字"/>
            </w:pPr>
            <w:r>
              <w:rPr>
                <w:b w:val="0"/>
              </w:rPr>
              <w:t>HOME_RUN</w:t>
            </w:r>
          </w:p>
        </w:tc>
        <w:tc>
          <w:tcPr>
            <w:tcW w:type="dxa" w:w="2293"/>
          </w:tcPr>
          <w:p>
            <w:pPr>
              <w:pStyle w:val="表格文字"/>
            </w:pPr>
            <w:r>
              <w:rPr>
                <w:b w:val="0"/>
              </w:rPr>
              <w:t>全壘打</w:t>
            </w:r>
          </w:p>
        </w:tc>
        <w:tc>
          <w:tcPr>
            <w:tcW w:type="dxa" w:w="2987"/>
          </w:tcPr>
          <w:p>
            <w:pPr>
              <w:pStyle w:val="表格文字"/>
            </w:pPr>
            <w:r>
              <w:rPr>
                <w:b w:val="0"/>
              </w:rPr>
              <w:t>12.02</w:t>
            </w:r>
          </w:p>
        </w:tc>
      </w:tr>
      <w:tr>
        <w:tc>
          <w:tcPr>
            <w:tcW w:type="dxa" w:w="3905"/>
          </w:tcPr>
          <w:p>
            <w:pPr>
              <w:pStyle w:val="表格文字"/>
            </w:pPr>
            <w:r>
              <w:rPr>
                <w:b w:val="0"/>
              </w:rPr>
              <w:t>WALK</w:t>
            </w:r>
          </w:p>
        </w:tc>
        <w:tc>
          <w:tcPr>
            <w:tcW w:type="dxa" w:w="2293"/>
          </w:tcPr>
          <w:p>
            <w:pPr>
              <w:pStyle w:val="表格文字"/>
            </w:pPr>
            <w:r>
              <w:rPr>
                <w:b w:val="0"/>
              </w:rPr>
              <w:t>四壞球保送</w:t>
            </w:r>
          </w:p>
        </w:tc>
        <w:tc>
          <w:tcPr>
            <w:tcW w:type="dxa" w:w="2987"/>
          </w:tcPr>
          <w:p>
            <w:pPr>
              <w:pStyle w:val="表格文字"/>
            </w:pPr>
            <w:r>
              <w:rPr>
                <w:b w:val="0"/>
              </w:rPr>
              <w:t>12.01(b)</w:t>
            </w:r>
          </w:p>
        </w:tc>
      </w:tr>
      <w:tr>
        <w:tc>
          <w:tcPr>
            <w:tcW w:type="dxa" w:w="3905"/>
          </w:tcPr>
          <w:p>
            <w:pPr>
              <w:pStyle w:val="表格文字"/>
            </w:pPr>
            <w:r>
              <w:rPr>
                <w:b w:val="0"/>
              </w:rPr>
              <w:t>INTENTIONAL_WALK</w:t>
            </w:r>
          </w:p>
        </w:tc>
        <w:tc>
          <w:tcPr>
            <w:tcW w:type="dxa" w:w="2293"/>
          </w:tcPr>
          <w:p>
            <w:pPr>
              <w:pStyle w:val="表格文字"/>
            </w:pPr>
            <w:r>
              <w:rPr>
                <w:b w:val="0"/>
              </w:rPr>
              <w:t>故意四壞保送</w:t>
            </w:r>
          </w:p>
        </w:tc>
        <w:tc>
          <w:tcPr>
            <w:tcW w:type="dxa" w:w="2987"/>
          </w:tcPr>
          <w:p>
            <w:pPr>
              <w:pStyle w:val="表格文字"/>
            </w:pPr>
            <w:r>
              <w:rPr>
                <w:b w:val="0"/>
              </w:rPr>
              <w:t>12.01(b)</w:t>
            </w:r>
          </w:p>
        </w:tc>
      </w:tr>
      <w:tr>
        <w:tc>
          <w:tcPr>
            <w:tcW w:type="dxa" w:w="3905"/>
          </w:tcPr>
          <w:p>
            <w:pPr>
              <w:pStyle w:val="表格文字"/>
            </w:pPr>
            <w:r>
              <w:rPr>
                <w:b w:val="0"/>
              </w:rPr>
              <w:t>HIT_BY_PITCH</w:t>
            </w:r>
          </w:p>
        </w:tc>
        <w:tc>
          <w:tcPr>
            <w:tcW w:type="dxa" w:w="2293"/>
          </w:tcPr>
          <w:p>
            <w:pPr>
              <w:pStyle w:val="表格文字"/>
            </w:pPr>
            <w:r>
              <w:rPr>
                <w:b w:val="0"/>
              </w:rPr>
              <w:t>觸身球</w:t>
            </w:r>
          </w:p>
        </w:tc>
        <w:tc>
          <w:tcPr>
            <w:tcW w:type="dxa" w:w="2987"/>
          </w:tcPr>
          <w:p>
            <w:pPr>
              <w:pStyle w:val="表格文字"/>
            </w:pPr>
            <w:r>
              <w:rPr>
                <w:b w:val="0"/>
              </w:rPr>
              <w:t>12.01(c)</w:t>
            </w:r>
          </w:p>
        </w:tc>
      </w:tr>
      <w:tr>
        <w:tc>
          <w:tcPr>
            <w:tcW w:type="dxa" w:w="3905"/>
          </w:tcPr>
          <w:p>
            <w:pPr>
              <w:pStyle w:val="表格文字"/>
            </w:pPr>
            <w:r>
              <w:rPr>
                <w:b w:val="0"/>
              </w:rPr>
              <w:t>STRIKEOUT</w:t>
            </w:r>
          </w:p>
        </w:tc>
        <w:tc>
          <w:tcPr>
            <w:tcW w:type="dxa" w:w="2293"/>
          </w:tcPr>
          <w:p>
            <w:pPr>
              <w:pStyle w:val="表格文字"/>
            </w:pPr>
            <w:r>
              <w:rPr>
                <w:b w:val="0"/>
              </w:rPr>
              <w:t>三振出局</w:t>
            </w:r>
          </w:p>
        </w:tc>
        <w:tc>
          <w:tcPr>
            <w:tcW w:type="dxa" w:w="2987"/>
          </w:tcPr>
          <w:p>
            <w:pPr>
              <w:pStyle w:val="表格文字"/>
            </w:pPr>
            <w:r>
              <w:rPr>
                <w:b w:val="0"/>
              </w:rPr>
              <w:t>12.05(b)</w:t>
            </w:r>
          </w:p>
        </w:tc>
      </w:tr>
      <w:tr>
        <w:tc>
          <w:tcPr>
            <w:tcW w:type="dxa" w:w="3905"/>
          </w:tcPr>
          <w:p>
            <w:pPr>
              <w:pStyle w:val="表格文字"/>
            </w:pPr>
            <w:r>
              <w:rPr>
                <w:b w:val="0"/>
              </w:rPr>
              <w:t>FIELD_OUT</w:t>
            </w:r>
          </w:p>
        </w:tc>
        <w:tc>
          <w:tcPr>
            <w:tcW w:type="dxa" w:w="2293"/>
          </w:tcPr>
          <w:p>
            <w:pPr>
              <w:pStyle w:val="表格文字"/>
            </w:pPr>
            <w:r>
              <w:rPr>
                <w:b w:val="0"/>
              </w:rPr>
              <w:t>守備出局</w:t>
            </w:r>
          </w:p>
        </w:tc>
        <w:tc>
          <w:tcPr>
            <w:tcW w:type="dxa" w:w="2987"/>
          </w:tcPr>
          <w:p>
            <w:pPr>
              <w:pStyle w:val="表格文字"/>
            </w:pPr>
            <w:r>
              <w:rPr>
                <w:b w:val="0"/>
              </w:rPr>
              <w:t>12.05</w:t>
            </w:r>
          </w:p>
        </w:tc>
      </w:tr>
      <w:tr>
        <w:tc>
          <w:tcPr>
            <w:tcW w:type="dxa" w:w="3905"/>
          </w:tcPr>
          <w:p>
            <w:pPr>
              <w:pStyle w:val="表格文字"/>
            </w:pPr>
            <w:r>
              <w:rPr>
                <w:b w:val="0"/>
              </w:rPr>
              <w:t>FORCE_OUT</w:t>
            </w:r>
          </w:p>
        </w:tc>
        <w:tc>
          <w:tcPr>
            <w:tcW w:type="dxa" w:w="2293"/>
          </w:tcPr>
          <w:p>
            <w:pPr>
              <w:pStyle w:val="表格文字"/>
            </w:pPr>
            <w:r>
              <w:rPr>
                <w:b w:val="0"/>
              </w:rPr>
              <w:t>封殺出局</w:t>
            </w:r>
          </w:p>
        </w:tc>
        <w:tc>
          <w:tcPr>
            <w:tcW w:type="dxa" w:w="2987"/>
          </w:tcPr>
          <w:p>
            <w:pPr>
              <w:pStyle w:val="表格文字"/>
            </w:pPr>
            <w:r>
              <w:rPr>
                <w:b w:val="0"/>
              </w:rPr>
              <w:t>12.05</w:t>
            </w:r>
          </w:p>
        </w:tc>
      </w:tr>
      <w:tr>
        <w:tc>
          <w:tcPr>
            <w:tcW w:type="dxa" w:w="3905"/>
          </w:tcPr>
          <w:p>
            <w:pPr>
              <w:pStyle w:val="表格文字"/>
            </w:pPr>
            <w:r>
              <w:rPr>
                <w:b w:val="0"/>
              </w:rPr>
              <w:t>DOUBLE_PLAY</w:t>
            </w:r>
          </w:p>
        </w:tc>
        <w:tc>
          <w:tcPr>
            <w:tcW w:type="dxa" w:w="2293"/>
          </w:tcPr>
          <w:p>
            <w:pPr>
              <w:pStyle w:val="表格文字"/>
            </w:pPr>
            <w:r>
              <w:rPr>
                <w:b w:val="0"/>
              </w:rPr>
              <w:t>雙殺</w:t>
            </w:r>
          </w:p>
        </w:tc>
        <w:tc>
          <w:tcPr>
            <w:tcW w:type="dxa" w:w="2987"/>
          </w:tcPr>
          <w:p>
            <w:pPr>
              <w:pStyle w:val="表格文字"/>
            </w:pPr>
            <w:r>
              <w:rPr>
                <w:b w:val="0"/>
              </w:rPr>
              <w:t>12.05</w:t>
            </w:r>
          </w:p>
        </w:tc>
      </w:tr>
      <w:tr>
        <w:tc>
          <w:tcPr>
            <w:tcW w:type="dxa" w:w="3905"/>
          </w:tcPr>
          <w:p>
            <w:pPr>
              <w:pStyle w:val="表格文字"/>
            </w:pPr>
            <w:r>
              <w:rPr>
                <w:b w:val="0"/>
              </w:rPr>
              <w:t>SAC_FLY</w:t>
            </w:r>
          </w:p>
        </w:tc>
        <w:tc>
          <w:tcPr>
            <w:tcW w:type="dxa" w:w="2293"/>
          </w:tcPr>
          <w:p>
            <w:pPr>
              <w:pStyle w:val="表格文字"/>
            </w:pPr>
            <w:r>
              <w:rPr>
                <w:b w:val="0"/>
              </w:rPr>
              <w:t>高飛犧牲打</w:t>
            </w:r>
          </w:p>
        </w:tc>
        <w:tc>
          <w:tcPr>
            <w:tcW w:type="dxa" w:w="2987"/>
          </w:tcPr>
          <w:p>
            <w:pPr>
              <w:pStyle w:val="表格文字"/>
            </w:pPr>
            <w:r>
              <w:rPr>
                <w:b w:val="0"/>
              </w:rPr>
              <w:t>12.01(d)</w:t>
            </w:r>
          </w:p>
        </w:tc>
      </w:tr>
      <w:tr>
        <w:tc>
          <w:tcPr>
            <w:tcW w:type="dxa" w:w="3905"/>
          </w:tcPr>
          <w:p>
            <w:pPr>
              <w:pStyle w:val="表格文字"/>
            </w:pPr>
            <w:r>
              <w:rPr>
                <w:b w:val="0"/>
              </w:rPr>
              <w:t>SAC_BUNT</w:t>
            </w:r>
          </w:p>
        </w:tc>
        <w:tc>
          <w:tcPr>
            <w:tcW w:type="dxa" w:w="2293"/>
          </w:tcPr>
          <w:p>
            <w:pPr>
              <w:pStyle w:val="表格文字"/>
            </w:pPr>
            <w:r>
              <w:rPr>
                <w:b w:val="0"/>
              </w:rPr>
              <w:t>犧牲觸擊</w:t>
            </w:r>
          </w:p>
        </w:tc>
        <w:tc>
          <w:tcPr>
            <w:tcW w:type="dxa" w:w="2987"/>
          </w:tcPr>
          <w:p>
            <w:pPr>
              <w:pStyle w:val="表格文字"/>
            </w:pPr>
            <w:r>
              <w:rPr>
                <w:b w:val="0"/>
              </w:rPr>
              <w:t>12.01(e)</w:t>
            </w:r>
          </w:p>
        </w:tc>
      </w:tr>
      <w:tr>
        <w:tc>
          <w:tcPr>
            <w:tcW w:type="dxa" w:w="3905"/>
          </w:tcPr>
          <w:p>
            <w:pPr>
              <w:pStyle w:val="表格文字"/>
            </w:pPr>
            <w:r>
              <w:rPr>
                <w:b w:val="0"/>
              </w:rPr>
              <w:t>ERROR</w:t>
            </w:r>
          </w:p>
        </w:tc>
        <w:tc>
          <w:tcPr>
            <w:tcW w:type="dxa" w:w="2293"/>
          </w:tcPr>
          <w:p>
            <w:pPr>
              <w:pStyle w:val="表格文字"/>
            </w:pPr>
            <w:r>
              <w:rPr>
                <w:b w:val="0"/>
              </w:rPr>
              <w:t>失誤上壘</w:t>
            </w:r>
          </w:p>
        </w:tc>
        <w:tc>
          <w:tcPr>
            <w:tcW w:type="dxa" w:w="2987"/>
          </w:tcPr>
          <w:p>
            <w:pPr>
              <w:pStyle w:val="表格文字"/>
            </w:pPr>
            <w:r>
              <w:rPr>
                <w:b w:val="0"/>
              </w:rPr>
              <w:t>12.03</w:t>
            </w:r>
          </w:p>
        </w:tc>
      </w:tr>
      <w:tr>
        <w:tc>
          <w:tcPr>
            <w:tcW w:type="dxa" w:w="3905"/>
          </w:tcPr>
          <w:p>
            <w:pPr>
              <w:pStyle w:val="表格文字"/>
            </w:pPr>
            <w:r>
              <w:rPr>
                <w:b w:val="0"/>
              </w:rPr>
              <w:t>FIELDERS_CHOICE</w:t>
            </w:r>
          </w:p>
        </w:tc>
        <w:tc>
          <w:tcPr>
            <w:tcW w:type="dxa" w:w="2293"/>
          </w:tcPr>
          <w:p>
            <w:pPr>
              <w:pStyle w:val="表格文字"/>
            </w:pPr>
            <w:r>
              <w:rPr>
                <w:b w:val="0"/>
              </w:rPr>
              <w:t>野手選擇</w:t>
            </w:r>
          </w:p>
        </w:tc>
        <w:tc>
          <w:tcPr>
            <w:tcW w:type="dxa" w:w="2987"/>
          </w:tcPr>
          <w:p>
            <w:pPr>
              <w:pStyle w:val="表格文字"/>
            </w:pPr>
            <w:r>
              <w:rPr>
                <w:b w:val="0"/>
              </w:rPr>
              <w:t>12.03</w:t>
            </w:r>
          </w:p>
        </w:tc>
      </w:tr>
      <w:tr>
        <w:tc>
          <w:tcPr>
            <w:tcW w:type="dxa" w:w="3905"/>
          </w:tcPr>
          <w:p>
            <w:pPr>
              <w:pStyle w:val="表格文字"/>
            </w:pPr>
            <w:r>
              <w:rPr>
                <w:b w:val="0"/>
              </w:rPr>
              <w:t>CATCHER_INTERFERENCE</w:t>
            </w:r>
          </w:p>
        </w:tc>
        <w:tc>
          <w:tcPr>
            <w:tcW w:type="dxa" w:w="2293"/>
          </w:tcPr>
          <w:p>
            <w:pPr>
              <w:pStyle w:val="表格文字"/>
            </w:pPr>
            <w:r>
              <w:rPr>
                <w:b w:val="0"/>
              </w:rPr>
              <w:t>捕手干擾</w:t>
            </w:r>
          </w:p>
        </w:tc>
        <w:tc>
          <w:tcPr>
            <w:tcW w:type="dxa" w:w="2987"/>
          </w:tcPr>
          <w:p>
            <w:pPr>
              <w:pStyle w:val="表格文字"/>
            </w:pPr>
            <w:r>
              <w:rPr>
                <w:b w:val="0"/>
              </w:rPr>
              <w:t>12.03</w:t>
            </w:r>
          </w:p>
        </w:tc>
      </w:tr>
    </w:tbl>
    <w:p>
      <w:pPr/>
    </w:p>
    <w:p>
      <w:pPr>
        <w:pStyle w:val="Heading4"/>
      </w:pPr>
      <w:r>
        <w:t>CL-006　訓練課次類型（session_type）</w:t>
      </w:r>
    </w:p>
    <w:p>
      <w:pPr/>
      <w:r>
        <w:rPr>
          <w:b w:val="0"/>
        </w:rPr>
        <w:t>適用欄位：Session.session_type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095"/>
        <w:gridCol w:w="5089"/>
      </w:tblGrid>
      <w:tr>
        <w:trPr>
          <w:tblHeader w:val="true"/>
        </w:trPr>
        <w:tc>
          <w:tcPr>
            <w:tcW w:type="dxa" w:w="4095"/>
            <w:shd w:val="clear" w:color="auto" w:fill="EDEFF2"/>
          </w:tcPr>
          <w:p>
            <w:pPr>
              <w:pStyle w:val="表格文字"/>
            </w:pPr>
            <w:r>
              <w:rPr>
                <w:b/>
              </w:rPr>
              <w:t>代碼值</w:t>
            </w:r>
          </w:p>
        </w:tc>
        <w:tc>
          <w:tcPr>
            <w:tcW w:type="dxa" w:w="5089"/>
            <w:shd w:val="clear" w:color="auto" w:fill="EDEFF2"/>
          </w:tcPr>
          <w:p>
            <w:pPr>
              <w:pStyle w:val="表格文字"/>
            </w:pPr>
            <w:r>
              <w:rPr>
                <w:b/>
              </w:rPr>
              <w:t>說明</w:t>
            </w:r>
          </w:p>
        </w:tc>
      </w:tr>
      <w:tr>
        <w:tc>
          <w:tcPr>
            <w:tcW w:type="dxa" w:w="4095"/>
          </w:tcPr>
          <w:p>
            <w:pPr>
              <w:pStyle w:val="表格文字"/>
            </w:pPr>
            <w:r>
              <w:rPr>
                <w:b w:val="0"/>
              </w:rPr>
              <w:t>BULLPEN</w:t>
            </w:r>
          </w:p>
        </w:tc>
        <w:tc>
          <w:tcPr>
            <w:tcW w:type="dxa" w:w="5089"/>
          </w:tcPr>
          <w:p>
            <w:pPr>
              <w:pStyle w:val="表格文字"/>
            </w:pPr>
            <w:r>
              <w:rPr>
                <w:b w:val="0"/>
              </w:rPr>
              <w:t>牛棚練投（無打者）</w:t>
            </w:r>
          </w:p>
        </w:tc>
      </w:tr>
      <w:tr>
        <w:tc>
          <w:tcPr>
            <w:tcW w:type="dxa" w:w="4095"/>
          </w:tcPr>
          <w:p>
            <w:pPr>
              <w:pStyle w:val="表格文字"/>
            </w:pPr>
            <w:r>
              <w:rPr>
                <w:b w:val="0"/>
              </w:rPr>
              <w:t>BP</w:t>
            </w:r>
          </w:p>
        </w:tc>
        <w:tc>
          <w:tcPr>
            <w:tcW w:type="dxa" w:w="5089"/>
          </w:tcPr>
          <w:p>
            <w:pPr>
              <w:pStyle w:val="表格文字"/>
            </w:pPr>
            <w:r>
              <w:rPr>
                <w:b w:val="0"/>
              </w:rPr>
              <w:t>打擊練習（機器或投手）</w:t>
            </w:r>
          </w:p>
        </w:tc>
      </w:tr>
      <w:tr>
        <w:tc>
          <w:tcPr>
            <w:tcW w:type="dxa" w:w="4095"/>
          </w:tcPr>
          <w:p>
            <w:pPr>
              <w:pStyle w:val="表格文字"/>
            </w:pPr>
            <w:r>
              <w:rPr>
                <w:b w:val="0"/>
              </w:rPr>
              <w:t>LIVE_BP</w:t>
            </w:r>
          </w:p>
        </w:tc>
        <w:tc>
          <w:tcPr>
            <w:tcW w:type="dxa" w:w="5089"/>
          </w:tcPr>
          <w:p>
            <w:pPr>
              <w:pStyle w:val="表格文字"/>
            </w:pPr>
            <w:r>
              <w:rPr>
                <w:b w:val="0"/>
              </w:rPr>
              <w:t>實戰投打（Live Batting Practice，投打對練）</w:t>
            </w:r>
          </w:p>
        </w:tc>
      </w:tr>
      <w:tr>
        <w:tc>
          <w:tcPr>
            <w:tcW w:type="dxa" w:w="4095"/>
          </w:tcPr>
          <w:p>
            <w:pPr>
              <w:pStyle w:val="表格文字"/>
            </w:pPr>
            <w:r>
              <w:rPr>
                <w:b w:val="0"/>
              </w:rPr>
              <w:t>FIELDING</w:t>
            </w:r>
          </w:p>
        </w:tc>
        <w:tc>
          <w:tcPr>
            <w:tcW w:type="dxa" w:w="5089"/>
          </w:tcPr>
          <w:p>
            <w:pPr>
              <w:pStyle w:val="表格文字"/>
            </w:pPr>
            <w:r>
              <w:rPr>
                <w:b w:val="0"/>
              </w:rPr>
              <w:t>守備訓練</w:t>
            </w:r>
          </w:p>
        </w:tc>
      </w:tr>
      <w:tr>
        <w:tc>
          <w:tcPr>
            <w:tcW w:type="dxa" w:w="4095"/>
          </w:tcPr>
          <w:p>
            <w:pPr>
              <w:pStyle w:val="表格文字"/>
            </w:pPr>
            <w:r>
              <w:rPr>
                <w:b w:val="0"/>
              </w:rPr>
              <w:t>CONDITIONING</w:t>
            </w:r>
          </w:p>
        </w:tc>
        <w:tc>
          <w:tcPr>
            <w:tcW w:type="dxa" w:w="5089"/>
          </w:tcPr>
          <w:p>
            <w:pPr>
              <w:pStyle w:val="表格文字"/>
            </w:pPr>
            <w:r>
              <w:rPr>
                <w:b w:val="0"/>
              </w:rPr>
              <w:t>體能訓練</w:t>
            </w:r>
          </w:p>
        </w:tc>
      </w:tr>
      <w:tr>
        <w:tc>
          <w:tcPr>
            <w:tcW w:type="dxa" w:w="4095"/>
          </w:tcPr>
          <w:p>
            <w:pPr>
              <w:pStyle w:val="表格文字"/>
            </w:pPr>
            <w:r>
              <w:rPr>
                <w:b w:val="0"/>
              </w:rPr>
              <w:t>SIMULATED_GAME</w:t>
            </w:r>
          </w:p>
        </w:tc>
        <w:tc>
          <w:tcPr>
            <w:tcW w:type="dxa" w:w="5089"/>
          </w:tcPr>
          <w:p>
            <w:pPr>
              <w:pStyle w:val="表格文字"/>
            </w:pPr>
            <w:r>
              <w:rPr>
                <w:b w:val="0"/>
              </w:rPr>
              <w:t>模擬比賽（全隊訓練賽）</w:t>
            </w:r>
          </w:p>
        </w:tc>
      </w:tr>
    </w:tbl>
    <w:p>
      <w:pPr/>
    </w:p>
    <w:p>
      <w:pPr>
        <w:pStyle w:val="註解"/>
      </w:pPr>
      <w:r>
        <w:rPr>
          <w:b w:val="0"/>
        </w:rPr>
        <w:t>臺灣自訂，參照 MLB 球團訓練分類慣例</w:t>
      </w:r>
    </w:p>
    <w:p>
      <w:pPr>
        <w:pStyle w:val="Heading4"/>
      </w:pPr>
      <w:r>
        <w:t>CL-007　打擊球類型（bb_type）</w:t>
      </w:r>
    </w:p>
    <w:p>
      <w:pPr/>
      <w:r>
        <w:rPr>
          <w:b w:val="0"/>
        </w:rPr>
        <w:t>適用欄位：FieldingPlay.bb_type、SwingTracking.tagged_hit_type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825"/>
        <w:gridCol w:w="3360"/>
      </w:tblGrid>
      <w:tr>
        <w:trPr>
          <w:tblHeader w:val="true"/>
        </w:trPr>
        <w:tc>
          <w:tcPr>
            <w:tcW w:type="dxa" w:w="5824"/>
            <w:shd w:val="clear" w:color="auto" w:fill="EDEFF2"/>
          </w:tcPr>
          <w:p>
            <w:pPr>
              <w:pStyle w:val="表格文字"/>
            </w:pPr>
            <w:r>
              <w:rPr>
                <w:b/>
              </w:rPr>
              <w:t>代碼值</w:t>
            </w:r>
          </w:p>
        </w:tc>
        <w:tc>
          <w:tcPr>
            <w:tcW w:type="dxa" w:w="3360"/>
            <w:shd w:val="clear" w:color="auto" w:fill="EDEFF2"/>
          </w:tcPr>
          <w:p>
            <w:pPr>
              <w:pStyle w:val="表格文字"/>
            </w:pPr>
            <w:r>
              <w:rPr>
                <w:b/>
              </w:rPr>
              <w:t>說明</w:t>
            </w:r>
          </w:p>
        </w:tc>
      </w:tr>
      <w:tr>
        <w:tc>
          <w:tcPr>
            <w:tcW w:type="dxa" w:w="5824"/>
          </w:tcPr>
          <w:p>
            <w:pPr>
              <w:pStyle w:val="表格文字"/>
            </w:pPr>
            <w:r>
              <w:rPr>
                <w:b w:val="0"/>
              </w:rPr>
              <w:t>GROUND_BALL</w:t>
            </w:r>
          </w:p>
        </w:tc>
        <w:tc>
          <w:tcPr>
            <w:tcW w:type="dxa" w:w="3360"/>
          </w:tcPr>
          <w:p>
            <w:pPr>
              <w:pStyle w:val="表格文字"/>
            </w:pPr>
            <w:r>
              <w:rPr>
                <w:b w:val="0"/>
              </w:rPr>
              <w:t>滾地球</w:t>
            </w:r>
          </w:p>
        </w:tc>
      </w:tr>
      <w:tr>
        <w:tc>
          <w:tcPr>
            <w:tcW w:type="dxa" w:w="5824"/>
          </w:tcPr>
          <w:p>
            <w:pPr>
              <w:pStyle w:val="表格文字"/>
            </w:pPr>
            <w:r>
              <w:rPr>
                <w:b w:val="0"/>
              </w:rPr>
              <w:t>LINE_DRIVE</w:t>
            </w:r>
          </w:p>
        </w:tc>
        <w:tc>
          <w:tcPr>
            <w:tcW w:type="dxa" w:w="3360"/>
          </w:tcPr>
          <w:p>
            <w:pPr>
              <w:pStyle w:val="表格文字"/>
            </w:pPr>
            <w:r>
              <w:rPr>
                <w:b w:val="0"/>
              </w:rPr>
              <w:t>平飛球</w:t>
            </w:r>
          </w:p>
        </w:tc>
      </w:tr>
      <w:tr>
        <w:tc>
          <w:tcPr>
            <w:tcW w:type="dxa" w:w="5824"/>
          </w:tcPr>
          <w:p>
            <w:pPr>
              <w:pStyle w:val="表格文字"/>
            </w:pPr>
            <w:r>
              <w:rPr>
                <w:b w:val="0"/>
              </w:rPr>
              <w:t>FLY_BALL</w:t>
            </w:r>
          </w:p>
        </w:tc>
        <w:tc>
          <w:tcPr>
            <w:tcW w:type="dxa" w:w="3360"/>
          </w:tcPr>
          <w:p>
            <w:pPr>
              <w:pStyle w:val="表格文字"/>
            </w:pPr>
            <w:r>
              <w:rPr>
                <w:b w:val="0"/>
              </w:rPr>
              <w:t>高飛球</w:t>
            </w:r>
          </w:p>
        </w:tc>
      </w:tr>
      <w:tr>
        <w:tc>
          <w:tcPr>
            <w:tcW w:type="dxa" w:w="5824"/>
          </w:tcPr>
          <w:p>
            <w:pPr>
              <w:pStyle w:val="表格文字"/>
            </w:pPr>
            <w:r>
              <w:rPr>
                <w:b w:val="0"/>
              </w:rPr>
              <w:t>POPUP</w:t>
            </w:r>
          </w:p>
        </w:tc>
        <w:tc>
          <w:tcPr>
            <w:tcW w:type="dxa" w:w="3360"/>
          </w:tcPr>
          <w:p>
            <w:pPr>
              <w:pStyle w:val="表格文字"/>
            </w:pPr>
            <w:r>
              <w:rPr>
                <w:b w:val="0"/>
              </w:rPr>
              <w:t>內野高飛球</w:t>
            </w:r>
          </w:p>
        </w:tc>
      </w:tr>
    </w:tbl>
    <w:p>
      <w:pPr/>
    </w:p>
    <w:p>
      <w:pPr>
        <w:pStyle w:val="註解"/>
      </w:pPr>
      <w:r>
        <w:rPr>
          <w:b w:val="0"/>
        </w:rPr>
        <w:t>Statcast CSV bb_type（Albert et al. Table C.7）。原分屬 Pitch、FieldingPlay 兩實體個別定義，本標準合併為單一代碼表，避免兩實體對同一值之解讀產生落差</w:t>
      </w:r>
    </w:p>
    <w:p>
      <w:pPr>
        <w:pStyle w:val="Heading4"/>
      </w:pPr>
      <w:r>
        <w:t>CL-008　投球結果描述（pitch_description）　【已停用，由 CL-029 取代】</w:t>
      </w:r>
    </w:p>
    <w:p>
      <w:pPr/>
      <w:r>
        <w:rPr>
          <w:b w:val="0"/>
        </w:rPr>
        <w:t>適用欄位：Event.event_result</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363"/>
        <w:gridCol w:w="3821"/>
      </w:tblGrid>
      <w:tr>
        <w:trPr>
          <w:tblHeader w:val="true"/>
        </w:trPr>
        <w:tc>
          <w:tcPr>
            <w:tcW w:type="dxa" w:w="5363"/>
            <w:shd w:val="clear" w:color="auto" w:fill="EDEFF2"/>
          </w:tcPr>
          <w:p>
            <w:pPr>
              <w:pStyle w:val="表格文字"/>
            </w:pPr>
            <w:r>
              <w:rPr>
                <w:b/>
              </w:rPr>
              <w:t>代碼值</w:t>
            </w:r>
          </w:p>
        </w:tc>
        <w:tc>
          <w:tcPr>
            <w:tcW w:type="dxa" w:w="3821"/>
            <w:shd w:val="clear" w:color="auto" w:fill="EDEFF2"/>
          </w:tcPr>
          <w:p>
            <w:pPr>
              <w:pStyle w:val="表格文字"/>
            </w:pPr>
            <w:r>
              <w:rPr>
                <w:b/>
              </w:rPr>
              <w:t>說明</w:t>
            </w:r>
          </w:p>
        </w:tc>
      </w:tr>
      <w:tr>
        <w:tc>
          <w:tcPr>
            <w:tcW w:type="dxa" w:w="5363"/>
          </w:tcPr>
          <w:p>
            <w:pPr>
              <w:pStyle w:val="表格文字"/>
            </w:pPr>
            <w:r>
              <w:rPr>
                <w:b w:val="0"/>
              </w:rPr>
              <w:t>called_strike</w:t>
            </w:r>
          </w:p>
        </w:tc>
        <w:tc>
          <w:tcPr>
            <w:tcW w:type="dxa" w:w="3821"/>
          </w:tcPr>
          <w:p>
            <w:pPr>
              <w:pStyle w:val="表格文字"/>
            </w:pPr>
            <w:r>
              <w:rPr>
                <w:b w:val="0"/>
              </w:rPr>
              <w:t>未揮棒好球</w:t>
            </w:r>
          </w:p>
        </w:tc>
      </w:tr>
      <w:tr>
        <w:tc>
          <w:tcPr>
            <w:tcW w:type="dxa" w:w="5363"/>
          </w:tcPr>
          <w:p>
            <w:pPr>
              <w:pStyle w:val="表格文字"/>
            </w:pPr>
            <w:r>
              <w:rPr>
                <w:b w:val="0"/>
              </w:rPr>
              <w:t>ball</w:t>
            </w:r>
          </w:p>
        </w:tc>
        <w:tc>
          <w:tcPr>
            <w:tcW w:type="dxa" w:w="3821"/>
          </w:tcPr>
          <w:p>
            <w:pPr>
              <w:pStyle w:val="表格文字"/>
            </w:pPr>
            <w:r>
              <w:rPr>
                <w:b w:val="0"/>
              </w:rPr>
              <w:t>壞球</w:t>
            </w:r>
          </w:p>
        </w:tc>
      </w:tr>
      <w:tr>
        <w:tc>
          <w:tcPr>
            <w:tcW w:type="dxa" w:w="5363"/>
          </w:tcPr>
          <w:p>
            <w:pPr>
              <w:pStyle w:val="表格文字"/>
            </w:pPr>
            <w:r>
              <w:rPr>
                <w:b w:val="0"/>
              </w:rPr>
              <w:t>swinging_strike</w:t>
            </w:r>
          </w:p>
        </w:tc>
        <w:tc>
          <w:tcPr>
            <w:tcW w:type="dxa" w:w="3821"/>
          </w:tcPr>
          <w:p>
            <w:pPr>
              <w:pStyle w:val="表格文字"/>
            </w:pPr>
            <w:r>
              <w:rPr>
                <w:b w:val="0"/>
              </w:rPr>
              <w:t>揮棒落空好球</w:t>
            </w:r>
          </w:p>
        </w:tc>
      </w:tr>
      <w:tr>
        <w:tc>
          <w:tcPr>
            <w:tcW w:type="dxa" w:w="5363"/>
          </w:tcPr>
          <w:p>
            <w:pPr>
              <w:pStyle w:val="表格文字"/>
            </w:pPr>
            <w:r>
              <w:rPr>
                <w:b w:val="0"/>
              </w:rPr>
              <w:t>foul</w:t>
            </w:r>
          </w:p>
        </w:tc>
        <w:tc>
          <w:tcPr>
            <w:tcW w:type="dxa" w:w="3821"/>
          </w:tcPr>
          <w:p>
            <w:pPr>
              <w:pStyle w:val="表格文字"/>
            </w:pPr>
            <w:r>
              <w:rPr>
                <w:b w:val="0"/>
              </w:rPr>
              <w:t>界外球</w:t>
            </w:r>
          </w:p>
        </w:tc>
      </w:tr>
      <w:tr>
        <w:tc>
          <w:tcPr>
            <w:tcW w:type="dxa" w:w="5363"/>
          </w:tcPr>
          <w:p>
            <w:pPr>
              <w:pStyle w:val="表格文字"/>
            </w:pPr>
            <w:r>
              <w:rPr>
                <w:b w:val="0"/>
              </w:rPr>
              <w:t>foul_tip</w:t>
            </w:r>
          </w:p>
        </w:tc>
        <w:tc>
          <w:tcPr>
            <w:tcW w:type="dxa" w:w="3821"/>
          </w:tcPr>
          <w:p>
            <w:pPr>
              <w:pStyle w:val="表格文字"/>
            </w:pPr>
            <w:r>
              <w:rPr>
                <w:b w:val="0"/>
              </w:rPr>
              <w:t>界外擦棒</w:t>
            </w:r>
          </w:p>
        </w:tc>
      </w:tr>
      <w:tr>
        <w:tc>
          <w:tcPr>
            <w:tcW w:type="dxa" w:w="5363"/>
          </w:tcPr>
          <w:p>
            <w:pPr>
              <w:pStyle w:val="表格文字"/>
            </w:pPr>
            <w:r>
              <w:rPr>
                <w:b w:val="0"/>
              </w:rPr>
              <w:t>in_play_no_out</w:t>
            </w:r>
          </w:p>
        </w:tc>
        <w:tc>
          <w:tcPr>
            <w:tcW w:type="dxa" w:w="3821"/>
          </w:tcPr>
          <w:p>
            <w:pPr>
              <w:pStyle w:val="表格文字"/>
            </w:pPr>
            <w:r>
              <w:rPr>
                <w:b w:val="0"/>
              </w:rPr>
              <w:t>形成打擊、未出局</w:t>
            </w:r>
          </w:p>
        </w:tc>
      </w:tr>
      <w:tr>
        <w:tc>
          <w:tcPr>
            <w:tcW w:type="dxa" w:w="5363"/>
          </w:tcPr>
          <w:p>
            <w:pPr>
              <w:pStyle w:val="表格文字"/>
            </w:pPr>
            <w:r>
              <w:rPr>
                <w:b w:val="0"/>
              </w:rPr>
              <w:t>in_play_out</w:t>
            </w:r>
          </w:p>
        </w:tc>
        <w:tc>
          <w:tcPr>
            <w:tcW w:type="dxa" w:w="3821"/>
          </w:tcPr>
          <w:p>
            <w:pPr>
              <w:pStyle w:val="表格文字"/>
            </w:pPr>
            <w:r>
              <w:rPr>
                <w:b w:val="0"/>
              </w:rPr>
              <w:t>形成打擊、出局</w:t>
            </w:r>
          </w:p>
        </w:tc>
      </w:tr>
      <w:tr>
        <w:tc>
          <w:tcPr>
            <w:tcW w:type="dxa" w:w="5363"/>
          </w:tcPr>
          <w:p>
            <w:pPr>
              <w:pStyle w:val="表格文字"/>
            </w:pPr>
            <w:r>
              <w:rPr>
                <w:b w:val="0"/>
              </w:rPr>
              <w:t>in_play_score</w:t>
            </w:r>
          </w:p>
        </w:tc>
        <w:tc>
          <w:tcPr>
            <w:tcW w:type="dxa" w:w="3821"/>
          </w:tcPr>
          <w:p>
            <w:pPr>
              <w:pStyle w:val="表格文字"/>
            </w:pPr>
            <w:r>
              <w:rPr>
                <w:b w:val="0"/>
              </w:rPr>
              <w:t>形成打擊、跑者得分</w:t>
            </w:r>
          </w:p>
        </w:tc>
      </w:tr>
      <w:tr>
        <w:tc>
          <w:tcPr>
            <w:tcW w:type="dxa" w:w="5363"/>
          </w:tcPr>
          <w:p>
            <w:pPr>
              <w:pStyle w:val="表格文字"/>
            </w:pPr>
            <w:r>
              <w:rPr>
                <w:b w:val="0"/>
              </w:rPr>
              <w:t>blocked_ball</w:t>
            </w:r>
          </w:p>
        </w:tc>
        <w:tc>
          <w:tcPr>
            <w:tcW w:type="dxa" w:w="3821"/>
          </w:tcPr>
          <w:p>
            <w:pPr>
              <w:pStyle w:val="表格文字"/>
            </w:pPr>
            <w:r>
              <w:rPr>
                <w:b w:val="0"/>
              </w:rPr>
              <w:t>捕手擋球</w:t>
            </w:r>
          </w:p>
        </w:tc>
      </w:tr>
      <w:tr>
        <w:tc>
          <w:tcPr>
            <w:tcW w:type="dxa" w:w="5363"/>
          </w:tcPr>
          <w:p>
            <w:pPr>
              <w:pStyle w:val="表格文字"/>
            </w:pPr>
            <w:r>
              <w:rPr>
                <w:b w:val="0"/>
              </w:rPr>
              <w:t>hit_by_pitch</w:t>
            </w:r>
          </w:p>
        </w:tc>
        <w:tc>
          <w:tcPr>
            <w:tcW w:type="dxa" w:w="3821"/>
          </w:tcPr>
          <w:p>
            <w:pPr>
              <w:pStyle w:val="表格文字"/>
            </w:pPr>
            <w:r>
              <w:rPr>
                <w:b w:val="0"/>
              </w:rPr>
              <w:t>觸身球</w:t>
            </w:r>
          </w:p>
        </w:tc>
      </w:tr>
      <w:tr>
        <w:tc>
          <w:tcPr>
            <w:tcW w:type="dxa" w:w="5363"/>
          </w:tcPr>
          <w:p>
            <w:pPr>
              <w:pStyle w:val="表格文字"/>
            </w:pPr>
            <w:r>
              <w:rPr>
                <w:b w:val="0"/>
              </w:rPr>
              <w:t>pitchout</w:t>
            </w:r>
          </w:p>
        </w:tc>
        <w:tc>
          <w:tcPr>
            <w:tcW w:type="dxa" w:w="3821"/>
          </w:tcPr>
          <w:p>
            <w:pPr>
              <w:pStyle w:val="表格文字"/>
            </w:pPr>
            <w:r>
              <w:rPr>
                <w:b w:val="0"/>
              </w:rPr>
              <w:t>故意投出界（防盜壘等戰術用球）</w:t>
            </w:r>
          </w:p>
        </w:tc>
      </w:tr>
    </w:tbl>
    <w:p>
      <w:pPr/>
    </w:p>
    <w:p>
      <w:pPr>
        <w:pStyle w:val="註解"/>
      </w:pPr>
      <w:r>
        <w:rPr>
          <w:b w:val="0"/>
        </w:rPr>
        <w:t>本表自第 1.0.0 版起停用，由 CL-029 取代。投球結果描述已併入「事件結果（event_result）」代碼表——並非所有事件均為投球，以事件結果為上位分類方能涵蓋換人、暫停、投球計時器違規等非投球事件。依本標準第一部第 11 章之代碼表維護原則，廢止之代碼表不予刪除，僅標記停用並記載取代關係，以免依前版標準產生之既有資料其代碼失效而無從解讀。</w:t>
      </w:r>
      <w:r>
        <w:br/>
      </w:r>
      <w:r>
        <w:rPr>
          <w:b w:val="0"/>
        </w:rPr>
        <w:t>Statcast CSV description 欄位（Albert et al. Table C.2）</w:t>
      </w:r>
    </w:p>
    <w:p>
      <w:pPr>
        <w:pStyle w:val="Heading4"/>
      </w:pPr>
      <w:r>
        <w:t>CL-009　投球判定結果（pitch_result）　【已停用，由 CL-029 取代】</w:t>
      </w:r>
    </w:p>
    <w:p>
      <w:pPr/>
      <w:r>
        <w:rPr>
          <w:b w:val="0"/>
        </w:rPr>
        <w:t>適用欄位：Event.event_result</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61"/>
        <w:gridCol w:w="7724"/>
      </w:tblGrid>
      <w:tr>
        <w:trPr>
          <w:tblHeader w:val="true"/>
        </w:trPr>
        <w:tc>
          <w:tcPr>
            <w:tcW w:type="dxa" w:w="1461"/>
            <w:shd w:val="clear" w:color="auto" w:fill="EDEFF2"/>
          </w:tcPr>
          <w:p>
            <w:pPr>
              <w:pStyle w:val="表格文字"/>
            </w:pPr>
            <w:r>
              <w:rPr>
                <w:b/>
              </w:rPr>
              <w:t>代碼值</w:t>
            </w:r>
          </w:p>
        </w:tc>
        <w:tc>
          <w:tcPr>
            <w:tcW w:type="dxa" w:w="7723"/>
            <w:shd w:val="clear" w:color="auto" w:fill="EDEFF2"/>
          </w:tcPr>
          <w:p>
            <w:pPr>
              <w:pStyle w:val="表格文字"/>
            </w:pPr>
            <w:r>
              <w:rPr>
                <w:b/>
              </w:rPr>
              <w:t>說明</w:t>
            </w:r>
          </w:p>
        </w:tc>
      </w:tr>
      <w:tr>
        <w:tc>
          <w:tcPr>
            <w:tcW w:type="dxa" w:w="1461"/>
          </w:tcPr>
          <w:p>
            <w:pPr>
              <w:pStyle w:val="表格文字"/>
            </w:pPr>
            <w:r>
              <w:rPr>
                <w:b w:val="0"/>
              </w:rPr>
              <w:t>B</w:t>
            </w:r>
          </w:p>
        </w:tc>
        <w:tc>
          <w:tcPr>
            <w:tcW w:type="dxa" w:w="7723"/>
          </w:tcPr>
          <w:p>
            <w:pPr>
              <w:pStyle w:val="表格文字"/>
            </w:pPr>
            <w:r>
              <w:rPr>
                <w:b w:val="0"/>
              </w:rPr>
              <w:t>壞球（Ball）</w:t>
            </w:r>
          </w:p>
        </w:tc>
      </w:tr>
      <w:tr>
        <w:tc>
          <w:tcPr>
            <w:tcW w:type="dxa" w:w="1461"/>
          </w:tcPr>
          <w:p>
            <w:pPr>
              <w:pStyle w:val="表格文字"/>
            </w:pPr>
            <w:r>
              <w:rPr>
                <w:b w:val="0"/>
              </w:rPr>
              <w:t>S</w:t>
            </w:r>
          </w:p>
        </w:tc>
        <w:tc>
          <w:tcPr>
            <w:tcW w:type="dxa" w:w="7723"/>
          </w:tcPr>
          <w:p>
            <w:pPr>
              <w:pStyle w:val="表格文字"/>
            </w:pPr>
            <w:r>
              <w:rPr>
                <w:b w:val="0"/>
              </w:rPr>
              <w:t>好球（Strike，含揮空、未揮棒好球、界外）</w:t>
            </w:r>
          </w:p>
        </w:tc>
      </w:tr>
      <w:tr>
        <w:tc>
          <w:tcPr>
            <w:tcW w:type="dxa" w:w="1461"/>
          </w:tcPr>
          <w:p>
            <w:pPr>
              <w:pStyle w:val="表格文字"/>
            </w:pPr>
            <w:r>
              <w:rPr>
                <w:b w:val="0"/>
              </w:rPr>
              <w:t>X</w:t>
            </w:r>
          </w:p>
        </w:tc>
        <w:tc>
          <w:tcPr>
            <w:tcW w:type="dxa" w:w="7723"/>
          </w:tcPr>
          <w:p>
            <w:pPr>
              <w:pStyle w:val="表格文字"/>
            </w:pPr>
            <w:r>
              <w:rPr>
                <w:b w:val="0"/>
              </w:rPr>
              <w:t>形成打擊（In Play）</w:t>
            </w:r>
          </w:p>
        </w:tc>
      </w:tr>
    </w:tbl>
    <w:p>
      <w:pPr/>
    </w:p>
    <w:p>
      <w:pPr>
        <w:pStyle w:val="註解"/>
      </w:pPr>
      <w:r>
        <w:rPr>
          <w:b w:val="0"/>
        </w:rPr>
        <w:t>本表自第 1.0.0 版起停用，由 CL-029 取代。投球判定結果之三分類（好球／壞球／擊入場內）已併入「事件結果（event_result）」代碼表。依本標準第一部第 11 章之代碼表維護原則，廢止之代碼表不予刪除，僅標記停用並記載取代關係，以免依前版標準產生之既有資料其代碼失效而無從解讀。</w:t>
      </w:r>
      <w:r>
        <w:br/>
      </w:r>
      <w:r>
        <w:rPr>
          <w:b w:val="0"/>
        </w:rPr>
        <w:t>Statcast CSV type 欄位（Albert et al. Table C.2）。與 CL-008 之關係：CL-008 為細分結果，CL-009 為三分類粗結果</w:t>
      </w:r>
    </w:p>
    <w:p>
      <w:pPr>
        <w:pStyle w:val="Heading4"/>
      </w:pPr>
      <w:r>
        <w:t>CL-010　比賽狀態（game_status）　【已停用，由 CL-024 取代】</w:t>
      </w:r>
    </w:p>
    <w:p>
      <w:pPr/>
      <w:r>
        <w:rPr>
          <w:b w:val="0"/>
        </w:rPr>
        <w:t>適用欄位：Game.status</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564"/>
        <w:gridCol w:w="3620"/>
      </w:tblGrid>
      <w:tr>
        <w:trPr>
          <w:tblHeader w:val="true"/>
        </w:trPr>
        <w:tc>
          <w:tcPr>
            <w:tcW w:type="dxa" w:w="5564"/>
            <w:shd w:val="clear" w:color="auto" w:fill="EDEFF2"/>
          </w:tcPr>
          <w:p>
            <w:pPr>
              <w:pStyle w:val="表格文字"/>
            </w:pPr>
            <w:r>
              <w:rPr>
                <w:b/>
              </w:rPr>
              <w:t>代碼值</w:t>
            </w:r>
          </w:p>
        </w:tc>
        <w:tc>
          <w:tcPr>
            <w:tcW w:type="dxa" w:w="3620"/>
            <w:shd w:val="clear" w:color="auto" w:fill="EDEFF2"/>
          </w:tcPr>
          <w:p>
            <w:pPr>
              <w:pStyle w:val="表格文字"/>
            </w:pPr>
            <w:r>
              <w:rPr>
                <w:b/>
              </w:rPr>
              <w:t>說明</w:t>
            </w:r>
          </w:p>
        </w:tc>
      </w:tr>
      <w:tr>
        <w:tc>
          <w:tcPr>
            <w:tcW w:type="dxa" w:w="5564"/>
          </w:tcPr>
          <w:p>
            <w:pPr>
              <w:pStyle w:val="表格文字"/>
            </w:pPr>
            <w:r>
              <w:rPr>
                <w:b w:val="0"/>
              </w:rPr>
              <w:t>scheduled</w:t>
            </w:r>
          </w:p>
        </w:tc>
        <w:tc>
          <w:tcPr>
            <w:tcW w:type="dxa" w:w="3620"/>
          </w:tcPr>
          <w:p>
            <w:pPr>
              <w:pStyle w:val="表格文字"/>
            </w:pPr>
            <w:r>
              <w:rPr>
                <w:b w:val="0"/>
              </w:rPr>
              <w:t>已排程、尚未開始</w:t>
            </w:r>
          </w:p>
        </w:tc>
      </w:tr>
      <w:tr>
        <w:tc>
          <w:tcPr>
            <w:tcW w:type="dxa" w:w="5564"/>
          </w:tcPr>
          <w:p>
            <w:pPr>
              <w:pStyle w:val="表格文字"/>
            </w:pPr>
            <w:r>
              <w:rPr>
                <w:b w:val="0"/>
              </w:rPr>
              <w:t>live</w:t>
            </w:r>
          </w:p>
        </w:tc>
        <w:tc>
          <w:tcPr>
            <w:tcW w:type="dxa" w:w="3620"/>
          </w:tcPr>
          <w:p>
            <w:pPr>
              <w:pStyle w:val="表格文字"/>
            </w:pPr>
            <w:r>
              <w:rPr>
                <w:b w:val="0"/>
              </w:rPr>
              <w:t>進行中</w:t>
            </w:r>
          </w:p>
        </w:tc>
      </w:tr>
      <w:tr>
        <w:tc>
          <w:tcPr>
            <w:tcW w:type="dxa" w:w="5564"/>
          </w:tcPr>
          <w:p>
            <w:pPr>
              <w:pStyle w:val="表格文字"/>
            </w:pPr>
            <w:r>
              <w:rPr>
                <w:b w:val="0"/>
              </w:rPr>
              <w:t>final</w:t>
            </w:r>
          </w:p>
        </w:tc>
        <w:tc>
          <w:tcPr>
            <w:tcW w:type="dxa" w:w="3620"/>
          </w:tcPr>
          <w:p>
            <w:pPr>
              <w:pStyle w:val="表格文字"/>
            </w:pPr>
            <w:r>
              <w:rPr>
                <w:b w:val="0"/>
              </w:rPr>
              <w:t>已結束</w:t>
            </w:r>
          </w:p>
        </w:tc>
      </w:tr>
      <w:tr>
        <w:tc>
          <w:tcPr>
            <w:tcW w:type="dxa" w:w="5564"/>
          </w:tcPr>
          <w:p>
            <w:pPr>
              <w:pStyle w:val="表格文字"/>
            </w:pPr>
            <w:r>
              <w:rPr>
                <w:b w:val="0"/>
              </w:rPr>
              <w:t>postponed</w:t>
            </w:r>
          </w:p>
        </w:tc>
        <w:tc>
          <w:tcPr>
            <w:tcW w:type="dxa" w:w="3620"/>
          </w:tcPr>
          <w:p>
            <w:pPr>
              <w:pStyle w:val="表格文字"/>
            </w:pPr>
            <w:r>
              <w:rPr>
                <w:b w:val="0"/>
              </w:rPr>
              <w:t>延賽</w:t>
            </w:r>
          </w:p>
        </w:tc>
      </w:tr>
      <w:tr>
        <w:tc>
          <w:tcPr>
            <w:tcW w:type="dxa" w:w="5564"/>
          </w:tcPr>
          <w:p>
            <w:pPr>
              <w:pStyle w:val="表格文字"/>
            </w:pPr>
            <w:r>
              <w:rPr>
                <w:b w:val="0"/>
              </w:rPr>
              <w:t>cancelled</w:t>
            </w:r>
          </w:p>
        </w:tc>
        <w:tc>
          <w:tcPr>
            <w:tcW w:type="dxa" w:w="3620"/>
          </w:tcPr>
          <w:p>
            <w:pPr>
              <w:pStyle w:val="表格文字"/>
            </w:pPr>
            <w:r>
              <w:rPr>
                <w:b w:val="0"/>
              </w:rPr>
              <w:t>取消</w:t>
            </w:r>
          </w:p>
        </w:tc>
      </w:tr>
    </w:tbl>
    <w:p>
      <w:pPr/>
    </w:p>
    <w:p>
      <w:pPr>
        <w:pStyle w:val="註解"/>
      </w:pPr>
      <w:r>
        <w:rPr>
          <w:b w:val="0"/>
        </w:rPr>
        <w:t>本表自第 1.0.0 版起停用，由 CL-024 取代。原表未涵蓋延賽續打；新表增列 SUSPENDED（保留續賽），續打區段另見 GameSegment。依本標準第一部第 11 章之代碼表維護原則，廢止之代碼表不予刪除，僅標記停用並記載取代關係，以免依前版標準產生之既有資料其代碼失效而無從解讀。</w:t>
      </w:r>
      <w:r>
        <w:br/>
      </w:r>
      <w:r>
        <w:rPr>
          <w:b w:val="0"/>
        </w:rPr>
        <w:t>MLBAM GUMBO gameData.status.abstractGameState</w:t>
      </w:r>
    </w:p>
    <w:p>
      <w:pPr>
        <w:pStyle w:val="Heading4"/>
      </w:pPr>
      <w:r>
        <w:t>CL-011　名冊狀態（roster_status）</w:t>
      </w:r>
    </w:p>
    <w:p>
      <w:pPr/>
      <w:r>
        <w:rPr>
          <w:b w:val="0"/>
        </w:rPr>
        <w:t>適用欄位：Roster.status</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24"/>
        <w:gridCol w:w="5061"/>
      </w:tblGrid>
      <w:tr>
        <w:trPr>
          <w:tblHeader w:val="true"/>
        </w:trPr>
        <w:tc>
          <w:tcPr>
            <w:tcW w:type="dxa" w:w="4124"/>
            <w:shd w:val="clear" w:color="auto" w:fill="EDEFF2"/>
          </w:tcPr>
          <w:p>
            <w:pPr>
              <w:pStyle w:val="表格文字"/>
            </w:pPr>
            <w:r>
              <w:rPr>
                <w:b/>
              </w:rPr>
              <w:t>代碼值</w:t>
            </w:r>
          </w:p>
        </w:tc>
        <w:tc>
          <w:tcPr>
            <w:tcW w:type="dxa" w:w="5061"/>
            <w:shd w:val="clear" w:color="auto" w:fill="EDEFF2"/>
          </w:tcPr>
          <w:p>
            <w:pPr>
              <w:pStyle w:val="表格文字"/>
            </w:pPr>
            <w:r>
              <w:rPr>
                <w:b/>
              </w:rPr>
              <w:t>說明</w:t>
            </w:r>
          </w:p>
        </w:tc>
      </w:tr>
      <w:tr>
        <w:tc>
          <w:tcPr>
            <w:tcW w:type="dxa" w:w="4124"/>
          </w:tcPr>
          <w:p>
            <w:pPr>
              <w:pStyle w:val="表格文字"/>
            </w:pPr>
            <w:r>
              <w:rPr>
                <w:b w:val="0"/>
              </w:rPr>
              <w:t>ACTIVE</w:t>
            </w:r>
          </w:p>
        </w:tc>
        <w:tc>
          <w:tcPr>
            <w:tcW w:type="dxa" w:w="5061"/>
          </w:tcPr>
          <w:p>
            <w:pPr>
              <w:pStyle w:val="表格文字"/>
            </w:pPr>
            <w:r>
              <w:rPr>
                <w:b w:val="0"/>
              </w:rPr>
              <w:t>現役在隊</w:t>
            </w:r>
          </w:p>
        </w:tc>
      </w:tr>
      <w:tr>
        <w:tc>
          <w:tcPr>
            <w:tcW w:type="dxa" w:w="4124"/>
          </w:tcPr>
          <w:p>
            <w:pPr>
              <w:pStyle w:val="表格文字"/>
            </w:pPr>
            <w:r>
              <w:rPr>
                <w:b w:val="0"/>
              </w:rPr>
              <w:t>IL</w:t>
            </w:r>
          </w:p>
        </w:tc>
        <w:tc>
          <w:tcPr>
            <w:tcW w:type="dxa" w:w="5061"/>
          </w:tcPr>
          <w:p>
            <w:pPr>
              <w:pStyle w:val="表格文字"/>
            </w:pPr>
            <w:r>
              <w:rPr>
                <w:b w:val="0"/>
              </w:rPr>
              <w:t>傷兵名單（Injured List）</w:t>
            </w:r>
          </w:p>
        </w:tc>
      </w:tr>
      <w:tr>
        <w:tc>
          <w:tcPr>
            <w:tcW w:type="dxa" w:w="4124"/>
          </w:tcPr>
          <w:p>
            <w:pPr>
              <w:pStyle w:val="表格文字"/>
            </w:pPr>
            <w:r>
              <w:rPr>
                <w:b w:val="0"/>
              </w:rPr>
              <w:t>MINORS</w:t>
            </w:r>
          </w:p>
        </w:tc>
        <w:tc>
          <w:tcPr>
            <w:tcW w:type="dxa" w:w="5061"/>
          </w:tcPr>
          <w:p>
            <w:pPr>
              <w:pStyle w:val="表格文字"/>
            </w:pPr>
            <w:r>
              <w:rPr>
                <w:b w:val="0"/>
              </w:rPr>
              <w:t>下放小聯盟／二軍</w:t>
            </w:r>
          </w:p>
        </w:tc>
      </w:tr>
      <w:tr>
        <w:tc>
          <w:tcPr>
            <w:tcW w:type="dxa" w:w="4124"/>
          </w:tcPr>
          <w:p>
            <w:pPr>
              <w:pStyle w:val="表格文字"/>
            </w:pPr>
            <w:r>
              <w:rPr>
                <w:b w:val="0"/>
              </w:rPr>
              <w:t>SUSPENDED</w:t>
            </w:r>
          </w:p>
        </w:tc>
        <w:tc>
          <w:tcPr>
            <w:tcW w:type="dxa" w:w="5061"/>
          </w:tcPr>
          <w:p>
            <w:pPr>
              <w:pStyle w:val="表格文字"/>
            </w:pPr>
            <w:r>
              <w:rPr>
                <w:b w:val="0"/>
              </w:rPr>
              <w:t>禁賽</w:t>
            </w:r>
          </w:p>
        </w:tc>
      </w:tr>
    </w:tbl>
    <w:p>
      <w:pPr/>
    </w:p>
    <w:p>
      <w:pPr>
        <w:pStyle w:val="註解"/>
      </w:pPr>
      <w:r>
        <w:rPr>
          <w:b w:val="0"/>
        </w:rPr>
        <w:t>MLBAM Stats API status.code 欄位</w:t>
      </w:r>
    </w:p>
    <w:p>
      <w:pPr>
        <w:pStyle w:val="Heading4"/>
      </w:pPr>
      <w:r>
        <w:t>CL-012　打線異動類型（lineup_event_type）　【已停用，由 CL-032 取代】</w:t>
      </w:r>
    </w:p>
    <w:p>
      <w:pPr/>
      <w:r>
        <w:rPr>
          <w:b w:val="0"/>
        </w:rPr>
        <w:t>適用欄位：LineupChange.change_type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87"/>
        <w:gridCol w:w="2798"/>
      </w:tblGrid>
      <w:tr>
        <w:trPr>
          <w:tblHeader w:val="true"/>
        </w:trPr>
        <w:tc>
          <w:tcPr>
            <w:tcW w:type="dxa" w:w="6386"/>
            <w:shd w:val="clear" w:color="auto" w:fill="EDEFF2"/>
          </w:tcPr>
          <w:p>
            <w:pPr>
              <w:pStyle w:val="表格文字"/>
            </w:pPr>
            <w:r>
              <w:rPr>
                <w:b/>
              </w:rPr>
              <w:t>代碼值</w:t>
            </w:r>
          </w:p>
        </w:tc>
        <w:tc>
          <w:tcPr>
            <w:tcW w:type="dxa" w:w="2798"/>
            <w:shd w:val="clear" w:color="auto" w:fill="EDEFF2"/>
          </w:tcPr>
          <w:p>
            <w:pPr>
              <w:pStyle w:val="表格文字"/>
            </w:pPr>
            <w:r>
              <w:rPr>
                <w:b/>
              </w:rPr>
              <w:t>說明</w:t>
            </w:r>
          </w:p>
        </w:tc>
      </w:tr>
      <w:tr>
        <w:tc>
          <w:tcPr>
            <w:tcW w:type="dxa" w:w="6386"/>
          </w:tcPr>
          <w:p>
            <w:pPr>
              <w:pStyle w:val="表格文字"/>
            </w:pPr>
            <w:r>
              <w:rPr>
                <w:b w:val="0"/>
              </w:rPr>
              <w:t>STARTER</w:t>
            </w:r>
          </w:p>
        </w:tc>
        <w:tc>
          <w:tcPr>
            <w:tcW w:type="dxa" w:w="2798"/>
          </w:tcPr>
          <w:p>
            <w:pPr>
              <w:pStyle w:val="表格文字"/>
            </w:pPr>
            <w:r>
              <w:rPr>
                <w:b w:val="0"/>
              </w:rPr>
              <w:t>先發</w:t>
            </w:r>
          </w:p>
        </w:tc>
      </w:tr>
      <w:tr>
        <w:tc>
          <w:tcPr>
            <w:tcW w:type="dxa" w:w="6386"/>
          </w:tcPr>
          <w:p>
            <w:pPr>
              <w:pStyle w:val="表格文字"/>
            </w:pPr>
            <w:r>
              <w:rPr>
                <w:b w:val="0"/>
              </w:rPr>
              <w:t>PINCH_HIT</w:t>
            </w:r>
          </w:p>
        </w:tc>
        <w:tc>
          <w:tcPr>
            <w:tcW w:type="dxa" w:w="2798"/>
          </w:tcPr>
          <w:p>
            <w:pPr>
              <w:pStyle w:val="表格文字"/>
            </w:pPr>
            <w:r>
              <w:rPr>
                <w:b w:val="0"/>
              </w:rPr>
              <w:t>代打</w:t>
            </w:r>
          </w:p>
        </w:tc>
      </w:tr>
      <w:tr>
        <w:tc>
          <w:tcPr>
            <w:tcW w:type="dxa" w:w="6386"/>
          </w:tcPr>
          <w:p>
            <w:pPr>
              <w:pStyle w:val="表格文字"/>
            </w:pPr>
            <w:r>
              <w:rPr>
                <w:b w:val="0"/>
              </w:rPr>
              <w:t>PINCH_RUN</w:t>
            </w:r>
          </w:p>
        </w:tc>
        <w:tc>
          <w:tcPr>
            <w:tcW w:type="dxa" w:w="2798"/>
          </w:tcPr>
          <w:p>
            <w:pPr>
              <w:pStyle w:val="表格文字"/>
            </w:pPr>
            <w:r>
              <w:rPr>
                <w:b w:val="0"/>
              </w:rPr>
              <w:t>代跑</w:t>
            </w:r>
          </w:p>
        </w:tc>
      </w:tr>
      <w:tr>
        <w:tc>
          <w:tcPr>
            <w:tcW w:type="dxa" w:w="6386"/>
          </w:tcPr>
          <w:p>
            <w:pPr>
              <w:pStyle w:val="表格文字"/>
            </w:pPr>
            <w:r>
              <w:rPr>
                <w:b w:val="0"/>
              </w:rPr>
              <w:t>DEFENSIVE_SUB</w:t>
            </w:r>
          </w:p>
        </w:tc>
        <w:tc>
          <w:tcPr>
            <w:tcW w:type="dxa" w:w="2798"/>
          </w:tcPr>
          <w:p>
            <w:pPr>
              <w:pStyle w:val="表格文字"/>
            </w:pPr>
            <w:r>
              <w:rPr>
                <w:b w:val="0"/>
              </w:rPr>
              <w:t>守備換人</w:t>
            </w:r>
          </w:p>
        </w:tc>
      </w:tr>
      <w:tr>
        <w:tc>
          <w:tcPr>
            <w:tcW w:type="dxa" w:w="6386"/>
          </w:tcPr>
          <w:p>
            <w:pPr>
              <w:pStyle w:val="表格文字"/>
            </w:pPr>
            <w:r>
              <w:rPr>
                <w:b w:val="0"/>
              </w:rPr>
              <w:t>PITCHING_CHANGE</w:t>
            </w:r>
          </w:p>
        </w:tc>
        <w:tc>
          <w:tcPr>
            <w:tcW w:type="dxa" w:w="2798"/>
          </w:tcPr>
          <w:p>
            <w:pPr>
              <w:pStyle w:val="表格文字"/>
            </w:pPr>
            <w:r>
              <w:rPr>
                <w:b w:val="0"/>
              </w:rPr>
              <w:t>投手更換</w:t>
            </w:r>
          </w:p>
        </w:tc>
      </w:tr>
    </w:tbl>
    <w:p>
      <w:pPr/>
    </w:p>
    <w:p>
      <w:pPr>
        <w:pStyle w:val="註解"/>
      </w:pPr>
      <w:r>
        <w:rPr>
          <w:b w:val="0"/>
        </w:rPr>
        <w:t>本表自第 1.0.0 版起停用，由 CL-032 取代。欄位由 lineup_event_type 更名為 change_type，代碼表隨之更新。依本標準第一部第 11 章之代碼表維護原則，廢止之代碼表不予刪除，僅標記停用並記載取代關係，以免依前版標準產生之既有資料其代碼失效而無從解讀。</w:t>
      </w:r>
      <w:r>
        <w:br/>
      </w:r>
      <w:r>
        <w:rPr>
          <w:b w:val="0"/>
        </w:rPr>
        <w:t>MLBAM GUMBO substitution event types；WBSC Rule 3.03–3.05（換人規則）</w:t>
      </w:r>
    </w:p>
    <w:p>
      <w:pPr>
        <w:pStyle w:val="Heading4"/>
      </w:pPr>
      <w:r>
        <w:t>CL-013　跑壘事件類型（baserunning_event_type）　【已停用，由 CL-031 取代】</w:t>
      </w:r>
    </w:p>
    <w:p>
      <w:pPr/>
      <w:r>
        <w:rPr>
          <w:b w:val="0"/>
        </w:rPr>
        <w:t>適用欄位：BaserunningEvent.event_type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419"/>
        <w:gridCol w:w="2765"/>
      </w:tblGrid>
      <w:tr>
        <w:trPr>
          <w:tblHeader w:val="true"/>
        </w:trPr>
        <w:tc>
          <w:tcPr>
            <w:tcW w:type="dxa" w:w="6419"/>
            <w:shd w:val="clear" w:color="auto" w:fill="EDEFF2"/>
          </w:tcPr>
          <w:p>
            <w:pPr>
              <w:pStyle w:val="表格文字"/>
            </w:pPr>
            <w:r>
              <w:rPr>
                <w:b/>
              </w:rPr>
              <w:t>代碼值</w:t>
            </w:r>
          </w:p>
        </w:tc>
        <w:tc>
          <w:tcPr>
            <w:tcW w:type="dxa" w:w="2765"/>
            <w:shd w:val="clear" w:color="auto" w:fill="EDEFF2"/>
          </w:tcPr>
          <w:p>
            <w:pPr>
              <w:pStyle w:val="表格文字"/>
            </w:pPr>
            <w:r>
              <w:rPr>
                <w:b/>
              </w:rPr>
              <w:t>說明</w:t>
            </w:r>
          </w:p>
        </w:tc>
      </w:tr>
      <w:tr>
        <w:tc>
          <w:tcPr>
            <w:tcW w:type="dxa" w:w="6419"/>
          </w:tcPr>
          <w:p>
            <w:pPr>
              <w:pStyle w:val="表格文字"/>
            </w:pPr>
            <w:r>
              <w:rPr>
                <w:b w:val="0"/>
              </w:rPr>
              <w:t>stolen_base</w:t>
            </w:r>
          </w:p>
        </w:tc>
        <w:tc>
          <w:tcPr>
            <w:tcW w:type="dxa" w:w="2765"/>
          </w:tcPr>
          <w:p>
            <w:pPr>
              <w:pStyle w:val="表格文字"/>
            </w:pPr>
            <w:r>
              <w:rPr>
                <w:b w:val="0"/>
              </w:rPr>
              <w:t>盜壘成功</w:t>
            </w:r>
          </w:p>
        </w:tc>
      </w:tr>
      <w:tr>
        <w:tc>
          <w:tcPr>
            <w:tcW w:type="dxa" w:w="6419"/>
          </w:tcPr>
          <w:p>
            <w:pPr>
              <w:pStyle w:val="表格文字"/>
            </w:pPr>
            <w:r>
              <w:rPr>
                <w:b w:val="0"/>
              </w:rPr>
              <w:t>caught_stealing</w:t>
            </w:r>
          </w:p>
        </w:tc>
        <w:tc>
          <w:tcPr>
            <w:tcW w:type="dxa" w:w="2765"/>
          </w:tcPr>
          <w:p>
            <w:pPr>
              <w:pStyle w:val="表格文字"/>
            </w:pPr>
            <w:r>
              <w:rPr>
                <w:b w:val="0"/>
              </w:rPr>
              <w:t>盜壘刺</w:t>
            </w:r>
          </w:p>
        </w:tc>
      </w:tr>
      <w:tr>
        <w:tc>
          <w:tcPr>
            <w:tcW w:type="dxa" w:w="6419"/>
          </w:tcPr>
          <w:p>
            <w:pPr>
              <w:pStyle w:val="表格文字"/>
            </w:pPr>
            <w:r>
              <w:rPr>
                <w:b w:val="0"/>
              </w:rPr>
              <w:t>pickoff</w:t>
            </w:r>
          </w:p>
        </w:tc>
        <w:tc>
          <w:tcPr>
            <w:tcW w:type="dxa" w:w="2765"/>
          </w:tcPr>
          <w:p>
            <w:pPr>
              <w:pStyle w:val="表格文字"/>
            </w:pPr>
            <w:r>
              <w:rPr>
                <w:b w:val="0"/>
              </w:rPr>
              <w:t>牽制出局</w:t>
            </w:r>
          </w:p>
        </w:tc>
      </w:tr>
      <w:tr>
        <w:tc>
          <w:tcPr>
            <w:tcW w:type="dxa" w:w="6419"/>
          </w:tcPr>
          <w:p>
            <w:pPr>
              <w:pStyle w:val="表格文字"/>
            </w:pPr>
            <w:r>
              <w:rPr>
                <w:b w:val="0"/>
              </w:rPr>
              <w:t>wild_pitch_advance</w:t>
            </w:r>
          </w:p>
        </w:tc>
        <w:tc>
          <w:tcPr>
            <w:tcW w:type="dxa" w:w="2765"/>
          </w:tcPr>
          <w:p>
            <w:pPr>
              <w:pStyle w:val="表格文字"/>
            </w:pPr>
            <w:r>
              <w:rPr>
                <w:b w:val="0"/>
              </w:rPr>
              <w:t>暴投跑壘</w:t>
            </w:r>
          </w:p>
        </w:tc>
      </w:tr>
      <w:tr>
        <w:tc>
          <w:tcPr>
            <w:tcW w:type="dxa" w:w="6419"/>
          </w:tcPr>
          <w:p>
            <w:pPr>
              <w:pStyle w:val="表格文字"/>
            </w:pPr>
            <w:r>
              <w:rPr>
                <w:b w:val="0"/>
              </w:rPr>
              <w:t>passed_ball_advance</w:t>
            </w:r>
          </w:p>
        </w:tc>
        <w:tc>
          <w:tcPr>
            <w:tcW w:type="dxa" w:w="2765"/>
          </w:tcPr>
          <w:p>
            <w:pPr>
              <w:pStyle w:val="表格文字"/>
            </w:pPr>
            <w:r>
              <w:rPr>
                <w:b w:val="0"/>
              </w:rPr>
              <w:t>捕逸跑壘</w:t>
            </w:r>
          </w:p>
        </w:tc>
      </w:tr>
      <w:tr>
        <w:tc>
          <w:tcPr>
            <w:tcW w:type="dxa" w:w="6419"/>
          </w:tcPr>
          <w:p>
            <w:pPr>
              <w:pStyle w:val="表格文字"/>
            </w:pPr>
            <w:r>
              <w:rPr>
                <w:b w:val="0"/>
              </w:rPr>
              <w:t>fielders_choice_advance</w:t>
            </w:r>
          </w:p>
        </w:tc>
        <w:tc>
          <w:tcPr>
            <w:tcW w:type="dxa" w:w="2765"/>
          </w:tcPr>
          <w:p>
            <w:pPr>
              <w:pStyle w:val="表格文字"/>
            </w:pPr>
            <w:r>
              <w:rPr>
                <w:b w:val="0"/>
              </w:rPr>
              <w:t>野手選擇跑壘</w:t>
            </w:r>
          </w:p>
        </w:tc>
      </w:tr>
      <w:tr>
        <w:tc>
          <w:tcPr>
            <w:tcW w:type="dxa" w:w="6419"/>
          </w:tcPr>
          <w:p>
            <w:pPr>
              <w:pStyle w:val="表格文字"/>
            </w:pPr>
            <w:r>
              <w:rPr>
                <w:b w:val="0"/>
              </w:rPr>
              <w:t>scoring_play</w:t>
            </w:r>
          </w:p>
        </w:tc>
        <w:tc>
          <w:tcPr>
            <w:tcW w:type="dxa" w:w="2765"/>
          </w:tcPr>
          <w:p>
            <w:pPr>
              <w:pStyle w:val="表格文字"/>
            </w:pPr>
            <w:r>
              <w:rPr>
                <w:b w:val="0"/>
              </w:rPr>
              <w:t>得分</w:t>
            </w:r>
          </w:p>
        </w:tc>
      </w:tr>
    </w:tbl>
    <w:p>
      <w:pPr/>
    </w:p>
    <w:p>
      <w:pPr>
        <w:pStyle w:val="註解"/>
      </w:pPr>
      <w:r>
        <w:rPr>
          <w:b w:val="0"/>
        </w:rPr>
        <w:t>本表自第 1.0.0 版起停用，由 CL-031 取代。新表擴充盜壘、牽制出局、推進、回本壘得分等類型。依本標準第一部第 11 章之代碼表維護原則，廢止之代碼表不予刪除，僅標記停用並記載取代關係，以免依前版標準產生之既有資料其代碼失效而無從解讀。</w:t>
      </w:r>
      <w:r>
        <w:br/>
      </w:r>
      <w:r>
        <w:rPr>
          <w:b w:val="0"/>
        </w:rPr>
        <w:t>WBSC Official Rules 2025-2026, Rule 16.7（盜壘與盜壘刺）、Rule 18.3（得分與自責分關聯判定）。MLBAM GUMBO runners[].details.event</w:t>
      </w:r>
    </w:p>
    <w:p>
      <w:pPr>
        <w:pStyle w:val="Heading4"/>
      </w:pPr>
      <w:r>
        <w:t>CL-014　參賽組別（event_category）</w:t>
      </w:r>
    </w:p>
    <w:p>
      <w:pPr/>
      <w:r>
        <w:rPr>
          <w:b w:val="0"/>
        </w:rPr>
        <w:t>適用欄位：Game.event_category</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595"/>
        <w:gridCol w:w="2410"/>
        <w:gridCol w:w="3178"/>
      </w:tblGrid>
      <w:tr>
        <w:trPr>
          <w:tblHeader w:val="true"/>
        </w:trPr>
        <w:tc>
          <w:tcPr>
            <w:tcW w:type="dxa" w:w="3596"/>
            <w:shd w:val="clear" w:color="auto" w:fill="EDEFF2"/>
          </w:tcPr>
          <w:p>
            <w:pPr>
              <w:pStyle w:val="表格文字"/>
            </w:pPr>
            <w:r>
              <w:rPr>
                <w:b/>
              </w:rPr>
              <w:t>代碼值</w:t>
            </w:r>
          </w:p>
        </w:tc>
        <w:tc>
          <w:tcPr>
            <w:tcW w:type="dxa" w:w="2410"/>
            <w:shd w:val="clear" w:color="auto" w:fill="EDEFF2"/>
          </w:tcPr>
          <w:p>
            <w:pPr>
              <w:pStyle w:val="表格文字"/>
            </w:pPr>
            <w:r>
              <w:rPr>
                <w:b/>
              </w:rPr>
              <w:t>中文說明</w:t>
            </w:r>
          </w:p>
        </w:tc>
        <w:tc>
          <w:tcPr>
            <w:tcW w:type="dxa" w:w="3178"/>
            <w:shd w:val="clear" w:color="auto" w:fill="EDEFF2"/>
          </w:tcPr>
          <w:p>
            <w:pPr>
              <w:pStyle w:val="表格文字"/>
            </w:pPr>
            <w:r>
              <w:rPr>
                <w:b/>
              </w:rPr>
              <w:t>來源依據</w:t>
            </w:r>
          </w:p>
        </w:tc>
      </w:tr>
      <w:tr>
        <w:tc>
          <w:tcPr>
            <w:tcW w:type="dxa" w:w="3596"/>
          </w:tcPr>
          <w:p>
            <w:pPr>
              <w:pStyle w:val="表格文字"/>
            </w:pPr>
            <w:r>
              <w:rPr>
                <w:b w:val="0"/>
              </w:rPr>
              <w:t>PRO_LEAGUE</w:t>
            </w:r>
          </w:p>
        </w:tc>
        <w:tc>
          <w:tcPr>
            <w:tcW w:type="dxa" w:w="2410"/>
          </w:tcPr>
          <w:p>
            <w:pPr>
              <w:pStyle w:val="表格文字"/>
            </w:pPr>
            <w:r>
              <w:rPr>
                <w:b w:val="0"/>
              </w:rPr>
              <w:t>職業聯盟賽事</w:t>
            </w:r>
          </w:p>
        </w:tc>
        <w:tc>
          <w:tcPr>
            <w:tcW w:type="dxa" w:w="3178"/>
          </w:tcPr>
          <w:p>
            <w:pPr>
              <w:pStyle w:val="表格文字"/>
            </w:pPr>
            <w:r>
              <w:rPr>
                <w:b w:val="0"/>
              </w:rPr>
              <w:t>中華職業棒球大聯盟</w:t>
            </w:r>
          </w:p>
        </w:tc>
      </w:tr>
      <w:tr>
        <w:tc>
          <w:tcPr>
            <w:tcW w:type="dxa" w:w="3596"/>
          </w:tcPr>
          <w:p>
            <w:pPr>
              <w:pStyle w:val="表格文字"/>
            </w:pPr>
            <w:r>
              <w:rPr>
                <w:b w:val="0"/>
              </w:rPr>
              <w:t>ADULT_A</w:t>
            </w:r>
          </w:p>
        </w:tc>
        <w:tc>
          <w:tcPr>
            <w:tcW w:type="dxa" w:w="2410"/>
          </w:tcPr>
          <w:p>
            <w:pPr>
              <w:pStyle w:val="表格文字"/>
            </w:pPr>
            <w:r>
              <w:rPr>
                <w:b w:val="0"/>
              </w:rPr>
              <w:t>成棒甲組</w:t>
            </w:r>
          </w:p>
        </w:tc>
        <w:tc>
          <w:tcPr>
            <w:tcW w:type="dxa" w:w="3178"/>
          </w:tcPr>
          <w:p>
            <w:pPr>
              <w:pStyle w:val="表格文字"/>
            </w:pPr>
            <w:r>
              <w:rPr>
                <w:b w:val="0"/>
              </w:rPr>
              <w:t>中華民國棒球協會賽事分組</w:t>
            </w:r>
          </w:p>
        </w:tc>
      </w:tr>
      <w:tr>
        <w:tc>
          <w:tcPr>
            <w:tcW w:type="dxa" w:w="3596"/>
          </w:tcPr>
          <w:p>
            <w:pPr>
              <w:pStyle w:val="表格文字"/>
            </w:pPr>
            <w:r>
              <w:rPr>
                <w:b w:val="0"/>
              </w:rPr>
              <w:t>ADULT_B</w:t>
            </w:r>
          </w:p>
        </w:tc>
        <w:tc>
          <w:tcPr>
            <w:tcW w:type="dxa" w:w="2410"/>
          </w:tcPr>
          <w:p>
            <w:pPr>
              <w:pStyle w:val="表格文字"/>
            </w:pPr>
            <w:r>
              <w:rPr>
                <w:b w:val="0"/>
              </w:rPr>
              <w:t>成棒乙組</w:t>
            </w:r>
          </w:p>
        </w:tc>
        <w:tc>
          <w:tcPr>
            <w:tcW w:type="dxa" w:w="3178"/>
          </w:tcPr>
          <w:p>
            <w:pPr>
              <w:pStyle w:val="表格文字"/>
            </w:pPr>
            <w:r>
              <w:rPr>
                <w:b w:val="0"/>
              </w:rPr>
              <w:t>同上</w:t>
            </w:r>
          </w:p>
        </w:tc>
      </w:tr>
      <w:tr>
        <w:tc>
          <w:tcPr>
            <w:tcW w:type="dxa" w:w="3596"/>
          </w:tcPr>
          <w:p>
            <w:pPr>
              <w:pStyle w:val="表格文字"/>
            </w:pPr>
            <w:r>
              <w:rPr>
                <w:b w:val="0"/>
              </w:rPr>
              <w:t>COLLEGE</w:t>
            </w:r>
          </w:p>
        </w:tc>
        <w:tc>
          <w:tcPr>
            <w:tcW w:type="dxa" w:w="2410"/>
          </w:tcPr>
          <w:p>
            <w:pPr>
              <w:pStyle w:val="表格文字"/>
            </w:pPr>
            <w:r>
              <w:rPr>
                <w:b w:val="0"/>
              </w:rPr>
              <w:t>大專組</w:t>
            </w:r>
          </w:p>
        </w:tc>
        <w:tc>
          <w:tcPr>
            <w:tcW w:type="dxa" w:w="3178"/>
          </w:tcPr>
          <w:p>
            <w:pPr>
              <w:pStyle w:val="表格文字"/>
            </w:pPr>
            <w:r>
              <w:rPr>
                <w:b w:val="0"/>
              </w:rPr>
              <w:t>大專校院棒球運動聯賽</w:t>
            </w:r>
          </w:p>
        </w:tc>
      </w:tr>
      <w:tr>
        <w:tc>
          <w:tcPr>
            <w:tcW w:type="dxa" w:w="3596"/>
          </w:tcPr>
          <w:p>
            <w:pPr>
              <w:pStyle w:val="表格文字"/>
            </w:pPr>
            <w:r>
              <w:rPr>
                <w:b w:val="0"/>
              </w:rPr>
              <w:t>HIGH_SCHOOL</w:t>
            </w:r>
          </w:p>
        </w:tc>
        <w:tc>
          <w:tcPr>
            <w:tcW w:type="dxa" w:w="2410"/>
          </w:tcPr>
          <w:p>
            <w:pPr>
              <w:pStyle w:val="表格文字"/>
            </w:pPr>
            <w:r>
              <w:rPr>
                <w:b w:val="0"/>
              </w:rPr>
              <w:t>高中組</w:t>
            </w:r>
          </w:p>
        </w:tc>
        <w:tc>
          <w:tcPr>
            <w:tcW w:type="dxa" w:w="3178"/>
          </w:tcPr>
          <w:p>
            <w:pPr>
              <w:pStyle w:val="表格文字"/>
            </w:pPr>
            <w:r>
              <w:rPr>
                <w:b w:val="0"/>
              </w:rPr>
              <w:t>高中棒球聯賽</w:t>
            </w:r>
          </w:p>
        </w:tc>
      </w:tr>
      <w:tr>
        <w:tc>
          <w:tcPr>
            <w:tcW w:type="dxa" w:w="3596"/>
          </w:tcPr>
          <w:p>
            <w:pPr>
              <w:pStyle w:val="表格文字"/>
            </w:pPr>
            <w:r>
              <w:rPr>
                <w:b w:val="0"/>
              </w:rPr>
              <w:t>YOUTH</w:t>
            </w:r>
          </w:p>
        </w:tc>
        <w:tc>
          <w:tcPr>
            <w:tcW w:type="dxa" w:w="2410"/>
          </w:tcPr>
          <w:p>
            <w:pPr>
              <w:pStyle w:val="表格文字"/>
            </w:pPr>
            <w:r>
              <w:rPr>
                <w:b w:val="0"/>
              </w:rPr>
              <w:t>青少年組</w:t>
            </w:r>
          </w:p>
        </w:tc>
        <w:tc>
          <w:tcPr>
            <w:tcW w:type="dxa" w:w="3178"/>
          </w:tcPr>
          <w:p>
            <w:pPr>
              <w:pStyle w:val="表格文字"/>
            </w:pPr>
            <w:r>
              <w:rPr>
                <w:b w:val="0"/>
              </w:rPr>
              <w:t>同上</w:t>
            </w:r>
          </w:p>
        </w:tc>
      </w:tr>
      <w:tr>
        <w:tc>
          <w:tcPr>
            <w:tcW w:type="dxa" w:w="3596"/>
          </w:tcPr>
          <w:p>
            <w:pPr>
              <w:pStyle w:val="表格文字"/>
            </w:pPr>
            <w:r>
              <w:rPr>
                <w:b w:val="0"/>
              </w:rPr>
              <w:t>COMMUNITY</w:t>
            </w:r>
          </w:p>
        </w:tc>
        <w:tc>
          <w:tcPr>
            <w:tcW w:type="dxa" w:w="2410"/>
          </w:tcPr>
          <w:p>
            <w:pPr>
              <w:pStyle w:val="表格文字"/>
            </w:pPr>
            <w:r>
              <w:rPr>
                <w:b w:val="0"/>
              </w:rPr>
              <w:t>社區／企業組</w:t>
            </w:r>
          </w:p>
        </w:tc>
        <w:tc>
          <w:tcPr>
            <w:tcW w:type="dxa" w:w="3178"/>
          </w:tcPr>
          <w:p>
            <w:pPr>
              <w:pStyle w:val="表格文字"/>
            </w:pPr>
            <w:r>
              <w:rPr>
                <w:b w:val="0"/>
              </w:rPr>
              <w:t>自定義</w:t>
            </w:r>
          </w:p>
        </w:tc>
      </w:tr>
      <w:tr>
        <w:tc>
          <w:tcPr>
            <w:tcW w:type="dxa" w:w="3596"/>
          </w:tcPr>
          <w:p>
            <w:pPr>
              <w:pStyle w:val="表格文字"/>
            </w:pPr>
            <w:r>
              <w:rPr>
                <w:b w:val="0"/>
              </w:rPr>
              <w:t>OTHER</w:t>
            </w:r>
          </w:p>
        </w:tc>
        <w:tc>
          <w:tcPr>
            <w:tcW w:type="dxa" w:w="2410"/>
          </w:tcPr>
          <w:p>
            <w:pPr>
              <w:pStyle w:val="表格文字"/>
            </w:pPr>
            <w:r>
              <w:rPr>
                <w:b w:val="0"/>
              </w:rPr>
              <w:t>其他</w:t>
            </w:r>
          </w:p>
        </w:tc>
        <w:tc>
          <w:tcPr>
            <w:tcW w:type="dxa" w:w="3178"/>
          </w:tcPr>
          <w:p>
            <w:pPr>
              <w:pStyle w:val="表格文字"/>
            </w:pPr>
            <w:r>
              <w:rPr>
                <w:b w:val="0"/>
              </w:rPr>
              <w:t>自定義補充值</w:t>
            </w:r>
          </w:p>
        </w:tc>
      </w:tr>
    </w:tbl>
    <w:p>
      <w:pPr/>
    </w:p>
    <w:p>
      <w:pPr>
        <w:pStyle w:val="註解"/>
      </w:pPr>
      <w:r>
        <w:rPr>
          <w:b w:val="0"/>
        </w:rPr>
        <w:t>本標準自定義。與 Person.player_level（選手層級）為不同概念；與羽球 CL-B05 採同一套設計原則</w:t>
      </w:r>
    </w:p>
    <w:p>
      <w:pPr>
        <w:pStyle w:val="Heading4"/>
      </w:pPr>
      <w:r>
        <w:t>CL-015　競賽性別組別（gender_category）</w:t>
      </w:r>
    </w:p>
    <w:p>
      <w:pPr/>
      <w:r>
        <w:rPr>
          <w:b w:val="0"/>
        </w:rPr>
        <w:t>適用欄位：Game.gender_category</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06"/>
        <w:gridCol w:w="2185"/>
        <w:gridCol w:w="4092"/>
      </w:tblGrid>
      <w:tr>
        <w:trPr>
          <w:tblHeader w:val="true"/>
        </w:trPr>
        <w:tc>
          <w:tcPr>
            <w:tcW w:type="dxa" w:w="2906"/>
            <w:shd w:val="clear" w:color="auto" w:fill="EDEFF2"/>
          </w:tcPr>
          <w:p>
            <w:pPr>
              <w:pStyle w:val="表格文字"/>
            </w:pPr>
            <w:r>
              <w:rPr>
                <w:b/>
              </w:rPr>
              <w:t>代碼值</w:t>
            </w:r>
          </w:p>
        </w:tc>
        <w:tc>
          <w:tcPr>
            <w:tcW w:type="dxa" w:w="2186"/>
            <w:shd w:val="clear" w:color="auto" w:fill="EDEFF2"/>
          </w:tcPr>
          <w:p>
            <w:pPr>
              <w:pStyle w:val="表格文字"/>
            </w:pPr>
            <w:r>
              <w:rPr>
                <w:b/>
              </w:rPr>
              <w:t>中文說明</w:t>
            </w:r>
          </w:p>
        </w:tc>
        <w:tc>
          <w:tcPr>
            <w:tcW w:type="dxa" w:w="4092"/>
            <w:shd w:val="clear" w:color="auto" w:fill="EDEFF2"/>
          </w:tcPr>
          <w:p>
            <w:pPr>
              <w:pStyle w:val="表格文字"/>
            </w:pPr>
            <w:r>
              <w:rPr>
                <w:b/>
              </w:rPr>
              <w:t>來源依據</w:t>
            </w:r>
          </w:p>
        </w:tc>
      </w:tr>
      <w:tr>
        <w:tc>
          <w:tcPr>
            <w:tcW w:type="dxa" w:w="2906"/>
          </w:tcPr>
          <w:p>
            <w:pPr>
              <w:pStyle w:val="表格文字"/>
            </w:pPr>
            <w:r>
              <w:rPr>
                <w:b w:val="0"/>
              </w:rPr>
              <w:t>MALE</w:t>
            </w:r>
          </w:p>
        </w:tc>
        <w:tc>
          <w:tcPr>
            <w:tcW w:type="dxa" w:w="2186"/>
          </w:tcPr>
          <w:p>
            <w:pPr>
              <w:pStyle w:val="表格文字"/>
            </w:pPr>
            <w:r>
              <w:rPr>
                <w:b w:val="0"/>
              </w:rPr>
              <w:t>男子組</w:t>
            </w:r>
          </w:p>
        </w:tc>
        <w:tc>
          <w:tcPr>
            <w:tcW w:type="dxa" w:w="4092"/>
          </w:tcPr>
          <w:p>
            <w:pPr>
              <w:pStyle w:val="表格文字"/>
            </w:pPr>
            <w:r>
              <w:rPr>
                <w:b w:val="0"/>
              </w:rPr>
              <w:t>國內賽事通行分組</w:t>
            </w:r>
          </w:p>
        </w:tc>
      </w:tr>
      <w:tr>
        <w:tc>
          <w:tcPr>
            <w:tcW w:type="dxa" w:w="2906"/>
          </w:tcPr>
          <w:p>
            <w:pPr>
              <w:pStyle w:val="表格文字"/>
            </w:pPr>
            <w:r>
              <w:rPr>
                <w:b w:val="0"/>
              </w:rPr>
              <w:t>FEMALE</w:t>
            </w:r>
          </w:p>
        </w:tc>
        <w:tc>
          <w:tcPr>
            <w:tcW w:type="dxa" w:w="2186"/>
          </w:tcPr>
          <w:p>
            <w:pPr>
              <w:pStyle w:val="表格文字"/>
            </w:pPr>
            <w:r>
              <w:rPr>
                <w:b w:val="0"/>
              </w:rPr>
              <w:t>女子組</w:t>
            </w:r>
          </w:p>
        </w:tc>
        <w:tc>
          <w:tcPr>
            <w:tcW w:type="dxa" w:w="4092"/>
          </w:tcPr>
          <w:p>
            <w:pPr>
              <w:pStyle w:val="表格文字"/>
            </w:pPr>
            <w:r>
              <w:rPr>
                <w:b w:val="0"/>
              </w:rPr>
              <w:t>如黑豹旗女子組</w:t>
            </w:r>
          </w:p>
        </w:tc>
      </w:tr>
      <w:tr>
        <w:tc>
          <w:tcPr>
            <w:tcW w:type="dxa" w:w="2906"/>
          </w:tcPr>
          <w:p>
            <w:pPr>
              <w:pStyle w:val="表格文字"/>
            </w:pPr>
            <w:r>
              <w:rPr>
                <w:b w:val="0"/>
              </w:rPr>
              <w:t>MIXED</w:t>
            </w:r>
          </w:p>
        </w:tc>
        <w:tc>
          <w:tcPr>
            <w:tcW w:type="dxa" w:w="2186"/>
          </w:tcPr>
          <w:p>
            <w:pPr>
              <w:pStyle w:val="表格文字"/>
            </w:pPr>
            <w:r>
              <w:rPr>
                <w:b w:val="0"/>
              </w:rPr>
              <w:t>混合組</w:t>
            </w:r>
          </w:p>
        </w:tc>
        <w:tc>
          <w:tcPr>
            <w:tcW w:type="dxa" w:w="4092"/>
          </w:tcPr>
          <w:p>
            <w:pPr>
              <w:pStyle w:val="表格文字"/>
            </w:pPr>
            <w:r>
              <w:rPr>
                <w:b w:val="0"/>
              </w:rPr>
              <w:t>男女混合編隊之賽事</w:t>
            </w:r>
          </w:p>
        </w:tc>
      </w:tr>
      <w:tr>
        <w:tc>
          <w:tcPr>
            <w:tcW w:type="dxa" w:w="2906"/>
          </w:tcPr>
          <w:p>
            <w:pPr>
              <w:pStyle w:val="表格文字"/>
            </w:pPr>
            <w:r>
              <w:rPr>
                <w:b w:val="0"/>
              </w:rPr>
              <w:t>OPEN</w:t>
            </w:r>
          </w:p>
        </w:tc>
        <w:tc>
          <w:tcPr>
            <w:tcW w:type="dxa" w:w="2186"/>
          </w:tcPr>
          <w:p>
            <w:pPr>
              <w:pStyle w:val="表格文字"/>
            </w:pPr>
            <w:r>
              <w:rPr>
                <w:b w:val="0"/>
              </w:rPr>
              <w:t>不分組</w:t>
            </w:r>
          </w:p>
        </w:tc>
        <w:tc>
          <w:tcPr>
            <w:tcW w:type="dxa" w:w="4092"/>
          </w:tcPr>
          <w:p>
            <w:pPr>
              <w:pStyle w:val="表格文字"/>
            </w:pPr>
            <w:r>
              <w:rPr>
                <w:b w:val="0"/>
              </w:rPr>
              <w:t>未依性別分組之賽事</w:t>
            </w:r>
          </w:p>
        </w:tc>
      </w:tr>
    </w:tbl>
    <w:p>
      <w:pPr/>
    </w:p>
    <w:p>
      <w:pPr>
        <w:pStyle w:val="註解"/>
      </w:pPr>
      <w:r>
        <w:rPr>
          <w:b w:val="0"/>
        </w:rPr>
        <w:t>本標準自定義，因應運科中心第三輪意見新增。與 Person.gender（選手個人生理性別）為不同概念，不可混用</w:t>
      </w:r>
    </w:p>
    <w:p>
      <w:pPr>
        <w:pStyle w:val="Heading4"/>
      </w:pPr>
      <w:r>
        <w:t>CL-016　用球材質（ball_type）</w:t>
      </w:r>
    </w:p>
    <w:p>
      <w:pPr/>
      <w:r>
        <w:rPr>
          <w:b w:val="0"/>
        </w:rPr>
        <w:t>適用欄位：Game.ball_type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17"/>
        <w:gridCol w:w="2417"/>
        <w:gridCol w:w="4350"/>
      </w:tblGrid>
      <w:tr>
        <w:trPr>
          <w:tblHeader w:val="true"/>
        </w:trPr>
        <w:tc>
          <w:tcPr>
            <w:tcW w:type="dxa" w:w="2417"/>
            <w:shd w:val="clear" w:color="auto" w:fill="EDEFF2"/>
          </w:tcPr>
          <w:p>
            <w:pPr>
              <w:pStyle w:val="表格文字"/>
            </w:pPr>
            <w:r>
              <w:rPr>
                <w:b/>
              </w:rPr>
              <w:t>代碼值</w:t>
            </w:r>
          </w:p>
        </w:tc>
        <w:tc>
          <w:tcPr>
            <w:tcW w:type="dxa" w:w="2417"/>
            <w:shd w:val="clear" w:color="auto" w:fill="EDEFF2"/>
          </w:tcPr>
          <w:p>
            <w:pPr>
              <w:pStyle w:val="表格文字"/>
            </w:pPr>
            <w:r>
              <w:rPr>
                <w:b/>
              </w:rPr>
              <w:t>中文說明</w:t>
            </w:r>
          </w:p>
        </w:tc>
        <w:tc>
          <w:tcPr>
            <w:tcW w:type="dxa" w:w="4349"/>
            <w:shd w:val="clear" w:color="auto" w:fill="EDEFF2"/>
          </w:tcPr>
          <w:p>
            <w:pPr>
              <w:pStyle w:val="表格文字"/>
            </w:pPr>
            <w:r>
              <w:rPr>
                <w:b/>
              </w:rPr>
              <w:t>來源依據</w:t>
            </w:r>
          </w:p>
        </w:tc>
      </w:tr>
      <w:tr>
        <w:tc>
          <w:tcPr>
            <w:tcW w:type="dxa" w:w="2417"/>
          </w:tcPr>
          <w:p>
            <w:pPr>
              <w:pStyle w:val="表格文字"/>
            </w:pPr>
            <w:r>
              <w:rPr>
                <w:b w:val="0"/>
              </w:rPr>
              <w:t>HARD</w:t>
            </w:r>
          </w:p>
        </w:tc>
        <w:tc>
          <w:tcPr>
            <w:tcW w:type="dxa" w:w="2417"/>
          </w:tcPr>
          <w:p>
            <w:pPr>
              <w:pStyle w:val="表格文字"/>
            </w:pPr>
            <w:r>
              <w:rPr>
                <w:b w:val="0"/>
              </w:rPr>
              <w:t>硬式棒球</w:t>
            </w:r>
          </w:p>
        </w:tc>
        <w:tc>
          <w:tcPr>
            <w:tcW w:type="dxa" w:w="4349"/>
          </w:tcPr>
          <w:p>
            <w:pPr>
              <w:pStyle w:val="表格文字"/>
            </w:pPr>
            <w:r>
              <w:rPr>
                <w:b w:val="0"/>
              </w:rPr>
              <w:t>WBSC Official Rules 用球規格</w:t>
            </w:r>
          </w:p>
        </w:tc>
      </w:tr>
      <w:tr>
        <w:tc>
          <w:tcPr>
            <w:tcW w:type="dxa" w:w="2417"/>
          </w:tcPr>
          <w:p>
            <w:pPr>
              <w:pStyle w:val="表格文字"/>
            </w:pPr>
            <w:r>
              <w:rPr>
                <w:b w:val="0"/>
              </w:rPr>
              <w:t>SOFT</w:t>
            </w:r>
          </w:p>
        </w:tc>
        <w:tc>
          <w:tcPr>
            <w:tcW w:type="dxa" w:w="2417"/>
          </w:tcPr>
          <w:p>
            <w:pPr>
              <w:pStyle w:val="表格文字"/>
            </w:pPr>
            <w:r>
              <w:rPr>
                <w:b w:val="0"/>
              </w:rPr>
              <w:t>軟式棒球</w:t>
            </w:r>
          </w:p>
        </w:tc>
        <w:tc>
          <w:tcPr>
            <w:tcW w:type="dxa" w:w="4349"/>
          </w:tcPr>
          <w:p>
            <w:pPr>
              <w:pStyle w:val="表格文字"/>
            </w:pPr>
            <w:r>
              <w:rPr>
                <w:b w:val="0"/>
              </w:rPr>
              <w:t>三級棒球部分賽事採用</w:t>
            </w:r>
          </w:p>
        </w:tc>
      </w:tr>
      <w:tr>
        <w:tc>
          <w:tcPr>
            <w:tcW w:type="dxa" w:w="2417"/>
          </w:tcPr>
          <w:p>
            <w:pPr>
              <w:pStyle w:val="表格文字"/>
            </w:pPr>
            <w:r>
              <w:rPr>
                <w:b w:val="0"/>
              </w:rPr>
              <w:t>SAFETY</w:t>
            </w:r>
          </w:p>
        </w:tc>
        <w:tc>
          <w:tcPr>
            <w:tcW w:type="dxa" w:w="2417"/>
          </w:tcPr>
          <w:p>
            <w:pPr>
              <w:pStyle w:val="表格文字"/>
            </w:pPr>
            <w:r>
              <w:rPr>
                <w:b w:val="0"/>
              </w:rPr>
              <w:t>安全球（低反發球）</w:t>
            </w:r>
          </w:p>
        </w:tc>
        <w:tc>
          <w:tcPr>
            <w:tcW w:type="dxa" w:w="4349"/>
          </w:tcPr>
          <w:p>
            <w:pPr>
              <w:pStyle w:val="表格文字"/>
            </w:pPr>
            <w:r>
              <w:rPr>
                <w:b w:val="0"/>
              </w:rPr>
              <w:t>少棒與幼幼棒球常用</w:t>
            </w:r>
          </w:p>
        </w:tc>
      </w:tr>
      <w:tr>
        <w:tc>
          <w:tcPr>
            <w:tcW w:type="dxa" w:w="2417"/>
          </w:tcPr>
          <w:p>
            <w:pPr>
              <w:pStyle w:val="表格文字"/>
            </w:pPr>
            <w:r>
              <w:rPr>
                <w:b w:val="0"/>
              </w:rPr>
              <w:t>OTHER</w:t>
            </w:r>
          </w:p>
        </w:tc>
        <w:tc>
          <w:tcPr>
            <w:tcW w:type="dxa" w:w="2417"/>
          </w:tcPr>
          <w:p>
            <w:pPr>
              <w:pStyle w:val="表格文字"/>
            </w:pPr>
            <w:r>
              <w:rPr>
                <w:b w:val="0"/>
              </w:rPr>
              <w:t>其他</w:t>
            </w:r>
          </w:p>
        </w:tc>
        <w:tc>
          <w:tcPr>
            <w:tcW w:type="dxa" w:w="4349"/>
          </w:tcPr>
          <w:p>
            <w:pPr>
              <w:pStyle w:val="表格文字"/>
            </w:pPr>
            <w:r>
              <w:rPr>
                <w:b w:val="0"/>
              </w:rPr>
              <w:t>自定義補充值</w:t>
            </w:r>
          </w:p>
        </w:tc>
      </w:tr>
    </w:tbl>
    <w:p>
      <w:pPr/>
    </w:p>
    <w:p>
      <w:pPr>
        <w:pStyle w:val="註解"/>
      </w:pPr>
      <w:r>
        <w:rPr>
          <w:b w:val="0"/>
        </w:rPr>
        <w:t>本標準自定義，因應運科中心第三輪意見新增。軟硬式球飛行特性不同，擊球初速與飛行距離不宜跨材質直接比較</w:t>
      </w:r>
    </w:p>
    <w:p>
      <w:pPr>
        <w:pStyle w:val="Heading4"/>
      </w:pPr>
      <w:r>
        <w:t>CL-017　球棒材質（bat_material）</w:t>
      </w:r>
    </w:p>
    <w:p>
      <w:pPr/>
      <w:r>
        <w:rPr>
          <w:b w:val="0"/>
        </w:rPr>
        <w:t>適用欄位：Game.bat_material</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9"/>
        <w:gridCol w:w="1931"/>
        <w:gridCol w:w="4224"/>
      </w:tblGrid>
      <w:tr>
        <w:trPr>
          <w:tblHeader w:val="true"/>
        </w:trPr>
        <w:tc>
          <w:tcPr>
            <w:tcW w:type="dxa" w:w="3029"/>
            <w:shd w:val="clear" w:color="auto" w:fill="EDEFF2"/>
          </w:tcPr>
          <w:p>
            <w:pPr>
              <w:pStyle w:val="表格文字"/>
            </w:pPr>
            <w:r>
              <w:rPr>
                <w:b/>
              </w:rPr>
              <w:t>代碼值</w:t>
            </w:r>
          </w:p>
        </w:tc>
        <w:tc>
          <w:tcPr>
            <w:tcW w:type="dxa" w:w="1931"/>
            <w:shd w:val="clear" w:color="auto" w:fill="EDEFF2"/>
          </w:tcPr>
          <w:p>
            <w:pPr>
              <w:pStyle w:val="表格文字"/>
            </w:pPr>
            <w:r>
              <w:rPr>
                <w:b/>
              </w:rPr>
              <w:t>中文說明</w:t>
            </w:r>
          </w:p>
        </w:tc>
        <w:tc>
          <w:tcPr>
            <w:tcW w:type="dxa" w:w="4224"/>
            <w:shd w:val="clear" w:color="auto" w:fill="EDEFF2"/>
          </w:tcPr>
          <w:p>
            <w:pPr>
              <w:pStyle w:val="表格文字"/>
            </w:pPr>
            <w:r>
              <w:rPr>
                <w:b/>
              </w:rPr>
              <w:t>來源依據</w:t>
            </w:r>
          </w:p>
        </w:tc>
      </w:tr>
      <w:tr>
        <w:tc>
          <w:tcPr>
            <w:tcW w:type="dxa" w:w="3029"/>
          </w:tcPr>
          <w:p>
            <w:pPr>
              <w:pStyle w:val="表格文字"/>
            </w:pPr>
            <w:r>
              <w:rPr>
                <w:b w:val="0"/>
              </w:rPr>
              <w:t>WOOD</w:t>
            </w:r>
          </w:p>
        </w:tc>
        <w:tc>
          <w:tcPr>
            <w:tcW w:type="dxa" w:w="1931"/>
          </w:tcPr>
          <w:p>
            <w:pPr>
              <w:pStyle w:val="表格文字"/>
            </w:pPr>
            <w:r>
              <w:rPr>
                <w:b w:val="0"/>
              </w:rPr>
              <w:t>木棒</w:t>
            </w:r>
          </w:p>
        </w:tc>
        <w:tc>
          <w:tcPr>
            <w:tcW w:type="dxa" w:w="4224"/>
          </w:tcPr>
          <w:p>
            <w:pPr>
              <w:pStyle w:val="表格文字"/>
            </w:pPr>
            <w:r>
              <w:rPr>
                <w:b w:val="0"/>
              </w:rPr>
              <w:t>WBSC Official Rules 球棒規格</w:t>
            </w:r>
          </w:p>
        </w:tc>
      </w:tr>
      <w:tr>
        <w:tc>
          <w:tcPr>
            <w:tcW w:type="dxa" w:w="3029"/>
          </w:tcPr>
          <w:p>
            <w:pPr>
              <w:pStyle w:val="表格文字"/>
            </w:pPr>
            <w:r>
              <w:rPr>
                <w:b w:val="0"/>
              </w:rPr>
              <w:t>ALUMINUM</w:t>
            </w:r>
          </w:p>
        </w:tc>
        <w:tc>
          <w:tcPr>
            <w:tcW w:type="dxa" w:w="1931"/>
          </w:tcPr>
          <w:p>
            <w:pPr>
              <w:pStyle w:val="表格文字"/>
            </w:pPr>
            <w:r>
              <w:rPr>
                <w:b w:val="0"/>
              </w:rPr>
              <w:t>鋁棒</w:t>
            </w:r>
          </w:p>
        </w:tc>
        <w:tc>
          <w:tcPr>
            <w:tcW w:type="dxa" w:w="4224"/>
          </w:tcPr>
          <w:p>
            <w:pPr>
              <w:pStyle w:val="表格文字"/>
            </w:pPr>
            <w:r>
              <w:rPr>
                <w:b w:val="0"/>
              </w:rPr>
              <w:t>三級棒球常用</w:t>
            </w:r>
          </w:p>
        </w:tc>
      </w:tr>
      <w:tr>
        <w:tc>
          <w:tcPr>
            <w:tcW w:type="dxa" w:w="3029"/>
          </w:tcPr>
          <w:p>
            <w:pPr>
              <w:pStyle w:val="表格文字"/>
            </w:pPr>
            <w:r>
              <w:rPr>
                <w:b w:val="0"/>
              </w:rPr>
              <w:t>COMPOSITE</w:t>
            </w:r>
          </w:p>
        </w:tc>
        <w:tc>
          <w:tcPr>
            <w:tcW w:type="dxa" w:w="1931"/>
          </w:tcPr>
          <w:p>
            <w:pPr>
              <w:pStyle w:val="表格文字"/>
            </w:pPr>
            <w:r>
              <w:rPr>
                <w:b w:val="0"/>
              </w:rPr>
              <w:t>複合材質棒</w:t>
            </w:r>
          </w:p>
        </w:tc>
        <w:tc>
          <w:tcPr>
            <w:tcW w:type="dxa" w:w="4224"/>
          </w:tcPr>
          <w:p>
            <w:pPr>
              <w:pStyle w:val="表格文字"/>
            </w:pPr>
            <w:r>
              <w:rPr>
                <w:b w:val="0"/>
              </w:rPr>
              <w:t>碳纖維等複合材質</w:t>
            </w:r>
          </w:p>
        </w:tc>
      </w:tr>
      <w:tr>
        <w:tc>
          <w:tcPr>
            <w:tcW w:type="dxa" w:w="3029"/>
          </w:tcPr>
          <w:p>
            <w:pPr>
              <w:pStyle w:val="表格文字"/>
            </w:pPr>
            <w:r>
              <w:rPr>
                <w:b w:val="0"/>
              </w:rPr>
              <w:t>MIXED</w:t>
            </w:r>
          </w:p>
        </w:tc>
        <w:tc>
          <w:tcPr>
            <w:tcW w:type="dxa" w:w="1931"/>
          </w:tcPr>
          <w:p>
            <w:pPr>
              <w:pStyle w:val="表格文字"/>
            </w:pPr>
            <w:r>
              <w:rPr>
                <w:b w:val="0"/>
              </w:rPr>
              <w:t>不限材質</w:t>
            </w:r>
          </w:p>
        </w:tc>
        <w:tc>
          <w:tcPr>
            <w:tcW w:type="dxa" w:w="4224"/>
          </w:tcPr>
          <w:p>
            <w:pPr>
              <w:pStyle w:val="表格文字"/>
            </w:pPr>
            <w:r>
              <w:rPr>
                <w:b w:val="0"/>
              </w:rPr>
              <w:t>賽事未限制球棒材質</w:t>
            </w:r>
          </w:p>
        </w:tc>
      </w:tr>
      <w:tr>
        <w:tc>
          <w:tcPr>
            <w:tcW w:type="dxa" w:w="3029"/>
          </w:tcPr>
          <w:p>
            <w:pPr>
              <w:pStyle w:val="表格文字"/>
            </w:pPr>
            <w:r>
              <w:rPr>
                <w:b w:val="0"/>
              </w:rPr>
              <w:t>OTHER</w:t>
            </w:r>
          </w:p>
        </w:tc>
        <w:tc>
          <w:tcPr>
            <w:tcW w:type="dxa" w:w="1931"/>
          </w:tcPr>
          <w:p>
            <w:pPr>
              <w:pStyle w:val="表格文字"/>
            </w:pPr>
            <w:r>
              <w:rPr>
                <w:b w:val="0"/>
              </w:rPr>
              <w:t>其他</w:t>
            </w:r>
          </w:p>
        </w:tc>
        <w:tc>
          <w:tcPr>
            <w:tcW w:type="dxa" w:w="4224"/>
          </w:tcPr>
          <w:p>
            <w:pPr>
              <w:pStyle w:val="表格文字"/>
            </w:pPr>
            <w:r>
              <w:rPr>
                <w:b w:val="0"/>
              </w:rPr>
              <w:t>自定義補充值</w:t>
            </w:r>
          </w:p>
        </w:tc>
      </w:tr>
    </w:tbl>
    <w:p>
      <w:pPr/>
    </w:p>
    <w:p>
      <w:pPr>
        <w:pStyle w:val="註解"/>
      </w:pPr>
      <w:r>
        <w:rPr>
          <w:b w:val="0"/>
        </w:rPr>
        <w:t>本標準自定義，因應運科中心第三輪意見新增。木棒與鋁棒擊球初速差異顯著，為跨賽事比較之重要控制變項</w:t>
      </w:r>
    </w:p>
    <w:p>
      <w:pPr>
        <w:pStyle w:val="Heading4"/>
      </w:pPr>
      <w:r>
        <w:t>CL-018　投球來源（pitch_source）</w:t>
      </w:r>
    </w:p>
    <w:p>
      <w:pPr/>
      <w:r>
        <w:rPr>
          <w:b w:val="0"/>
        </w:rPr>
        <w:t>適用欄位：Event.pitch_source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72"/>
        <w:gridCol w:w="3455"/>
        <w:gridCol w:w="3357"/>
      </w:tblGrid>
      <w:tr>
        <w:trPr>
          <w:tblHeader w:val="true"/>
        </w:trPr>
        <w:tc>
          <w:tcPr>
            <w:tcW w:type="dxa" w:w="2373"/>
            <w:shd w:val="clear" w:color="auto" w:fill="EDEFF2"/>
          </w:tcPr>
          <w:p>
            <w:pPr>
              <w:pStyle w:val="表格文字"/>
            </w:pPr>
            <w:r>
              <w:rPr>
                <w:b/>
              </w:rPr>
              <w:t>代碼值</w:t>
            </w:r>
          </w:p>
        </w:tc>
        <w:tc>
          <w:tcPr>
            <w:tcW w:type="dxa" w:w="3455"/>
            <w:shd w:val="clear" w:color="auto" w:fill="EDEFF2"/>
          </w:tcPr>
          <w:p>
            <w:pPr>
              <w:pStyle w:val="表格文字"/>
            </w:pPr>
            <w:r>
              <w:rPr>
                <w:b/>
              </w:rPr>
              <w:t>中文說明</w:t>
            </w:r>
          </w:p>
        </w:tc>
        <w:tc>
          <w:tcPr>
            <w:tcW w:type="dxa" w:w="3357"/>
            <w:shd w:val="clear" w:color="auto" w:fill="EDEFF2"/>
          </w:tcPr>
          <w:p>
            <w:pPr>
              <w:pStyle w:val="表格文字"/>
            </w:pPr>
            <w:r>
              <w:rPr>
                <w:b/>
              </w:rPr>
              <w:t>來源依據</w:t>
            </w:r>
          </w:p>
        </w:tc>
      </w:tr>
      <w:tr>
        <w:tc>
          <w:tcPr>
            <w:tcW w:type="dxa" w:w="2373"/>
          </w:tcPr>
          <w:p>
            <w:pPr>
              <w:pStyle w:val="表格文字"/>
            </w:pPr>
            <w:r>
              <w:rPr>
                <w:b w:val="0"/>
              </w:rPr>
              <w:t>HUMAN</w:t>
            </w:r>
          </w:p>
        </w:tc>
        <w:tc>
          <w:tcPr>
            <w:tcW w:type="dxa" w:w="3455"/>
          </w:tcPr>
          <w:p>
            <w:pPr>
              <w:pStyle w:val="表格文字"/>
            </w:pPr>
            <w:r>
              <w:rPr>
                <w:b w:val="0"/>
              </w:rPr>
              <w:t>真人投球</w:t>
            </w:r>
          </w:p>
        </w:tc>
        <w:tc>
          <w:tcPr>
            <w:tcW w:type="dxa" w:w="3357"/>
          </w:tcPr>
          <w:p>
            <w:pPr>
              <w:pStyle w:val="表格文字"/>
            </w:pPr>
            <w:r>
              <w:rPr>
                <w:b w:val="0"/>
              </w:rPr>
              <w:t>預設值；未填時視為本值</w:t>
            </w:r>
          </w:p>
        </w:tc>
      </w:tr>
      <w:tr>
        <w:tc>
          <w:tcPr>
            <w:tcW w:type="dxa" w:w="2373"/>
          </w:tcPr>
          <w:p>
            <w:pPr>
              <w:pStyle w:val="表格文字"/>
            </w:pPr>
            <w:r>
              <w:rPr>
                <w:b w:val="0"/>
              </w:rPr>
              <w:t>MACHINE</w:t>
            </w:r>
          </w:p>
        </w:tc>
        <w:tc>
          <w:tcPr>
            <w:tcW w:type="dxa" w:w="3455"/>
          </w:tcPr>
          <w:p>
            <w:pPr>
              <w:pStyle w:val="表格文字"/>
            </w:pPr>
            <w:r>
              <w:rPr>
                <w:b w:val="0"/>
              </w:rPr>
              <w:t>發球機餵球</w:t>
            </w:r>
          </w:p>
        </w:tc>
        <w:tc>
          <w:tcPr>
            <w:tcW w:type="dxa" w:w="3357"/>
          </w:tcPr>
          <w:p>
            <w:pPr>
              <w:pStyle w:val="表格文字"/>
            </w:pPr>
            <w:r>
              <w:rPr>
                <w:b w:val="0"/>
              </w:rPr>
              <w:t>訓練情境，含民眾打擊練習場</w:t>
            </w:r>
          </w:p>
        </w:tc>
      </w:tr>
      <w:tr>
        <w:tc>
          <w:tcPr>
            <w:tcW w:type="dxa" w:w="2373"/>
          </w:tcPr>
          <w:p>
            <w:pPr>
              <w:pStyle w:val="表格文字"/>
            </w:pPr>
            <w:r>
              <w:rPr>
                <w:b w:val="0"/>
              </w:rPr>
              <w:t>TOSS</w:t>
            </w:r>
          </w:p>
        </w:tc>
        <w:tc>
          <w:tcPr>
            <w:tcW w:type="dxa" w:w="3455"/>
          </w:tcPr>
          <w:p>
            <w:pPr>
              <w:pStyle w:val="表格文字"/>
            </w:pPr>
            <w:r>
              <w:rPr>
                <w:b w:val="0"/>
              </w:rPr>
              <w:t>近距離拋餵（Front Toss）</w:t>
            </w:r>
          </w:p>
        </w:tc>
        <w:tc>
          <w:tcPr>
            <w:tcW w:type="dxa" w:w="3357"/>
          </w:tcPr>
          <w:p>
            <w:pPr>
              <w:pStyle w:val="表格文字"/>
            </w:pPr>
            <w:r>
              <w:rPr>
                <w:b w:val="0"/>
              </w:rPr>
              <w:t>訓練情境</w:t>
            </w:r>
          </w:p>
        </w:tc>
      </w:tr>
      <w:tr>
        <w:tc>
          <w:tcPr>
            <w:tcW w:type="dxa" w:w="2373"/>
          </w:tcPr>
          <w:p>
            <w:pPr>
              <w:pStyle w:val="表格文字"/>
            </w:pPr>
            <w:r>
              <w:rPr>
                <w:b w:val="0"/>
              </w:rPr>
              <w:t>TEE</w:t>
            </w:r>
          </w:p>
        </w:tc>
        <w:tc>
          <w:tcPr>
            <w:tcW w:type="dxa" w:w="3455"/>
          </w:tcPr>
          <w:p>
            <w:pPr>
              <w:pStyle w:val="表格文字"/>
            </w:pPr>
            <w:r>
              <w:rPr>
                <w:b w:val="0"/>
              </w:rPr>
              <w:t>打擊座（Batting Tee）</w:t>
            </w:r>
          </w:p>
        </w:tc>
        <w:tc>
          <w:tcPr>
            <w:tcW w:type="dxa" w:w="3357"/>
          </w:tcPr>
          <w:p>
            <w:pPr>
              <w:pStyle w:val="表格文字"/>
            </w:pPr>
            <w:r>
              <w:rPr>
                <w:b w:val="0"/>
              </w:rPr>
              <w:t>訓練情境，無投球</w:t>
            </w:r>
          </w:p>
        </w:tc>
      </w:tr>
      <w:tr>
        <w:tc>
          <w:tcPr>
            <w:tcW w:type="dxa" w:w="2373"/>
          </w:tcPr>
          <w:p>
            <w:pPr>
              <w:pStyle w:val="表格文字"/>
            </w:pPr>
            <w:r>
              <w:rPr>
                <w:b w:val="0"/>
              </w:rPr>
              <w:t>OTHER</w:t>
            </w:r>
          </w:p>
        </w:tc>
        <w:tc>
          <w:tcPr>
            <w:tcW w:type="dxa" w:w="3455"/>
          </w:tcPr>
          <w:p>
            <w:pPr>
              <w:pStyle w:val="表格文字"/>
            </w:pPr>
            <w:r>
              <w:rPr>
                <w:b w:val="0"/>
              </w:rPr>
              <w:t>其他</w:t>
            </w:r>
          </w:p>
        </w:tc>
        <w:tc>
          <w:tcPr>
            <w:tcW w:type="dxa" w:w="3357"/>
          </w:tcPr>
          <w:p>
            <w:pPr>
              <w:pStyle w:val="表格文字"/>
            </w:pPr>
            <w:r>
              <w:rPr>
                <w:b w:val="0"/>
              </w:rPr>
              <w:t>自定義補充值</w:t>
            </w:r>
          </w:p>
        </w:tc>
      </w:tr>
    </w:tbl>
    <w:p>
      <w:pPr/>
    </w:p>
    <w:p>
      <w:pPr>
        <w:pStyle w:val="註解"/>
      </w:pPr>
      <w:r>
        <w:rPr>
          <w:b w:val="0"/>
        </w:rPr>
        <w:t>本標準自定義。供區分「對真人打擊」與「對機器打擊」，並作為 Event.pitcher_id 條件式必填之判斷依據</w:t>
      </w:r>
    </w:p>
    <w:p>
      <w:pPr>
        <w:pStyle w:val="Heading4"/>
      </w:pPr>
      <w:r>
        <w:t>CL-019　組織性質（org_type）</w:t>
      </w:r>
    </w:p>
    <w:p>
      <w:pPr/>
      <w:r>
        <w:rPr>
          <w:b w:val="0"/>
        </w:rPr>
        <w:t>適用欄位：Organization.org_type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61"/>
        <w:gridCol w:w="2052"/>
        <w:gridCol w:w="2570"/>
      </w:tblGrid>
      <w:tr>
        <w:trPr>
          <w:tblHeader w:val="true"/>
        </w:trPr>
        <w:tc>
          <w:tcPr>
            <w:tcW w:type="dxa" w:w="4561"/>
            <w:shd w:val="clear" w:color="auto" w:fill="EDEFF2"/>
          </w:tcPr>
          <w:p>
            <w:pPr>
              <w:pStyle w:val="表格文字"/>
            </w:pPr>
            <w:r>
              <w:rPr>
                <w:b/>
              </w:rPr>
              <w:t>代碼值</w:t>
            </w:r>
          </w:p>
        </w:tc>
        <w:tc>
          <w:tcPr>
            <w:tcW w:type="dxa" w:w="2053"/>
            <w:shd w:val="clear" w:color="auto" w:fill="EDEFF2"/>
          </w:tcPr>
          <w:p>
            <w:pPr>
              <w:pStyle w:val="表格文字"/>
            </w:pPr>
            <w:r>
              <w:rPr>
                <w:b/>
              </w:rPr>
              <w:t>中文說明</w:t>
            </w:r>
          </w:p>
        </w:tc>
        <w:tc>
          <w:tcPr>
            <w:tcW w:type="dxa" w:w="2571"/>
            <w:shd w:val="clear" w:color="auto" w:fill="EDEFF2"/>
          </w:tcPr>
          <w:p>
            <w:pPr>
              <w:pStyle w:val="表格文字"/>
            </w:pPr>
            <w:r>
              <w:rPr>
                <w:b/>
              </w:rPr>
              <w:t>來源依據</w:t>
            </w:r>
          </w:p>
        </w:tc>
      </w:tr>
      <w:tr>
        <w:tc>
          <w:tcPr>
            <w:tcW w:type="dxa" w:w="4561"/>
          </w:tcPr>
          <w:p>
            <w:pPr>
              <w:pStyle w:val="表格文字"/>
            </w:pPr>
            <w:r>
              <w:rPr>
                <w:b w:val="0"/>
              </w:rPr>
              <w:t>LEAGUE</w:t>
            </w:r>
          </w:p>
        </w:tc>
        <w:tc>
          <w:tcPr>
            <w:tcW w:type="dxa" w:w="2053"/>
          </w:tcPr>
          <w:p>
            <w:pPr>
              <w:pStyle w:val="表格文字"/>
            </w:pPr>
            <w:r>
              <w:rPr>
                <w:b w:val="0"/>
              </w:rPr>
              <w:t>聯盟</w:t>
            </w:r>
          </w:p>
        </w:tc>
        <w:tc>
          <w:tcPr>
            <w:tcW w:type="dxa" w:w="2571"/>
          </w:tcPr>
          <w:p>
            <w:pPr>
              <w:pStyle w:val="表格文字"/>
            </w:pPr>
            <w:r>
              <w:rPr>
                <w:b w:val="0"/>
              </w:rPr>
              <w:t>自定義</w:t>
            </w:r>
          </w:p>
        </w:tc>
      </w:tr>
      <w:tr>
        <w:tc>
          <w:tcPr>
            <w:tcW w:type="dxa" w:w="4561"/>
          </w:tcPr>
          <w:p>
            <w:pPr>
              <w:pStyle w:val="表格文字"/>
            </w:pPr>
            <w:r>
              <w:rPr>
                <w:b w:val="0"/>
              </w:rPr>
              <w:t>ASSOCIATION</w:t>
            </w:r>
          </w:p>
        </w:tc>
        <w:tc>
          <w:tcPr>
            <w:tcW w:type="dxa" w:w="2053"/>
          </w:tcPr>
          <w:p>
            <w:pPr>
              <w:pStyle w:val="表格文字"/>
            </w:pPr>
            <w:r>
              <w:rPr>
                <w:b w:val="0"/>
              </w:rPr>
              <w:t>協會</w:t>
            </w:r>
          </w:p>
        </w:tc>
        <w:tc>
          <w:tcPr>
            <w:tcW w:type="dxa" w:w="2571"/>
          </w:tcPr>
          <w:p>
            <w:pPr>
              <w:pStyle w:val="表格文字"/>
            </w:pPr>
            <w:r>
              <w:rPr>
                <w:b w:val="0"/>
              </w:rPr>
              <w:t>自定義</w:t>
            </w:r>
          </w:p>
        </w:tc>
      </w:tr>
      <w:tr>
        <w:tc>
          <w:tcPr>
            <w:tcW w:type="dxa" w:w="4561"/>
          </w:tcPr>
          <w:p>
            <w:pPr>
              <w:pStyle w:val="表格文字"/>
            </w:pPr>
            <w:r>
              <w:rPr>
                <w:b w:val="0"/>
              </w:rPr>
              <w:t>TRAINING_INSTITUTION</w:t>
            </w:r>
          </w:p>
        </w:tc>
        <w:tc>
          <w:tcPr>
            <w:tcW w:type="dxa" w:w="2053"/>
          </w:tcPr>
          <w:p>
            <w:pPr>
              <w:pStyle w:val="表格文字"/>
            </w:pPr>
            <w:r>
              <w:rPr>
                <w:b w:val="0"/>
              </w:rPr>
              <w:t>訓練機構</w:t>
            </w:r>
          </w:p>
        </w:tc>
        <w:tc>
          <w:tcPr>
            <w:tcW w:type="dxa" w:w="2571"/>
          </w:tcPr>
          <w:p>
            <w:pPr>
              <w:pStyle w:val="表格文字"/>
            </w:pPr>
            <w:r>
              <w:rPr>
                <w:b w:val="0"/>
              </w:rPr>
              <w:t>因應教育訓練場域</w:t>
            </w:r>
          </w:p>
        </w:tc>
      </w:tr>
      <w:tr>
        <w:tc>
          <w:tcPr>
            <w:tcW w:type="dxa" w:w="4561"/>
          </w:tcPr>
          <w:p>
            <w:pPr>
              <w:pStyle w:val="表格文字"/>
            </w:pPr>
            <w:r>
              <w:rPr>
                <w:b w:val="0"/>
              </w:rPr>
              <w:t>SCHOOL</w:t>
            </w:r>
          </w:p>
        </w:tc>
        <w:tc>
          <w:tcPr>
            <w:tcW w:type="dxa" w:w="2053"/>
          </w:tcPr>
          <w:p>
            <w:pPr>
              <w:pStyle w:val="表格文字"/>
            </w:pPr>
            <w:r>
              <w:rPr>
                <w:b w:val="0"/>
              </w:rPr>
              <w:t>學校</w:t>
            </w:r>
          </w:p>
        </w:tc>
        <w:tc>
          <w:tcPr>
            <w:tcW w:type="dxa" w:w="2571"/>
          </w:tcPr>
          <w:p>
            <w:pPr>
              <w:pStyle w:val="表格文字"/>
            </w:pPr>
            <w:r>
              <w:rPr>
                <w:b w:val="0"/>
              </w:rPr>
              <w:t>自定義</w:t>
            </w:r>
          </w:p>
        </w:tc>
      </w:tr>
      <w:tr>
        <w:tc>
          <w:tcPr>
            <w:tcW w:type="dxa" w:w="4561"/>
          </w:tcPr>
          <w:p>
            <w:pPr>
              <w:pStyle w:val="表格文字"/>
            </w:pPr>
            <w:r>
              <w:rPr>
                <w:b w:val="0"/>
              </w:rPr>
              <w:t>GOVERNMENT</w:t>
            </w:r>
          </w:p>
        </w:tc>
        <w:tc>
          <w:tcPr>
            <w:tcW w:type="dxa" w:w="2053"/>
          </w:tcPr>
          <w:p>
            <w:pPr>
              <w:pStyle w:val="表格文字"/>
            </w:pPr>
            <w:r>
              <w:rPr>
                <w:b w:val="0"/>
              </w:rPr>
              <w:t>政府機關</w:t>
            </w:r>
          </w:p>
        </w:tc>
        <w:tc>
          <w:tcPr>
            <w:tcW w:type="dxa" w:w="2571"/>
          </w:tcPr>
          <w:p>
            <w:pPr>
              <w:pStyle w:val="表格文字"/>
            </w:pPr>
            <w:r>
              <w:rPr>
                <w:b w:val="0"/>
              </w:rPr>
              <w:t>自定義</w:t>
            </w:r>
          </w:p>
        </w:tc>
      </w:tr>
      <w:tr>
        <w:tc>
          <w:tcPr>
            <w:tcW w:type="dxa" w:w="4561"/>
          </w:tcPr>
          <w:p>
            <w:pPr>
              <w:pStyle w:val="表格文字"/>
            </w:pPr>
            <w:r>
              <w:rPr>
                <w:b w:val="0"/>
              </w:rPr>
              <w:t>OTHER</w:t>
            </w:r>
          </w:p>
        </w:tc>
        <w:tc>
          <w:tcPr>
            <w:tcW w:type="dxa" w:w="2053"/>
          </w:tcPr>
          <w:p>
            <w:pPr>
              <w:pStyle w:val="表格文字"/>
            </w:pPr>
            <w:r>
              <w:rPr>
                <w:b w:val="0"/>
              </w:rPr>
              <w:t>其他</w:t>
            </w:r>
          </w:p>
        </w:tc>
        <w:tc>
          <w:tcPr>
            <w:tcW w:type="dxa" w:w="2571"/>
          </w:tcPr>
          <w:p>
            <w:pPr>
              <w:pStyle w:val="表格文字"/>
            </w:pPr>
            <w:r>
              <w:rPr>
                <w:b w:val="0"/>
              </w:rPr>
              <w:t>自定義</w:t>
            </w:r>
          </w:p>
        </w:tc>
      </w:tr>
    </w:tbl>
    <w:p>
      <w:pPr/>
    </w:p>
    <w:p>
      <w:pPr>
        <w:pStyle w:val="註解"/>
      </w:pPr>
      <w:r>
        <w:rPr>
          <w:b w:val="0"/>
        </w:rPr>
        <w:t>本標準自定義</w:t>
      </w:r>
    </w:p>
    <w:p>
      <w:pPr>
        <w:pStyle w:val="Heading4"/>
      </w:pPr>
      <w:r>
        <w:t>CL-020　場館性質（venue_type）</w:t>
      </w:r>
    </w:p>
    <w:p>
      <w:pPr/>
      <w:r>
        <w:rPr>
          <w:b w:val="0"/>
        </w:rPr>
        <w:t>適用欄位：Venue.venue_type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94"/>
        <w:gridCol w:w="2812"/>
        <w:gridCol w:w="1878"/>
      </w:tblGrid>
      <w:tr>
        <w:trPr>
          <w:tblHeader w:val="true"/>
        </w:trPr>
        <w:tc>
          <w:tcPr>
            <w:tcW w:type="dxa" w:w="4494"/>
            <w:shd w:val="clear" w:color="auto" w:fill="EDEFF2"/>
          </w:tcPr>
          <w:p>
            <w:pPr>
              <w:pStyle w:val="表格文字"/>
            </w:pPr>
            <w:r>
              <w:rPr>
                <w:b/>
              </w:rPr>
              <w:t>代碼值</w:t>
            </w:r>
          </w:p>
        </w:tc>
        <w:tc>
          <w:tcPr>
            <w:tcW w:type="dxa" w:w="2812"/>
            <w:shd w:val="clear" w:color="auto" w:fill="EDEFF2"/>
          </w:tcPr>
          <w:p>
            <w:pPr>
              <w:pStyle w:val="表格文字"/>
            </w:pPr>
            <w:r>
              <w:rPr>
                <w:b/>
              </w:rPr>
              <w:t>中文說明</w:t>
            </w:r>
          </w:p>
        </w:tc>
        <w:tc>
          <w:tcPr>
            <w:tcW w:type="dxa" w:w="1878"/>
            <w:shd w:val="clear" w:color="auto" w:fill="EDEFF2"/>
          </w:tcPr>
          <w:p>
            <w:pPr>
              <w:pStyle w:val="表格文字"/>
            </w:pPr>
            <w:r>
              <w:rPr>
                <w:b/>
              </w:rPr>
              <w:t>來源依據</w:t>
            </w:r>
          </w:p>
        </w:tc>
      </w:tr>
      <w:tr>
        <w:tc>
          <w:tcPr>
            <w:tcW w:type="dxa" w:w="4494"/>
          </w:tcPr>
          <w:p>
            <w:pPr>
              <w:pStyle w:val="表格文字"/>
            </w:pPr>
            <w:r>
              <w:rPr>
                <w:b w:val="0"/>
              </w:rPr>
              <w:t>STADIUM</w:t>
            </w:r>
          </w:p>
        </w:tc>
        <w:tc>
          <w:tcPr>
            <w:tcW w:type="dxa" w:w="2812"/>
          </w:tcPr>
          <w:p>
            <w:pPr>
              <w:pStyle w:val="表格文字"/>
            </w:pPr>
            <w:r>
              <w:rPr>
                <w:b w:val="0"/>
              </w:rPr>
              <w:t>正式球場</w:t>
            </w:r>
          </w:p>
        </w:tc>
        <w:tc>
          <w:tcPr>
            <w:tcW w:type="dxa" w:w="1878"/>
          </w:tcPr>
          <w:p>
            <w:pPr>
              <w:pStyle w:val="表格文字"/>
            </w:pPr>
            <w:r>
              <w:rPr>
                <w:b w:val="0"/>
              </w:rPr>
              <w:t>自定義</w:t>
            </w:r>
          </w:p>
        </w:tc>
      </w:tr>
      <w:tr>
        <w:tc>
          <w:tcPr>
            <w:tcW w:type="dxa" w:w="4494"/>
          </w:tcPr>
          <w:p>
            <w:pPr>
              <w:pStyle w:val="表格文字"/>
            </w:pPr>
            <w:r>
              <w:rPr>
                <w:b w:val="0"/>
              </w:rPr>
              <w:t>FIELD</w:t>
            </w:r>
          </w:p>
        </w:tc>
        <w:tc>
          <w:tcPr>
            <w:tcW w:type="dxa" w:w="2812"/>
          </w:tcPr>
          <w:p>
            <w:pPr>
              <w:pStyle w:val="表格文字"/>
            </w:pPr>
            <w:r>
              <w:rPr>
                <w:b w:val="0"/>
              </w:rPr>
              <w:t>一般球場</w:t>
            </w:r>
          </w:p>
        </w:tc>
        <w:tc>
          <w:tcPr>
            <w:tcW w:type="dxa" w:w="1878"/>
          </w:tcPr>
          <w:p>
            <w:pPr>
              <w:pStyle w:val="表格文字"/>
            </w:pPr>
            <w:r>
              <w:rPr>
                <w:b w:val="0"/>
              </w:rPr>
              <w:t>自定義</w:t>
            </w:r>
          </w:p>
        </w:tc>
      </w:tr>
      <w:tr>
        <w:tc>
          <w:tcPr>
            <w:tcW w:type="dxa" w:w="4494"/>
          </w:tcPr>
          <w:p>
            <w:pPr>
              <w:pStyle w:val="表格文字"/>
            </w:pPr>
            <w:r>
              <w:rPr>
                <w:b w:val="0"/>
              </w:rPr>
              <w:t>TRAINING_CENTER</w:t>
            </w:r>
          </w:p>
        </w:tc>
        <w:tc>
          <w:tcPr>
            <w:tcW w:type="dxa" w:w="2812"/>
          </w:tcPr>
          <w:p>
            <w:pPr>
              <w:pStyle w:val="表格文字"/>
            </w:pPr>
            <w:r>
              <w:rPr>
                <w:b w:val="0"/>
              </w:rPr>
              <w:t>訓練中心</w:t>
            </w:r>
          </w:p>
        </w:tc>
        <w:tc>
          <w:tcPr>
            <w:tcW w:type="dxa" w:w="1878"/>
          </w:tcPr>
          <w:p>
            <w:pPr>
              <w:pStyle w:val="表格文字"/>
            </w:pPr>
          </w:p>
        </w:tc>
      </w:tr>
      <w:tr>
        <w:tc>
          <w:tcPr>
            <w:tcW w:type="dxa" w:w="4494"/>
          </w:tcPr>
          <w:p>
            <w:pPr>
              <w:pStyle w:val="表格文字"/>
            </w:pPr>
            <w:r>
              <w:rPr>
                <w:b w:val="0"/>
              </w:rPr>
              <w:t>INDOOR_CAGE</w:t>
            </w:r>
          </w:p>
        </w:tc>
        <w:tc>
          <w:tcPr>
            <w:tcW w:type="dxa" w:w="2812"/>
          </w:tcPr>
          <w:p>
            <w:pPr>
              <w:pStyle w:val="表格文字"/>
            </w:pPr>
            <w:r>
              <w:rPr>
                <w:b w:val="0"/>
              </w:rPr>
              <w:t>室內打擊場</w:t>
            </w:r>
          </w:p>
        </w:tc>
        <w:tc>
          <w:tcPr>
            <w:tcW w:type="dxa" w:w="1878"/>
          </w:tcPr>
          <w:p>
            <w:pPr>
              <w:pStyle w:val="表格文字"/>
            </w:pPr>
          </w:p>
        </w:tc>
      </w:tr>
      <w:tr>
        <w:tc>
          <w:tcPr>
            <w:tcW w:type="dxa" w:w="4494"/>
          </w:tcPr>
          <w:p>
            <w:pPr>
              <w:pStyle w:val="表格文字"/>
            </w:pPr>
            <w:r>
              <w:rPr>
                <w:b w:val="0"/>
              </w:rPr>
              <w:t>SCHOOL</w:t>
            </w:r>
          </w:p>
        </w:tc>
        <w:tc>
          <w:tcPr>
            <w:tcW w:type="dxa" w:w="2812"/>
          </w:tcPr>
          <w:p>
            <w:pPr>
              <w:pStyle w:val="表格文字"/>
            </w:pPr>
            <w:r>
              <w:rPr>
                <w:b w:val="0"/>
              </w:rPr>
              <w:t>學校場地</w:t>
            </w:r>
          </w:p>
        </w:tc>
        <w:tc>
          <w:tcPr>
            <w:tcW w:type="dxa" w:w="1878"/>
          </w:tcPr>
          <w:p>
            <w:pPr>
              <w:pStyle w:val="表格文字"/>
            </w:pPr>
            <w:r>
              <w:rPr>
                <w:b w:val="0"/>
              </w:rPr>
              <w:t>自定義</w:t>
            </w:r>
          </w:p>
        </w:tc>
      </w:tr>
      <w:tr>
        <w:tc>
          <w:tcPr>
            <w:tcW w:type="dxa" w:w="4494"/>
          </w:tcPr>
          <w:p>
            <w:pPr>
              <w:pStyle w:val="表格文字"/>
            </w:pPr>
            <w:r>
              <w:rPr>
                <w:b w:val="0"/>
              </w:rPr>
              <w:t>OTHER</w:t>
            </w:r>
          </w:p>
        </w:tc>
        <w:tc>
          <w:tcPr>
            <w:tcW w:type="dxa" w:w="2812"/>
          </w:tcPr>
          <w:p>
            <w:pPr>
              <w:pStyle w:val="表格文字"/>
            </w:pPr>
            <w:r>
              <w:rPr>
                <w:b w:val="0"/>
              </w:rPr>
              <w:t>其他</w:t>
            </w:r>
          </w:p>
        </w:tc>
        <w:tc>
          <w:tcPr>
            <w:tcW w:type="dxa" w:w="1878"/>
          </w:tcPr>
          <w:p>
            <w:pPr>
              <w:pStyle w:val="表格文字"/>
            </w:pPr>
            <w:r>
              <w:rPr>
                <w:b w:val="0"/>
              </w:rPr>
              <w:t>自定義</w:t>
            </w:r>
          </w:p>
        </w:tc>
      </w:tr>
    </w:tbl>
    <w:p>
      <w:pPr/>
    </w:p>
    <w:p>
      <w:pPr>
        <w:pStyle w:val="註解"/>
      </w:pPr>
      <w:r>
        <w:rPr>
          <w:b w:val="0"/>
        </w:rPr>
        <w:t>本標準自定義</w:t>
      </w:r>
    </w:p>
    <w:p>
      <w:pPr>
        <w:pStyle w:val="Heading4"/>
      </w:pPr>
      <w:r>
        <w:t>CL-021　場地表面類型（surface_type）</w:t>
      </w:r>
    </w:p>
    <w:p>
      <w:pPr/>
      <w:r>
        <w:rPr>
          <w:b w:val="0"/>
        </w:rPr>
        <w:t>適用欄位：Venue.surface_type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542"/>
        <w:gridCol w:w="2224"/>
        <w:gridCol w:w="3418"/>
      </w:tblGrid>
      <w:tr>
        <w:trPr>
          <w:tblHeader w:val="true"/>
        </w:trPr>
        <w:tc>
          <w:tcPr>
            <w:tcW w:type="dxa" w:w="3542"/>
            <w:shd w:val="clear" w:color="auto" w:fill="EDEFF2"/>
          </w:tcPr>
          <w:p>
            <w:pPr>
              <w:pStyle w:val="表格文字"/>
            </w:pPr>
            <w:r>
              <w:rPr>
                <w:b/>
              </w:rPr>
              <w:t>代碼值</w:t>
            </w:r>
          </w:p>
        </w:tc>
        <w:tc>
          <w:tcPr>
            <w:tcW w:type="dxa" w:w="2224"/>
            <w:shd w:val="clear" w:color="auto" w:fill="EDEFF2"/>
          </w:tcPr>
          <w:p>
            <w:pPr>
              <w:pStyle w:val="表格文字"/>
            </w:pPr>
            <w:r>
              <w:rPr>
                <w:b/>
              </w:rPr>
              <w:t>中文說明</w:t>
            </w:r>
          </w:p>
        </w:tc>
        <w:tc>
          <w:tcPr>
            <w:tcW w:type="dxa" w:w="3418"/>
            <w:shd w:val="clear" w:color="auto" w:fill="EDEFF2"/>
          </w:tcPr>
          <w:p>
            <w:pPr>
              <w:pStyle w:val="表格文字"/>
            </w:pPr>
            <w:r>
              <w:rPr>
                <w:b/>
              </w:rPr>
              <w:t>來源依據</w:t>
            </w:r>
          </w:p>
        </w:tc>
      </w:tr>
      <w:tr>
        <w:tc>
          <w:tcPr>
            <w:tcW w:type="dxa" w:w="3542"/>
          </w:tcPr>
          <w:p>
            <w:pPr>
              <w:pStyle w:val="表格文字"/>
            </w:pPr>
            <w:r>
              <w:rPr>
                <w:b w:val="0"/>
              </w:rPr>
              <w:t>NATURAL</w:t>
            </w:r>
          </w:p>
        </w:tc>
        <w:tc>
          <w:tcPr>
            <w:tcW w:type="dxa" w:w="2224"/>
          </w:tcPr>
          <w:p>
            <w:pPr>
              <w:pStyle w:val="表格文字"/>
            </w:pPr>
            <w:r>
              <w:rPr>
                <w:b w:val="0"/>
              </w:rPr>
              <w:t>天然草皮</w:t>
            </w:r>
          </w:p>
        </w:tc>
        <w:tc>
          <w:tcPr>
            <w:tcW w:type="dxa" w:w="3418"/>
          </w:tcPr>
          <w:p>
            <w:pPr>
              <w:pStyle w:val="表格文字"/>
            </w:pPr>
            <w:r>
              <w:rPr>
                <w:b w:val="0"/>
              </w:rPr>
              <w:t>MLBAM GUMBO surface</w:t>
            </w:r>
          </w:p>
        </w:tc>
      </w:tr>
      <w:tr>
        <w:tc>
          <w:tcPr>
            <w:tcW w:type="dxa" w:w="3542"/>
          </w:tcPr>
          <w:p>
            <w:pPr>
              <w:pStyle w:val="表格文字"/>
            </w:pPr>
            <w:r>
              <w:rPr>
                <w:b w:val="0"/>
              </w:rPr>
              <w:t>ARTIFICIAL</w:t>
            </w:r>
          </w:p>
        </w:tc>
        <w:tc>
          <w:tcPr>
            <w:tcW w:type="dxa" w:w="2224"/>
          </w:tcPr>
          <w:p>
            <w:pPr>
              <w:pStyle w:val="表格文字"/>
            </w:pPr>
            <w:r>
              <w:rPr>
                <w:b w:val="0"/>
              </w:rPr>
              <w:t>人工草皮</w:t>
            </w:r>
          </w:p>
        </w:tc>
        <w:tc>
          <w:tcPr>
            <w:tcW w:type="dxa" w:w="3418"/>
          </w:tcPr>
          <w:p>
            <w:pPr>
              <w:pStyle w:val="表格文字"/>
            </w:pPr>
            <w:r>
              <w:rPr>
                <w:b w:val="0"/>
              </w:rPr>
              <w:t>同上</w:t>
            </w:r>
          </w:p>
        </w:tc>
      </w:tr>
      <w:tr>
        <w:tc>
          <w:tcPr>
            <w:tcW w:type="dxa" w:w="3542"/>
          </w:tcPr>
          <w:p>
            <w:pPr>
              <w:pStyle w:val="表格文字"/>
            </w:pPr>
            <w:r>
              <w:rPr>
                <w:b w:val="0"/>
              </w:rPr>
              <w:t>DIRT</w:t>
            </w:r>
          </w:p>
        </w:tc>
        <w:tc>
          <w:tcPr>
            <w:tcW w:type="dxa" w:w="2224"/>
          </w:tcPr>
          <w:p>
            <w:pPr>
              <w:pStyle w:val="表格文字"/>
            </w:pPr>
            <w:r>
              <w:rPr>
                <w:b w:val="0"/>
              </w:rPr>
              <w:t>紅土</w:t>
            </w:r>
          </w:p>
        </w:tc>
        <w:tc>
          <w:tcPr>
            <w:tcW w:type="dxa" w:w="3418"/>
          </w:tcPr>
          <w:p>
            <w:pPr>
              <w:pStyle w:val="表格文字"/>
            </w:pPr>
            <w:r>
              <w:rPr>
                <w:b w:val="0"/>
              </w:rPr>
              <w:t>同上</w:t>
            </w:r>
          </w:p>
        </w:tc>
      </w:tr>
      <w:tr>
        <w:tc>
          <w:tcPr>
            <w:tcW w:type="dxa" w:w="3542"/>
          </w:tcPr>
          <w:p>
            <w:pPr>
              <w:pStyle w:val="表格文字"/>
            </w:pPr>
            <w:r>
              <w:rPr>
                <w:b w:val="0"/>
              </w:rPr>
              <w:t>INDOOR_MAT</w:t>
            </w:r>
          </w:p>
        </w:tc>
        <w:tc>
          <w:tcPr>
            <w:tcW w:type="dxa" w:w="2224"/>
          </w:tcPr>
          <w:p>
            <w:pPr>
              <w:pStyle w:val="表格文字"/>
            </w:pPr>
            <w:r>
              <w:rPr>
                <w:b w:val="0"/>
              </w:rPr>
              <w:t>室內打擊墊</w:t>
            </w:r>
          </w:p>
        </w:tc>
        <w:tc>
          <w:tcPr>
            <w:tcW w:type="dxa" w:w="3418"/>
          </w:tcPr>
          <w:p>
            <w:pPr>
              <w:pStyle w:val="表格文字"/>
            </w:pPr>
            <w:r>
              <w:rPr>
                <w:b w:val="0"/>
              </w:rPr>
              <w:t>因應室內訓練場域</w:t>
            </w:r>
          </w:p>
        </w:tc>
      </w:tr>
      <w:tr>
        <w:tc>
          <w:tcPr>
            <w:tcW w:type="dxa" w:w="3542"/>
          </w:tcPr>
          <w:p>
            <w:pPr>
              <w:pStyle w:val="表格文字"/>
            </w:pPr>
            <w:r>
              <w:rPr>
                <w:b w:val="0"/>
              </w:rPr>
              <w:t>OTHER</w:t>
            </w:r>
          </w:p>
        </w:tc>
        <w:tc>
          <w:tcPr>
            <w:tcW w:type="dxa" w:w="2224"/>
          </w:tcPr>
          <w:p>
            <w:pPr>
              <w:pStyle w:val="表格文字"/>
            </w:pPr>
            <w:r>
              <w:rPr>
                <w:b w:val="0"/>
              </w:rPr>
              <w:t>其他</w:t>
            </w:r>
          </w:p>
        </w:tc>
        <w:tc>
          <w:tcPr>
            <w:tcW w:type="dxa" w:w="3418"/>
          </w:tcPr>
          <w:p>
            <w:pPr>
              <w:pStyle w:val="表格文字"/>
            </w:pPr>
            <w:r>
              <w:rPr>
                <w:b w:val="0"/>
              </w:rPr>
              <w:t>自定義</w:t>
            </w:r>
          </w:p>
        </w:tc>
      </w:tr>
    </w:tbl>
    <w:p>
      <w:pPr/>
    </w:p>
    <w:p>
      <w:pPr>
        <w:pStyle w:val="註解"/>
      </w:pPr>
      <w:r>
        <w:rPr>
          <w:b w:val="0"/>
        </w:rPr>
        <w:t>本標準自定義。MLBAM 有 surface 欄位但無統一代碼表，本標準自行訂定</w:t>
      </w:r>
    </w:p>
    <w:p>
      <w:pPr>
        <w:pStyle w:val="Heading4"/>
      </w:pPr>
      <w:r>
        <w:t>CL-022　賽事分級（tournament_class）</w:t>
      </w:r>
    </w:p>
    <w:p>
      <w:pPr/>
      <w:r>
        <w:rPr>
          <w:b w:val="0"/>
        </w:rPr>
        <w:t>適用欄位：Tournament.tournament_class</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076"/>
        <w:gridCol w:w="2554"/>
        <w:gridCol w:w="2554"/>
      </w:tblGrid>
      <w:tr>
        <w:trPr>
          <w:tblHeader w:val="true"/>
        </w:trPr>
        <w:tc>
          <w:tcPr>
            <w:tcW w:type="dxa" w:w="4076"/>
            <w:shd w:val="clear" w:color="auto" w:fill="EDEFF2"/>
          </w:tcPr>
          <w:p>
            <w:pPr>
              <w:pStyle w:val="表格文字"/>
            </w:pPr>
            <w:r>
              <w:rPr>
                <w:b/>
              </w:rPr>
              <w:t>代碼值</w:t>
            </w:r>
          </w:p>
        </w:tc>
        <w:tc>
          <w:tcPr>
            <w:tcW w:type="dxa" w:w="2554"/>
            <w:shd w:val="clear" w:color="auto" w:fill="EDEFF2"/>
          </w:tcPr>
          <w:p>
            <w:pPr>
              <w:pStyle w:val="表格文字"/>
            </w:pPr>
            <w:r>
              <w:rPr>
                <w:b/>
              </w:rPr>
              <w:t>中文說明</w:t>
            </w:r>
          </w:p>
        </w:tc>
        <w:tc>
          <w:tcPr>
            <w:tcW w:type="dxa" w:w="2554"/>
            <w:shd w:val="clear" w:color="auto" w:fill="EDEFF2"/>
          </w:tcPr>
          <w:p>
            <w:pPr>
              <w:pStyle w:val="表格文字"/>
            </w:pPr>
            <w:r>
              <w:rPr>
                <w:b/>
              </w:rPr>
              <w:t>來源依據</w:t>
            </w:r>
          </w:p>
        </w:tc>
      </w:tr>
      <w:tr>
        <w:tc>
          <w:tcPr>
            <w:tcW w:type="dxa" w:w="4076"/>
          </w:tcPr>
          <w:p>
            <w:pPr>
              <w:pStyle w:val="表格文字"/>
            </w:pPr>
            <w:r>
              <w:rPr>
                <w:b w:val="0"/>
              </w:rPr>
              <w:t>INTERNATIONAL</w:t>
            </w:r>
          </w:p>
        </w:tc>
        <w:tc>
          <w:tcPr>
            <w:tcW w:type="dxa" w:w="2554"/>
          </w:tcPr>
          <w:p>
            <w:pPr>
              <w:pStyle w:val="表格文字"/>
            </w:pPr>
            <w:r>
              <w:rPr>
                <w:b w:val="0"/>
              </w:rPr>
              <w:t>國際賽事</w:t>
            </w:r>
          </w:p>
        </w:tc>
        <w:tc>
          <w:tcPr>
            <w:tcW w:type="dxa" w:w="2554"/>
          </w:tcPr>
          <w:p>
            <w:pPr>
              <w:pStyle w:val="表格文字"/>
            </w:pPr>
            <w:r>
              <w:rPr>
                <w:b w:val="0"/>
              </w:rPr>
              <w:t>WBSC 賽事分類</w:t>
            </w:r>
          </w:p>
        </w:tc>
      </w:tr>
      <w:tr>
        <w:tc>
          <w:tcPr>
            <w:tcW w:type="dxa" w:w="4076"/>
          </w:tcPr>
          <w:p>
            <w:pPr>
              <w:pStyle w:val="表格文字"/>
            </w:pPr>
            <w:r>
              <w:rPr>
                <w:b w:val="0"/>
              </w:rPr>
              <w:t>NATIONAL</w:t>
            </w:r>
          </w:p>
        </w:tc>
        <w:tc>
          <w:tcPr>
            <w:tcW w:type="dxa" w:w="2554"/>
          </w:tcPr>
          <w:p>
            <w:pPr>
              <w:pStyle w:val="表格文字"/>
            </w:pPr>
            <w:r>
              <w:rPr>
                <w:b w:val="0"/>
              </w:rPr>
              <w:t>全國性賽事</w:t>
            </w:r>
          </w:p>
        </w:tc>
        <w:tc>
          <w:tcPr>
            <w:tcW w:type="dxa" w:w="2554"/>
          </w:tcPr>
          <w:p>
            <w:pPr>
              <w:pStyle w:val="表格文字"/>
            </w:pPr>
            <w:r>
              <w:rPr>
                <w:b w:val="0"/>
              </w:rPr>
              <w:t>自定義</w:t>
            </w:r>
          </w:p>
        </w:tc>
      </w:tr>
      <w:tr>
        <w:tc>
          <w:tcPr>
            <w:tcW w:type="dxa" w:w="4076"/>
          </w:tcPr>
          <w:p>
            <w:pPr>
              <w:pStyle w:val="表格文字"/>
            </w:pPr>
            <w:r>
              <w:rPr>
                <w:b w:val="0"/>
              </w:rPr>
              <w:t>REGIONAL</w:t>
            </w:r>
          </w:p>
        </w:tc>
        <w:tc>
          <w:tcPr>
            <w:tcW w:type="dxa" w:w="2554"/>
          </w:tcPr>
          <w:p>
            <w:pPr>
              <w:pStyle w:val="表格文字"/>
            </w:pPr>
            <w:r>
              <w:rPr>
                <w:b w:val="0"/>
              </w:rPr>
              <w:t>區域性賽事</w:t>
            </w:r>
          </w:p>
        </w:tc>
        <w:tc>
          <w:tcPr>
            <w:tcW w:type="dxa" w:w="2554"/>
          </w:tcPr>
          <w:p>
            <w:pPr>
              <w:pStyle w:val="表格文字"/>
            </w:pPr>
            <w:r>
              <w:rPr>
                <w:b w:val="0"/>
              </w:rPr>
              <w:t>自定義</w:t>
            </w:r>
          </w:p>
        </w:tc>
      </w:tr>
      <w:tr>
        <w:tc>
          <w:tcPr>
            <w:tcW w:type="dxa" w:w="4076"/>
          </w:tcPr>
          <w:p>
            <w:pPr>
              <w:pStyle w:val="表格文字"/>
            </w:pPr>
            <w:r>
              <w:rPr>
                <w:b w:val="0"/>
              </w:rPr>
              <w:t>LOCAL</w:t>
            </w:r>
          </w:p>
        </w:tc>
        <w:tc>
          <w:tcPr>
            <w:tcW w:type="dxa" w:w="2554"/>
          </w:tcPr>
          <w:p>
            <w:pPr>
              <w:pStyle w:val="表格文字"/>
            </w:pPr>
            <w:r>
              <w:rPr>
                <w:b w:val="0"/>
              </w:rPr>
              <w:t>地方性賽事</w:t>
            </w:r>
          </w:p>
        </w:tc>
        <w:tc>
          <w:tcPr>
            <w:tcW w:type="dxa" w:w="2554"/>
          </w:tcPr>
          <w:p>
            <w:pPr>
              <w:pStyle w:val="表格文字"/>
            </w:pPr>
            <w:r>
              <w:rPr>
                <w:b w:val="0"/>
              </w:rPr>
              <w:t>自定義</w:t>
            </w:r>
          </w:p>
        </w:tc>
      </w:tr>
      <w:tr>
        <w:tc>
          <w:tcPr>
            <w:tcW w:type="dxa" w:w="4076"/>
          </w:tcPr>
          <w:p>
            <w:pPr>
              <w:pStyle w:val="表格文字"/>
            </w:pPr>
            <w:r>
              <w:rPr>
                <w:b w:val="0"/>
              </w:rPr>
              <w:t>INVITATIONAL</w:t>
            </w:r>
          </w:p>
        </w:tc>
        <w:tc>
          <w:tcPr>
            <w:tcW w:type="dxa" w:w="2554"/>
          </w:tcPr>
          <w:p>
            <w:pPr>
              <w:pStyle w:val="表格文字"/>
            </w:pPr>
            <w:r>
              <w:rPr>
                <w:b w:val="0"/>
              </w:rPr>
              <w:t>邀請賽</w:t>
            </w:r>
          </w:p>
        </w:tc>
        <w:tc>
          <w:tcPr>
            <w:tcW w:type="dxa" w:w="2554"/>
          </w:tcPr>
          <w:p>
            <w:pPr>
              <w:pStyle w:val="表格文字"/>
            </w:pPr>
            <w:r>
              <w:rPr>
                <w:b w:val="0"/>
              </w:rPr>
              <w:t>自定義</w:t>
            </w:r>
          </w:p>
        </w:tc>
      </w:tr>
      <w:tr>
        <w:tc>
          <w:tcPr>
            <w:tcW w:type="dxa" w:w="4076"/>
          </w:tcPr>
          <w:p>
            <w:pPr>
              <w:pStyle w:val="表格文字"/>
            </w:pPr>
            <w:r>
              <w:rPr>
                <w:b w:val="0"/>
              </w:rPr>
              <w:t>OTHER</w:t>
            </w:r>
          </w:p>
        </w:tc>
        <w:tc>
          <w:tcPr>
            <w:tcW w:type="dxa" w:w="2554"/>
          </w:tcPr>
          <w:p>
            <w:pPr>
              <w:pStyle w:val="表格文字"/>
            </w:pPr>
            <w:r>
              <w:rPr>
                <w:b w:val="0"/>
              </w:rPr>
              <w:t>其他</w:t>
            </w:r>
          </w:p>
        </w:tc>
        <w:tc>
          <w:tcPr>
            <w:tcW w:type="dxa" w:w="2554"/>
          </w:tcPr>
          <w:p>
            <w:pPr>
              <w:pStyle w:val="表格文字"/>
            </w:pPr>
            <w:r>
              <w:rPr>
                <w:b w:val="0"/>
              </w:rPr>
              <w:t>自定義</w:t>
            </w:r>
          </w:p>
        </w:tc>
      </w:tr>
    </w:tbl>
    <w:p>
      <w:pPr/>
    </w:p>
    <w:p>
      <w:pPr>
        <w:pStyle w:val="註解"/>
      </w:pPr>
      <w:r>
        <w:rPr>
          <w:b w:val="0"/>
        </w:rPr>
        <w:t>本標準自定義，與 tournament_level（賽制層級）分屬兩個維度：前者為賽事規模、後者為年齡與競技層級</w:t>
      </w:r>
    </w:p>
    <w:p>
      <w:pPr>
        <w:pStyle w:val="Heading4"/>
      </w:pPr>
      <w:r>
        <w:t>CL-023　參賽階段（game_category）</w:t>
      </w:r>
    </w:p>
    <w:p>
      <w:pPr/>
      <w:r>
        <w:rPr>
          <w:b w:val="0"/>
        </w:rPr>
        <w:t>適用欄位：Game.game_category</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15"/>
        <w:gridCol w:w="2391"/>
        <w:gridCol w:w="2677"/>
      </w:tblGrid>
      <w:tr>
        <w:trPr>
          <w:tblHeader w:val="true"/>
        </w:trPr>
        <w:tc>
          <w:tcPr>
            <w:tcW w:type="dxa" w:w="4115"/>
            <w:shd w:val="clear" w:color="auto" w:fill="EDEFF2"/>
          </w:tcPr>
          <w:p>
            <w:pPr>
              <w:pStyle w:val="表格文字"/>
            </w:pPr>
            <w:r>
              <w:rPr>
                <w:b/>
              </w:rPr>
              <w:t>代碼值</w:t>
            </w:r>
          </w:p>
        </w:tc>
        <w:tc>
          <w:tcPr>
            <w:tcW w:type="dxa" w:w="2391"/>
            <w:shd w:val="clear" w:color="auto" w:fill="EDEFF2"/>
          </w:tcPr>
          <w:p>
            <w:pPr>
              <w:pStyle w:val="表格文字"/>
            </w:pPr>
            <w:r>
              <w:rPr>
                <w:b/>
              </w:rPr>
              <w:t>中文說明</w:t>
            </w:r>
          </w:p>
        </w:tc>
        <w:tc>
          <w:tcPr>
            <w:tcW w:type="dxa" w:w="2678"/>
            <w:shd w:val="clear" w:color="auto" w:fill="EDEFF2"/>
          </w:tcPr>
          <w:p>
            <w:pPr>
              <w:pStyle w:val="表格文字"/>
            </w:pPr>
            <w:r>
              <w:rPr>
                <w:b/>
              </w:rPr>
              <w:t>來源依據</w:t>
            </w:r>
          </w:p>
        </w:tc>
      </w:tr>
      <w:tr>
        <w:tc>
          <w:tcPr>
            <w:tcW w:type="dxa" w:w="4115"/>
          </w:tcPr>
          <w:p>
            <w:pPr>
              <w:pStyle w:val="表格文字"/>
            </w:pPr>
            <w:r>
              <w:rPr>
                <w:b w:val="0"/>
              </w:rPr>
              <w:t>PRELIM</w:t>
            </w:r>
          </w:p>
        </w:tc>
        <w:tc>
          <w:tcPr>
            <w:tcW w:type="dxa" w:w="2391"/>
          </w:tcPr>
          <w:p>
            <w:pPr>
              <w:pStyle w:val="表格文字"/>
            </w:pPr>
            <w:r>
              <w:rPr>
                <w:b w:val="0"/>
              </w:rPr>
              <w:t>預賽</w:t>
            </w:r>
          </w:p>
        </w:tc>
        <w:tc>
          <w:tcPr>
            <w:tcW w:type="dxa" w:w="2678"/>
          </w:tcPr>
          <w:p>
            <w:pPr>
              <w:pStyle w:val="表格文字"/>
            </w:pPr>
            <w:r>
              <w:rPr>
                <w:b w:val="0"/>
              </w:rPr>
              <w:t>自定義</w:t>
            </w:r>
          </w:p>
        </w:tc>
      </w:tr>
      <w:tr>
        <w:tc>
          <w:tcPr>
            <w:tcW w:type="dxa" w:w="4115"/>
          </w:tcPr>
          <w:p>
            <w:pPr>
              <w:pStyle w:val="表格文字"/>
            </w:pPr>
            <w:r>
              <w:rPr>
                <w:b w:val="0"/>
              </w:rPr>
              <w:t>GROUP</w:t>
            </w:r>
          </w:p>
        </w:tc>
        <w:tc>
          <w:tcPr>
            <w:tcW w:type="dxa" w:w="2391"/>
          </w:tcPr>
          <w:p>
            <w:pPr>
              <w:pStyle w:val="表格文字"/>
            </w:pPr>
            <w:r>
              <w:rPr>
                <w:b w:val="0"/>
              </w:rPr>
              <w:t>分組賽</w:t>
            </w:r>
          </w:p>
        </w:tc>
        <w:tc>
          <w:tcPr>
            <w:tcW w:type="dxa" w:w="2678"/>
          </w:tcPr>
          <w:p>
            <w:pPr>
              <w:pStyle w:val="表格文字"/>
            </w:pPr>
            <w:r>
              <w:rPr>
                <w:b w:val="0"/>
              </w:rPr>
              <w:t>自定義</w:t>
            </w:r>
          </w:p>
        </w:tc>
      </w:tr>
      <w:tr>
        <w:tc>
          <w:tcPr>
            <w:tcW w:type="dxa" w:w="4115"/>
          </w:tcPr>
          <w:p>
            <w:pPr>
              <w:pStyle w:val="表格文字"/>
            </w:pPr>
            <w:r>
              <w:rPr>
                <w:b w:val="0"/>
              </w:rPr>
              <w:t>QUALIFY</w:t>
            </w:r>
          </w:p>
        </w:tc>
        <w:tc>
          <w:tcPr>
            <w:tcW w:type="dxa" w:w="2391"/>
          </w:tcPr>
          <w:p>
            <w:pPr>
              <w:pStyle w:val="表格文字"/>
            </w:pPr>
            <w:r>
              <w:rPr>
                <w:b w:val="0"/>
              </w:rPr>
              <w:t>資格賽</w:t>
            </w:r>
          </w:p>
        </w:tc>
        <w:tc>
          <w:tcPr>
            <w:tcW w:type="dxa" w:w="2678"/>
          </w:tcPr>
          <w:p>
            <w:pPr>
              <w:pStyle w:val="表格文字"/>
            </w:pPr>
            <w:r>
              <w:rPr>
                <w:b w:val="0"/>
              </w:rPr>
              <w:t>自定義</w:t>
            </w:r>
          </w:p>
        </w:tc>
      </w:tr>
      <w:tr>
        <w:tc>
          <w:tcPr>
            <w:tcW w:type="dxa" w:w="4115"/>
          </w:tcPr>
          <w:p>
            <w:pPr>
              <w:pStyle w:val="表格文字"/>
            </w:pPr>
            <w:r>
              <w:rPr>
                <w:b w:val="0"/>
              </w:rPr>
              <w:t>REPECHAGE</w:t>
            </w:r>
          </w:p>
        </w:tc>
        <w:tc>
          <w:tcPr>
            <w:tcW w:type="dxa" w:w="2391"/>
          </w:tcPr>
          <w:p>
            <w:pPr>
              <w:pStyle w:val="表格文字"/>
            </w:pPr>
            <w:r>
              <w:rPr>
                <w:b w:val="0"/>
              </w:rPr>
              <w:t>複賽</w:t>
            </w:r>
          </w:p>
        </w:tc>
        <w:tc>
          <w:tcPr>
            <w:tcW w:type="dxa" w:w="2678"/>
          </w:tcPr>
          <w:p>
            <w:pPr>
              <w:pStyle w:val="表格文字"/>
            </w:pPr>
            <w:r>
              <w:rPr>
                <w:b w:val="0"/>
              </w:rPr>
              <w:t>自定義</w:t>
            </w:r>
          </w:p>
        </w:tc>
      </w:tr>
      <w:tr>
        <w:tc>
          <w:tcPr>
            <w:tcW w:type="dxa" w:w="4115"/>
          </w:tcPr>
          <w:p>
            <w:pPr>
              <w:pStyle w:val="表格文字"/>
            </w:pPr>
            <w:r>
              <w:rPr>
                <w:b w:val="0"/>
              </w:rPr>
              <w:t>SEMI</w:t>
            </w:r>
          </w:p>
        </w:tc>
        <w:tc>
          <w:tcPr>
            <w:tcW w:type="dxa" w:w="2391"/>
          </w:tcPr>
          <w:p>
            <w:pPr>
              <w:pStyle w:val="表格文字"/>
            </w:pPr>
            <w:r>
              <w:rPr>
                <w:b w:val="0"/>
              </w:rPr>
              <w:t>準決賽</w:t>
            </w:r>
          </w:p>
        </w:tc>
        <w:tc>
          <w:tcPr>
            <w:tcW w:type="dxa" w:w="2678"/>
          </w:tcPr>
          <w:p>
            <w:pPr>
              <w:pStyle w:val="表格文字"/>
            </w:pPr>
            <w:r>
              <w:rPr>
                <w:b w:val="0"/>
              </w:rPr>
              <w:t>自定義</w:t>
            </w:r>
          </w:p>
        </w:tc>
      </w:tr>
      <w:tr>
        <w:tc>
          <w:tcPr>
            <w:tcW w:type="dxa" w:w="4115"/>
          </w:tcPr>
          <w:p>
            <w:pPr>
              <w:pStyle w:val="表格文字"/>
            </w:pPr>
            <w:r>
              <w:rPr>
                <w:b w:val="0"/>
              </w:rPr>
              <w:t>FINAL</w:t>
            </w:r>
          </w:p>
        </w:tc>
        <w:tc>
          <w:tcPr>
            <w:tcW w:type="dxa" w:w="2391"/>
          </w:tcPr>
          <w:p>
            <w:pPr>
              <w:pStyle w:val="表格文字"/>
            </w:pPr>
            <w:r>
              <w:rPr>
                <w:b w:val="0"/>
              </w:rPr>
              <w:t>決賽</w:t>
            </w:r>
          </w:p>
        </w:tc>
        <w:tc>
          <w:tcPr>
            <w:tcW w:type="dxa" w:w="2678"/>
          </w:tcPr>
          <w:p>
            <w:pPr>
              <w:pStyle w:val="表格文字"/>
            </w:pPr>
            <w:r>
              <w:rPr>
                <w:b w:val="0"/>
              </w:rPr>
              <w:t>自定義</w:t>
            </w:r>
          </w:p>
        </w:tc>
      </w:tr>
      <w:tr>
        <w:tc>
          <w:tcPr>
            <w:tcW w:type="dxa" w:w="4115"/>
          </w:tcPr>
          <w:p>
            <w:pPr>
              <w:pStyle w:val="表格文字"/>
            </w:pPr>
            <w:r>
              <w:rPr>
                <w:b w:val="0"/>
              </w:rPr>
              <w:t>PLACING</w:t>
            </w:r>
          </w:p>
        </w:tc>
        <w:tc>
          <w:tcPr>
            <w:tcW w:type="dxa" w:w="2391"/>
          </w:tcPr>
          <w:p>
            <w:pPr>
              <w:pStyle w:val="表格文字"/>
            </w:pPr>
            <w:r>
              <w:rPr>
                <w:b w:val="0"/>
              </w:rPr>
              <w:t>名次賽</w:t>
            </w:r>
          </w:p>
        </w:tc>
        <w:tc>
          <w:tcPr>
            <w:tcW w:type="dxa" w:w="2678"/>
          </w:tcPr>
          <w:p>
            <w:pPr>
              <w:pStyle w:val="表格文字"/>
            </w:pPr>
            <w:r>
              <w:rPr>
                <w:b w:val="0"/>
              </w:rPr>
              <w:t>自定義</w:t>
            </w:r>
          </w:p>
        </w:tc>
      </w:tr>
      <w:tr>
        <w:tc>
          <w:tcPr>
            <w:tcW w:type="dxa" w:w="4115"/>
          </w:tcPr>
          <w:p>
            <w:pPr>
              <w:pStyle w:val="表格文字"/>
            </w:pPr>
            <w:r>
              <w:rPr>
                <w:b w:val="0"/>
              </w:rPr>
              <w:t>OTHER</w:t>
            </w:r>
          </w:p>
        </w:tc>
        <w:tc>
          <w:tcPr>
            <w:tcW w:type="dxa" w:w="2391"/>
          </w:tcPr>
          <w:p>
            <w:pPr>
              <w:pStyle w:val="表格文字"/>
            </w:pPr>
            <w:r>
              <w:rPr>
                <w:b w:val="0"/>
              </w:rPr>
              <w:t>其他</w:t>
            </w:r>
          </w:p>
        </w:tc>
        <w:tc>
          <w:tcPr>
            <w:tcW w:type="dxa" w:w="2678"/>
          </w:tcPr>
          <w:p>
            <w:pPr>
              <w:pStyle w:val="表格文字"/>
            </w:pPr>
            <w:r>
              <w:rPr>
                <w:b w:val="0"/>
              </w:rPr>
              <w:t>自定義</w:t>
            </w:r>
          </w:p>
        </w:tc>
      </w:tr>
    </w:tbl>
    <w:p>
      <w:pPr/>
    </w:p>
    <w:p>
      <w:pPr>
        <w:pStyle w:val="註解"/>
      </w:pPr>
      <w:r>
        <w:rPr>
          <w:b w:val="0"/>
        </w:rPr>
        <w:t>本標準自定義</w:t>
      </w:r>
    </w:p>
    <w:p>
      <w:pPr>
        <w:pStyle w:val="Heading4"/>
      </w:pPr>
      <w:r>
        <w:t>CL-024　比賽狀態（status）</w:t>
      </w:r>
    </w:p>
    <w:p>
      <w:pPr/>
      <w:r>
        <w:rPr>
          <w:b w:val="0"/>
        </w:rPr>
        <w:t>適用欄位：Game.status</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03"/>
        <w:gridCol w:w="1776"/>
        <w:gridCol w:w="4304"/>
      </w:tblGrid>
      <w:tr>
        <w:trPr>
          <w:tblHeader w:val="true"/>
        </w:trPr>
        <w:tc>
          <w:tcPr>
            <w:tcW w:type="dxa" w:w="3103"/>
            <w:shd w:val="clear" w:color="auto" w:fill="EDEFF2"/>
          </w:tcPr>
          <w:p>
            <w:pPr>
              <w:pStyle w:val="表格文字"/>
            </w:pPr>
            <w:r>
              <w:rPr>
                <w:b/>
              </w:rPr>
              <w:t>代碼值</w:t>
            </w:r>
          </w:p>
        </w:tc>
        <w:tc>
          <w:tcPr>
            <w:tcW w:type="dxa" w:w="1777"/>
            <w:shd w:val="clear" w:color="auto" w:fill="EDEFF2"/>
          </w:tcPr>
          <w:p>
            <w:pPr>
              <w:pStyle w:val="表格文字"/>
            </w:pPr>
            <w:r>
              <w:rPr>
                <w:b/>
              </w:rPr>
              <w:t>中文說明</w:t>
            </w:r>
          </w:p>
        </w:tc>
        <w:tc>
          <w:tcPr>
            <w:tcW w:type="dxa" w:w="4304"/>
            <w:shd w:val="clear" w:color="auto" w:fill="EDEFF2"/>
          </w:tcPr>
          <w:p>
            <w:pPr>
              <w:pStyle w:val="表格文字"/>
            </w:pPr>
            <w:r>
              <w:rPr>
                <w:b/>
              </w:rPr>
              <w:t>來源依據</w:t>
            </w:r>
          </w:p>
        </w:tc>
      </w:tr>
      <w:tr>
        <w:tc>
          <w:tcPr>
            <w:tcW w:type="dxa" w:w="3103"/>
          </w:tcPr>
          <w:p>
            <w:pPr>
              <w:pStyle w:val="表格文字"/>
            </w:pPr>
            <w:r>
              <w:rPr>
                <w:b w:val="0"/>
              </w:rPr>
              <w:t>SCHEDULED</w:t>
            </w:r>
          </w:p>
        </w:tc>
        <w:tc>
          <w:tcPr>
            <w:tcW w:type="dxa" w:w="1777"/>
          </w:tcPr>
          <w:p>
            <w:pPr>
              <w:pStyle w:val="表格文字"/>
            </w:pPr>
            <w:r>
              <w:rPr>
                <w:b w:val="0"/>
              </w:rPr>
              <w:t>已排定尚未開打</w:t>
            </w:r>
          </w:p>
        </w:tc>
        <w:tc>
          <w:tcPr>
            <w:tcW w:type="dxa" w:w="4304"/>
          </w:tcPr>
          <w:p>
            <w:pPr>
              <w:pStyle w:val="表格文字"/>
            </w:pPr>
            <w:r>
              <w:rPr>
                <w:b w:val="0"/>
              </w:rPr>
              <w:t>自定義</w:t>
            </w:r>
          </w:p>
        </w:tc>
      </w:tr>
      <w:tr>
        <w:tc>
          <w:tcPr>
            <w:tcW w:type="dxa" w:w="3103"/>
          </w:tcPr>
          <w:p>
            <w:pPr>
              <w:pStyle w:val="表格文字"/>
            </w:pPr>
            <w:r>
              <w:rPr>
                <w:b w:val="0"/>
              </w:rPr>
              <w:t>IN_PROGRESS</w:t>
            </w:r>
          </w:p>
        </w:tc>
        <w:tc>
          <w:tcPr>
            <w:tcW w:type="dxa" w:w="1777"/>
          </w:tcPr>
          <w:p>
            <w:pPr>
              <w:pStyle w:val="表格文字"/>
            </w:pPr>
            <w:r>
              <w:rPr>
                <w:b w:val="0"/>
              </w:rPr>
              <w:t>進行中</w:t>
            </w:r>
          </w:p>
        </w:tc>
        <w:tc>
          <w:tcPr>
            <w:tcW w:type="dxa" w:w="4304"/>
          </w:tcPr>
          <w:p>
            <w:pPr>
              <w:pStyle w:val="表格文字"/>
            </w:pPr>
            <w:r>
              <w:rPr>
                <w:b w:val="0"/>
              </w:rPr>
              <w:t>自定義</w:t>
            </w:r>
          </w:p>
        </w:tc>
      </w:tr>
      <w:tr>
        <w:tc>
          <w:tcPr>
            <w:tcW w:type="dxa" w:w="3103"/>
          </w:tcPr>
          <w:p>
            <w:pPr>
              <w:pStyle w:val="表格文字"/>
            </w:pPr>
            <w:r>
              <w:rPr>
                <w:b w:val="0"/>
              </w:rPr>
              <w:t>FINAL</w:t>
            </w:r>
          </w:p>
        </w:tc>
        <w:tc>
          <w:tcPr>
            <w:tcW w:type="dxa" w:w="1777"/>
          </w:tcPr>
          <w:p>
            <w:pPr>
              <w:pStyle w:val="表格文字"/>
            </w:pPr>
            <w:r>
              <w:rPr>
                <w:b w:val="0"/>
              </w:rPr>
              <w:t>完成</w:t>
            </w:r>
          </w:p>
        </w:tc>
        <w:tc>
          <w:tcPr>
            <w:tcW w:type="dxa" w:w="4304"/>
          </w:tcPr>
          <w:p>
            <w:pPr>
              <w:pStyle w:val="表格文字"/>
            </w:pPr>
            <w:r>
              <w:rPr>
                <w:b w:val="0"/>
              </w:rPr>
              <w:t>MLBAM GUMBO codedGameState</w:t>
            </w:r>
          </w:p>
        </w:tc>
      </w:tr>
      <w:tr>
        <w:tc>
          <w:tcPr>
            <w:tcW w:type="dxa" w:w="3103"/>
          </w:tcPr>
          <w:p>
            <w:pPr>
              <w:pStyle w:val="表格文字"/>
            </w:pPr>
            <w:r>
              <w:rPr>
                <w:b w:val="0"/>
              </w:rPr>
              <w:t>SUSPENDED</w:t>
            </w:r>
          </w:p>
        </w:tc>
        <w:tc>
          <w:tcPr>
            <w:tcW w:type="dxa" w:w="1777"/>
          </w:tcPr>
          <w:p>
            <w:pPr>
              <w:pStyle w:val="表格文字"/>
            </w:pPr>
            <w:r>
              <w:rPr>
                <w:b w:val="0"/>
              </w:rPr>
              <w:t>保留續賽</w:t>
            </w:r>
          </w:p>
        </w:tc>
        <w:tc>
          <w:tcPr>
            <w:tcW w:type="dxa" w:w="4304"/>
          </w:tcPr>
          <w:p>
            <w:pPr>
              <w:pStyle w:val="表格文字"/>
            </w:pPr>
            <w:r>
              <w:rPr>
                <w:b w:val="0"/>
              </w:rPr>
              <w:t>續打區段見 GameSegment</w:t>
            </w:r>
          </w:p>
        </w:tc>
      </w:tr>
      <w:tr>
        <w:tc>
          <w:tcPr>
            <w:tcW w:type="dxa" w:w="3103"/>
          </w:tcPr>
          <w:p>
            <w:pPr>
              <w:pStyle w:val="表格文字"/>
            </w:pPr>
            <w:r>
              <w:rPr>
                <w:b w:val="0"/>
              </w:rPr>
              <w:t>POSTPONED</w:t>
            </w:r>
          </w:p>
        </w:tc>
        <w:tc>
          <w:tcPr>
            <w:tcW w:type="dxa" w:w="1777"/>
          </w:tcPr>
          <w:p>
            <w:pPr>
              <w:pStyle w:val="表格文字"/>
            </w:pPr>
            <w:r>
              <w:rPr>
                <w:b w:val="0"/>
              </w:rPr>
              <w:t>延期</w:t>
            </w:r>
          </w:p>
        </w:tc>
        <w:tc>
          <w:tcPr>
            <w:tcW w:type="dxa" w:w="4304"/>
          </w:tcPr>
          <w:p>
            <w:pPr>
              <w:pStyle w:val="表格文字"/>
            </w:pPr>
            <w:r>
              <w:rPr>
                <w:b w:val="0"/>
              </w:rPr>
              <w:t>MLBAM GUMBO</w:t>
            </w:r>
          </w:p>
        </w:tc>
      </w:tr>
      <w:tr>
        <w:tc>
          <w:tcPr>
            <w:tcW w:type="dxa" w:w="3103"/>
          </w:tcPr>
          <w:p>
            <w:pPr>
              <w:pStyle w:val="表格文字"/>
            </w:pPr>
            <w:r>
              <w:rPr>
                <w:b w:val="0"/>
              </w:rPr>
              <w:t>CANCELLED</w:t>
            </w:r>
          </w:p>
        </w:tc>
        <w:tc>
          <w:tcPr>
            <w:tcW w:type="dxa" w:w="1777"/>
          </w:tcPr>
          <w:p>
            <w:pPr>
              <w:pStyle w:val="表格文字"/>
            </w:pPr>
            <w:r>
              <w:rPr>
                <w:b w:val="0"/>
              </w:rPr>
              <w:t>取消</w:t>
            </w:r>
          </w:p>
        </w:tc>
        <w:tc>
          <w:tcPr>
            <w:tcW w:type="dxa" w:w="4304"/>
          </w:tcPr>
          <w:p>
            <w:pPr>
              <w:pStyle w:val="表格文字"/>
            </w:pPr>
            <w:r>
              <w:rPr>
                <w:b w:val="0"/>
              </w:rPr>
              <w:t>MLBAM GUMBO</w:t>
            </w:r>
          </w:p>
        </w:tc>
      </w:tr>
      <w:tr>
        <w:tc>
          <w:tcPr>
            <w:tcW w:type="dxa" w:w="3103"/>
          </w:tcPr>
          <w:p>
            <w:pPr>
              <w:pStyle w:val="表格文字"/>
            </w:pPr>
            <w:r>
              <w:rPr>
                <w:b w:val="0"/>
              </w:rPr>
              <w:t>FORFEIT</w:t>
            </w:r>
          </w:p>
        </w:tc>
        <w:tc>
          <w:tcPr>
            <w:tcW w:type="dxa" w:w="1777"/>
          </w:tcPr>
          <w:p>
            <w:pPr>
              <w:pStyle w:val="表格文字"/>
            </w:pPr>
            <w:r>
              <w:rPr>
                <w:b w:val="0"/>
              </w:rPr>
              <w:t>比賽沒收</w:t>
            </w:r>
          </w:p>
        </w:tc>
        <w:tc>
          <w:tcPr>
            <w:tcW w:type="dxa" w:w="4304"/>
          </w:tcPr>
          <w:p>
            <w:pPr>
              <w:pStyle w:val="表格文字"/>
            </w:pPr>
            <w:r>
              <w:rPr>
                <w:b w:val="0"/>
              </w:rPr>
              <w:t>WBSC Official Rules Rule 7.03</w:t>
            </w:r>
          </w:p>
        </w:tc>
      </w:tr>
    </w:tbl>
    <w:p>
      <w:pPr/>
    </w:p>
    <w:p>
      <w:pPr>
        <w:pStyle w:val="註解"/>
      </w:pPr>
      <w:r>
        <w:rPr>
          <w:b w:val="0"/>
        </w:rPr>
        <w:t>MLBAM GUMBO 與 WBSC Official Rules。增列「保留續賽」以對應延賽情形</w:t>
      </w:r>
    </w:p>
    <w:p>
      <w:pPr>
        <w:pStyle w:val="Heading4"/>
      </w:pPr>
      <w:r>
        <w:t>CL-025　區段成因（segment_reason）</w:t>
      </w:r>
    </w:p>
    <w:p>
      <w:pPr/>
      <w:r>
        <w:rPr>
          <w:b w:val="0"/>
        </w:rPr>
        <w:t>適用欄位：GameSegment.segment_reason</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09"/>
        <w:gridCol w:w="2872"/>
        <w:gridCol w:w="2203"/>
      </w:tblGrid>
      <w:tr>
        <w:trPr>
          <w:tblHeader w:val="true"/>
        </w:trPr>
        <w:tc>
          <w:tcPr>
            <w:tcW w:type="dxa" w:w="4109"/>
            <w:shd w:val="clear" w:color="auto" w:fill="EDEFF2"/>
          </w:tcPr>
          <w:p>
            <w:pPr>
              <w:pStyle w:val="表格文字"/>
            </w:pPr>
            <w:r>
              <w:rPr>
                <w:b/>
              </w:rPr>
              <w:t>代碼值</w:t>
            </w:r>
          </w:p>
        </w:tc>
        <w:tc>
          <w:tcPr>
            <w:tcW w:type="dxa" w:w="2872"/>
            <w:shd w:val="clear" w:color="auto" w:fill="EDEFF2"/>
          </w:tcPr>
          <w:p>
            <w:pPr>
              <w:pStyle w:val="表格文字"/>
            </w:pPr>
            <w:r>
              <w:rPr>
                <w:b/>
              </w:rPr>
              <w:t>中文說明</w:t>
            </w:r>
          </w:p>
        </w:tc>
        <w:tc>
          <w:tcPr>
            <w:tcW w:type="dxa" w:w="2203"/>
            <w:shd w:val="clear" w:color="auto" w:fill="EDEFF2"/>
          </w:tcPr>
          <w:p>
            <w:pPr>
              <w:pStyle w:val="表格文字"/>
            </w:pPr>
            <w:r>
              <w:rPr>
                <w:b/>
              </w:rPr>
              <w:t>來源依據</w:t>
            </w:r>
          </w:p>
        </w:tc>
      </w:tr>
      <w:tr>
        <w:tc>
          <w:tcPr>
            <w:tcW w:type="dxa" w:w="4109"/>
          </w:tcPr>
          <w:p>
            <w:pPr>
              <w:pStyle w:val="表格文字"/>
            </w:pPr>
            <w:r>
              <w:rPr>
                <w:b w:val="0"/>
              </w:rPr>
              <w:t>INITIAL</w:t>
            </w:r>
          </w:p>
        </w:tc>
        <w:tc>
          <w:tcPr>
            <w:tcW w:type="dxa" w:w="2872"/>
          </w:tcPr>
          <w:p>
            <w:pPr>
              <w:pStyle w:val="表格文字"/>
            </w:pPr>
            <w:r>
              <w:rPr>
                <w:b w:val="0"/>
              </w:rPr>
              <w:t>初次開打</w:t>
            </w:r>
          </w:p>
        </w:tc>
        <w:tc>
          <w:tcPr>
            <w:tcW w:type="dxa" w:w="2203"/>
          </w:tcPr>
          <w:p>
            <w:pPr>
              <w:pStyle w:val="表格文字"/>
            </w:pPr>
            <w:r>
              <w:rPr>
                <w:b w:val="0"/>
              </w:rPr>
              <w:t>自定義</w:t>
            </w:r>
          </w:p>
        </w:tc>
      </w:tr>
      <w:tr>
        <w:tc>
          <w:tcPr>
            <w:tcW w:type="dxa" w:w="4109"/>
          </w:tcPr>
          <w:p>
            <w:pPr>
              <w:pStyle w:val="表格文字"/>
            </w:pPr>
            <w:r>
              <w:rPr>
                <w:b w:val="0"/>
              </w:rPr>
              <w:t>RAIN_RESUME</w:t>
            </w:r>
          </w:p>
        </w:tc>
        <w:tc>
          <w:tcPr>
            <w:tcW w:type="dxa" w:w="2872"/>
          </w:tcPr>
          <w:p>
            <w:pPr>
              <w:pStyle w:val="表格文字"/>
            </w:pPr>
            <w:r>
              <w:rPr>
                <w:b w:val="0"/>
              </w:rPr>
              <w:t>雨天續賽</w:t>
            </w:r>
          </w:p>
        </w:tc>
        <w:tc>
          <w:tcPr>
            <w:tcW w:type="dxa" w:w="2203"/>
          </w:tcPr>
          <w:p>
            <w:pPr>
              <w:pStyle w:val="表格文字"/>
            </w:pPr>
            <w:r>
              <w:rPr>
                <w:b w:val="0"/>
              </w:rPr>
              <w:t>自定義</w:t>
            </w:r>
          </w:p>
        </w:tc>
      </w:tr>
      <w:tr>
        <w:tc>
          <w:tcPr>
            <w:tcW w:type="dxa" w:w="4109"/>
          </w:tcPr>
          <w:p>
            <w:pPr>
              <w:pStyle w:val="表格文字"/>
            </w:pPr>
            <w:r>
              <w:rPr>
                <w:b w:val="0"/>
              </w:rPr>
              <w:t>VENUE_CHANGE</w:t>
            </w:r>
          </w:p>
        </w:tc>
        <w:tc>
          <w:tcPr>
            <w:tcW w:type="dxa" w:w="2872"/>
          </w:tcPr>
          <w:p>
            <w:pPr>
              <w:pStyle w:val="表格文字"/>
            </w:pPr>
            <w:r>
              <w:rPr>
                <w:b w:val="0"/>
              </w:rPr>
              <w:t>場地變更</w:t>
            </w:r>
          </w:p>
        </w:tc>
        <w:tc>
          <w:tcPr>
            <w:tcW w:type="dxa" w:w="2203"/>
          </w:tcPr>
          <w:p>
            <w:pPr>
              <w:pStyle w:val="表格文字"/>
            </w:pPr>
            <w:r>
              <w:rPr>
                <w:b w:val="0"/>
              </w:rPr>
              <w:t>自定義</w:t>
            </w:r>
          </w:p>
        </w:tc>
      </w:tr>
      <w:tr>
        <w:tc>
          <w:tcPr>
            <w:tcW w:type="dxa" w:w="4109"/>
          </w:tcPr>
          <w:p>
            <w:pPr>
              <w:pStyle w:val="表格文字"/>
            </w:pPr>
            <w:r>
              <w:rPr>
                <w:b w:val="0"/>
              </w:rPr>
              <w:t>CURFEW</w:t>
            </w:r>
          </w:p>
        </w:tc>
        <w:tc>
          <w:tcPr>
            <w:tcW w:type="dxa" w:w="2872"/>
          </w:tcPr>
          <w:p>
            <w:pPr>
              <w:pStyle w:val="表格文字"/>
            </w:pPr>
            <w:r>
              <w:rPr>
                <w:b w:val="0"/>
              </w:rPr>
              <w:t>時間限制中止後續打</w:t>
            </w:r>
          </w:p>
        </w:tc>
        <w:tc>
          <w:tcPr>
            <w:tcW w:type="dxa" w:w="2203"/>
          </w:tcPr>
          <w:p>
            <w:pPr>
              <w:pStyle w:val="表格文字"/>
            </w:pPr>
            <w:r>
              <w:rPr>
                <w:b w:val="0"/>
              </w:rPr>
              <w:t>自定義</w:t>
            </w:r>
          </w:p>
        </w:tc>
      </w:tr>
      <w:tr>
        <w:tc>
          <w:tcPr>
            <w:tcW w:type="dxa" w:w="4109"/>
          </w:tcPr>
          <w:p>
            <w:pPr>
              <w:pStyle w:val="表格文字"/>
            </w:pPr>
            <w:r>
              <w:rPr>
                <w:b w:val="0"/>
              </w:rPr>
              <w:t>OTHER</w:t>
            </w:r>
          </w:p>
        </w:tc>
        <w:tc>
          <w:tcPr>
            <w:tcW w:type="dxa" w:w="2872"/>
          </w:tcPr>
          <w:p>
            <w:pPr>
              <w:pStyle w:val="表格文字"/>
            </w:pPr>
            <w:r>
              <w:rPr>
                <w:b w:val="0"/>
              </w:rPr>
              <w:t>其他</w:t>
            </w:r>
          </w:p>
        </w:tc>
        <w:tc>
          <w:tcPr>
            <w:tcW w:type="dxa" w:w="2203"/>
          </w:tcPr>
          <w:p>
            <w:pPr>
              <w:pStyle w:val="表格文字"/>
            </w:pPr>
            <w:r>
              <w:rPr>
                <w:b w:val="0"/>
              </w:rPr>
              <w:t>自定義</w:t>
            </w:r>
          </w:p>
        </w:tc>
      </w:tr>
    </w:tbl>
    <w:p>
      <w:pPr/>
    </w:p>
    <w:p>
      <w:pPr>
        <w:pStyle w:val="註解"/>
      </w:pPr>
      <w:r>
        <w:rPr>
          <w:b w:val="0"/>
        </w:rPr>
        <w:t>本標準自定義</w:t>
      </w:r>
    </w:p>
    <w:p>
      <w:pPr>
        <w:pStyle w:val="Heading4"/>
      </w:pPr>
      <w:r>
        <w:t>CL-026　資料深度（data_depth）</w:t>
      </w:r>
    </w:p>
    <w:p>
      <w:pPr/>
      <w:r>
        <w:rPr>
          <w:b w:val="0"/>
        </w:rPr>
        <w:t>適用欄位：GameDataSource.data_depth</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860"/>
        <w:gridCol w:w="2812"/>
        <w:gridCol w:w="2512"/>
      </w:tblGrid>
      <w:tr>
        <w:trPr>
          <w:tblHeader w:val="true"/>
        </w:trPr>
        <w:tc>
          <w:tcPr>
            <w:tcW w:type="dxa" w:w="3860"/>
            <w:shd w:val="clear" w:color="auto" w:fill="EDEFF2"/>
          </w:tcPr>
          <w:p>
            <w:pPr>
              <w:pStyle w:val="表格文字"/>
            </w:pPr>
            <w:r>
              <w:rPr>
                <w:b/>
              </w:rPr>
              <w:t>代碼值</w:t>
            </w:r>
          </w:p>
        </w:tc>
        <w:tc>
          <w:tcPr>
            <w:tcW w:type="dxa" w:w="2812"/>
            <w:shd w:val="clear" w:color="auto" w:fill="EDEFF2"/>
          </w:tcPr>
          <w:p>
            <w:pPr>
              <w:pStyle w:val="表格文字"/>
            </w:pPr>
            <w:r>
              <w:rPr>
                <w:b/>
              </w:rPr>
              <w:t>中文說明</w:t>
            </w:r>
          </w:p>
        </w:tc>
        <w:tc>
          <w:tcPr>
            <w:tcW w:type="dxa" w:w="2512"/>
            <w:shd w:val="clear" w:color="auto" w:fill="EDEFF2"/>
          </w:tcPr>
          <w:p>
            <w:pPr>
              <w:pStyle w:val="表格文字"/>
            </w:pPr>
            <w:r>
              <w:rPr>
                <w:b/>
              </w:rPr>
              <w:t>來源依據</w:t>
            </w:r>
          </w:p>
        </w:tc>
      </w:tr>
      <w:tr>
        <w:tc>
          <w:tcPr>
            <w:tcW w:type="dxa" w:w="3860"/>
          </w:tcPr>
          <w:p>
            <w:pPr>
              <w:pStyle w:val="表格文字"/>
            </w:pPr>
            <w:r>
              <w:rPr>
                <w:b w:val="0"/>
              </w:rPr>
              <w:t>NONE</w:t>
            </w:r>
          </w:p>
        </w:tc>
        <w:tc>
          <w:tcPr>
            <w:tcW w:type="dxa" w:w="2812"/>
          </w:tcPr>
          <w:p>
            <w:pPr>
              <w:pStyle w:val="表格文字"/>
            </w:pPr>
            <w:r>
              <w:rPr>
                <w:b w:val="0"/>
              </w:rPr>
              <w:t>無資料</w:t>
            </w:r>
          </w:p>
        </w:tc>
        <w:tc>
          <w:tcPr>
            <w:tcW w:type="dxa" w:w="2512"/>
          </w:tcPr>
          <w:p>
            <w:pPr>
              <w:pStyle w:val="表格文字"/>
            </w:pPr>
            <w:r>
              <w:rPr>
                <w:b w:val="0"/>
              </w:rPr>
              <w:t>自定義</w:t>
            </w:r>
          </w:p>
        </w:tc>
      </w:tr>
      <w:tr>
        <w:tc>
          <w:tcPr>
            <w:tcW w:type="dxa" w:w="3860"/>
          </w:tcPr>
          <w:p>
            <w:pPr>
              <w:pStyle w:val="表格文字"/>
            </w:pPr>
            <w:r>
              <w:rPr>
                <w:b w:val="0"/>
              </w:rPr>
              <w:t>SCORE</w:t>
            </w:r>
          </w:p>
        </w:tc>
        <w:tc>
          <w:tcPr>
            <w:tcW w:type="dxa" w:w="2812"/>
          </w:tcPr>
          <w:p>
            <w:pPr>
              <w:pStyle w:val="表格文字"/>
            </w:pPr>
            <w:r>
              <w:rPr>
                <w:b w:val="0"/>
              </w:rPr>
              <w:t>僅比分</w:t>
            </w:r>
          </w:p>
        </w:tc>
        <w:tc>
          <w:tcPr>
            <w:tcW w:type="dxa" w:w="2512"/>
          </w:tcPr>
          <w:p>
            <w:pPr>
              <w:pStyle w:val="表格文字"/>
            </w:pPr>
            <w:r>
              <w:rPr>
                <w:b w:val="0"/>
              </w:rPr>
              <w:t>自定義</w:t>
            </w:r>
          </w:p>
        </w:tc>
      </w:tr>
      <w:tr>
        <w:tc>
          <w:tcPr>
            <w:tcW w:type="dxa" w:w="3860"/>
          </w:tcPr>
          <w:p>
            <w:pPr>
              <w:pStyle w:val="表格文字"/>
            </w:pPr>
            <w:r>
              <w:rPr>
                <w:b w:val="0"/>
              </w:rPr>
              <w:t>PA</w:t>
            </w:r>
          </w:p>
        </w:tc>
        <w:tc>
          <w:tcPr>
            <w:tcW w:type="dxa" w:w="2812"/>
          </w:tcPr>
          <w:p>
            <w:pPr>
              <w:pStyle w:val="表格文字"/>
            </w:pPr>
            <w:r>
              <w:rPr>
                <w:b w:val="0"/>
              </w:rPr>
              <w:t>逐打席</w:t>
            </w:r>
          </w:p>
        </w:tc>
        <w:tc>
          <w:tcPr>
            <w:tcW w:type="dxa" w:w="2512"/>
          </w:tcPr>
          <w:p>
            <w:pPr>
              <w:pStyle w:val="表格文字"/>
            </w:pPr>
            <w:r>
              <w:rPr>
                <w:b w:val="0"/>
              </w:rPr>
              <w:t>自定義</w:t>
            </w:r>
          </w:p>
        </w:tc>
      </w:tr>
      <w:tr>
        <w:tc>
          <w:tcPr>
            <w:tcW w:type="dxa" w:w="3860"/>
          </w:tcPr>
          <w:p>
            <w:pPr>
              <w:pStyle w:val="表格文字"/>
            </w:pPr>
            <w:r>
              <w:rPr>
                <w:b w:val="0"/>
              </w:rPr>
              <w:t>PITCH</w:t>
            </w:r>
          </w:p>
        </w:tc>
        <w:tc>
          <w:tcPr>
            <w:tcW w:type="dxa" w:w="2812"/>
          </w:tcPr>
          <w:p>
            <w:pPr>
              <w:pStyle w:val="表格文字"/>
            </w:pPr>
            <w:r>
              <w:rPr>
                <w:b w:val="0"/>
              </w:rPr>
              <w:t>逐球</w:t>
            </w:r>
          </w:p>
        </w:tc>
        <w:tc>
          <w:tcPr>
            <w:tcW w:type="dxa" w:w="2512"/>
          </w:tcPr>
          <w:p>
            <w:pPr>
              <w:pStyle w:val="表格文字"/>
            </w:pPr>
            <w:r>
              <w:rPr>
                <w:b w:val="0"/>
              </w:rPr>
              <w:t>自定義</w:t>
            </w:r>
          </w:p>
        </w:tc>
      </w:tr>
      <w:tr>
        <w:tc>
          <w:tcPr>
            <w:tcW w:type="dxa" w:w="3860"/>
          </w:tcPr>
          <w:p>
            <w:pPr>
              <w:pStyle w:val="表格文字"/>
            </w:pPr>
            <w:r>
              <w:rPr>
                <w:b w:val="0"/>
              </w:rPr>
              <w:t>PITCH_TRACKING</w:t>
            </w:r>
          </w:p>
        </w:tc>
        <w:tc>
          <w:tcPr>
            <w:tcW w:type="dxa" w:w="2812"/>
          </w:tcPr>
          <w:p>
            <w:pPr>
              <w:pStyle w:val="表格文字"/>
            </w:pPr>
            <w:r>
              <w:rPr>
                <w:b w:val="0"/>
              </w:rPr>
              <w:t>逐球含儀器量測</w:t>
            </w:r>
          </w:p>
        </w:tc>
        <w:tc>
          <w:tcPr>
            <w:tcW w:type="dxa" w:w="2512"/>
          </w:tcPr>
          <w:p>
            <w:pPr>
              <w:pStyle w:val="表格文字"/>
            </w:pPr>
            <w:r>
              <w:rPr>
                <w:b w:val="0"/>
              </w:rPr>
              <w:t>自定義</w:t>
            </w:r>
          </w:p>
        </w:tc>
      </w:tr>
    </w:tbl>
    <w:p>
      <w:pPr/>
    </w:p>
    <w:p>
      <w:pPr>
        <w:pStyle w:val="註解"/>
      </w:pPr>
      <w:r>
        <w:rPr>
          <w:b w:val="0"/>
        </w:rPr>
        <w:t>本標準自定義，供 ETL 判斷各來源可支援之查詢層級，並據以決定主來源</w:t>
      </w:r>
    </w:p>
    <w:p>
      <w:pPr>
        <w:pStyle w:val="Heading4"/>
      </w:pPr>
      <w:r>
        <w:t>CL-027　裁判執法位置（official_role）</w:t>
      </w:r>
    </w:p>
    <w:p>
      <w:pPr/>
      <w:r>
        <w:rPr>
          <w:b w:val="0"/>
        </w:rPr>
        <w:t>適用欄位：GameOfficial.official_role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00"/>
        <w:gridCol w:w="2806"/>
        <w:gridCol w:w="3778"/>
      </w:tblGrid>
      <w:tr>
        <w:trPr>
          <w:tblHeader w:val="true"/>
        </w:trPr>
        <w:tc>
          <w:tcPr>
            <w:tcW w:type="dxa" w:w="2601"/>
            <w:shd w:val="clear" w:color="auto" w:fill="EDEFF2"/>
          </w:tcPr>
          <w:p>
            <w:pPr>
              <w:pStyle w:val="表格文字"/>
            </w:pPr>
            <w:r>
              <w:rPr>
                <w:b/>
              </w:rPr>
              <w:t>代碼值</w:t>
            </w:r>
          </w:p>
        </w:tc>
        <w:tc>
          <w:tcPr>
            <w:tcW w:type="dxa" w:w="2806"/>
            <w:shd w:val="clear" w:color="auto" w:fill="EDEFF2"/>
          </w:tcPr>
          <w:p>
            <w:pPr>
              <w:pStyle w:val="表格文字"/>
            </w:pPr>
            <w:r>
              <w:rPr>
                <w:b/>
              </w:rPr>
              <w:t>中文說明</w:t>
            </w:r>
          </w:p>
        </w:tc>
        <w:tc>
          <w:tcPr>
            <w:tcW w:type="dxa" w:w="3778"/>
            <w:shd w:val="clear" w:color="auto" w:fill="EDEFF2"/>
          </w:tcPr>
          <w:p>
            <w:pPr>
              <w:pStyle w:val="表格文字"/>
            </w:pPr>
            <w:r>
              <w:rPr>
                <w:b/>
              </w:rPr>
              <w:t>來源依據</w:t>
            </w:r>
          </w:p>
        </w:tc>
      </w:tr>
      <w:tr>
        <w:tc>
          <w:tcPr>
            <w:tcW w:type="dxa" w:w="2601"/>
          </w:tcPr>
          <w:p>
            <w:pPr>
              <w:pStyle w:val="表格文字"/>
            </w:pPr>
            <w:r>
              <w:rPr>
                <w:b w:val="0"/>
              </w:rPr>
              <w:t>HP</w:t>
            </w:r>
          </w:p>
        </w:tc>
        <w:tc>
          <w:tcPr>
            <w:tcW w:type="dxa" w:w="2806"/>
          </w:tcPr>
          <w:p>
            <w:pPr>
              <w:pStyle w:val="表格文字"/>
            </w:pPr>
            <w:r>
              <w:rPr>
                <w:b w:val="0"/>
              </w:rPr>
              <w:t>主審（本壘）</w:t>
            </w:r>
          </w:p>
        </w:tc>
        <w:tc>
          <w:tcPr>
            <w:tcW w:type="dxa" w:w="3778"/>
          </w:tcPr>
          <w:p>
            <w:pPr>
              <w:pStyle w:val="表格文字"/>
            </w:pPr>
            <w:r>
              <w:rPr>
                <w:b w:val="0"/>
              </w:rPr>
              <w:t>WBSC Official Rules Rule 8</w:t>
            </w:r>
          </w:p>
        </w:tc>
      </w:tr>
      <w:tr>
        <w:tc>
          <w:tcPr>
            <w:tcW w:type="dxa" w:w="2601"/>
          </w:tcPr>
          <w:p>
            <w:pPr>
              <w:pStyle w:val="表格文字"/>
            </w:pPr>
            <w:r>
              <w:rPr>
                <w:b w:val="0"/>
              </w:rPr>
              <w:t>1B</w:t>
            </w:r>
          </w:p>
        </w:tc>
        <w:tc>
          <w:tcPr>
            <w:tcW w:type="dxa" w:w="2806"/>
          </w:tcPr>
          <w:p>
            <w:pPr>
              <w:pStyle w:val="表格文字"/>
            </w:pPr>
            <w:r>
              <w:rPr>
                <w:b w:val="0"/>
              </w:rPr>
              <w:t>一壘審</w:t>
            </w:r>
          </w:p>
        </w:tc>
        <w:tc>
          <w:tcPr>
            <w:tcW w:type="dxa" w:w="3778"/>
          </w:tcPr>
          <w:p>
            <w:pPr>
              <w:pStyle w:val="表格文字"/>
            </w:pPr>
            <w:r>
              <w:rPr>
                <w:b w:val="0"/>
              </w:rPr>
              <w:t>同上</w:t>
            </w:r>
          </w:p>
        </w:tc>
      </w:tr>
      <w:tr>
        <w:tc>
          <w:tcPr>
            <w:tcW w:type="dxa" w:w="2601"/>
          </w:tcPr>
          <w:p>
            <w:pPr>
              <w:pStyle w:val="表格文字"/>
            </w:pPr>
            <w:r>
              <w:rPr>
                <w:b w:val="0"/>
              </w:rPr>
              <w:t>2B</w:t>
            </w:r>
          </w:p>
        </w:tc>
        <w:tc>
          <w:tcPr>
            <w:tcW w:type="dxa" w:w="2806"/>
          </w:tcPr>
          <w:p>
            <w:pPr>
              <w:pStyle w:val="表格文字"/>
            </w:pPr>
            <w:r>
              <w:rPr>
                <w:b w:val="0"/>
              </w:rPr>
              <w:t>二壘審</w:t>
            </w:r>
          </w:p>
        </w:tc>
        <w:tc>
          <w:tcPr>
            <w:tcW w:type="dxa" w:w="3778"/>
          </w:tcPr>
          <w:p>
            <w:pPr>
              <w:pStyle w:val="表格文字"/>
            </w:pPr>
            <w:r>
              <w:rPr>
                <w:b w:val="0"/>
              </w:rPr>
              <w:t>同上</w:t>
            </w:r>
          </w:p>
        </w:tc>
      </w:tr>
      <w:tr>
        <w:tc>
          <w:tcPr>
            <w:tcW w:type="dxa" w:w="2601"/>
          </w:tcPr>
          <w:p>
            <w:pPr>
              <w:pStyle w:val="表格文字"/>
            </w:pPr>
            <w:r>
              <w:rPr>
                <w:b w:val="0"/>
              </w:rPr>
              <w:t>3B</w:t>
            </w:r>
          </w:p>
        </w:tc>
        <w:tc>
          <w:tcPr>
            <w:tcW w:type="dxa" w:w="2806"/>
          </w:tcPr>
          <w:p>
            <w:pPr>
              <w:pStyle w:val="表格文字"/>
            </w:pPr>
            <w:r>
              <w:rPr>
                <w:b w:val="0"/>
              </w:rPr>
              <w:t>三壘審</w:t>
            </w:r>
          </w:p>
        </w:tc>
        <w:tc>
          <w:tcPr>
            <w:tcW w:type="dxa" w:w="3778"/>
          </w:tcPr>
          <w:p>
            <w:pPr>
              <w:pStyle w:val="表格文字"/>
            </w:pPr>
            <w:r>
              <w:rPr>
                <w:b w:val="0"/>
              </w:rPr>
              <w:t>同上</w:t>
            </w:r>
          </w:p>
        </w:tc>
      </w:tr>
      <w:tr>
        <w:tc>
          <w:tcPr>
            <w:tcW w:type="dxa" w:w="2601"/>
          </w:tcPr>
          <w:p>
            <w:pPr>
              <w:pStyle w:val="表格文字"/>
            </w:pPr>
            <w:r>
              <w:rPr>
                <w:b w:val="0"/>
              </w:rPr>
              <w:t>LF</w:t>
            </w:r>
          </w:p>
        </w:tc>
        <w:tc>
          <w:tcPr>
            <w:tcW w:type="dxa" w:w="2806"/>
          </w:tcPr>
          <w:p>
            <w:pPr>
              <w:pStyle w:val="表格文字"/>
            </w:pPr>
            <w:r>
              <w:rPr>
                <w:b w:val="0"/>
              </w:rPr>
              <w:t>左線審</w:t>
            </w:r>
          </w:p>
        </w:tc>
        <w:tc>
          <w:tcPr>
            <w:tcW w:type="dxa" w:w="3778"/>
          </w:tcPr>
          <w:p>
            <w:pPr>
              <w:pStyle w:val="表格文字"/>
            </w:pPr>
            <w:r>
              <w:rPr>
                <w:b w:val="0"/>
              </w:rPr>
              <w:t>同上</w:t>
            </w:r>
          </w:p>
        </w:tc>
      </w:tr>
      <w:tr>
        <w:tc>
          <w:tcPr>
            <w:tcW w:type="dxa" w:w="2601"/>
          </w:tcPr>
          <w:p>
            <w:pPr>
              <w:pStyle w:val="表格文字"/>
            </w:pPr>
            <w:r>
              <w:rPr>
                <w:b w:val="0"/>
              </w:rPr>
              <w:t>RF</w:t>
            </w:r>
          </w:p>
        </w:tc>
        <w:tc>
          <w:tcPr>
            <w:tcW w:type="dxa" w:w="2806"/>
          </w:tcPr>
          <w:p>
            <w:pPr>
              <w:pStyle w:val="表格文字"/>
            </w:pPr>
            <w:r>
              <w:rPr>
                <w:b w:val="0"/>
              </w:rPr>
              <w:t>右線審</w:t>
            </w:r>
          </w:p>
        </w:tc>
        <w:tc>
          <w:tcPr>
            <w:tcW w:type="dxa" w:w="3778"/>
          </w:tcPr>
          <w:p>
            <w:pPr>
              <w:pStyle w:val="表格文字"/>
            </w:pPr>
            <w:r>
              <w:rPr>
                <w:b w:val="0"/>
              </w:rPr>
              <w:t>同上</w:t>
            </w:r>
          </w:p>
        </w:tc>
      </w:tr>
      <w:tr>
        <w:tc>
          <w:tcPr>
            <w:tcW w:type="dxa" w:w="2601"/>
          </w:tcPr>
          <w:p>
            <w:pPr>
              <w:pStyle w:val="表格文字"/>
            </w:pPr>
            <w:r>
              <w:rPr>
                <w:b w:val="0"/>
              </w:rPr>
              <w:t>SCORER</w:t>
            </w:r>
          </w:p>
        </w:tc>
        <w:tc>
          <w:tcPr>
            <w:tcW w:type="dxa" w:w="2806"/>
          </w:tcPr>
          <w:p>
            <w:pPr>
              <w:pStyle w:val="表格文字"/>
            </w:pPr>
            <w:r>
              <w:rPr>
                <w:b w:val="0"/>
              </w:rPr>
              <w:t>紀錄員</w:t>
            </w:r>
          </w:p>
        </w:tc>
        <w:tc>
          <w:tcPr>
            <w:tcW w:type="dxa" w:w="3778"/>
          </w:tcPr>
          <w:p>
            <w:pPr>
              <w:pStyle w:val="表格文字"/>
            </w:pPr>
            <w:r>
              <w:rPr>
                <w:b w:val="0"/>
              </w:rPr>
              <w:t>自定義</w:t>
            </w:r>
          </w:p>
        </w:tc>
      </w:tr>
      <w:tr>
        <w:tc>
          <w:tcPr>
            <w:tcW w:type="dxa" w:w="2601"/>
          </w:tcPr>
          <w:p>
            <w:pPr>
              <w:pStyle w:val="表格文字"/>
            </w:pPr>
            <w:r>
              <w:rPr>
                <w:b w:val="0"/>
              </w:rPr>
              <w:t>OTHER</w:t>
            </w:r>
          </w:p>
        </w:tc>
        <w:tc>
          <w:tcPr>
            <w:tcW w:type="dxa" w:w="2806"/>
          </w:tcPr>
          <w:p>
            <w:pPr>
              <w:pStyle w:val="表格文字"/>
            </w:pPr>
            <w:r>
              <w:rPr>
                <w:b w:val="0"/>
              </w:rPr>
              <w:t>其他</w:t>
            </w:r>
          </w:p>
        </w:tc>
        <w:tc>
          <w:tcPr>
            <w:tcW w:type="dxa" w:w="3778"/>
          </w:tcPr>
          <w:p>
            <w:pPr>
              <w:pStyle w:val="表格文字"/>
            </w:pPr>
            <w:r>
              <w:rPr>
                <w:b w:val="0"/>
              </w:rPr>
              <w:t>自定義</w:t>
            </w:r>
          </w:p>
        </w:tc>
      </w:tr>
    </w:tbl>
    <w:p>
      <w:pPr/>
    </w:p>
    <w:p>
      <w:pPr>
        <w:pStyle w:val="註解"/>
      </w:pPr>
      <w:r>
        <w:rPr>
          <w:b w:val="0"/>
        </w:rPr>
        <w:t>WBSC Official Rules 2025-2026, Rule 8。取代原 Game 之 umpire_hp_id 等固定欄位。SCORER（紀錄員）雖非裁判，惟同屬比賽官方人員，一併登錄於 GameOfficial，以利追溯人工紀錄之來源</w:t>
      </w:r>
    </w:p>
    <w:p>
      <w:pPr>
        <w:pStyle w:val="Heading4"/>
      </w:pPr>
      <w:r>
        <w:t>CL-028　事件類型（event_type）</w:t>
      </w:r>
    </w:p>
    <w:p>
      <w:pPr/>
      <w:r>
        <w:rPr>
          <w:b w:val="0"/>
        </w:rPr>
        <w:t>適用欄位：Event.event_type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25"/>
        <w:gridCol w:w="1650"/>
        <w:gridCol w:w="4309"/>
      </w:tblGrid>
      <w:tr>
        <w:trPr>
          <w:tblHeader w:val="true"/>
        </w:trPr>
        <w:tc>
          <w:tcPr>
            <w:tcW w:type="dxa" w:w="3225"/>
            <w:shd w:val="clear" w:color="auto" w:fill="EDEFF2"/>
          </w:tcPr>
          <w:p>
            <w:pPr>
              <w:pStyle w:val="表格文字"/>
            </w:pPr>
            <w:r>
              <w:rPr>
                <w:b/>
              </w:rPr>
              <w:t>代碼值</w:t>
            </w:r>
          </w:p>
        </w:tc>
        <w:tc>
          <w:tcPr>
            <w:tcW w:type="dxa" w:w="1650"/>
            <w:shd w:val="clear" w:color="auto" w:fill="EDEFF2"/>
          </w:tcPr>
          <w:p>
            <w:pPr>
              <w:pStyle w:val="表格文字"/>
            </w:pPr>
            <w:r>
              <w:rPr>
                <w:b/>
              </w:rPr>
              <w:t>中文說明</w:t>
            </w:r>
          </w:p>
        </w:tc>
        <w:tc>
          <w:tcPr>
            <w:tcW w:type="dxa" w:w="4309"/>
            <w:shd w:val="clear" w:color="auto" w:fill="EDEFF2"/>
          </w:tcPr>
          <w:p>
            <w:pPr>
              <w:pStyle w:val="表格文字"/>
            </w:pPr>
            <w:r>
              <w:rPr>
                <w:b/>
              </w:rPr>
              <w:t>來源依據</w:t>
            </w:r>
          </w:p>
        </w:tc>
      </w:tr>
      <w:tr>
        <w:tc>
          <w:tcPr>
            <w:tcW w:type="dxa" w:w="3225"/>
          </w:tcPr>
          <w:p>
            <w:pPr>
              <w:pStyle w:val="表格文字"/>
            </w:pPr>
            <w:r>
              <w:rPr>
                <w:b w:val="0"/>
              </w:rPr>
              <w:t>PITCH</w:t>
            </w:r>
          </w:p>
        </w:tc>
        <w:tc>
          <w:tcPr>
            <w:tcW w:type="dxa" w:w="1650"/>
          </w:tcPr>
          <w:p>
            <w:pPr>
              <w:pStyle w:val="表格文字"/>
            </w:pPr>
            <w:r>
              <w:rPr>
                <w:b w:val="0"/>
              </w:rPr>
              <w:t>投球</w:t>
            </w:r>
          </w:p>
        </w:tc>
        <w:tc>
          <w:tcPr>
            <w:tcW w:type="dxa" w:w="4309"/>
          </w:tcPr>
          <w:p>
            <w:pPr>
              <w:pStyle w:val="表格文字"/>
            </w:pPr>
            <w:r>
              <w:rPr>
                <w:b w:val="0"/>
              </w:rPr>
              <w:t>自定義</w:t>
            </w:r>
          </w:p>
        </w:tc>
      </w:tr>
      <w:tr>
        <w:tc>
          <w:tcPr>
            <w:tcW w:type="dxa" w:w="3225"/>
          </w:tcPr>
          <w:p>
            <w:pPr>
              <w:pStyle w:val="表格文字"/>
            </w:pPr>
            <w:r>
              <w:rPr>
                <w:b w:val="0"/>
              </w:rPr>
              <w:t>INTENTIONAL_WALK</w:t>
            </w:r>
          </w:p>
        </w:tc>
        <w:tc>
          <w:tcPr>
            <w:tcW w:type="dxa" w:w="1650"/>
          </w:tcPr>
          <w:p>
            <w:pPr>
              <w:pStyle w:val="表格文字"/>
            </w:pPr>
            <w:r>
              <w:rPr>
                <w:b w:val="0"/>
              </w:rPr>
              <w:t>故意四壞</w:t>
            </w:r>
          </w:p>
        </w:tc>
        <w:tc>
          <w:tcPr>
            <w:tcW w:type="dxa" w:w="4309"/>
          </w:tcPr>
          <w:p>
            <w:pPr>
              <w:pStyle w:val="表格文字"/>
            </w:pPr>
            <w:r>
              <w:rPr>
                <w:b w:val="0"/>
              </w:rPr>
              <w:t>WBSC Rule 5.05</w:t>
            </w:r>
          </w:p>
        </w:tc>
      </w:tr>
      <w:tr>
        <w:tc>
          <w:tcPr>
            <w:tcW w:type="dxa" w:w="3225"/>
          </w:tcPr>
          <w:p>
            <w:pPr>
              <w:pStyle w:val="表格文字"/>
            </w:pPr>
            <w:r>
              <w:rPr>
                <w:b w:val="0"/>
              </w:rPr>
              <w:t>TIMEOUT</w:t>
            </w:r>
          </w:p>
        </w:tc>
        <w:tc>
          <w:tcPr>
            <w:tcW w:type="dxa" w:w="1650"/>
          </w:tcPr>
          <w:p>
            <w:pPr>
              <w:pStyle w:val="表格文字"/>
            </w:pPr>
            <w:r>
              <w:rPr>
                <w:b w:val="0"/>
              </w:rPr>
              <w:t>暫停</w:t>
            </w:r>
          </w:p>
        </w:tc>
        <w:tc>
          <w:tcPr>
            <w:tcW w:type="dxa" w:w="4309"/>
          </w:tcPr>
          <w:p>
            <w:pPr>
              <w:pStyle w:val="表格文字"/>
            </w:pPr>
            <w:r>
              <w:rPr>
                <w:b w:val="0"/>
              </w:rPr>
              <w:t>WBSC Rule 5.12</w:t>
            </w:r>
          </w:p>
        </w:tc>
      </w:tr>
      <w:tr>
        <w:tc>
          <w:tcPr>
            <w:tcW w:type="dxa" w:w="3225"/>
          </w:tcPr>
          <w:p>
            <w:pPr>
              <w:pStyle w:val="表格文字"/>
            </w:pPr>
            <w:r>
              <w:rPr>
                <w:b w:val="0"/>
              </w:rPr>
              <w:t>BALK</w:t>
            </w:r>
          </w:p>
        </w:tc>
        <w:tc>
          <w:tcPr>
            <w:tcW w:type="dxa" w:w="1650"/>
          </w:tcPr>
          <w:p>
            <w:pPr>
              <w:pStyle w:val="表格文字"/>
            </w:pPr>
            <w:r>
              <w:rPr>
                <w:b w:val="0"/>
              </w:rPr>
              <w:t>投手犯規</w:t>
            </w:r>
          </w:p>
        </w:tc>
        <w:tc>
          <w:tcPr>
            <w:tcW w:type="dxa" w:w="4309"/>
          </w:tcPr>
          <w:p>
            <w:pPr>
              <w:pStyle w:val="表格文字"/>
            </w:pPr>
            <w:r>
              <w:rPr>
                <w:b w:val="0"/>
              </w:rPr>
              <w:t>WBSC Rule 6.02</w:t>
            </w:r>
          </w:p>
        </w:tc>
      </w:tr>
      <w:tr>
        <w:tc>
          <w:tcPr>
            <w:tcW w:type="dxa" w:w="3225"/>
          </w:tcPr>
          <w:p>
            <w:pPr>
              <w:pStyle w:val="表格文字"/>
            </w:pPr>
            <w:r>
              <w:rPr>
                <w:b w:val="0"/>
              </w:rPr>
              <w:t>PITCH_CLOCK_VIOLATION</w:t>
            </w:r>
          </w:p>
        </w:tc>
        <w:tc>
          <w:tcPr>
            <w:tcW w:type="dxa" w:w="1650"/>
          </w:tcPr>
          <w:p>
            <w:pPr>
              <w:pStyle w:val="表格文字"/>
            </w:pPr>
            <w:r>
              <w:rPr>
                <w:b w:val="0"/>
              </w:rPr>
              <w:t>投球計時器違規</w:t>
            </w:r>
          </w:p>
        </w:tc>
        <w:tc>
          <w:tcPr>
            <w:tcW w:type="dxa" w:w="4309"/>
          </w:tcPr>
          <w:p>
            <w:pPr>
              <w:pStyle w:val="表格文字"/>
            </w:pPr>
            <w:r>
              <w:rPr>
                <w:b w:val="0"/>
              </w:rPr>
              <w:t>因應利害關係人訪談意見新增。本事件無投球動作，惟依規則將逕判好球或壞球並改變球數，若未納入將致逐球重建之球數序列失真</w:t>
            </w:r>
          </w:p>
        </w:tc>
      </w:tr>
      <w:tr>
        <w:tc>
          <w:tcPr>
            <w:tcW w:type="dxa" w:w="3225"/>
          </w:tcPr>
          <w:p>
            <w:pPr>
              <w:pStyle w:val="表格文字"/>
            </w:pPr>
            <w:r>
              <w:rPr>
                <w:b w:val="0"/>
              </w:rPr>
              <w:t>DEFENSIVE_VIOLATION</w:t>
            </w:r>
          </w:p>
        </w:tc>
        <w:tc>
          <w:tcPr>
            <w:tcW w:type="dxa" w:w="1650"/>
          </w:tcPr>
          <w:p>
            <w:pPr>
              <w:pStyle w:val="表格文字"/>
            </w:pPr>
            <w:r>
              <w:rPr>
                <w:b w:val="0"/>
              </w:rPr>
              <w:t>守備佈陣違規</w:t>
            </w:r>
          </w:p>
        </w:tc>
        <w:tc>
          <w:tcPr>
            <w:tcW w:type="dxa" w:w="4309"/>
          </w:tcPr>
          <w:p>
            <w:pPr>
              <w:pStyle w:val="表格文字"/>
            </w:pPr>
            <w:r>
              <w:rPr>
                <w:b w:val="0"/>
              </w:rPr>
              <w:t>同上。守備佈陣限制規則下之違規，無投球動作惟影響比賽狀態</w:t>
            </w:r>
          </w:p>
        </w:tc>
      </w:tr>
      <w:tr>
        <w:tc>
          <w:tcPr>
            <w:tcW w:type="dxa" w:w="3225"/>
          </w:tcPr>
          <w:p>
            <w:pPr>
              <w:pStyle w:val="表格文字"/>
            </w:pPr>
            <w:r>
              <w:rPr>
                <w:b w:val="0"/>
              </w:rPr>
              <w:t>REPLAY_REVIEW</w:t>
            </w:r>
          </w:p>
        </w:tc>
        <w:tc>
          <w:tcPr>
            <w:tcW w:type="dxa" w:w="1650"/>
          </w:tcPr>
          <w:p>
            <w:pPr>
              <w:pStyle w:val="表格文字"/>
            </w:pPr>
            <w:r>
              <w:rPr>
                <w:b w:val="0"/>
              </w:rPr>
              <w:t>電子輔助判決</w:t>
            </w:r>
          </w:p>
        </w:tc>
        <w:tc>
          <w:tcPr>
            <w:tcW w:type="dxa" w:w="4309"/>
          </w:tcPr>
          <w:p>
            <w:pPr>
              <w:pStyle w:val="表格文字"/>
            </w:pPr>
            <w:r>
              <w:rPr>
                <w:b w:val="0"/>
              </w:rPr>
              <w:t>同上。判決重播檢視事件，可能改變既有事件之結果</w:t>
            </w:r>
          </w:p>
        </w:tc>
      </w:tr>
      <w:tr>
        <w:tc>
          <w:tcPr>
            <w:tcW w:type="dxa" w:w="3225"/>
          </w:tcPr>
          <w:p>
            <w:pPr>
              <w:pStyle w:val="表格文字"/>
            </w:pPr>
            <w:r>
              <w:rPr>
                <w:b w:val="0"/>
              </w:rPr>
              <w:t>SUBSTITUTION</w:t>
            </w:r>
          </w:p>
        </w:tc>
        <w:tc>
          <w:tcPr>
            <w:tcW w:type="dxa" w:w="1650"/>
          </w:tcPr>
          <w:p>
            <w:pPr>
              <w:pStyle w:val="表格文字"/>
            </w:pPr>
            <w:r>
              <w:rPr>
                <w:b w:val="0"/>
              </w:rPr>
              <w:t>換人</w:t>
            </w:r>
          </w:p>
        </w:tc>
        <w:tc>
          <w:tcPr>
            <w:tcW w:type="dxa" w:w="4309"/>
          </w:tcPr>
          <w:p>
            <w:pPr>
              <w:pStyle w:val="表格文字"/>
            </w:pPr>
            <w:r>
              <w:rPr>
                <w:b w:val="0"/>
              </w:rPr>
              <w:t>WBSC Rule 5.10</w:t>
            </w:r>
          </w:p>
        </w:tc>
      </w:tr>
      <w:tr>
        <w:tc>
          <w:tcPr>
            <w:tcW w:type="dxa" w:w="3225"/>
          </w:tcPr>
          <w:p>
            <w:pPr>
              <w:pStyle w:val="表格文字"/>
            </w:pPr>
            <w:r>
              <w:rPr>
                <w:b w:val="0"/>
              </w:rPr>
              <w:t>PICKOFF</w:t>
            </w:r>
          </w:p>
        </w:tc>
        <w:tc>
          <w:tcPr>
            <w:tcW w:type="dxa" w:w="1650"/>
          </w:tcPr>
          <w:p>
            <w:pPr>
              <w:pStyle w:val="表格文字"/>
            </w:pPr>
            <w:r>
              <w:rPr>
                <w:b w:val="0"/>
              </w:rPr>
              <w:t>牽制</w:t>
            </w:r>
          </w:p>
        </w:tc>
        <w:tc>
          <w:tcPr>
            <w:tcW w:type="dxa" w:w="4309"/>
          </w:tcPr>
          <w:p>
            <w:pPr>
              <w:pStyle w:val="表格文字"/>
            </w:pPr>
            <w:r>
              <w:rPr>
                <w:b w:val="0"/>
              </w:rPr>
              <w:t>自定義</w:t>
            </w:r>
          </w:p>
        </w:tc>
      </w:tr>
      <w:tr>
        <w:tc>
          <w:tcPr>
            <w:tcW w:type="dxa" w:w="3225"/>
          </w:tcPr>
          <w:p>
            <w:pPr>
              <w:pStyle w:val="表格文字"/>
            </w:pPr>
            <w:r>
              <w:rPr>
                <w:b w:val="0"/>
              </w:rPr>
              <w:t>OTHER</w:t>
            </w:r>
          </w:p>
        </w:tc>
        <w:tc>
          <w:tcPr>
            <w:tcW w:type="dxa" w:w="1650"/>
          </w:tcPr>
          <w:p>
            <w:pPr>
              <w:pStyle w:val="表格文字"/>
            </w:pPr>
            <w:r>
              <w:rPr>
                <w:b w:val="0"/>
              </w:rPr>
              <w:t>其他</w:t>
            </w:r>
          </w:p>
        </w:tc>
        <w:tc>
          <w:tcPr>
            <w:tcW w:type="dxa" w:w="4309"/>
          </w:tcPr>
          <w:p>
            <w:pPr>
              <w:pStyle w:val="表格文字"/>
            </w:pPr>
            <w:r>
              <w:rPr>
                <w:b w:val="0"/>
              </w:rPr>
              <w:t>自定義</w:t>
            </w:r>
          </w:p>
        </w:tc>
      </w:tr>
    </w:tbl>
    <w:p>
      <w:pPr/>
    </w:p>
    <w:p>
      <w:pPr>
        <w:pStyle w:val="註解"/>
      </w:pPr>
      <w:r>
        <w:rPr>
          <w:b w:val="0"/>
        </w:rPr>
        <w:t>本標準自定義，並非所有事件均為投球：換人、暫停等亦為打席內之事件，須納入同一時序。本表另列有投球計時器違規、守備佈陣違規與電子輔助判決三項——該等事件雖無投球動作，惟會判給好壞球、改變球數或翻轉既有判決，漏列將使「以逐球資料完整重建比賽」之目標無法達成</w:t>
      </w:r>
    </w:p>
    <w:p>
      <w:pPr>
        <w:pStyle w:val="Heading4"/>
      </w:pPr>
      <w:r>
        <w:t>CL-029　事件結果（event_result）</w:t>
      </w:r>
    </w:p>
    <w:p>
      <w:pPr/>
      <w:r>
        <w:rPr>
          <w:b w:val="0"/>
        </w:rPr>
        <w:t>適用欄位：Event.event_result</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16"/>
        <w:gridCol w:w="2321"/>
        <w:gridCol w:w="2646"/>
      </w:tblGrid>
      <w:tr>
        <w:trPr>
          <w:tblHeader w:val="true"/>
        </w:trPr>
        <w:tc>
          <w:tcPr>
            <w:tcW w:type="dxa" w:w="4216"/>
            <w:shd w:val="clear" w:color="auto" w:fill="EDEFF2"/>
          </w:tcPr>
          <w:p>
            <w:pPr>
              <w:pStyle w:val="表格文字"/>
            </w:pPr>
            <w:r>
              <w:rPr>
                <w:b/>
              </w:rPr>
              <w:t>代碼值</w:t>
            </w:r>
          </w:p>
        </w:tc>
        <w:tc>
          <w:tcPr>
            <w:tcW w:type="dxa" w:w="2322"/>
            <w:shd w:val="clear" w:color="auto" w:fill="EDEFF2"/>
          </w:tcPr>
          <w:p>
            <w:pPr>
              <w:pStyle w:val="表格文字"/>
            </w:pPr>
            <w:r>
              <w:rPr>
                <w:b/>
              </w:rPr>
              <w:t>中文說明</w:t>
            </w:r>
          </w:p>
        </w:tc>
        <w:tc>
          <w:tcPr>
            <w:tcW w:type="dxa" w:w="2647"/>
            <w:shd w:val="clear" w:color="auto" w:fill="EDEFF2"/>
          </w:tcPr>
          <w:p>
            <w:pPr>
              <w:pStyle w:val="表格文字"/>
            </w:pPr>
            <w:r>
              <w:rPr>
                <w:b/>
              </w:rPr>
              <w:t>來源依據</w:t>
            </w:r>
          </w:p>
        </w:tc>
      </w:tr>
      <w:tr>
        <w:tc>
          <w:tcPr>
            <w:tcW w:type="dxa" w:w="4216"/>
          </w:tcPr>
          <w:p>
            <w:pPr>
              <w:pStyle w:val="表格文字"/>
            </w:pPr>
            <w:r>
              <w:rPr>
                <w:b w:val="0"/>
              </w:rPr>
              <w:t>BALL</w:t>
            </w:r>
          </w:p>
        </w:tc>
        <w:tc>
          <w:tcPr>
            <w:tcW w:type="dxa" w:w="2322"/>
          </w:tcPr>
          <w:p>
            <w:pPr>
              <w:pStyle w:val="表格文字"/>
            </w:pPr>
            <w:r>
              <w:rPr>
                <w:b w:val="0"/>
              </w:rPr>
              <w:t>壞球</w:t>
            </w:r>
          </w:p>
        </w:tc>
        <w:tc>
          <w:tcPr>
            <w:tcW w:type="dxa" w:w="2647"/>
          </w:tcPr>
          <w:p>
            <w:pPr>
              <w:pStyle w:val="表格文字"/>
            </w:pPr>
            <w:r>
              <w:rPr>
                <w:b w:val="0"/>
              </w:rPr>
              <w:t>MLBAM GUMBO details.call</w:t>
            </w:r>
          </w:p>
        </w:tc>
      </w:tr>
      <w:tr>
        <w:tc>
          <w:tcPr>
            <w:tcW w:type="dxa" w:w="4216"/>
          </w:tcPr>
          <w:p>
            <w:pPr>
              <w:pStyle w:val="表格文字"/>
            </w:pPr>
            <w:r>
              <w:rPr>
                <w:b w:val="0"/>
              </w:rPr>
              <w:t>CALLED_STRIKE</w:t>
            </w:r>
          </w:p>
        </w:tc>
        <w:tc>
          <w:tcPr>
            <w:tcW w:type="dxa" w:w="2322"/>
          </w:tcPr>
          <w:p>
            <w:pPr>
              <w:pStyle w:val="表格文字"/>
            </w:pPr>
            <w:r>
              <w:rPr>
                <w:b w:val="0"/>
              </w:rPr>
              <w:t>看球三振（好球）</w:t>
            </w:r>
          </w:p>
        </w:tc>
        <w:tc>
          <w:tcPr>
            <w:tcW w:type="dxa" w:w="2647"/>
          </w:tcPr>
          <w:p>
            <w:pPr>
              <w:pStyle w:val="表格文字"/>
            </w:pPr>
            <w:r>
              <w:rPr>
                <w:b w:val="0"/>
              </w:rPr>
              <w:t>同上</w:t>
            </w:r>
          </w:p>
        </w:tc>
      </w:tr>
      <w:tr>
        <w:tc>
          <w:tcPr>
            <w:tcW w:type="dxa" w:w="4216"/>
          </w:tcPr>
          <w:p>
            <w:pPr>
              <w:pStyle w:val="表格文字"/>
            </w:pPr>
            <w:r>
              <w:rPr>
                <w:b w:val="0"/>
              </w:rPr>
              <w:t>SWINGING_STRIKE</w:t>
            </w:r>
          </w:p>
        </w:tc>
        <w:tc>
          <w:tcPr>
            <w:tcW w:type="dxa" w:w="2322"/>
          </w:tcPr>
          <w:p>
            <w:pPr>
              <w:pStyle w:val="表格文字"/>
            </w:pPr>
            <w:r>
              <w:rPr>
                <w:b w:val="0"/>
              </w:rPr>
              <w:t>揮棒落空</w:t>
            </w:r>
          </w:p>
        </w:tc>
        <w:tc>
          <w:tcPr>
            <w:tcW w:type="dxa" w:w="2647"/>
          </w:tcPr>
          <w:p>
            <w:pPr>
              <w:pStyle w:val="表格文字"/>
            </w:pPr>
            <w:r>
              <w:rPr>
                <w:b w:val="0"/>
              </w:rPr>
              <w:t>同上</w:t>
            </w:r>
          </w:p>
        </w:tc>
      </w:tr>
      <w:tr>
        <w:tc>
          <w:tcPr>
            <w:tcW w:type="dxa" w:w="4216"/>
          </w:tcPr>
          <w:p>
            <w:pPr>
              <w:pStyle w:val="表格文字"/>
            </w:pPr>
            <w:r>
              <w:rPr>
                <w:b w:val="0"/>
              </w:rPr>
              <w:t>FOUL</w:t>
            </w:r>
          </w:p>
        </w:tc>
        <w:tc>
          <w:tcPr>
            <w:tcW w:type="dxa" w:w="2322"/>
          </w:tcPr>
          <w:p>
            <w:pPr>
              <w:pStyle w:val="表格文字"/>
            </w:pPr>
            <w:r>
              <w:rPr>
                <w:b w:val="0"/>
              </w:rPr>
              <w:t>界外球</w:t>
            </w:r>
          </w:p>
        </w:tc>
        <w:tc>
          <w:tcPr>
            <w:tcW w:type="dxa" w:w="2647"/>
          </w:tcPr>
          <w:p>
            <w:pPr>
              <w:pStyle w:val="表格文字"/>
            </w:pPr>
            <w:r>
              <w:rPr>
                <w:b w:val="0"/>
              </w:rPr>
              <w:t>同上</w:t>
            </w:r>
          </w:p>
        </w:tc>
      </w:tr>
      <w:tr>
        <w:tc>
          <w:tcPr>
            <w:tcW w:type="dxa" w:w="4216"/>
          </w:tcPr>
          <w:p>
            <w:pPr>
              <w:pStyle w:val="表格文字"/>
            </w:pPr>
            <w:r>
              <w:rPr>
                <w:b w:val="0"/>
              </w:rPr>
              <w:t>IN_PLAY</w:t>
            </w:r>
          </w:p>
        </w:tc>
        <w:tc>
          <w:tcPr>
            <w:tcW w:type="dxa" w:w="2322"/>
          </w:tcPr>
          <w:p>
            <w:pPr>
              <w:pStyle w:val="表格文字"/>
            </w:pPr>
            <w:r>
              <w:rPr>
                <w:b w:val="0"/>
              </w:rPr>
              <w:t>擊出成活球</w:t>
            </w:r>
          </w:p>
        </w:tc>
        <w:tc>
          <w:tcPr>
            <w:tcW w:type="dxa" w:w="2647"/>
          </w:tcPr>
          <w:p>
            <w:pPr>
              <w:pStyle w:val="表格文字"/>
            </w:pPr>
            <w:r>
              <w:rPr>
                <w:b w:val="0"/>
              </w:rPr>
              <w:t>同上</w:t>
            </w:r>
          </w:p>
        </w:tc>
      </w:tr>
      <w:tr>
        <w:tc>
          <w:tcPr>
            <w:tcW w:type="dxa" w:w="4216"/>
          </w:tcPr>
          <w:p>
            <w:pPr>
              <w:pStyle w:val="表格文字"/>
            </w:pPr>
            <w:r>
              <w:rPr>
                <w:b w:val="0"/>
              </w:rPr>
              <w:t>HIT_BY_PITCH</w:t>
            </w:r>
          </w:p>
        </w:tc>
        <w:tc>
          <w:tcPr>
            <w:tcW w:type="dxa" w:w="2322"/>
          </w:tcPr>
          <w:p>
            <w:pPr>
              <w:pStyle w:val="表格文字"/>
            </w:pPr>
            <w:r>
              <w:rPr>
                <w:b w:val="0"/>
              </w:rPr>
              <w:t>觸身球</w:t>
            </w:r>
          </w:p>
        </w:tc>
        <w:tc>
          <w:tcPr>
            <w:tcW w:type="dxa" w:w="2647"/>
          </w:tcPr>
          <w:p>
            <w:pPr>
              <w:pStyle w:val="表格文字"/>
            </w:pPr>
            <w:r>
              <w:rPr>
                <w:b w:val="0"/>
              </w:rPr>
              <w:t>同上</w:t>
            </w:r>
          </w:p>
        </w:tc>
      </w:tr>
      <w:tr>
        <w:tc>
          <w:tcPr>
            <w:tcW w:type="dxa" w:w="4216"/>
          </w:tcPr>
          <w:p>
            <w:pPr>
              <w:pStyle w:val="表格文字"/>
            </w:pPr>
            <w:r>
              <w:rPr>
                <w:b w:val="0"/>
              </w:rPr>
              <w:t>BLOCKED_BALL</w:t>
            </w:r>
          </w:p>
        </w:tc>
        <w:tc>
          <w:tcPr>
            <w:tcW w:type="dxa" w:w="2322"/>
          </w:tcPr>
          <w:p>
            <w:pPr>
              <w:pStyle w:val="表格文字"/>
            </w:pPr>
            <w:r>
              <w:rPr>
                <w:b w:val="0"/>
              </w:rPr>
              <w:t>阻擋球</w:t>
            </w:r>
          </w:p>
        </w:tc>
        <w:tc>
          <w:tcPr>
            <w:tcW w:type="dxa" w:w="2647"/>
          </w:tcPr>
          <w:p>
            <w:pPr>
              <w:pStyle w:val="表格文字"/>
            </w:pPr>
            <w:r>
              <w:rPr>
                <w:b w:val="0"/>
              </w:rPr>
              <w:t>同上</w:t>
            </w:r>
          </w:p>
        </w:tc>
      </w:tr>
      <w:tr>
        <w:tc>
          <w:tcPr>
            <w:tcW w:type="dxa" w:w="4216"/>
          </w:tcPr>
          <w:p>
            <w:pPr>
              <w:pStyle w:val="表格文字"/>
            </w:pPr>
            <w:r>
              <w:rPr>
                <w:b w:val="0"/>
              </w:rPr>
              <w:t>SUBSTITUTION_DONE</w:t>
            </w:r>
          </w:p>
        </w:tc>
        <w:tc>
          <w:tcPr>
            <w:tcW w:type="dxa" w:w="2322"/>
          </w:tcPr>
          <w:p>
            <w:pPr>
              <w:pStyle w:val="表格文字"/>
            </w:pPr>
            <w:r>
              <w:rPr>
                <w:b w:val="0"/>
              </w:rPr>
              <w:t>換人完成</w:t>
            </w:r>
          </w:p>
        </w:tc>
        <w:tc>
          <w:tcPr>
            <w:tcW w:type="dxa" w:w="2647"/>
          </w:tcPr>
          <w:p>
            <w:pPr>
              <w:pStyle w:val="表格文字"/>
            </w:pPr>
            <w:r>
              <w:rPr>
                <w:b w:val="0"/>
              </w:rPr>
              <w:t>自定義</w:t>
            </w:r>
          </w:p>
        </w:tc>
      </w:tr>
      <w:tr>
        <w:tc>
          <w:tcPr>
            <w:tcW w:type="dxa" w:w="4216"/>
          </w:tcPr>
          <w:p>
            <w:pPr>
              <w:pStyle w:val="表格文字"/>
            </w:pPr>
            <w:r>
              <w:rPr>
                <w:b w:val="0"/>
              </w:rPr>
              <w:t>OTHER</w:t>
            </w:r>
          </w:p>
        </w:tc>
        <w:tc>
          <w:tcPr>
            <w:tcW w:type="dxa" w:w="2322"/>
          </w:tcPr>
          <w:p>
            <w:pPr>
              <w:pStyle w:val="表格文字"/>
            </w:pPr>
            <w:r>
              <w:rPr>
                <w:b w:val="0"/>
              </w:rPr>
              <w:t>其他</w:t>
            </w:r>
          </w:p>
        </w:tc>
        <w:tc>
          <w:tcPr>
            <w:tcW w:type="dxa" w:w="2647"/>
          </w:tcPr>
          <w:p>
            <w:pPr>
              <w:pStyle w:val="表格文字"/>
            </w:pPr>
            <w:r>
              <w:rPr>
                <w:b w:val="0"/>
              </w:rPr>
              <w:t>自定義</w:t>
            </w:r>
          </w:p>
        </w:tc>
      </w:tr>
    </w:tbl>
    <w:p>
      <w:pPr/>
    </w:p>
    <w:p>
      <w:pPr>
        <w:pStyle w:val="註解"/>
      </w:pPr>
      <w:r>
        <w:rPr>
          <w:b w:val="0"/>
        </w:rPr>
        <w:t>MLBAM GUMBO playEvents.details</w:t>
      </w:r>
    </w:p>
    <w:p>
      <w:pPr>
        <w:pStyle w:val="Heading4"/>
      </w:pPr>
      <w:r>
        <w:t>CL-030　資料流種類（stream_type）</w:t>
      </w:r>
    </w:p>
    <w:p>
      <w:pPr/>
      <w:r>
        <w:rPr>
          <w:b w:val="0"/>
        </w:rPr>
        <w:t>適用欄位：BiomechanicsFrame.stream_type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42"/>
        <w:gridCol w:w="3176"/>
        <w:gridCol w:w="2066"/>
      </w:tblGrid>
      <w:tr>
        <w:trPr>
          <w:tblHeader w:val="true"/>
        </w:trPr>
        <w:tc>
          <w:tcPr>
            <w:tcW w:type="dxa" w:w="3942"/>
            <w:shd w:val="clear" w:color="auto" w:fill="EDEFF2"/>
          </w:tcPr>
          <w:p>
            <w:pPr>
              <w:pStyle w:val="表格文字"/>
            </w:pPr>
            <w:r>
              <w:rPr>
                <w:b/>
              </w:rPr>
              <w:t>代碼值</w:t>
            </w:r>
          </w:p>
        </w:tc>
        <w:tc>
          <w:tcPr>
            <w:tcW w:type="dxa" w:w="3176"/>
            <w:shd w:val="clear" w:color="auto" w:fill="EDEFF2"/>
          </w:tcPr>
          <w:p>
            <w:pPr>
              <w:pStyle w:val="表格文字"/>
            </w:pPr>
            <w:r>
              <w:rPr>
                <w:b/>
              </w:rPr>
              <w:t>中文說明</w:t>
            </w:r>
          </w:p>
        </w:tc>
        <w:tc>
          <w:tcPr>
            <w:tcW w:type="dxa" w:w="2067"/>
            <w:shd w:val="clear" w:color="auto" w:fill="EDEFF2"/>
          </w:tcPr>
          <w:p>
            <w:pPr>
              <w:pStyle w:val="表格文字"/>
            </w:pPr>
            <w:r>
              <w:rPr>
                <w:b/>
              </w:rPr>
              <w:t>來源依據</w:t>
            </w:r>
          </w:p>
        </w:tc>
      </w:tr>
      <w:tr>
        <w:tc>
          <w:tcPr>
            <w:tcW w:type="dxa" w:w="3942"/>
          </w:tcPr>
          <w:p>
            <w:pPr>
              <w:pStyle w:val="表格文字"/>
            </w:pPr>
            <w:r>
              <w:rPr>
                <w:b w:val="0"/>
              </w:rPr>
              <w:t>SKELETON_3D</w:t>
            </w:r>
          </w:p>
        </w:tc>
        <w:tc>
          <w:tcPr>
            <w:tcW w:type="dxa" w:w="3176"/>
          </w:tcPr>
          <w:p>
            <w:pPr>
              <w:pStyle w:val="表格文字"/>
            </w:pPr>
            <w:r>
              <w:rPr>
                <w:b w:val="0"/>
              </w:rPr>
              <w:t>3D 骨架</w:t>
            </w:r>
          </w:p>
        </w:tc>
        <w:tc>
          <w:tcPr>
            <w:tcW w:type="dxa" w:w="2067"/>
          </w:tcPr>
          <w:p>
            <w:pPr>
              <w:pStyle w:val="表格文字"/>
            </w:pPr>
            <w:r>
              <w:rPr>
                <w:b w:val="0"/>
              </w:rPr>
              <w:t>自定義</w:t>
            </w:r>
          </w:p>
        </w:tc>
      </w:tr>
      <w:tr>
        <w:tc>
          <w:tcPr>
            <w:tcW w:type="dxa" w:w="3942"/>
          </w:tcPr>
          <w:p>
            <w:pPr>
              <w:pStyle w:val="表格文字"/>
            </w:pPr>
            <w:r>
              <w:rPr>
                <w:b w:val="0"/>
              </w:rPr>
              <w:t>SKELETON_2D</w:t>
            </w:r>
          </w:p>
        </w:tc>
        <w:tc>
          <w:tcPr>
            <w:tcW w:type="dxa" w:w="3176"/>
          </w:tcPr>
          <w:p>
            <w:pPr>
              <w:pStyle w:val="表格文字"/>
            </w:pPr>
            <w:r>
              <w:rPr>
                <w:b w:val="0"/>
              </w:rPr>
              <w:t>2D 骨架</w:t>
            </w:r>
          </w:p>
        </w:tc>
        <w:tc>
          <w:tcPr>
            <w:tcW w:type="dxa" w:w="2067"/>
          </w:tcPr>
          <w:p>
            <w:pPr>
              <w:pStyle w:val="表格文字"/>
            </w:pPr>
            <w:r>
              <w:rPr>
                <w:b w:val="0"/>
              </w:rPr>
              <w:t>自定義</w:t>
            </w:r>
          </w:p>
        </w:tc>
      </w:tr>
      <w:tr>
        <w:tc>
          <w:tcPr>
            <w:tcW w:type="dxa" w:w="3942"/>
          </w:tcPr>
          <w:p>
            <w:pPr>
              <w:pStyle w:val="表格文字"/>
            </w:pPr>
            <w:r>
              <w:rPr>
                <w:b w:val="0"/>
              </w:rPr>
              <w:t>BAT_3D</w:t>
            </w:r>
          </w:p>
        </w:tc>
        <w:tc>
          <w:tcPr>
            <w:tcW w:type="dxa" w:w="3176"/>
          </w:tcPr>
          <w:p>
            <w:pPr>
              <w:pStyle w:val="表格文字"/>
            </w:pPr>
            <w:r>
              <w:rPr>
                <w:b w:val="0"/>
              </w:rPr>
              <w:t>3D 球棒軌跡</w:t>
            </w:r>
          </w:p>
        </w:tc>
        <w:tc>
          <w:tcPr>
            <w:tcW w:type="dxa" w:w="2067"/>
          </w:tcPr>
          <w:p>
            <w:pPr>
              <w:pStyle w:val="表格文字"/>
            </w:pPr>
            <w:r>
              <w:rPr>
                <w:b w:val="0"/>
              </w:rPr>
              <w:t>自定義</w:t>
            </w:r>
          </w:p>
        </w:tc>
      </w:tr>
      <w:tr>
        <w:tc>
          <w:tcPr>
            <w:tcW w:type="dxa" w:w="3942"/>
          </w:tcPr>
          <w:p>
            <w:pPr>
              <w:pStyle w:val="表格文字"/>
            </w:pPr>
            <w:r>
              <w:rPr>
                <w:b w:val="0"/>
              </w:rPr>
              <w:t>BAT_2D</w:t>
            </w:r>
          </w:p>
        </w:tc>
        <w:tc>
          <w:tcPr>
            <w:tcW w:type="dxa" w:w="3176"/>
          </w:tcPr>
          <w:p>
            <w:pPr>
              <w:pStyle w:val="表格文字"/>
            </w:pPr>
            <w:r>
              <w:rPr>
                <w:b w:val="0"/>
              </w:rPr>
              <w:t>2D 球棒軌跡</w:t>
            </w:r>
          </w:p>
        </w:tc>
        <w:tc>
          <w:tcPr>
            <w:tcW w:type="dxa" w:w="2067"/>
          </w:tcPr>
          <w:p>
            <w:pPr>
              <w:pStyle w:val="表格文字"/>
            </w:pPr>
            <w:r>
              <w:rPr>
                <w:b w:val="0"/>
              </w:rPr>
              <w:t>自定義</w:t>
            </w:r>
          </w:p>
        </w:tc>
      </w:tr>
    </w:tbl>
    <w:p>
      <w:pPr/>
    </w:p>
    <w:p>
      <w:pPr>
        <w:pStyle w:val="註解"/>
      </w:pPr>
      <w:r>
        <w:rPr>
          <w:b w:val="0"/>
        </w:rPr>
        <w:t>本標準自定義，2D 關節座標為建構 3D 骨架之必備中間資料，保留 2D 方可於重建演算法更新時重新推算</w:t>
      </w:r>
    </w:p>
    <w:p>
      <w:pPr>
        <w:pStyle w:val="Heading4"/>
      </w:pPr>
      <w:r>
        <w:t>CL-031　跑壘事件類型（event_type）</w:t>
      </w:r>
    </w:p>
    <w:p>
      <w:pPr/>
      <w:r>
        <w:rPr>
          <w:b w:val="0"/>
        </w:rPr>
        <w:t>適用欄位：BaserunningEvent.event_type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63"/>
        <w:gridCol w:w="2129"/>
        <w:gridCol w:w="3392"/>
      </w:tblGrid>
      <w:tr>
        <w:trPr>
          <w:tblHeader w:val="true"/>
        </w:trPr>
        <w:tc>
          <w:tcPr>
            <w:tcW w:type="dxa" w:w="3663"/>
            <w:shd w:val="clear" w:color="auto" w:fill="EDEFF2"/>
          </w:tcPr>
          <w:p>
            <w:pPr>
              <w:pStyle w:val="表格文字"/>
            </w:pPr>
            <w:r>
              <w:rPr>
                <w:b/>
              </w:rPr>
              <w:t>代碼值</w:t>
            </w:r>
          </w:p>
        </w:tc>
        <w:tc>
          <w:tcPr>
            <w:tcW w:type="dxa" w:w="2129"/>
            <w:shd w:val="clear" w:color="auto" w:fill="EDEFF2"/>
          </w:tcPr>
          <w:p>
            <w:pPr>
              <w:pStyle w:val="表格文字"/>
            </w:pPr>
            <w:r>
              <w:rPr>
                <w:b/>
              </w:rPr>
              <w:t>中文說明</w:t>
            </w:r>
          </w:p>
        </w:tc>
        <w:tc>
          <w:tcPr>
            <w:tcW w:type="dxa" w:w="3392"/>
            <w:shd w:val="clear" w:color="auto" w:fill="EDEFF2"/>
          </w:tcPr>
          <w:p>
            <w:pPr>
              <w:pStyle w:val="表格文字"/>
            </w:pPr>
            <w:r>
              <w:rPr>
                <w:b/>
              </w:rPr>
              <w:t>來源依據</w:t>
            </w:r>
          </w:p>
        </w:tc>
      </w:tr>
      <w:tr>
        <w:tc>
          <w:tcPr>
            <w:tcW w:type="dxa" w:w="3663"/>
          </w:tcPr>
          <w:p>
            <w:pPr>
              <w:pStyle w:val="表格文字"/>
            </w:pPr>
            <w:r>
              <w:rPr>
                <w:b w:val="0"/>
              </w:rPr>
              <w:t>STEAL</w:t>
            </w:r>
          </w:p>
        </w:tc>
        <w:tc>
          <w:tcPr>
            <w:tcW w:type="dxa" w:w="2129"/>
          </w:tcPr>
          <w:p>
            <w:pPr>
              <w:pStyle w:val="表格文字"/>
            </w:pPr>
            <w:r>
              <w:rPr>
                <w:b w:val="0"/>
              </w:rPr>
              <w:t>盜壘成功</w:t>
            </w:r>
          </w:p>
        </w:tc>
        <w:tc>
          <w:tcPr>
            <w:tcW w:type="dxa" w:w="3392"/>
          </w:tcPr>
          <w:p>
            <w:pPr>
              <w:pStyle w:val="表格文字"/>
            </w:pPr>
            <w:r>
              <w:rPr>
                <w:b w:val="0"/>
              </w:rPr>
              <w:t>WBSC Rule 9.07</w:t>
            </w:r>
          </w:p>
        </w:tc>
      </w:tr>
      <w:tr>
        <w:tc>
          <w:tcPr>
            <w:tcW w:type="dxa" w:w="3663"/>
          </w:tcPr>
          <w:p>
            <w:pPr>
              <w:pStyle w:val="表格文字"/>
            </w:pPr>
            <w:r>
              <w:rPr>
                <w:b w:val="0"/>
              </w:rPr>
              <w:t>CAUGHT_STEALING</w:t>
            </w:r>
          </w:p>
        </w:tc>
        <w:tc>
          <w:tcPr>
            <w:tcW w:type="dxa" w:w="2129"/>
          </w:tcPr>
          <w:p>
            <w:pPr>
              <w:pStyle w:val="表格文字"/>
            </w:pPr>
            <w:r>
              <w:rPr>
                <w:b w:val="0"/>
              </w:rPr>
              <w:t>盜壘失敗</w:t>
            </w:r>
          </w:p>
        </w:tc>
        <w:tc>
          <w:tcPr>
            <w:tcW w:type="dxa" w:w="3392"/>
          </w:tcPr>
          <w:p>
            <w:pPr>
              <w:pStyle w:val="表格文字"/>
            </w:pPr>
            <w:r>
              <w:rPr>
                <w:b w:val="0"/>
              </w:rPr>
              <w:t>同上</w:t>
            </w:r>
          </w:p>
        </w:tc>
      </w:tr>
      <w:tr>
        <w:tc>
          <w:tcPr>
            <w:tcW w:type="dxa" w:w="3663"/>
          </w:tcPr>
          <w:p>
            <w:pPr>
              <w:pStyle w:val="表格文字"/>
            </w:pPr>
            <w:r>
              <w:rPr>
                <w:b w:val="0"/>
              </w:rPr>
              <w:t>PICKOFF_OUT</w:t>
            </w:r>
          </w:p>
        </w:tc>
        <w:tc>
          <w:tcPr>
            <w:tcW w:type="dxa" w:w="2129"/>
          </w:tcPr>
          <w:p>
            <w:pPr>
              <w:pStyle w:val="表格文字"/>
            </w:pPr>
            <w:r>
              <w:rPr>
                <w:b w:val="0"/>
              </w:rPr>
              <w:t>牽制出局</w:t>
            </w:r>
          </w:p>
        </w:tc>
        <w:tc>
          <w:tcPr>
            <w:tcW w:type="dxa" w:w="3392"/>
          </w:tcPr>
          <w:p>
            <w:pPr>
              <w:pStyle w:val="表格文字"/>
            </w:pPr>
            <w:r>
              <w:rPr>
                <w:b w:val="0"/>
              </w:rPr>
              <w:t>WBSC Rule 9.07</w:t>
            </w:r>
          </w:p>
        </w:tc>
      </w:tr>
      <w:tr>
        <w:tc>
          <w:tcPr>
            <w:tcW w:type="dxa" w:w="3663"/>
          </w:tcPr>
          <w:p>
            <w:pPr>
              <w:pStyle w:val="表格文字"/>
            </w:pPr>
            <w:r>
              <w:rPr>
                <w:b w:val="0"/>
              </w:rPr>
              <w:t>ADVANCE</w:t>
            </w:r>
          </w:p>
        </w:tc>
        <w:tc>
          <w:tcPr>
            <w:tcW w:type="dxa" w:w="2129"/>
          </w:tcPr>
          <w:p>
            <w:pPr>
              <w:pStyle w:val="表格文字"/>
            </w:pPr>
            <w:r>
              <w:rPr>
                <w:b w:val="0"/>
              </w:rPr>
              <w:t>推進</w:t>
            </w:r>
          </w:p>
        </w:tc>
        <w:tc>
          <w:tcPr>
            <w:tcW w:type="dxa" w:w="3392"/>
          </w:tcPr>
          <w:p>
            <w:pPr>
              <w:pStyle w:val="表格文字"/>
            </w:pPr>
            <w:r>
              <w:rPr>
                <w:b w:val="0"/>
              </w:rPr>
              <w:t>自定義</w:t>
            </w:r>
          </w:p>
        </w:tc>
      </w:tr>
      <w:tr>
        <w:tc>
          <w:tcPr>
            <w:tcW w:type="dxa" w:w="3663"/>
          </w:tcPr>
          <w:p>
            <w:pPr>
              <w:pStyle w:val="表格文字"/>
            </w:pPr>
            <w:r>
              <w:rPr>
                <w:b w:val="0"/>
              </w:rPr>
              <w:t>SCORE</w:t>
            </w:r>
          </w:p>
        </w:tc>
        <w:tc>
          <w:tcPr>
            <w:tcW w:type="dxa" w:w="2129"/>
          </w:tcPr>
          <w:p>
            <w:pPr>
              <w:pStyle w:val="表格文字"/>
            </w:pPr>
            <w:r>
              <w:rPr>
                <w:b w:val="0"/>
              </w:rPr>
              <w:t>回本壘得分</w:t>
            </w:r>
          </w:p>
        </w:tc>
        <w:tc>
          <w:tcPr>
            <w:tcW w:type="dxa" w:w="3392"/>
          </w:tcPr>
          <w:p>
            <w:pPr>
              <w:pStyle w:val="表格文字"/>
            </w:pPr>
            <w:r>
              <w:rPr>
                <w:b w:val="0"/>
              </w:rPr>
              <w:t>WBSC Rule 9.01</w:t>
            </w:r>
          </w:p>
        </w:tc>
      </w:tr>
      <w:tr>
        <w:tc>
          <w:tcPr>
            <w:tcW w:type="dxa" w:w="3663"/>
          </w:tcPr>
          <w:p>
            <w:pPr>
              <w:pStyle w:val="表格文字"/>
            </w:pPr>
            <w:r>
              <w:rPr>
                <w:b w:val="0"/>
              </w:rPr>
              <w:t>OUT_ON_BASES</w:t>
            </w:r>
          </w:p>
        </w:tc>
        <w:tc>
          <w:tcPr>
            <w:tcW w:type="dxa" w:w="2129"/>
          </w:tcPr>
          <w:p>
            <w:pPr>
              <w:pStyle w:val="表格文字"/>
            </w:pPr>
            <w:r>
              <w:rPr>
                <w:b w:val="0"/>
              </w:rPr>
              <w:t>跑壘出局</w:t>
            </w:r>
          </w:p>
        </w:tc>
        <w:tc>
          <w:tcPr>
            <w:tcW w:type="dxa" w:w="3392"/>
          </w:tcPr>
          <w:p>
            <w:pPr>
              <w:pStyle w:val="表格文字"/>
            </w:pPr>
            <w:r>
              <w:rPr>
                <w:b w:val="0"/>
              </w:rPr>
              <w:t>自定義</w:t>
            </w:r>
          </w:p>
        </w:tc>
      </w:tr>
      <w:tr>
        <w:tc>
          <w:tcPr>
            <w:tcW w:type="dxa" w:w="3663"/>
          </w:tcPr>
          <w:p>
            <w:pPr>
              <w:pStyle w:val="表格文字"/>
            </w:pPr>
            <w:r>
              <w:rPr>
                <w:b w:val="0"/>
              </w:rPr>
              <w:t>OTHER</w:t>
            </w:r>
          </w:p>
        </w:tc>
        <w:tc>
          <w:tcPr>
            <w:tcW w:type="dxa" w:w="2129"/>
          </w:tcPr>
          <w:p>
            <w:pPr>
              <w:pStyle w:val="表格文字"/>
            </w:pPr>
            <w:r>
              <w:rPr>
                <w:b w:val="0"/>
              </w:rPr>
              <w:t>其他</w:t>
            </w:r>
          </w:p>
        </w:tc>
        <w:tc>
          <w:tcPr>
            <w:tcW w:type="dxa" w:w="3392"/>
          </w:tcPr>
          <w:p>
            <w:pPr>
              <w:pStyle w:val="表格文字"/>
            </w:pPr>
            <w:r>
              <w:rPr>
                <w:b w:val="0"/>
              </w:rPr>
              <w:t>自定義</w:t>
            </w:r>
          </w:p>
        </w:tc>
      </w:tr>
    </w:tbl>
    <w:p>
      <w:pPr/>
    </w:p>
    <w:p>
      <w:pPr>
        <w:pStyle w:val="註解"/>
      </w:pPr>
      <w:r>
        <w:rPr>
          <w:b w:val="0"/>
        </w:rPr>
        <w:t>WBSC Official Rules 2025-2026</w:t>
      </w:r>
    </w:p>
    <w:p>
      <w:pPr>
        <w:pStyle w:val="Heading4"/>
      </w:pPr>
      <w:r>
        <w:t>CL-032　打線異動類型（change_type）</w:t>
      </w:r>
    </w:p>
    <w:p>
      <w:pPr/>
      <w:r>
        <w:rPr>
          <w:b w:val="0"/>
        </w:rPr>
        <w:t>適用欄位：LineupChange.change_type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92"/>
        <w:gridCol w:w="1903"/>
        <w:gridCol w:w="2589"/>
      </w:tblGrid>
      <w:tr>
        <w:trPr>
          <w:tblHeader w:val="true"/>
        </w:trPr>
        <w:tc>
          <w:tcPr>
            <w:tcW w:type="dxa" w:w="4692"/>
            <w:shd w:val="clear" w:color="auto" w:fill="EDEFF2"/>
          </w:tcPr>
          <w:p>
            <w:pPr>
              <w:pStyle w:val="表格文字"/>
            </w:pPr>
            <w:r>
              <w:rPr>
                <w:b/>
              </w:rPr>
              <w:t>代碼值</w:t>
            </w:r>
          </w:p>
        </w:tc>
        <w:tc>
          <w:tcPr>
            <w:tcW w:type="dxa" w:w="1903"/>
            <w:shd w:val="clear" w:color="auto" w:fill="EDEFF2"/>
          </w:tcPr>
          <w:p>
            <w:pPr>
              <w:pStyle w:val="表格文字"/>
            </w:pPr>
            <w:r>
              <w:rPr>
                <w:b/>
              </w:rPr>
              <w:t>中文說明</w:t>
            </w:r>
          </w:p>
        </w:tc>
        <w:tc>
          <w:tcPr>
            <w:tcW w:type="dxa" w:w="2589"/>
            <w:shd w:val="clear" w:color="auto" w:fill="EDEFF2"/>
          </w:tcPr>
          <w:p>
            <w:pPr>
              <w:pStyle w:val="表格文字"/>
            </w:pPr>
            <w:r>
              <w:rPr>
                <w:b/>
              </w:rPr>
              <w:t>來源依據</w:t>
            </w:r>
          </w:p>
        </w:tc>
      </w:tr>
      <w:tr>
        <w:tc>
          <w:tcPr>
            <w:tcW w:type="dxa" w:w="4692"/>
          </w:tcPr>
          <w:p>
            <w:pPr>
              <w:pStyle w:val="表格文字"/>
            </w:pPr>
            <w:r>
              <w:rPr>
                <w:b w:val="0"/>
              </w:rPr>
              <w:t>PINCH_HITTER</w:t>
            </w:r>
          </w:p>
        </w:tc>
        <w:tc>
          <w:tcPr>
            <w:tcW w:type="dxa" w:w="1903"/>
          </w:tcPr>
          <w:p>
            <w:pPr>
              <w:pStyle w:val="表格文字"/>
            </w:pPr>
            <w:r>
              <w:rPr>
                <w:b w:val="0"/>
              </w:rPr>
              <w:t>代打</w:t>
            </w:r>
          </w:p>
        </w:tc>
        <w:tc>
          <w:tcPr>
            <w:tcW w:type="dxa" w:w="2589"/>
          </w:tcPr>
          <w:p>
            <w:pPr>
              <w:pStyle w:val="表格文字"/>
            </w:pPr>
            <w:r>
              <w:rPr>
                <w:b w:val="0"/>
              </w:rPr>
              <w:t>WBSC Rule 5.10</w:t>
            </w:r>
          </w:p>
        </w:tc>
      </w:tr>
      <w:tr>
        <w:tc>
          <w:tcPr>
            <w:tcW w:type="dxa" w:w="4692"/>
          </w:tcPr>
          <w:p>
            <w:pPr>
              <w:pStyle w:val="表格文字"/>
            </w:pPr>
            <w:r>
              <w:rPr>
                <w:b w:val="0"/>
              </w:rPr>
              <w:t>PINCH_RUNNER</w:t>
            </w:r>
          </w:p>
        </w:tc>
        <w:tc>
          <w:tcPr>
            <w:tcW w:type="dxa" w:w="1903"/>
          </w:tcPr>
          <w:p>
            <w:pPr>
              <w:pStyle w:val="表格文字"/>
            </w:pPr>
            <w:r>
              <w:rPr>
                <w:b w:val="0"/>
              </w:rPr>
              <w:t>代跑</w:t>
            </w:r>
          </w:p>
        </w:tc>
        <w:tc>
          <w:tcPr>
            <w:tcW w:type="dxa" w:w="2589"/>
          </w:tcPr>
          <w:p>
            <w:pPr>
              <w:pStyle w:val="表格文字"/>
            </w:pPr>
            <w:r>
              <w:rPr>
                <w:b w:val="0"/>
              </w:rPr>
              <w:t>同上</w:t>
            </w:r>
          </w:p>
        </w:tc>
      </w:tr>
      <w:tr>
        <w:tc>
          <w:tcPr>
            <w:tcW w:type="dxa" w:w="4692"/>
          </w:tcPr>
          <w:p>
            <w:pPr>
              <w:pStyle w:val="表格文字"/>
            </w:pPr>
            <w:r>
              <w:rPr>
                <w:b w:val="0"/>
              </w:rPr>
              <w:t>PITCHING_CHANGE</w:t>
            </w:r>
          </w:p>
        </w:tc>
        <w:tc>
          <w:tcPr>
            <w:tcW w:type="dxa" w:w="1903"/>
          </w:tcPr>
          <w:p>
            <w:pPr>
              <w:pStyle w:val="表格文字"/>
            </w:pPr>
            <w:r>
              <w:rPr>
                <w:b w:val="0"/>
              </w:rPr>
              <w:t>換投</w:t>
            </w:r>
          </w:p>
        </w:tc>
        <w:tc>
          <w:tcPr>
            <w:tcW w:type="dxa" w:w="2589"/>
          </w:tcPr>
          <w:p>
            <w:pPr>
              <w:pStyle w:val="表格文字"/>
            </w:pPr>
            <w:r>
              <w:rPr>
                <w:b w:val="0"/>
              </w:rPr>
              <w:t>同上</w:t>
            </w:r>
          </w:p>
        </w:tc>
      </w:tr>
      <w:tr>
        <w:tc>
          <w:tcPr>
            <w:tcW w:type="dxa" w:w="4692"/>
          </w:tcPr>
          <w:p>
            <w:pPr>
              <w:pStyle w:val="表格文字"/>
            </w:pPr>
            <w:r>
              <w:rPr>
                <w:b w:val="0"/>
              </w:rPr>
              <w:t>DEFENSIVE_CHANGE</w:t>
            </w:r>
          </w:p>
        </w:tc>
        <w:tc>
          <w:tcPr>
            <w:tcW w:type="dxa" w:w="1903"/>
          </w:tcPr>
          <w:p>
            <w:pPr>
              <w:pStyle w:val="表格文字"/>
            </w:pPr>
            <w:r>
              <w:rPr>
                <w:b w:val="0"/>
              </w:rPr>
              <w:t>守備位置調動</w:t>
            </w:r>
          </w:p>
        </w:tc>
        <w:tc>
          <w:tcPr>
            <w:tcW w:type="dxa" w:w="2589"/>
          </w:tcPr>
          <w:p>
            <w:pPr>
              <w:pStyle w:val="表格文字"/>
            </w:pPr>
            <w:r>
              <w:rPr>
                <w:b w:val="0"/>
              </w:rPr>
              <w:t>同上</w:t>
            </w:r>
          </w:p>
        </w:tc>
      </w:tr>
      <w:tr>
        <w:tc>
          <w:tcPr>
            <w:tcW w:type="dxa" w:w="4692"/>
          </w:tcPr>
          <w:p>
            <w:pPr>
              <w:pStyle w:val="表格文字"/>
            </w:pPr>
            <w:r>
              <w:rPr>
                <w:b w:val="0"/>
              </w:rPr>
              <w:t>OTHER</w:t>
            </w:r>
          </w:p>
        </w:tc>
        <w:tc>
          <w:tcPr>
            <w:tcW w:type="dxa" w:w="1903"/>
          </w:tcPr>
          <w:p>
            <w:pPr>
              <w:pStyle w:val="表格文字"/>
            </w:pPr>
            <w:r>
              <w:rPr>
                <w:b w:val="0"/>
              </w:rPr>
              <w:t>其他</w:t>
            </w:r>
          </w:p>
        </w:tc>
        <w:tc>
          <w:tcPr>
            <w:tcW w:type="dxa" w:w="2589"/>
          </w:tcPr>
          <w:p>
            <w:pPr>
              <w:pStyle w:val="表格文字"/>
            </w:pPr>
            <w:r>
              <w:rPr>
                <w:b w:val="0"/>
              </w:rPr>
              <w:t>自定義</w:t>
            </w:r>
          </w:p>
        </w:tc>
      </w:tr>
    </w:tbl>
    <w:p>
      <w:pPr/>
    </w:p>
    <w:p>
      <w:pPr>
        <w:pStyle w:val="註解"/>
      </w:pPr>
      <w:r>
        <w:rPr>
          <w:b w:val="0"/>
        </w:rPr>
        <w:t>WBSC Official Rules 2025-2026, Rule 5.10</w:t>
      </w:r>
    </w:p>
    <w:p>
      <w:pPr/>
      <w:r>
        <w:rPr>
          <w:b w:val="0"/>
        </w:rPr>
        <w:t>CODE LIST REGISTRY v1.0.0 · CL-000 至 CL-032 共 33 個代碼表（其中 CL-008／CL-009／CL-010／CL-012／CL-013 五張自本版起停用，依維護原則不予刪除、僅標記停用並記載取代關係） · 其餘簡單封閉之二元或少量值欄位（</w:t>
      </w:r>
      <w:r>
        <w:rPr>
          <w:rFonts w:ascii="Consolas" w:hAnsi="Consolas"/>
          <w:b w:val="0"/>
        </w:rPr>
        <w:t>bat_side</w:t>
      </w:r>
      <w:r>
        <w:rPr>
          <w:b w:val="0"/>
        </w:rPr>
        <w:t>、</w:t>
      </w:r>
      <w:r>
        <w:rPr>
          <w:rFonts w:ascii="Consolas" w:hAnsi="Consolas"/>
          <w:b w:val="0"/>
        </w:rPr>
        <w:t>pitch_hand</w:t>
      </w:r>
      <w:r>
        <w:rPr>
          <w:b w:val="0"/>
        </w:rPr>
        <w:t>、</w:t>
      </w:r>
      <w:r>
        <w:rPr>
          <w:rFonts w:ascii="Consolas" w:hAnsi="Consolas"/>
          <w:b w:val="0"/>
        </w:rPr>
        <w:t>surface_type</w:t>
      </w:r>
      <w:r>
        <w:rPr>
          <w:b w:val="0"/>
        </w:rPr>
        <w:t>、</w:t>
      </w:r>
      <w:r>
        <w:rPr>
          <w:rFonts w:ascii="Consolas" w:hAnsi="Consolas"/>
          <w:b w:val="0"/>
        </w:rPr>
        <w:t>from_base</w:t>
      </w:r>
      <w:r>
        <w:rPr>
          <w:b w:val="0"/>
        </w:rPr>
        <w:t>／</w:t>
      </w:r>
      <w:r>
        <w:rPr>
          <w:rFonts w:ascii="Consolas" w:hAnsi="Consolas"/>
          <w:b w:val="0"/>
        </w:rPr>
        <w:t>to_base</w:t>
      </w:r>
      <w:r>
        <w:rPr>
          <w:b w:val="0"/>
        </w:rPr>
        <w:t xml:space="preserve"> 等）值域已內嵌於資料字典，暫不獨立建表</w:t>
      </w:r>
    </w:p>
    <w:p>
      <w:bookmarkStart w:id="61" w:name="_Toc00061"/>
      <w:pPr>
        <w:pStyle w:val="Heading1"/>
        <w:spacing w:before="4000"/>
      </w:pPr>
      <w:r>
        <w:t>第三部　羽球（BDM）</w:t>
      </w:r>
      <w:bookmarkEnd w:id="61"/>
    </w:p>
    <w:p>
      <w:pPr/>
      <w:r>
        <w:rPr>
          <w:b w:val="0"/>
        </w:rPr>
        <w:t>本篇規範羽球項目之範圍、特性分析、應用綱要、資料典與代碼表。共通事項見第一部共通規範。</w:t>
      </w:r>
    </w:p>
    <w:p>
      <w:pPr/>
      <w:r>
        <w:rPr>
          <w:b w:val="0"/>
        </w:rPr>
        <w:t xml:space="preserve">&gt; </w:t>
      </w:r>
      <w:r>
        <w:rPr>
          <w:b/>
        </w:rPr>
        <w:t>本篇與第一部之關係</w:t>
      </w:r>
      <w:r>
        <w:rPr>
          <w:b w:val="0"/>
        </w:rPr>
        <w:t xml:space="preserve">　目的、範圍、應用場合及使用限制、參考文件、專有名詞及縮寫、共通層特性分析、共通應用綱要、編碼規則、詮釋資料框架、維護權責等事項，規範於</w:t>
      </w:r>
      <w:r>
        <w:rPr>
          <w:b/>
        </w:rPr>
        <w:t>第一部 共通規範</w:t>
      </w:r>
      <w:r>
        <w:rPr>
          <w:b w:val="0"/>
        </w:rPr>
        <w:t>，不於本篇重複。本篇僅規範本運動項目專屬之範圍、特性分析、應用綱要、資料典與代碼表。共通實體之共通欄位定義以第一部第 7 章為準，本篇僅得增列運動專屬欄位。</w:t>
      </w:r>
    </w:p>
    <w:p>
      <w:bookmarkStart w:id="62" w:name="_Toc00062"/>
      <w:pPr>
        <w:pStyle w:val="Heading2"/>
      </w:pPr>
      <w:r>
        <w:t>1</w:t>
        <w:tab/>
        <w:t>本篇範圍</w:t>
      </w:r>
      <w:bookmarkEnd w:id="62"/>
    </w:p>
    <w:p>
      <w:pPr>
        <w:pStyle w:val="條列項"/>
      </w:pPr>
      <w:r>
        <w:rPr>
          <w:b/>
        </w:rPr>
        <w:t>1.1</w:t>
        <w:tab/>
      </w:r>
      <w:r>
        <w:rPr>
          <w:b/>
        </w:rPr>
        <w:t>適用賽制與層級</w:t>
      </w:r>
      <w:r>
        <w:rPr>
          <w:b w:val="0"/>
        </w:rPr>
        <w:t>：國際賽（BWF World Tour 及其分級）、全國性賽事、大專與高中職學生賽事、社會組賽事，以及羽球館與訓練機構之一般民眾紀錄。層級值域見代碼表 CL-B01。</w:t>
      </w:r>
    </w:p>
    <w:p>
      <w:pPr>
        <w:pStyle w:val="條列項"/>
      </w:pPr>
      <w:r>
        <w:rPr>
          <w:b/>
        </w:rPr>
        <w:t>1.2</w:t>
        <w:tab/>
      </w:r>
      <w:r>
        <w:rPr>
          <w:b/>
        </w:rPr>
        <w:t>資料情境之具體化</w:t>
      </w:r>
      <w:r>
        <w:rPr>
          <w:b w:val="0"/>
        </w:rPr>
        <w:t>：</w:t>
      </w:r>
      <w:r>
        <w:rPr>
          <w:b/>
        </w:rPr>
        <w:t>正式比賽</w:t>
      </w:r>
      <w:r>
        <w:rPr>
          <w:b w:val="0"/>
        </w:rPr>
        <w:t xml:space="preserve">：掛於 </w:t>
      </w:r>
      <w:r>
        <w:rPr>
          <w:rFonts w:ascii="Consolas" w:hAnsi="Consolas"/>
          <w:b w:val="0"/>
        </w:rPr>
        <w:t>Match</w:t>
      </w:r>
      <w:r>
        <w:rPr>
          <w:b w:val="0"/>
        </w:rPr>
        <w:t xml:space="preserve">（一場對戰），經 </w:t>
      </w:r>
      <w:r>
        <w:rPr>
          <w:rFonts w:ascii="Consolas" w:hAnsi="Consolas"/>
          <w:b w:val="0"/>
        </w:rPr>
        <w:t>MatchGame</w:t>
      </w:r>
      <w:r>
        <w:rPr>
          <w:b w:val="0"/>
        </w:rPr>
        <w:t>（局）、</w:t>
      </w:r>
      <w:r>
        <w:rPr>
          <w:rFonts w:ascii="Consolas" w:hAnsi="Consolas"/>
          <w:b w:val="0"/>
        </w:rPr>
        <w:t>Rally</w:t>
      </w:r>
      <w:r>
        <w:rPr>
          <w:b w:val="0"/>
        </w:rPr>
        <w:t xml:space="preserve">（回合）至 </w:t>
      </w:r>
      <w:r>
        <w:rPr>
          <w:rFonts w:ascii="Consolas" w:hAnsi="Consolas"/>
          <w:b w:val="0"/>
        </w:rPr>
        <w:t>Shot</w:t>
      </w:r>
      <w:r>
        <w:rPr>
          <w:b w:val="0"/>
        </w:rPr>
        <w:t>（擊球）。</w:t>
      </w:r>
      <w:r>
        <w:rPr>
          <w:b/>
        </w:rPr>
        <w:t>訓練課次</w:t>
      </w:r>
      <w:r>
        <w:rPr>
          <w:b w:val="0"/>
        </w:rPr>
        <w:t xml:space="preserve">：掛於 </w:t>
      </w:r>
      <w:r>
        <w:rPr>
          <w:rFonts w:ascii="Consolas" w:hAnsi="Consolas"/>
          <w:b w:val="0"/>
        </w:rPr>
        <w:t>Session</w:t>
      </w:r>
      <w:r>
        <w:rPr>
          <w:b w:val="0"/>
        </w:rPr>
        <w:t>，回合與擊球直接掛於課次。</w:t>
      </w:r>
    </w:p>
    <w:p>
      <w:pPr>
        <w:pStyle w:val="條列項"/>
      </w:pPr>
      <w:r>
        <w:rPr>
          <w:b/>
        </w:rPr>
        <w:t>1.3</w:t>
        <w:tab/>
      </w:r>
      <w:r>
        <w:rPr>
          <w:b/>
        </w:rPr>
        <w:t>單打與雙打</w:t>
      </w:r>
      <w:r>
        <w:rPr>
          <w:b w:val="0"/>
        </w:rPr>
        <w:t xml:space="preserve">：單打以 </w:t>
      </w:r>
      <w:r>
        <w:rPr>
          <w:rFonts w:ascii="Consolas" w:hAnsi="Consolas"/>
          <w:b w:val="0"/>
        </w:rPr>
        <w:t>side_a_player_id</w:t>
      </w:r>
      <w:r>
        <w:rPr>
          <w:b w:val="0"/>
        </w:rPr>
        <w:t>／</w:t>
      </w:r>
      <w:r>
        <w:rPr>
          <w:rFonts w:ascii="Consolas" w:hAnsi="Consolas"/>
          <w:b w:val="0"/>
        </w:rPr>
        <w:t>side_b_player_id</w:t>
      </w:r>
      <w:r>
        <w:rPr>
          <w:b w:val="0"/>
        </w:rPr>
        <w:t xml:space="preserve"> 表示，雙打以 </w:t>
      </w:r>
      <w:r>
        <w:rPr>
          <w:rFonts w:ascii="Consolas" w:hAnsi="Consolas"/>
          <w:b w:val="0"/>
        </w:rPr>
        <w:t>side_a_pair_id</w:t>
      </w:r>
      <w:r>
        <w:rPr>
          <w:b w:val="0"/>
        </w:rPr>
        <w:t>／</w:t>
      </w:r>
      <w:r>
        <w:rPr>
          <w:rFonts w:ascii="Consolas" w:hAnsi="Consolas"/>
          <w:b w:val="0"/>
        </w:rPr>
        <w:t>side_b_pair_id</w:t>
      </w:r>
      <w:r>
        <w:rPr>
          <w:b w:val="0"/>
        </w:rPr>
        <w:t xml:space="preserve"> 表示；四欄之選填條件均為 </w:t>
      </w:r>
      <w:r>
        <w:rPr>
          <w:b/>
        </w:rPr>
        <w:t>C</w:t>
      </w:r>
      <w:r>
        <w:rPr>
          <w:b w:val="0"/>
        </w:rPr>
        <w:t xml:space="preserve">，依 </w:t>
      </w:r>
      <w:r>
        <w:rPr>
          <w:rFonts w:ascii="Consolas" w:hAnsi="Consolas"/>
          <w:b w:val="0"/>
        </w:rPr>
        <w:t>discipline</w:t>
      </w:r>
      <w:r>
        <w:rPr>
          <w:b w:val="0"/>
        </w:rPr>
        <w:t xml:space="preserve"> 決定應填之組別，並以 JSON Schema 之 </w:t>
      </w:r>
      <w:r>
        <w:rPr>
          <w:rFonts w:ascii="Consolas" w:hAnsi="Consolas"/>
          <w:b w:val="0"/>
        </w:rPr>
        <w:t>oneOf</w:t>
      </w:r>
      <w:r>
        <w:rPr>
          <w:b w:val="0"/>
        </w:rPr>
        <w:t xml:space="preserve"> 表達單打與雙打之互斥條件。不以「甲方／乙方」等未定義之稱謂表示。</w:t>
      </w:r>
    </w:p>
    <w:p>
      <w:pPr>
        <w:pStyle w:val="條列項"/>
      </w:pPr>
      <w:r>
        <w:rPr>
          <w:b/>
        </w:rPr>
        <w:t>1.4</w:t>
        <w:tab/>
      </w:r>
      <w:r>
        <w:rPr>
          <w:b/>
        </w:rPr>
        <w:t>座標系之羽球定義</w:t>
      </w:r>
      <w:r>
        <w:rPr>
          <w:b w:val="0"/>
        </w:rPr>
        <w:t>：球場平面座標以</w:t>
      </w:r>
      <w:r>
        <w:rPr>
          <w:b/>
        </w:rPr>
        <w:t>球網與中線交點於地面之投影</w:t>
      </w:r>
      <w:r>
        <w:rPr>
          <w:b w:val="0"/>
        </w:rPr>
        <w:t xml:space="preserve">為原點，X 軸沿球網方向、面向對手場區時向右為正，Y 軸沿場地長度方向、指向對手場區為正，單位公尺。依此定義，單打場地之 X 範圍為 −2.59–2.59 m、雙打為 −3.05–3.05 m，Y 範圍為 −6.70–6.70 m；落點欄位之值域另含場地邊線外 1.5 公尺（X −4.55–4.55 m、Y −8.20–8.20 m），以記錄出界球之落點，是否出界依邊線判定。採固定實體位置為原點而非以某一方場區為基準之理由同第一部 6.6——兩方場區之資料得直接比較，不須先判斷係由何方擊出。來源以像素或正規化座標記錄者（如 ShuttleSet22 之 </w:t>
      </w:r>
      <w:r>
        <w:rPr>
          <w:rFonts w:ascii="Consolas" w:hAnsi="Consolas"/>
          <w:b w:val="0"/>
        </w:rPr>
        <w:t>landing_x</w:t>
      </w:r>
      <w:r>
        <w:rPr>
          <w:b w:val="0"/>
        </w:rPr>
        <w:t>／</w:t>
      </w:r>
      <w:r>
        <w:rPr>
          <w:rFonts w:ascii="Consolas" w:hAnsi="Consolas"/>
          <w:b w:val="0"/>
        </w:rPr>
        <w:t>landing_y</w:t>
      </w:r>
      <w:r>
        <w:rPr>
          <w:b w:val="0"/>
        </w:rPr>
        <w:t>），ETL 須依球場實際尺寸換算為公制後填入。</w:t>
      </w:r>
    </w:p>
    <w:p>
      <w:pPr>
        <w:pStyle w:val="條列項"/>
      </w:pPr>
      <w:r>
        <w:rPr>
          <w:b/>
        </w:rPr>
        <w:t>1.5</w:t>
        <w:tab/>
      </w:r>
      <w:r>
        <w:rPr>
          <w:b/>
        </w:rPr>
        <w:t>球員位置與場區代碼</w:t>
      </w:r>
      <w:r>
        <w:rPr>
          <w:b w:val="0"/>
        </w:rPr>
        <w:t>：擊球之位置資訊分四組，均以擊球瞬間為時點：</w:t>
      </w:r>
      <w:r>
        <w:rPr>
          <w:b/>
        </w:rPr>
        <w:t>落點</w:t>
      </w:r>
      <w:r>
        <w:rPr>
          <w:b w:val="0"/>
        </w:rPr>
        <w:t>（</w:t>
      </w:r>
      <w:r>
        <w:rPr>
          <w:rFonts w:ascii="Consolas" w:hAnsi="Consolas"/>
          <w:b w:val="0"/>
        </w:rPr>
        <w:t>landing_*</w:t>
      </w:r>
      <w:r>
        <w:rPr>
          <w:b w:val="0"/>
        </w:rPr>
        <w:t>）、</w:t>
      </w:r>
      <w:r>
        <w:rPr>
          <w:b/>
        </w:rPr>
        <w:t>擊球點</w:t>
      </w:r>
      <w:r>
        <w:rPr>
          <w:b w:val="0"/>
        </w:rPr>
        <w:t>（</w:t>
      </w:r>
      <w:r>
        <w:rPr>
          <w:rFonts w:ascii="Consolas" w:hAnsi="Consolas"/>
          <w:b w:val="0"/>
        </w:rPr>
        <w:t>hit_*</w:t>
      </w:r>
      <w:r>
        <w:rPr>
          <w:b w:val="0"/>
        </w:rPr>
        <w:t>）、</w:t>
      </w:r>
      <w:r>
        <w:rPr>
          <w:b/>
        </w:rPr>
        <w:t>擊球者位置</w:t>
      </w:r>
      <w:r>
        <w:rPr>
          <w:b w:val="0"/>
        </w:rPr>
        <w:t>（</w:t>
      </w:r>
      <w:r>
        <w:rPr>
          <w:rFonts w:ascii="Consolas" w:hAnsi="Consolas"/>
          <w:b w:val="0"/>
        </w:rPr>
        <w:t>player_*</w:t>
      </w:r>
      <w:r>
        <w:rPr>
          <w:b w:val="0"/>
        </w:rPr>
        <w:t>，以慣用腳位置為準）、</w:t>
      </w:r>
      <w:r>
        <w:rPr>
          <w:b/>
        </w:rPr>
        <w:t>接球方位置</w:t>
      </w:r>
      <w:r>
        <w:rPr>
          <w:b w:val="0"/>
        </w:rPr>
        <w:t>（</w:t>
      </w:r>
      <w:r>
        <w:rPr>
          <w:rFonts w:ascii="Consolas" w:hAnsi="Consolas"/>
          <w:b w:val="0"/>
        </w:rPr>
        <w:t>opponent_*</w:t>
      </w:r>
      <w:r>
        <w:rPr>
          <w:b w:val="0"/>
        </w:rPr>
        <w:t>，指準備回擊本球之對手；雙打時為對方準備接球之一人）。缺少完整移動軌跡紀錄時，後兩組為判斷雙方站位之唯一依據。各組以 1.4 之公制座標記錄；僅有區域標註、無精確座標之來源，以場區代碼 1–16 記錄（代碼表 CL-B08），劃分沿用 ShuttleSet（KDD 2023）Fig. 4：1–9 為單打界內九宮格，10–16 為單打界外，</w:t>
      </w:r>
      <w:r>
        <w:rPr>
          <w:b/>
        </w:rPr>
        <w:t>兩半場以各自選手面向球網之方向編號</w:t>
      </w:r>
      <w:r>
        <w:rPr>
          <w:b w:val="0"/>
        </w:rPr>
        <w:t>。座標與場區代碼並存時以座標為準。</w:t>
      </w:r>
    </w:p>
    <w:p>
      <w:bookmarkStart w:id="63" w:name="_Toc00063"/>
      <w:pPr>
        <w:pStyle w:val="Heading2"/>
      </w:pPr>
      <w:r>
        <w:t>2</w:t>
        <w:tab/>
        <w:t>特性分析</w:t>
      </w:r>
      <w:bookmarkEnd w:id="63"/>
    </w:p>
    <w:p>
      <w:pPr/>
      <w:r>
        <w:rPr>
          <w:b w:val="0"/>
        </w:rPr>
        <w:t>共通層之特性分析見第一部第 6 章。本節僅說明羽球項目專屬之結構特性。</w:t>
      </w:r>
    </w:p>
    <w:p>
      <w:bookmarkStart w:id="64" w:name="_Toc00064"/>
      <w:pPr>
        <w:pStyle w:val="Heading3"/>
      </w:pPr>
      <w:r>
        <w:t>2.1</w:t>
        <w:tab/>
        <w:t>事件層級為四層</w:t>
      </w:r>
      <w:bookmarkEnd w:id="64"/>
    </w:p>
    <w:p>
      <w:pPr/>
      <w:r>
        <w:rPr>
          <w:b w:val="0"/>
        </w:rPr>
        <w:t>羽球之事件層級為「一場對戰（</w:t>
      </w:r>
      <w:r>
        <w:rPr>
          <w:rFonts w:ascii="Consolas" w:hAnsi="Consolas"/>
          <w:b w:val="0"/>
        </w:rPr>
        <w:t>Match</w:t>
      </w:r>
      <w:r>
        <w:rPr>
          <w:b w:val="0"/>
        </w:rPr>
        <w:t>）→ 局（</w:t>
      </w:r>
      <w:r>
        <w:rPr>
          <w:rFonts w:ascii="Consolas" w:hAnsi="Consolas"/>
          <w:b w:val="0"/>
        </w:rPr>
        <w:t>MatchGame</w:t>
      </w:r>
      <w:r>
        <w:rPr>
          <w:b w:val="0"/>
        </w:rPr>
        <w:t>）→ 回合（</w:t>
      </w:r>
      <w:r>
        <w:rPr>
          <w:rFonts w:ascii="Consolas" w:hAnsi="Consolas"/>
          <w:b w:val="0"/>
        </w:rPr>
        <w:t>Rally</w:t>
      </w:r>
      <w:r>
        <w:rPr>
          <w:b w:val="0"/>
        </w:rPr>
        <w:t>）→ 擊球（</w:t>
      </w:r>
      <w:r>
        <w:rPr>
          <w:rFonts w:ascii="Consolas" w:hAnsi="Consolas"/>
          <w:b w:val="0"/>
        </w:rPr>
        <w:t>Shot</w:t>
      </w:r>
      <w:r>
        <w:rPr>
          <w:b w:val="0"/>
        </w:rPr>
        <w:t>）」四層。分為四層而非如棒球之兩層，係因計分單位不同：羽球採三局兩勝，每局獨立計分並重新決定發球方與場區，故局必須成為獨立層級；回合為自發球至死球之完整單位，是戰術分析之最小閉環；擊球為回合內之單次動作。若省去局而將回合直接掛於對戰，換邊、局間休息與各局比分即無從表達。</w:t>
      </w:r>
    </w:p>
    <w:p>
      <w:bookmarkStart w:id="65" w:name="_Toc00065"/>
      <w:pPr>
        <w:pStyle w:val="Heading3"/>
      </w:pPr>
      <w:r>
        <w:t>2.2</w:t>
        <w:tab/>
        <w:t>雙打配對獨立為實體</w:t>
      </w:r>
      <w:bookmarkEnd w:id="65"/>
    </w:p>
    <w:p>
      <w:pPr/>
      <w:r>
        <w:rPr>
          <w:b w:val="0"/>
        </w:rPr>
        <w:t xml:space="preserve">雙打之搭檔關係以 </w:t>
      </w:r>
      <w:r>
        <w:rPr>
          <w:rFonts w:ascii="Consolas" w:hAnsi="Consolas"/>
          <w:b w:val="0"/>
        </w:rPr>
        <w:t>Pair</w:t>
      </w:r>
      <w:r>
        <w:rPr>
          <w:b w:val="0"/>
        </w:rPr>
        <w:t xml:space="preserve"> 實體表達，不沿用 </w:t>
      </w:r>
      <w:r>
        <w:rPr>
          <w:rFonts w:ascii="Consolas" w:hAnsi="Consolas"/>
          <w:b w:val="0"/>
        </w:rPr>
        <w:t>Membership</w:t>
      </w:r>
      <w:r>
        <w:rPr>
          <w:b w:val="0"/>
        </w:rPr>
        <w:t>／</w:t>
      </w:r>
      <w:r>
        <w:rPr>
          <w:rFonts w:ascii="Consolas" w:hAnsi="Consolas"/>
          <w:b w:val="0"/>
        </w:rPr>
        <w:t>Roster</w:t>
      </w:r>
      <w:r>
        <w:rPr>
          <w:b w:val="0"/>
        </w:rPr>
        <w:t>。理由：後者描述選手與球隊之長期隸屬，而雙打搭檔為臨時組成、且同一選手於不同賽事可有不同搭檔，兩者之存續期間與唯一性條件均不相同。</w:t>
      </w:r>
      <w:r>
        <w:rPr>
          <w:rFonts w:ascii="Consolas" w:hAnsi="Consolas"/>
          <w:b w:val="0"/>
        </w:rPr>
        <w:t>Pair</w:t>
      </w:r>
      <w:r>
        <w:rPr>
          <w:b w:val="0"/>
        </w:rPr>
        <w:t xml:space="preserve"> 獨立後，同一選手得同時屬於多組配對，配對本身亦得累積成績與排名。</w:t>
      </w:r>
    </w:p>
    <w:p>
      <w:bookmarkStart w:id="66" w:name="_Toc00066"/>
      <w:pPr>
        <w:pStyle w:val="Heading3"/>
      </w:pPr>
      <w:r>
        <w:t>2.3</w:t>
        <w:tab/>
        <w:t>場地自場館獨立</w:t>
      </w:r>
      <w:bookmarkEnd w:id="66"/>
    </w:p>
    <w:p>
      <w:pPr/>
      <w:r>
        <w:rPr>
          <w:b w:val="0"/>
        </w:rPr>
        <w:t xml:space="preserve">一座場館常有多面場地，且同一時段不同場地並行進行不同對戰，故 </w:t>
      </w:r>
      <w:r>
        <w:rPr>
          <w:rFonts w:ascii="Consolas" w:hAnsi="Consolas"/>
          <w:b w:val="0"/>
        </w:rPr>
        <w:t>Court</w:t>
      </w:r>
      <w:r>
        <w:rPr>
          <w:b w:val="0"/>
        </w:rPr>
        <w:t xml:space="preserve">（場地）自 </w:t>
      </w:r>
      <w:r>
        <w:rPr>
          <w:rFonts w:ascii="Consolas" w:hAnsi="Consolas"/>
          <w:b w:val="0"/>
        </w:rPr>
        <w:t>Venue</w:t>
      </w:r>
      <w:r>
        <w:rPr>
          <w:b w:val="0"/>
        </w:rPr>
        <w:t xml:space="preserve">（場館）獨立為實體，以 </w:t>
      </w:r>
      <w:r>
        <w:rPr>
          <w:rFonts w:ascii="Consolas" w:hAnsi="Consolas"/>
          <w:b w:val="0"/>
        </w:rPr>
        <w:t>venue_id</w:t>
      </w:r>
      <w:r>
        <w:rPr>
          <w:b w:val="0"/>
        </w:rPr>
        <w:t xml:space="preserve"> 關聯。若以同一場館紀錄多筆場地資訊，將使場館屬性重複儲存而違反正規化，亦無法將一場對戰指向其實際使用之場地。</w:t>
      </w:r>
    </w:p>
    <w:p>
      <w:bookmarkStart w:id="67" w:name="_Toc00067"/>
      <w:pPr>
        <w:pStyle w:val="Heading3"/>
      </w:pPr>
      <w:r>
        <w:t>2.4</w:t>
        <w:tab/>
        <w:t>量測欄位併入擊球，第 1.0.0 版尚未分表</w:t>
      </w:r>
      <w:bookmarkEnd w:id="67"/>
    </w:p>
    <w:p>
      <w:pPr/>
      <w:r>
        <w:rPr>
          <w:b w:val="0"/>
        </w:rPr>
        <w:t xml:space="preserve">棒球之量測層依量測對象分為三張獨立表，羽球則將量測欄位併入 </w:t>
      </w:r>
      <w:r>
        <w:rPr>
          <w:rFonts w:ascii="Consolas" w:hAnsi="Consolas"/>
          <w:b w:val="0"/>
        </w:rPr>
        <w:t>Shot</w:t>
      </w:r>
      <w:r>
        <w:rPr>
          <w:b w:val="0"/>
        </w:rPr>
        <w:t>。此為依資料可得性所作之取捨：羽球之感測規格未公開（見 2.5），現階段欄位數與來源數尚不足以支撐分表，強行分表將產生大量空表。俟官方規格公開或取得授權資料後再行分離；該項分離屬實體結構變更，將為 MAJOR 進版。</w:t>
      </w:r>
    </w:p>
    <w:p>
      <w:bookmarkStart w:id="68" w:name="_Toc00068"/>
      <w:pPr>
        <w:pStyle w:val="Heading3"/>
      </w:pPr>
      <w:r>
        <w:t>2.5</w:t>
        <w:tab/>
        <w:t>感測規格未公開，逐欄標註權威等級</w:t>
      </w:r>
      <w:bookmarkEnd w:id="68"/>
    </w:p>
    <w:p>
      <w:pPr/>
      <w:r>
        <w:rPr>
          <w:b w:val="0"/>
        </w:rPr>
        <w:t>羽球之公開資料規格較棒球稀少：Hawk-Eye 為私有系統，BWF 未公開其量測欄位定義。本篇因此於資料字典之「參照來源」欄逐欄標註權威等級——〔第一級·學術標註〕者依 ShuttleSet 等公開學術資料集之欄位定義；〔第二級〕者指技術上可量測、惟規格未公開，先建立欄位結構而暫予預留。此標註使使用者得以判斷各欄位之可信賴程度，不致將預留欄位誤認為已有標準定義。</w:t>
      </w:r>
    </w:p>
    <w:p>
      <w:bookmarkStart w:id="69" w:name="_Toc00069"/>
      <w:pPr>
        <w:pStyle w:val="Heading3"/>
      </w:pPr>
      <w:r>
        <w:t>2.6</w:t>
        <w:tab/>
        <w:t>環境條件於比賽層級記錄</w:t>
      </w:r>
      <w:bookmarkEnd w:id="69"/>
    </w:p>
    <w:p>
      <w:pPr/>
      <w:r>
        <w:rPr>
          <w:b w:val="0"/>
        </w:rPr>
        <w:t>羽球受氣流影響顯著，室內場館之空調氣流與室外場地之風向風速均改變球路，同一擊球參數於不同環境下之結果並不可比。競技層級之比賽對此高度敏感，故環境欄位（temperature_c、humidity_pct、air_flow_mps）於比賽層級（Match）記錄；一般民眾運動情境不具此敏感度，得留空。</w:t>
      </w:r>
    </w:p>
    <w:p>
      <w:bookmarkStart w:id="70" w:name="_Toc00070"/>
      <w:pPr>
        <w:pStyle w:val="Heading3"/>
      </w:pPr>
      <w:r>
        <w:t>2.7</w:t>
        <w:tab/>
        <w:t>擊球品質含判定成分，須宣告判定方法</w:t>
      </w:r>
      <w:bookmarkEnd w:id="70"/>
    </w:p>
    <w:p>
      <w:pPr/>
      <w:r>
        <w:rPr>
          <w:rFonts w:ascii="Consolas" w:hAnsi="Consolas"/>
          <w:b w:val="0"/>
        </w:rPr>
        <w:t>shot_quality</w:t>
      </w:r>
      <w:r>
        <w:rPr>
          <w:b w:val="0"/>
        </w:rPr>
        <w:t xml:space="preserve"> 等欄位含人為判定成分，非純量測值，故須併同記錄判定方法（人工判定或電腦視覺）與判定者。比賽情境之判定主觀性較受控訓練條件（發球機餵球、固定餵球）為高，使用時應併同 </w:t>
      </w:r>
      <w:r>
        <w:rPr>
          <w:rFonts w:ascii="Consolas" w:hAnsi="Consolas"/>
          <w:b w:val="0"/>
        </w:rPr>
        <w:t>drill_context</w:t>
      </w:r>
      <w:r>
        <w:rPr>
          <w:b w:val="0"/>
        </w:rPr>
        <w:t xml:space="preserve"> 判讀。判定性欄位之一般處理原則見第一部 6.10。</w:t>
      </w:r>
    </w:p>
    <w:p>
      <w:bookmarkStart w:id="71" w:name="_Toc00071"/>
      <w:pPr>
        <w:pStyle w:val="Heading2"/>
      </w:pPr>
      <w:r>
        <w:t>3</w:t>
        <w:tab/>
        <w:t>詮釋資料表</w:t>
      </w:r>
      <w:bookmarkEnd w:id="71"/>
    </w:p>
    <w:p>
      <w:pPr/>
      <w:r>
        <w:rPr>
          <w:b w:val="0"/>
        </w:rPr>
        <w:t>欄位框架與其對應之 AI-Ready 指引指標見第一部第 10 章。本表為羽球資料集之</w:t>
      </w:r>
      <w:r>
        <w:rPr>
          <w:b/>
        </w:rPr>
        <w:t>實例值</w:t>
      </w:r>
      <w:r>
        <w:rPr>
          <w:b w:val="0"/>
        </w:rPr>
        <w:t>，非標準條文；其中部分欄位之值依其性質於資料集發布或服務上線時方告確定，「填列時機」欄載明各欄確定之時點。</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35"/>
        <w:gridCol w:w="3642"/>
        <w:gridCol w:w="2306"/>
      </w:tblGrid>
      <w:tr>
        <w:trPr>
          <w:tblHeader w:val="true"/>
        </w:trPr>
        <w:tc>
          <w:tcPr>
            <w:tcW w:type="dxa" w:w="3236"/>
            <w:shd w:val="clear" w:color="auto" w:fill="EDEFF2"/>
          </w:tcPr>
          <w:p>
            <w:pPr>
              <w:pStyle w:val="表格文字"/>
            </w:pPr>
            <w:r>
              <w:rPr>
                <w:b/>
              </w:rPr>
              <w:t>詮釋資料欄位</w:t>
            </w:r>
          </w:p>
        </w:tc>
        <w:tc>
          <w:tcPr>
            <w:tcW w:type="dxa" w:w="3642"/>
            <w:shd w:val="clear" w:color="auto" w:fill="EDEFF2"/>
          </w:tcPr>
          <w:p>
            <w:pPr>
              <w:pStyle w:val="表格文字"/>
            </w:pPr>
            <w:r>
              <w:rPr>
                <w:b/>
              </w:rPr>
              <w:t>本資料集之值</w:t>
            </w:r>
          </w:p>
        </w:tc>
        <w:tc>
          <w:tcPr>
            <w:tcW w:type="dxa" w:w="2307"/>
            <w:shd w:val="clear" w:color="auto" w:fill="EDEFF2"/>
          </w:tcPr>
          <w:p>
            <w:pPr>
              <w:pStyle w:val="表格文字"/>
            </w:pPr>
            <w:r>
              <w:rPr>
                <w:b/>
              </w:rPr>
              <w:t>填列時機</w:t>
            </w:r>
          </w:p>
        </w:tc>
      </w:tr>
      <w:tr>
        <w:tc>
          <w:tcPr>
            <w:tcW w:type="dxa" w:w="3236"/>
          </w:tcPr>
          <w:p>
            <w:pPr>
              <w:pStyle w:val="表格文字"/>
            </w:pPr>
            <w:r>
              <w:rPr>
                <w:rFonts w:ascii="Consolas" w:hAnsi="Consolas"/>
                <w:b w:val="0"/>
              </w:rPr>
              <w:t>dataset_title</w:t>
            </w:r>
          </w:p>
        </w:tc>
        <w:tc>
          <w:tcPr>
            <w:tcW w:type="dxa" w:w="3642"/>
          </w:tcPr>
          <w:p>
            <w:pPr>
              <w:pStyle w:val="表格文字"/>
            </w:pPr>
            <w:r>
              <w:rPr>
                <w:b w:val="0"/>
              </w:rPr>
              <w:t>臺灣羽球運動數據集（Taiwan Badminton Sports Data）</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dataset_id</w:t>
            </w:r>
          </w:p>
        </w:tc>
        <w:tc>
          <w:tcPr>
            <w:tcW w:type="dxa" w:w="3642"/>
          </w:tcPr>
          <w:p>
            <w:pPr>
              <w:pStyle w:val="表格文字"/>
            </w:pPr>
            <w:r>
              <w:rPr>
                <w:b w:val="0"/>
              </w:rPr>
              <w:t>TW-SPORTS-BDM-001</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description</w:t>
            </w:r>
          </w:p>
        </w:tc>
        <w:tc>
          <w:tcPr>
            <w:tcW w:type="dxa" w:w="3642"/>
          </w:tcPr>
          <w:p>
            <w:pPr>
              <w:pStyle w:val="表格文字"/>
            </w:pPr>
            <w:r>
              <w:rPr>
                <w:b w:val="0"/>
              </w:rPr>
              <w:t>彙整臺灣國際賽、全國賽、學生賽事及羽球館訓練之逐拍紀錄、賽事成績與訓練資料，供訓練決策、運動科學研究、政策分析與全民運動推廣應用。</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keywords</w:t>
            </w:r>
          </w:p>
        </w:tc>
        <w:tc>
          <w:tcPr>
            <w:tcW w:type="dxa" w:w="3642"/>
          </w:tcPr>
          <w:p>
            <w:pPr>
              <w:pStyle w:val="表格文字"/>
            </w:pPr>
            <w:r>
              <w:rPr>
                <w:b w:val="0"/>
              </w:rPr>
              <w:t>羽球、運動數據、逐拍紀錄、ShuttleSet、賽事資料、訓練紀錄、擊球種類</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category</w:t>
            </w:r>
          </w:p>
        </w:tc>
        <w:tc>
          <w:tcPr>
            <w:tcW w:type="dxa" w:w="3642"/>
          </w:tcPr>
          <w:p>
            <w:pPr>
              <w:pStyle w:val="表格文字"/>
            </w:pPr>
            <w:r>
              <w:rPr>
                <w:b w:val="0"/>
              </w:rPr>
              <w:t>運動與休閒／運動數據</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temporal_coverage</w:t>
            </w:r>
          </w:p>
        </w:tc>
        <w:tc>
          <w:tcPr>
            <w:tcW w:type="dxa" w:w="3642"/>
          </w:tcPr>
          <w:p>
            <w:pPr>
              <w:pStyle w:val="表格文字"/>
            </w:pPr>
            <w:r>
              <w:rPr>
                <w:b w:val="0"/>
              </w:rPr>
              <w:t>—</w:t>
            </w:r>
          </w:p>
        </w:tc>
        <w:tc>
          <w:tcPr>
            <w:tcW w:type="dxa" w:w="2307"/>
          </w:tcPr>
          <w:p>
            <w:pPr>
              <w:pStyle w:val="表格文字"/>
            </w:pPr>
            <w:r>
              <w:rPr>
                <w:b w:val="0"/>
              </w:rPr>
              <w:t>首批資料匯入後確定</w:t>
            </w:r>
          </w:p>
        </w:tc>
      </w:tr>
      <w:tr>
        <w:tc>
          <w:tcPr>
            <w:tcW w:type="dxa" w:w="3236"/>
          </w:tcPr>
          <w:p>
            <w:pPr>
              <w:pStyle w:val="表格文字"/>
            </w:pPr>
            <w:r>
              <w:rPr>
                <w:rFonts w:ascii="Consolas" w:hAnsi="Consolas"/>
                <w:b w:val="0"/>
              </w:rPr>
              <w:t>spatial_coverage</w:t>
            </w:r>
          </w:p>
        </w:tc>
        <w:tc>
          <w:tcPr>
            <w:tcW w:type="dxa" w:w="3642"/>
          </w:tcPr>
          <w:p>
            <w:pPr>
              <w:pStyle w:val="表格文字"/>
            </w:pPr>
            <w:r>
              <w:rPr>
                <w:b w:val="0"/>
              </w:rPr>
              <w:t>中華民國（臺灣）</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publisher</w:t>
            </w:r>
          </w:p>
        </w:tc>
        <w:tc>
          <w:tcPr>
            <w:tcW w:type="dxa" w:w="3642"/>
          </w:tcPr>
          <w:p>
            <w:pPr>
              <w:pStyle w:val="表格文字"/>
            </w:pPr>
            <w:r>
              <w:rPr>
                <w:b w:val="0"/>
              </w:rPr>
              <w:t>國家運動科學中心</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contact_point</w:t>
            </w:r>
          </w:p>
        </w:tc>
        <w:tc>
          <w:tcPr>
            <w:tcW w:type="dxa" w:w="3642"/>
          </w:tcPr>
          <w:p>
            <w:pPr>
              <w:pStyle w:val="表格文字"/>
            </w:pPr>
            <w:r>
              <w:rPr>
                <w:b w:val="0"/>
              </w:rPr>
              <w:t>—</w:t>
            </w:r>
          </w:p>
        </w:tc>
        <w:tc>
          <w:tcPr>
            <w:tcW w:type="dxa" w:w="2307"/>
          </w:tcPr>
          <w:p>
            <w:pPr>
              <w:pStyle w:val="表格文字"/>
            </w:pPr>
            <w:r>
              <w:rPr>
                <w:b w:val="0"/>
              </w:rPr>
              <w:t>核定時由運科中心填列</w:t>
            </w:r>
          </w:p>
        </w:tc>
      </w:tr>
      <w:tr>
        <w:tc>
          <w:tcPr>
            <w:tcW w:type="dxa" w:w="3236"/>
          </w:tcPr>
          <w:p>
            <w:pPr>
              <w:pStyle w:val="表格文字"/>
            </w:pPr>
            <w:r>
              <w:rPr>
                <w:rFonts w:ascii="Consolas" w:hAnsi="Consolas"/>
                <w:b w:val="0"/>
              </w:rPr>
              <w:t>license</w:t>
            </w:r>
          </w:p>
        </w:tc>
        <w:tc>
          <w:tcPr>
            <w:tcW w:type="dxa" w:w="3642"/>
          </w:tcPr>
          <w:p>
            <w:pPr>
              <w:pStyle w:val="表格文字"/>
            </w:pPr>
            <w:r>
              <w:rPr>
                <w:b w:val="0"/>
              </w:rPr>
              <w:t>—</w:t>
            </w:r>
          </w:p>
        </w:tc>
        <w:tc>
          <w:tcPr>
            <w:tcW w:type="dxa" w:w="2307"/>
          </w:tcPr>
          <w:p>
            <w:pPr>
              <w:pStyle w:val="表格文字"/>
            </w:pPr>
            <w:r>
              <w:rPr>
                <w:b w:val="0"/>
              </w:rPr>
              <w:t>核定時由運科中心填列</w:t>
            </w:r>
          </w:p>
        </w:tc>
      </w:tr>
      <w:tr>
        <w:tc>
          <w:tcPr>
            <w:tcW w:type="dxa" w:w="3236"/>
          </w:tcPr>
          <w:p>
            <w:pPr>
              <w:pStyle w:val="表格文字"/>
            </w:pPr>
            <w:r>
              <w:rPr>
                <w:rFonts w:ascii="Consolas" w:hAnsi="Consolas"/>
                <w:b w:val="0"/>
              </w:rPr>
              <w:t>access_url</w:t>
            </w:r>
          </w:p>
        </w:tc>
        <w:tc>
          <w:tcPr>
            <w:tcW w:type="dxa" w:w="3642"/>
          </w:tcPr>
          <w:p>
            <w:pPr>
              <w:pStyle w:val="表格文字"/>
            </w:pPr>
            <w:r>
              <w:rPr>
                <w:b w:val="0"/>
              </w:rPr>
              <w:t>—</w:t>
            </w:r>
          </w:p>
        </w:tc>
        <w:tc>
          <w:tcPr>
            <w:tcW w:type="dxa" w:w="2307"/>
          </w:tcPr>
          <w:p>
            <w:pPr>
              <w:pStyle w:val="表格文字"/>
            </w:pPr>
            <w:r>
              <w:rPr>
                <w:b w:val="0"/>
              </w:rPr>
              <w:t>服務上線時填列</w:t>
            </w:r>
          </w:p>
        </w:tc>
      </w:tr>
      <w:tr>
        <w:tc>
          <w:tcPr>
            <w:tcW w:type="dxa" w:w="3236"/>
          </w:tcPr>
          <w:p>
            <w:pPr>
              <w:pStyle w:val="表格文字"/>
            </w:pPr>
            <w:r>
              <w:rPr>
                <w:rFonts w:ascii="Consolas" w:hAnsi="Consolas"/>
                <w:b w:val="0"/>
              </w:rPr>
              <w:t>api_endpoint</w:t>
            </w:r>
          </w:p>
        </w:tc>
        <w:tc>
          <w:tcPr>
            <w:tcW w:type="dxa" w:w="3642"/>
          </w:tcPr>
          <w:p>
            <w:pPr>
              <w:pStyle w:val="表格文字"/>
            </w:pPr>
            <w:r>
              <w:rPr>
                <w:rFonts w:ascii="Consolas" w:hAnsi="Consolas"/>
                <w:b w:val="0"/>
              </w:rPr>
              <w:t>/v1/badminton/*</w:t>
            </w:r>
            <w:r>
              <w:rPr>
                <w:b w:val="0"/>
              </w:rPr>
              <w:t>（見「OpenAPI 規格」頁籤）</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api_doc_url</w:t>
            </w:r>
          </w:p>
        </w:tc>
        <w:tc>
          <w:tcPr>
            <w:tcW w:type="dxa" w:w="3642"/>
          </w:tcPr>
          <w:p>
            <w:pPr>
              <w:pStyle w:val="表格文字"/>
            </w:pPr>
            <w:r>
              <w:rPr>
                <w:b w:val="0"/>
              </w:rPr>
              <w:t>—</w:t>
            </w:r>
          </w:p>
        </w:tc>
        <w:tc>
          <w:tcPr>
            <w:tcW w:type="dxa" w:w="2307"/>
          </w:tcPr>
          <w:p>
            <w:pPr>
              <w:pStyle w:val="表格文字"/>
            </w:pPr>
            <w:r>
              <w:rPr>
                <w:b w:val="0"/>
              </w:rPr>
              <w:t>服務上線時填列</w:t>
            </w:r>
          </w:p>
        </w:tc>
      </w:tr>
      <w:tr>
        <w:tc>
          <w:tcPr>
            <w:tcW w:type="dxa" w:w="3236"/>
          </w:tcPr>
          <w:p>
            <w:pPr>
              <w:pStyle w:val="表格文字"/>
            </w:pPr>
            <w:r>
              <w:rPr>
                <w:rFonts w:ascii="Consolas" w:hAnsi="Consolas"/>
                <w:b w:val="0"/>
              </w:rPr>
              <w:t>update_frequency</w:t>
            </w:r>
          </w:p>
        </w:tc>
        <w:tc>
          <w:tcPr>
            <w:tcW w:type="dxa" w:w="3642"/>
          </w:tcPr>
          <w:p>
            <w:pPr>
              <w:pStyle w:val="表格文字"/>
            </w:pPr>
            <w:r>
              <w:rPr>
                <w:b w:val="0"/>
              </w:rPr>
              <w:t>依各資料來源之上傳頻率</w:t>
            </w:r>
          </w:p>
        </w:tc>
        <w:tc>
          <w:tcPr>
            <w:tcW w:type="dxa" w:w="2307"/>
          </w:tcPr>
          <w:p>
            <w:pPr>
              <w:pStyle w:val="表格文字"/>
            </w:pPr>
            <w:r>
              <w:rPr>
                <w:b w:val="0"/>
              </w:rPr>
              <w:t>首批資料匯入後確定</w:t>
            </w:r>
          </w:p>
        </w:tc>
      </w:tr>
      <w:tr>
        <w:tc>
          <w:tcPr>
            <w:tcW w:type="dxa" w:w="3236"/>
          </w:tcPr>
          <w:p>
            <w:pPr>
              <w:pStyle w:val="表格文字"/>
            </w:pPr>
            <w:r>
              <w:rPr>
                <w:rFonts w:ascii="Consolas" w:hAnsi="Consolas"/>
                <w:b w:val="0"/>
              </w:rPr>
              <w:t>issued_date</w:t>
            </w:r>
          </w:p>
        </w:tc>
        <w:tc>
          <w:tcPr>
            <w:tcW w:type="dxa" w:w="3642"/>
          </w:tcPr>
          <w:p>
            <w:pPr>
              <w:pStyle w:val="表格文字"/>
            </w:pPr>
            <w:r>
              <w:rPr>
                <w:b w:val="0"/>
              </w:rPr>
              <w:t>—</w:t>
            </w:r>
          </w:p>
        </w:tc>
        <w:tc>
          <w:tcPr>
            <w:tcW w:type="dxa" w:w="2307"/>
          </w:tcPr>
          <w:p>
            <w:pPr>
              <w:pStyle w:val="表格文字"/>
            </w:pPr>
            <w:r>
              <w:rPr>
                <w:b w:val="0"/>
              </w:rPr>
              <w:t>服務上線時填列</w:t>
            </w:r>
          </w:p>
        </w:tc>
      </w:tr>
      <w:tr>
        <w:tc>
          <w:tcPr>
            <w:tcW w:type="dxa" w:w="3236"/>
          </w:tcPr>
          <w:p>
            <w:pPr>
              <w:pStyle w:val="表格文字"/>
            </w:pPr>
            <w:r>
              <w:rPr>
                <w:rFonts w:ascii="Consolas" w:hAnsi="Consolas"/>
                <w:b w:val="0"/>
              </w:rPr>
              <w:t>modified_date</w:t>
            </w:r>
          </w:p>
        </w:tc>
        <w:tc>
          <w:tcPr>
            <w:tcW w:type="dxa" w:w="3642"/>
          </w:tcPr>
          <w:p>
            <w:pPr>
              <w:pStyle w:val="表格文字"/>
            </w:pPr>
            <w:r>
              <w:rPr>
                <w:b w:val="0"/>
              </w:rPr>
              <w:t>中華民國 115 年 11 月</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data_dictionary_url</w:t>
            </w:r>
          </w:p>
        </w:tc>
        <w:tc>
          <w:tcPr>
            <w:tcW w:type="dxa" w:w="3642"/>
          </w:tcPr>
          <w:p>
            <w:pPr>
              <w:pStyle w:val="表格文字"/>
            </w:pPr>
            <w:r>
              <w:rPr>
                <w:b w:val="0"/>
              </w:rPr>
              <w:t>本文件「資料字典」頁籤</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feedback_url</w:t>
            </w:r>
          </w:p>
        </w:tc>
        <w:tc>
          <w:tcPr>
            <w:tcW w:type="dxa" w:w="3642"/>
          </w:tcPr>
          <w:p>
            <w:pPr>
              <w:pStyle w:val="表格文字"/>
            </w:pPr>
            <w:r>
              <w:rPr>
                <w:b w:val="0"/>
              </w:rPr>
              <w:t>—</w:t>
            </w:r>
          </w:p>
        </w:tc>
        <w:tc>
          <w:tcPr>
            <w:tcW w:type="dxa" w:w="2307"/>
          </w:tcPr>
          <w:p>
            <w:pPr>
              <w:pStyle w:val="表格文字"/>
            </w:pPr>
            <w:r>
              <w:rPr>
                <w:b w:val="0"/>
              </w:rPr>
              <w:t>核定時由運科中心填列</w:t>
            </w:r>
          </w:p>
        </w:tc>
      </w:tr>
      <w:tr>
        <w:tc>
          <w:tcPr>
            <w:tcW w:type="dxa" w:w="3236"/>
          </w:tcPr>
          <w:p>
            <w:pPr>
              <w:pStyle w:val="表格文字"/>
            </w:pPr>
            <w:r>
              <w:rPr>
                <w:rFonts w:ascii="Consolas" w:hAnsi="Consolas"/>
                <w:b w:val="0"/>
              </w:rPr>
              <w:t>row_count</w:t>
            </w:r>
          </w:p>
        </w:tc>
        <w:tc>
          <w:tcPr>
            <w:tcW w:type="dxa" w:w="3642"/>
          </w:tcPr>
          <w:p>
            <w:pPr>
              <w:pStyle w:val="表格文字"/>
            </w:pPr>
            <w:r>
              <w:rPr>
                <w:b w:val="0"/>
              </w:rPr>
              <w:t>逐批動態計算</w:t>
            </w:r>
          </w:p>
        </w:tc>
        <w:tc>
          <w:tcPr>
            <w:tcW w:type="dxa" w:w="2307"/>
          </w:tcPr>
          <w:p>
            <w:pPr>
              <w:pStyle w:val="表格文字"/>
            </w:pPr>
            <w:r>
              <w:rPr>
                <w:b w:val="0"/>
              </w:rPr>
              <w:t>隨資料更新</w:t>
            </w:r>
          </w:p>
        </w:tc>
      </w:tr>
      <w:tr>
        <w:tc>
          <w:tcPr>
            <w:tcW w:type="dxa" w:w="3236"/>
          </w:tcPr>
          <w:p>
            <w:pPr>
              <w:pStyle w:val="表格文字"/>
            </w:pPr>
            <w:r>
              <w:rPr>
                <w:rFonts w:ascii="Consolas" w:hAnsi="Consolas"/>
                <w:b w:val="0"/>
              </w:rPr>
              <w:t>field_count</w:t>
            </w:r>
          </w:p>
        </w:tc>
        <w:tc>
          <w:tcPr>
            <w:tcW w:type="dxa" w:w="3642"/>
          </w:tcPr>
          <w:p>
            <w:pPr>
              <w:pStyle w:val="表格文字"/>
            </w:pPr>
            <w:r>
              <w:rPr>
                <w:b w:val="0"/>
              </w:rPr>
              <w:t>14 個實體 / 150 個欄位</w:t>
            </w:r>
          </w:p>
        </w:tc>
        <w:tc>
          <w:tcPr>
            <w:tcW w:type="dxa" w:w="2307"/>
          </w:tcPr>
          <w:p>
            <w:pPr>
              <w:pStyle w:val="表格文字"/>
            </w:pPr>
            <w:r>
              <w:rPr>
                <w:b w:val="0"/>
              </w:rPr>
              <w:t>發布時已確定</w:t>
            </w:r>
          </w:p>
        </w:tc>
      </w:tr>
      <w:tr>
        <w:tc>
          <w:tcPr>
            <w:tcW w:type="dxa" w:w="3236"/>
          </w:tcPr>
          <w:p>
            <w:pPr>
              <w:pStyle w:val="表格文字"/>
            </w:pPr>
            <w:r>
              <w:rPr>
                <w:rFonts w:ascii="Consolas" w:hAnsi="Consolas"/>
                <w:b w:val="0"/>
              </w:rPr>
              <w:t>standard_version</w:t>
            </w:r>
          </w:p>
        </w:tc>
        <w:tc>
          <w:tcPr>
            <w:tcW w:type="dxa" w:w="3642"/>
          </w:tcPr>
          <w:p>
            <w:pPr>
              <w:pStyle w:val="表格文字"/>
            </w:pPr>
            <w:r>
              <w:rPr>
                <w:b w:val="0"/>
              </w:rPr>
              <w:t>資料標準 1.0.0（規範書第 1.0 版）</w:t>
            </w:r>
          </w:p>
        </w:tc>
        <w:tc>
          <w:tcPr>
            <w:tcW w:type="dxa" w:w="2307"/>
          </w:tcPr>
          <w:p>
            <w:pPr>
              <w:pStyle w:val="表格文字"/>
            </w:pPr>
            <w:r>
              <w:rPr>
                <w:b w:val="0"/>
              </w:rPr>
              <w:t>發布時已確定</w:t>
            </w:r>
          </w:p>
        </w:tc>
      </w:tr>
    </w:tbl>
    <w:p>
      <w:pPr/>
    </w:p>
    <w:p>
      <w:pPr>
        <w:sectPr>
          <w:footerReference w:type="default" r:id="rId17"/>
          <w:pgSz w:w="11906" w:h="16838"/>
          <w:pgMar w:top="1417" w:right="1361" w:bottom="1417" w:left="1361" w:header="720" w:footer="794" w:gutter="0"/>
          <w:cols w:space="720"/>
          <w:docGrid w:linePitch="360"/>
        </w:sectPr>
      </w:pPr>
    </w:p>
    <w:p>
      <w:bookmarkStart w:id="72" w:name="_Toc00072"/>
      <w:pPr>
        <w:pStyle w:val="Heading2"/>
      </w:pPr>
      <w:r>
        <w:t>4</w:t>
        <w:tab/>
        <w:t>應用綱要（概念層 ERD）</w:t>
      </w:r>
      <w:bookmarkEnd w:id="72"/>
    </w:p>
    <w:p>
      <w:pPr/>
      <w:r>
        <w:rPr>
          <w:b w:val="0"/>
        </w:rPr>
        <w:t>14 個實體、20 條關係，與「資料字典」頁籤逐一對應。共通實體（Organization／DataProvider／Venue／Person／Tournament／Session）之定義依第一部第 7 章；Court、Pair、MatchGame（局）、Rally、Shot、Ranking、Equipment 為羽球專屬，因應一場館多場地、雙打配對、三局兩勝制、逐回合與逐拍結構、排名時序與裝備管理之特有需求，IPTC Sport Schema 未涵蓋此等概念。</w:t>
      </w:r>
    </w:p>
    <w:p>
      <w:pPr>
        <w:jc w:val="center"/>
        <w:spacing w:before="80" w:after="120" w:line="240" w:lineRule="auto"/>
      </w:pPr>
      <w:r>
        <w:drawing>
          <wp:inline xmlns:a="http://schemas.openxmlformats.org/drawingml/2006/main" xmlns:pic="http://schemas.openxmlformats.org/drawingml/2006/picture">
            <wp:extent cx="3779847" cy="5579999"/>
            <wp:docPr id="3" name="Picture 3"/>
            <wp:cNvGraphicFramePr>
              <a:graphicFrameLocks noChangeAspect="1"/>
            </wp:cNvGraphicFramePr>
            <a:graphic>
              <a:graphicData uri="http://schemas.openxmlformats.org/drawingml/2006/picture">
                <pic:pic>
                  <pic:nvPicPr>
                    <pic:cNvPr id="0" name="erd-badminton.png"/>
                    <pic:cNvPicPr/>
                  </pic:nvPicPr>
                  <pic:blipFill>
                    <a:blip r:embed="rId19"/>
                    <a:stretch>
                      <a:fillRect/>
                    </a:stretch>
                  </pic:blipFill>
                  <pic:spPr>
                    <a:xfrm>
                      <a:off x="0" y="0"/>
                      <a:ext cx="3779847" cy="5579999"/>
                    </a:xfrm>
                    <a:prstGeom prst="rect"/>
                  </pic:spPr>
                </pic:pic>
              </a:graphicData>
            </a:graphic>
          </wp:inline>
        </w:drawing>
      </w:r>
    </w:p>
    <w:p>
      <w:bookmarkStart w:id="73" w:name="_Toc00073"/>
      <w:pPr>
        <w:pStyle w:val="Heading2"/>
      </w:pPr>
      <w:r>
        <w:t>5</w:t>
        <w:tab/>
        <w:t>資料典</w:t>
      </w:r>
      <w:bookmarkEnd w:id="73"/>
    </w:p>
    <w:p>
      <w:pPr/>
      <w:r>
        <w:rPr>
          <w:b w:val="0"/>
        </w:rPr>
        <w:t>14 個實體、150 個欄位，全部對應概念層 ERD。</w:t>
      </w:r>
    </w:p>
    <w:p>
      <w:pPr>
        <w:pStyle w:val="註解"/>
      </w:pPr>
      <w:r>
        <w:rPr>
          <w:b/>
        </w:rPr>
        <w:t>欄位表編排依據：</w:t>
      </w:r>
      <w:r>
        <w:rPr>
          <w:b w:val="0"/>
        </w:rPr>
        <w:t>與棒球篇一致，依數位發展部《領域資料標準訂定流程參考指引 V2.0》附錄第八節「資料典」所定九項必要欄位編排，另增</w:t>
      </w:r>
      <w:r>
        <w:rPr>
          <w:b/>
        </w:rPr>
        <w:t>參照來源</w:t>
      </w:r>
      <w:r>
        <w:rPr>
          <w:b w:val="0"/>
        </w:rPr>
        <w:t>與</w:t>
      </w:r>
      <w:r>
        <w:rPr>
          <w:b/>
        </w:rPr>
        <w:t>納入版本</w:t>
      </w:r>
      <w:r>
        <w:rPr>
          <w:b w:val="0"/>
        </w:rPr>
        <w:t>兩欄。</w:t>
      </w:r>
    </w:p>
    <w:p>
      <w:pPr>
        <w:pStyle w:val="註解"/>
      </w:pPr>
      <w:r>
        <w:rPr>
          <w:b/>
        </w:rPr>
        <w:t>權威等級標註：</w:t>
      </w:r>
      <w:r>
        <w:rPr>
          <w:b w:val="0"/>
        </w:rPr>
        <w:t>羽球之公開資料規格較棒球稀少，本標準於參照來源欄誠實標註各欄位之權威等級：</w:t>
      </w:r>
      <w:r>
        <w:rPr>
          <w:b/>
        </w:rPr>
        <w:t>〔第一級·學術標註〕</w:t>
      </w:r>
      <w:r>
        <w:rPr>
          <w:b w:val="0"/>
        </w:rPr>
        <w:t>指依 ShuttleSet 等公開學術資料集之欄位定義；</w:t>
      </w:r>
      <w:r>
        <w:rPr>
          <w:b/>
        </w:rPr>
        <w:t>〔第二級〕規格未公開，暫予預留</w:t>
      </w:r>
      <w:r>
        <w:rPr>
          <w:b w:val="0"/>
        </w:rPr>
        <w:t>指技術上可量測、惟國際羽球總會（BWF）未公開規格者，本標準先建立欄位結構，俟官方規格公開或取得授權資料後啟用。未標註等級者依 BWF 規則書或本標準自定義。</w:t>
      </w:r>
    </w:p>
    <w:p>
      <w:pPr>
        <w:pStyle w:val="Heading4"/>
      </w:pPr>
      <w:r>
        <w:t>Organization（組織）7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Organization</w:t>
            </w:r>
          </w:p>
        </w:tc>
        <w:tc>
          <w:tcPr>
            <w:tcW w:type="dxa" w:w="1531"/>
          </w:tcPr>
          <w:p>
            <w:pPr>
              <w:pStyle w:val="表格文字小"/>
            </w:pPr>
            <w:r>
              <w:rPr>
                <w:b w:val="0"/>
              </w:rPr>
              <w:t>org_id PK</w:t>
            </w:r>
          </w:p>
        </w:tc>
        <w:tc>
          <w:tcPr>
            <w:tcW w:type="dxa" w:w="2778"/>
          </w:tcPr>
          <w:p>
            <w:pPr>
              <w:pStyle w:val="表格文字小"/>
            </w:pPr>
            <w:r>
              <w:rPr>
                <w:b w:val="0"/>
              </w:rPr>
              <w:t>組織識別碼。組織／協會唯一識別符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org_code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以業務碼呈現，流水號不對外暴露。與棒球篇採同一套識別碼策略。本項最終形式待運科中心裁示。概念對應 IPTC Sport Schema 賽事骨架之組織層級</w:t>
            </w:r>
          </w:p>
        </w:tc>
      </w:tr>
      <w:tr>
        <w:tc>
          <w:tcPr>
            <w:tcW w:type="dxa" w:w="482"/>
          </w:tcPr>
          <w:p>
            <w:pPr>
              <w:pStyle w:val="表格文字小"/>
            </w:pPr>
            <w:r>
              <w:rPr>
                <w:b w:val="0"/>
              </w:rPr>
              <w:t>2</w:t>
            </w:r>
          </w:p>
        </w:tc>
        <w:tc>
          <w:tcPr>
            <w:tcW w:type="dxa" w:w="1134"/>
          </w:tcPr>
          <w:p>
            <w:pPr>
              <w:pStyle w:val="表格文字小"/>
            </w:pPr>
            <w:r>
              <w:rPr>
                <w:b w:val="0"/>
              </w:rPr>
              <w:t>Organization</w:t>
            </w:r>
          </w:p>
        </w:tc>
        <w:tc>
          <w:tcPr>
            <w:tcW w:type="dxa" w:w="1531"/>
          </w:tcPr>
          <w:p>
            <w:pPr>
              <w:pStyle w:val="表格文字小"/>
            </w:pPr>
            <w:r>
              <w:rPr>
                <w:b w:val="0"/>
              </w:rPr>
              <w:t>org_code</w:t>
            </w:r>
          </w:p>
        </w:tc>
        <w:tc>
          <w:tcPr>
            <w:tcW w:type="dxa" w:w="2778"/>
          </w:tcPr>
          <w:p>
            <w:pPr>
              <w:pStyle w:val="表格文字小"/>
            </w:pPr>
            <w:r>
              <w:rPr>
                <w:b w:val="0"/>
              </w:rPr>
              <w:t>組織業務碼。對外顯示與交換用之可讀識別碼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string(13)</w:t>
            </w:r>
          </w:p>
        </w:tc>
        <w:tc>
          <w:tcPr>
            <w:tcW w:type="dxa" w:w="1701"/>
          </w:tcPr>
          <w:p>
            <w:pPr>
              <w:pStyle w:val="表格文字小"/>
            </w:pPr>
            <w:r>
              <w:rPr>
                <w:b w:val="0"/>
              </w:rPr>
              <w:t>TW-BDM-O-{4碼}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Organization</w:t>
            </w:r>
          </w:p>
        </w:tc>
        <w:tc>
          <w:tcPr>
            <w:tcW w:type="dxa" w:w="1531"/>
          </w:tcPr>
          <w:p>
            <w:pPr>
              <w:pStyle w:val="表格文字小"/>
            </w:pPr>
            <w:r>
              <w:rPr>
                <w:b w:val="0"/>
              </w:rPr>
              <w:t>org_name</w:t>
            </w:r>
          </w:p>
        </w:tc>
        <w:tc>
          <w:tcPr>
            <w:tcW w:type="dxa" w:w="2778"/>
          </w:tcPr>
          <w:p>
            <w:pPr>
              <w:pStyle w:val="表格文字小"/>
            </w:pPr>
            <w:r>
              <w:rPr>
                <w:b w:val="0"/>
              </w:rPr>
              <w:t>組織名稱。組織正式中文名稱</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Organization</w:t>
            </w:r>
          </w:p>
        </w:tc>
        <w:tc>
          <w:tcPr>
            <w:tcW w:type="dxa" w:w="1531"/>
          </w:tcPr>
          <w:p>
            <w:pPr>
              <w:pStyle w:val="表格文字小"/>
            </w:pPr>
            <w:r>
              <w:rPr>
                <w:b w:val="0"/>
              </w:rPr>
              <w:t>org_type</w:t>
            </w:r>
          </w:p>
        </w:tc>
        <w:tc>
          <w:tcPr>
            <w:tcW w:type="dxa" w:w="2778"/>
          </w:tcPr>
          <w:p>
            <w:pPr>
              <w:pStyle w:val="表格文字小"/>
            </w:pPr>
            <w:r>
              <w:rPr>
                <w:b w:val="0"/>
              </w:rPr>
              <w:t>組織類型。本組織之性質分類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LEAGUE / ASSOCIATION / TRAINING_INSTITUTION / SCHOOL / GOVERNMENT / OTHER</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 Organization.org_type 採同一套跨運動設計。設計上原以賽事主辦之協會／聯盟為預設，惟資料來源包含羽球訓練機構、學校等非賽制組織，本欄位使此類機構取得正確身分，並作為 org_level 條件式必填之判斷依據</w:t>
            </w:r>
          </w:p>
        </w:tc>
      </w:tr>
      <w:tr>
        <w:tc>
          <w:tcPr>
            <w:tcW w:type="dxa" w:w="482"/>
          </w:tcPr>
          <w:p>
            <w:pPr>
              <w:pStyle w:val="表格文字小"/>
            </w:pPr>
            <w:r>
              <w:rPr>
                <w:b w:val="0"/>
              </w:rPr>
              <w:t>5</w:t>
            </w:r>
          </w:p>
        </w:tc>
        <w:tc>
          <w:tcPr>
            <w:tcW w:type="dxa" w:w="1134"/>
          </w:tcPr>
          <w:p>
            <w:pPr>
              <w:pStyle w:val="表格文字小"/>
            </w:pPr>
            <w:r>
              <w:rPr>
                <w:b w:val="0"/>
              </w:rPr>
              <w:t>Organization</w:t>
            </w:r>
          </w:p>
        </w:tc>
        <w:tc>
          <w:tcPr>
            <w:tcW w:type="dxa" w:w="1531"/>
          </w:tcPr>
          <w:p>
            <w:pPr>
              <w:pStyle w:val="表格文字小"/>
            </w:pPr>
            <w:r>
              <w:rPr>
                <w:b w:val="0"/>
              </w:rPr>
              <w:t>org_level</w:t>
            </w:r>
          </w:p>
        </w:tc>
        <w:tc>
          <w:tcPr>
            <w:tcW w:type="dxa" w:w="2778"/>
          </w:tcPr>
          <w:p>
            <w:pPr>
              <w:pStyle w:val="表格文字小"/>
            </w:pPr>
            <w:r>
              <w:rPr>
                <w:b w:val="0"/>
              </w:rPr>
              <w:t>組織層級。組織所屬層級</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CL-B01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：org_type 為 LEAGUE／ASSOCIATION（賽事型組織）時必填；訓練機構、學校等非賽事型組織得留空。與棒球 Organization 採同一套設計原則</w:t>
            </w:r>
          </w:p>
        </w:tc>
      </w:tr>
      <w:tr>
        <w:tc>
          <w:tcPr>
            <w:tcW w:type="dxa" w:w="482"/>
          </w:tcPr>
          <w:p>
            <w:pPr>
              <w:pStyle w:val="表格文字小"/>
            </w:pPr>
            <w:r>
              <w:rPr>
                <w:b w:val="0"/>
              </w:rPr>
              <w:t>6</w:t>
            </w:r>
          </w:p>
        </w:tc>
        <w:tc>
          <w:tcPr>
            <w:tcW w:type="dxa" w:w="1134"/>
          </w:tcPr>
          <w:p>
            <w:pPr>
              <w:pStyle w:val="表格文字小"/>
            </w:pPr>
            <w:r>
              <w:rPr>
                <w:b w:val="0"/>
              </w:rPr>
              <w:t>Organization</w:t>
            </w:r>
          </w:p>
        </w:tc>
        <w:tc>
          <w:tcPr>
            <w:tcW w:type="dxa" w:w="1531"/>
          </w:tcPr>
          <w:p>
            <w:pPr>
              <w:pStyle w:val="表格文字小"/>
            </w:pPr>
            <w:r>
              <w:rPr>
                <w:b w:val="0"/>
              </w:rPr>
              <w:t>bwf_affiliated</w:t>
            </w:r>
          </w:p>
        </w:tc>
        <w:tc>
          <w:tcPr>
            <w:tcW w:type="dxa" w:w="2778"/>
          </w:tcPr>
          <w:p>
            <w:pPr>
              <w:pStyle w:val="表格文字小"/>
            </w:pPr>
            <w:r>
              <w:rPr>
                <w:b w:val="0"/>
              </w:rPr>
              <w:t>是否 BWF 會員。是否為世界羽球總會正式會員協會</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 / false</w:t>
            </w:r>
          </w:p>
        </w:tc>
        <w:tc>
          <w:tcPr>
            <w:tcW w:type="dxa" w:w="1644"/>
          </w:tcPr>
          <w:p>
            <w:pPr>
              <w:pStyle w:val="表格文字小"/>
            </w:pPr>
            <w:r>
              <w:rPr>
                <w:b w:val="0"/>
              </w:rPr>
              <w:t>Badminton World Federation 官方會員名冊</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Organization</w:t>
            </w:r>
          </w:p>
        </w:tc>
        <w:tc>
          <w:tcPr>
            <w:tcW w:type="dxa" w:w="1531"/>
          </w:tcPr>
          <w:p>
            <w:pPr>
              <w:pStyle w:val="表格文字小"/>
            </w:pPr>
            <w:r>
              <w:rPr>
                <w:b w:val="0"/>
              </w:rPr>
              <w:t>sport_code</w:t>
            </w:r>
          </w:p>
        </w:tc>
        <w:tc>
          <w:tcPr>
            <w:tcW w:type="dxa" w:w="2778"/>
          </w:tcPr>
          <w:p>
            <w:pPr>
              <w:pStyle w:val="表格文字小"/>
            </w:pPr>
            <w:r>
              <w:rPr>
                <w:b w:val="0"/>
              </w:rPr>
              <w:t>運動代碼。羽球固定為 BDM</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CL-000</w:t>
            </w:r>
          </w:p>
        </w:tc>
        <w:tc>
          <w:tcPr>
            <w:tcW w:type="dxa" w:w="1644"/>
          </w:tcPr>
          <w:p>
            <w:pPr>
              <w:pStyle w:val="表格文字小"/>
            </w:pPr>
            <w:r>
              <w:rPr>
                <w:b w:val="0"/>
              </w:rPr>
              <w:t>國際奧會 Olympic Data Feed（ODF）Common Codes｜Sport Codes 官方三碼</w:t>
            </w:r>
          </w:p>
        </w:tc>
        <w:tc>
          <w:tcPr>
            <w:tcW w:type="dxa" w:w="765"/>
          </w:tcPr>
          <w:p>
            <w:pPr>
              <w:pStyle w:val="表格文字小"/>
            </w:pPr>
            <w:r>
              <w:rPr>
                <w:b w:val="0"/>
              </w:rPr>
              <w:t>1.0.0</w:t>
            </w:r>
          </w:p>
        </w:tc>
        <w:tc>
          <w:tcPr>
            <w:tcW w:type="dxa" w:w="2636"/>
          </w:tcPr>
          <w:p>
            <w:pPr>
              <w:pStyle w:val="表格文字小"/>
            </w:pPr>
            <w:r>
              <w:rPr>
                <w:b/>
              </w:rPr>
              <w:t>採 Discipline（專項）層級代碼</w:t>
            </w:r>
            <w:r>
              <w:rPr>
                <w:b w:val="0"/>
              </w:rPr>
              <w:t>：羽球為 BDM（Badminton）。與棒球 sport_code 採用同一套官方編碼來源與同一張代碼表（CL-000），供未來多運動擴充時之一致對照。</w:t>
            </w:r>
          </w:p>
        </w:tc>
      </w:tr>
    </w:tbl>
    <w:p>
      <w:pPr/>
    </w:p>
    <w:p>
      <w:pPr>
        <w:pStyle w:val="Heading4"/>
      </w:pPr>
      <w:r>
        <w:t>DataProvider（資料提供者）7 欄</w:t>
      </w:r>
    </w:p>
    <w:p>
      <w:pPr/>
      <w:r>
        <w:rPr>
          <w:b w:val="0"/>
        </w:rPr>
        <w:t>設計說明：與棒球共用同一套 DataProvider 設計（欄位定義完全一致），對應來源系統之 provider_name／site_name 欄位，為 ETL 層之資料源頭識別，與 Organization（賽事組織架構）為不同概念。</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DataProvider</w:t>
            </w:r>
          </w:p>
        </w:tc>
        <w:tc>
          <w:tcPr>
            <w:tcW w:type="dxa" w:w="1531"/>
          </w:tcPr>
          <w:p>
            <w:pPr>
              <w:pStyle w:val="表格文字小"/>
            </w:pPr>
            <w:r>
              <w:rPr>
                <w:b w:val="0"/>
              </w:rPr>
              <w:t>provider_id PK</w:t>
            </w:r>
          </w:p>
        </w:tc>
        <w:tc>
          <w:tcPr>
            <w:tcW w:type="dxa" w:w="2778"/>
          </w:tcPr>
          <w:p>
            <w:pPr>
              <w:pStyle w:val="表格文字小"/>
            </w:pPr>
            <w:r>
              <w:rPr>
                <w:b w:val="0"/>
              </w:rPr>
              <w:t>資料提供者識別碼。感測設備廠商或場域營運單位唯一識別符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provider_code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以業務碼呈現，流水號不對外暴露。與棒球篇採同一套識別碼策略。本項最終形式待運科中心裁示。與棒球共用同一套識別碼格式（不分運動別）</w:t>
            </w:r>
          </w:p>
        </w:tc>
      </w:tr>
      <w:tr>
        <w:tc>
          <w:tcPr>
            <w:tcW w:type="dxa" w:w="482"/>
          </w:tcPr>
          <w:p>
            <w:pPr>
              <w:pStyle w:val="表格文字小"/>
            </w:pPr>
            <w:r>
              <w:rPr>
                <w:b w:val="0"/>
              </w:rPr>
              <w:t>2</w:t>
            </w:r>
          </w:p>
        </w:tc>
        <w:tc>
          <w:tcPr>
            <w:tcW w:type="dxa" w:w="1134"/>
          </w:tcPr>
          <w:p>
            <w:pPr>
              <w:pStyle w:val="表格文字小"/>
            </w:pPr>
            <w:r>
              <w:rPr>
                <w:b w:val="0"/>
              </w:rPr>
              <w:t>DataProvider</w:t>
            </w:r>
          </w:p>
        </w:tc>
        <w:tc>
          <w:tcPr>
            <w:tcW w:type="dxa" w:w="1531"/>
          </w:tcPr>
          <w:p>
            <w:pPr>
              <w:pStyle w:val="表格文字小"/>
            </w:pPr>
            <w:r>
              <w:rPr>
                <w:b w:val="0"/>
              </w:rPr>
              <w:t>provider_code</w:t>
            </w:r>
          </w:p>
        </w:tc>
        <w:tc>
          <w:tcPr>
            <w:tcW w:type="dxa" w:w="2778"/>
          </w:tcPr>
          <w:p>
            <w:pPr>
              <w:pStyle w:val="表格文字小"/>
            </w:pPr>
            <w:r>
              <w:rPr>
                <w:b w:val="0"/>
              </w:rPr>
              <w:t>資料提供者業務碼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string(13)</w:t>
            </w:r>
          </w:p>
        </w:tc>
        <w:tc>
          <w:tcPr>
            <w:tcW w:type="dxa" w:w="1701"/>
          </w:tcPr>
          <w:p>
            <w:pPr>
              <w:pStyle w:val="表格文字小"/>
            </w:pPr>
            <w:r>
              <w:rPr>
                <w:b w:val="0"/>
              </w:rPr>
              <w:t>TW-PRV-{6碼}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唯一索引。資料提供者跨運動共用同一業務碼，格式不含運動別——同一家感測設備商或場館營運商常同時供應多種運動之資料，若依運動別分碼，同一單位將有多個身分而無法彙整其資料品質。對外 API 以本欄位呈現</w:t>
            </w:r>
          </w:p>
        </w:tc>
      </w:tr>
      <w:tr>
        <w:tc>
          <w:tcPr>
            <w:tcW w:type="dxa" w:w="482"/>
          </w:tcPr>
          <w:p>
            <w:pPr>
              <w:pStyle w:val="表格文字小"/>
            </w:pPr>
            <w:r>
              <w:rPr>
                <w:b w:val="0"/>
              </w:rPr>
              <w:t>3</w:t>
            </w:r>
          </w:p>
        </w:tc>
        <w:tc>
          <w:tcPr>
            <w:tcW w:type="dxa" w:w="1134"/>
          </w:tcPr>
          <w:p>
            <w:pPr>
              <w:pStyle w:val="表格文字小"/>
            </w:pPr>
            <w:r>
              <w:rPr>
                <w:b w:val="0"/>
              </w:rPr>
              <w:t>DataProvider</w:t>
            </w:r>
          </w:p>
        </w:tc>
        <w:tc>
          <w:tcPr>
            <w:tcW w:type="dxa" w:w="1531"/>
          </w:tcPr>
          <w:p>
            <w:pPr>
              <w:pStyle w:val="表格文字小"/>
            </w:pPr>
            <w:r>
              <w:rPr>
                <w:b w:val="0"/>
              </w:rPr>
              <w:t>provider_name</w:t>
            </w:r>
          </w:p>
        </w:tc>
        <w:tc>
          <w:tcPr>
            <w:tcW w:type="dxa" w:w="2778"/>
          </w:tcPr>
          <w:p>
            <w:pPr>
              <w:pStyle w:val="表格文字小"/>
            </w:pPr>
            <w:r>
              <w:rPr>
                <w:b w:val="0"/>
              </w:rPr>
              <w:t>供應商名稱或統一編號。資料來源廠商之正式名稱或統一編號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對應來源系統之 provider_name 欄位</w:t>
            </w:r>
          </w:p>
        </w:tc>
      </w:tr>
      <w:tr>
        <w:tc>
          <w:tcPr>
            <w:tcW w:type="dxa" w:w="482"/>
          </w:tcPr>
          <w:p>
            <w:pPr>
              <w:pStyle w:val="表格文字小"/>
            </w:pPr>
            <w:r>
              <w:rPr>
                <w:b w:val="0"/>
              </w:rPr>
              <w:t>4</w:t>
            </w:r>
          </w:p>
        </w:tc>
        <w:tc>
          <w:tcPr>
            <w:tcW w:type="dxa" w:w="1134"/>
          </w:tcPr>
          <w:p>
            <w:pPr>
              <w:pStyle w:val="表格文字小"/>
            </w:pPr>
            <w:r>
              <w:rPr>
                <w:b w:val="0"/>
              </w:rPr>
              <w:t>DataProvider</w:t>
            </w:r>
          </w:p>
        </w:tc>
        <w:tc>
          <w:tcPr>
            <w:tcW w:type="dxa" w:w="1531"/>
          </w:tcPr>
          <w:p>
            <w:pPr>
              <w:pStyle w:val="表格文字小"/>
            </w:pPr>
            <w:r>
              <w:rPr>
                <w:b w:val="0"/>
              </w:rPr>
              <w:t>provider_type</w:t>
            </w:r>
          </w:p>
        </w:tc>
        <w:tc>
          <w:tcPr>
            <w:tcW w:type="dxa" w:w="2778"/>
          </w:tcPr>
          <w:p>
            <w:pPr>
              <w:pStyle w:val="表格文字小"/>
            </w:pPr>
            <w:r>
              <w:rPr>
                <w:b w:val="0"/>
              </w:rPr>
              <w:t>提供者類型。資料來源之角色分類</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SENSOR_VENDOR（感測設備商）／VENUE_OPERATOR（場館營運商）／SYSTEM_INTEGRATOR（系統整合商）／MANUAL_RECORDER（人工紀錄單位）／OTHER（其他）</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與棒球共用同一代碼值域</w:t>
            </w:r>
          </w:p>
        </w:tc>
      </w:tr>
      <w:tr>
        <w:tc>
          <w:tcPr>
            <w:tcW w:type="dxa" w:w="482"/>
          </w:tcPr>
          <w:p>
            <w:pPr>
              <w:pStyle w:val="表格文字小"/>
            </w:pPr>
            <w:r>
              <w:rPr>
                <w:b w:val="0"/>
              </w:rPr>
              <w:t>5</w:t>
            </w:r>
          </w:p>
        </w:tc>
        <w:tc>
          <w:tcPr>
            <w:tcW w:type="dxa" w:w="1134"/>
          </w:tcPr>
          <w:p>
            <w:pPr>
              <w:pStyle w:val="表格文字小"/>
            </w:pPr>
            <w:r>
              <w:rPr>
                <w:b w:val="0"/>
              </w:rPr>
              <w:t>DataProvider</w:t>
            </w:r>
          </w:p>
        </w:tc>
        <w:tc>
          <w:tcPr>
            <w:tcW w:type="dxa" w:w="1531"/>
          </w:tcPr>
          <w:p>
            <w:pPr>
              <w:pStyle w:val="表格文字小"/>
            </w:pPr>
            <w:r>
              <w:rPr>
                <w:b w:val="0"/>
              </w:rPr>
              <w:t>site_name</w:t>
            </w:r>
          </w:p>
        </w:tc>
        <w:tc>
          <w:tcPr>
            <w:tcW w:type="dxa" w:w="2778"/>
          </w:tcPr>
          <w:p>
            <w:pPr>
              <w:pStyle w:val="表格文字小"/>
            </w:pPr>
            <w:r>
              <w:rPr>
                <w:b w:val="0"/>
              </w:rPr>
              <w:t>採集場域。資料實際採集之場域、球場或分店</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與棒球一致；連鎖訓練場館須以本欄位區分同一供應商之不同據點</w:t>
            </w:r>
          </w:p>
        </w:tc>
      </w:tr>
      <w:tr>
        <w:tc>
          <w:tcPr>
            <w:tcW w:type="dxa" w:w="482"/>
          </w:tcPr>
          <w:p>
            <w:pPr>
              <w:pStyle w:val="表格文字小"/>
            </w:pPr>
            <w:r>
              <w:rPr>
                <w:b w:val="0"/>
              </w:rPr>
              <w:t>6</w:t>
            </w:r>
          </w:p>
        </w:tc>
        <w:tc>
          <w:tcPr>
            <w:tcW w:type="dxa" w:w="1134"/>
          </w:tcPr>
          <w:p>
            <w:pPr>
              <w:pStyle w:val="表格文字小"/>
            </w:pPr>
            <w:r>
              <w:rPr>
                <w:b w:val="0"/>
              </w:rPr>
              <w:t>DataProvider</w:t>
            </w:r>
          </w:p>
        </w:tc>
        <w:tc>
          <w:tcPr>
            <w:tcW w:type="dxa" w:w="1531"/>
          </w:tcPr>
          <w:p>
            <w:pPr>
              <w:pStyle w:val="表格文字小"/>
            </w:pPr>
            <w:r>
              <w:rPr>
                <w:b w:val="0"/>
              </w:rPr>
              <w:t>device_type</w:t>
            </w:r>
          </w:p>
        </w:tc>
        <w:tc>
          <w:tcPr>
            <w:tcW w:type="dxa" w:w="2778"/>
          </w:tcPr>
          <w:p>
            <w:pPr>
              <w:pStyle w:val="表格文字小"/>
            </w:pPr>
            <w:r>
              <w:rPr>
                <w:b w:val="0"/>
              </w:rPr>
              <w:t>設備型號／廠牌。若適用之感測設備型號（如 Hawk-Eye 等）</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string(40)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DataProvider</w:t>
            </w:r>
          </w:p>
        </w:tc>
        <w:tc>
          <w:tcPr>
            <w:tcW w:type="dxa" w:w="1531"/>
          </w:tcPr>
          <w:p>
            <w:pPr>
              <w:pStyle w:val="表格文字小"/>
            </w:pPr>
            <w:r>
              <w:rPr>
                <w:b w:val="0"/>
              </w:rPr>
              <w:t>contact_info</w:t>
            </w:r>
          </w:p>
        </w:tc>
        <w:tc>
          <w:tcPr>
            <w:tcW w:type="dxa" w:w="2778"/>
          </w:tcPr>
          <w:p>
            <w:pPr>
              <w:pStyle w:val="表格文字小"/>
            </w:pPr>
            <w:r>
              <w:rPr>
                <w:b w:val="0"/>
              </w:rPr>
              <w:t>聯絡窗口。供應商技術對接聯絡資訊</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供資料品質問題回饋時聯繫；屬業務聯絡資訊，非個人資料欄位，宜填單位信箱或代表號而非個人手機</w:t>
            </w:r>
          </w:p>
        </w:tc>
      </w:tr>
    </w:tbl>
    <w:p>
      <w:pPr/>
    </w:p>
    <w:p>
      <w:pPr>
        <w:pStyle w:val="Heading4"/>
      </w:pPr>
      <w:r>
        <w:t>Venue（場館）7 欄</w:t>
      </w:r>
    </w:p>
    <w:p>
      <w:pPr/>
      <w:r>
        <w:rPr>
          <w:b w:val="0"/>
        </w:rPr>
        <w:t>設計說明：與棒球標準共用同一套 Venue 設計原則，參照 MLBAM GUMBO gameData.venue 節點與 schema.org StadiumOrArena 之屬性設計；場地尺寸則改依 BWF Laws of Badminton 之規範。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Venue</w:t>
            </w:r>
          </w:p>
        </w:tc>
        <w:tc>
          <w:tcPr>
            <w:tcW w:type="dxa" w:w="1531"/>
          </w:tcPr>
          <w:p>
            <w:pPr>
              <w:pStyle w:val="表格文字小"/>
            </w:pPr>
            <w:r>
              <w:rPr>
                <w:b w:val="0"/>
              </w:rPr>
              <w:t>venue_id PK</w:t>
            </w:r>
          </w:p>
        </w:tc>
        <w:tc>
          <w:tcPr>
            <w:tcW w:type="dxa" w:w="2778"/>
          </w:tcPr>
          <w:p>
            <w:pPr>
              <w:pStyle w:val="表格文字小"/>
            </w:pPr>
            <w:r>
              <w:rPr>
                <w:b w:val="0"/>
              </w:rPr>
              <w:t>場館識別碼。場館唯一識別符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venue_code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以業務碼呈現，流水號不對外暴露。與棒球篇採同一套識別碼策略。本項最終形式待運科中心裁示。概念對應 GUMBO venue.id、schema.org StadiumOrArena</w:t>
            </w:r>
          </w:p>
        </w:tc>
      </w:tr>
      <w:tr>
        <w:tc>
          <w:tcPr>
            <w:tcW w:type="dxa" w:w="482"/>
          </w:tcPr>
          <w:p>
            <w:pPr>
              <w:pStyle w:val="表格文字小"/>
            </w:pPr>
            <w:r>
              <w:rPr>
                <w:b w:val="0"/>
              </w:rPr>
              <w:t>2</w:t>
            </w:r>
          </w:p>
        </w:tc>
        <w:tc>
          <w:tcPr>
            <w:tcW w:type="dxa" w:w="1134"/>
          </w:tcPr>
          <w:p>
            <w:pPr>
              <w:pStyle w:val="表格文字小"/>
            </w:pPr>
            <w:r>
              <w:rPr>
                <w:b w:val="0"/>
              </w:rPr>
              <w:t>Venue</w:t>
            </w:r>
          </w:p>
        </w:tc>
        <w:tc>
          <w:tcPr>
            <w:tcW w:type="dxa" w:w="1531"/>
          </w:tcPr>
          <w:p>
            <w:pPr>
              <w:pStyle w:val="表格文字小"/>
            </w:pPr>
            <w:r>
              <w:rPr>
                <w:b w:val="0"/>
              </w:rPr>
              <w:t>venue_code</w:t>
            </w:r>
          </w:p>
        </w:tc>
        <w:tc>
          <w:tcPr>
            <w:tcW w:type="dxa" w:w="2778"/>
          </w:tcPr>
          <w:p>
            <w:pPr>
              <w:pStyle w:val="表格文字小"/>
            </w:pPr>
            <w:r>
              <w:rPr>
                <w:b w:val="0"/>
              </w:rPr>
              <w:t>場館業務碼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string(13)</w:t>
            </w:r>
          </w:p>
        </w:tc>
        <w:tc>
          <w:tcPr>
            <w:tcW w:type="dxa" w:w="1701"/>
          </w:tcPr>
          <w:p>
            <w:pPr>
              <w:pStyle w:val="表格文字小"/>
            </w:pPr>
            <w:r>
              <w:rPr>
                <w:b w:val="0"/>
              </w:rPr>
              <w:t>TW-BDM-V-{4碼}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Venue</w:t>
            </w:r>
          </w:p>
        </w:tc>
        <w:tc>
          <w:tcPr>
            <w:tcW w:type="dxa" w:w="1531"/>
          </w:tcPr>
          <w:p>
            <w:pPr>
              <w:pStyle w:val="表格文字小"/>
            </w:pPr>
            <w:r>
              <w:rPr>
                <w:b w:val="0"/>
              </w:rPr>
              <w:t>venue_name</w:t>
            </w:r>
          </w:p>
        </w:tc>
        <w:tc>
          <w:tcPr>
            <w:tcW w:type="dxa" w:w="2778"/>
          </w:tcPr>
          <w:p>
            <w:pPr>
              <w:pStyle w:val="表格文字小"/>
            </w:pPr>
            <w:r>
              <w:rPr>
                <w:b w:val="0"/>
              </w:rPr>
              <w:t>場館名稱。場館正式中文名稱</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Venue</w:t>
            </w:r>
          </w:p>
        </w:tc>
        <w:tc>
          <w:tcPr>
            <w:tcW w:type="dxa" w:w="1531"/>
          </w:tcPr>
          <w:p>
            <w:pPr>
              <w:pStyle w:val="表格文字小"/>
            </w:pPr>
            <w:r>
              <w:rPr>
                <w:b w:val="0"/>
              </w:rPr>
              <w:t>venue_type</w:t>
            </w:r>
          </w:p>
        </w:tc>
        <w:tc>
          <w:tcPr>
            <w:tcW w:type="dxa" w:w="2778"/>
          </w:tcPr>
          <w:p>
            <w:pPr>
              <w:pStyle w:val="表格文字小"/>
            </w:pPr>
            <w:r>
              <w:rPr>
                <w:b w:val="0"/>
              </w:rPr>
              <w:t>場館類型。本場館之性質分類</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STADIUM / GYMNASIUM / TRAINING_CENTER / SCHOOL / OTHER</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使羽球訓練場域、學校體育館等非賽事場館取得正確身分，與棒球 Venue.venue_type 採同一套設計原則。羽球場地本身為規則定值，惟訓練與賽事場館之管理歸屬不同，仍須以本欄位區分</w:t>
            </w:r>
          </w:p>
        </w:tc>
      </w:tr>
      <w:tr>
        <w:tc>
          <w:tcPr>
            <w:tcW w:type="dxa" w:w="482"/>
          </w:tcPr>
          <w:p>
            <w:pPr>
              <w:pStyle w:val="表格文字小"/>
            </w:pPr>
            <w:r>
              <w:rPr>
                <w:b w:val="0"/>
              </w:rPr>
              <w:t>5</w:t>
            </w:r>
          </w:p>
        </w:tc>
        <w:tc>
          <w:tcPr>
            <w:tcW w:type="dxa" w:w="1134"/>
          </w:tcPr>
          <w:p>
            <w:pPr>
              <w:pStyle w:val="表格文字小"/>
            </w:pPr>
            <w:r>
              <w:rPr>
                <w:b w:val="0"/>
              </w:rPr>
              <w:t>Venue</w:t>
            </w:r>
          </w:p>
        </w:tc>
        <w:tc>
          <w:tcPr>
            <w:tcW w:type="dxa" w:w="1531"/>
          </w:tcPr>
          <w:p>
            <w:pPr>
              <w:pStyle w:val="表格文字小"/>
            </w:pPr>
            <w:r>
              <w:rPr>
                <w:b w:val="0"/>
              </w:rPr>
              <w:t>city_code</w:t>
            </w:r>
          </w:p>
        </w:tc>
        <w:tc>
          <w:tcPr>
            <w:tcW w:type="dxa" w:w="2778"/>
          </w:tcPr>
          <w:p>
            <w:pPr>
              <w:pStyle w:val="表格文字小"/>
            </w:pPr>
            <w:r>
              <w:rPr>
                <w:b w:val="0"/>
              </w:rPr>
              <w:t>縣市代碼。場館所在縣市行政代碼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string(5)</w:t>
            </w:r>
          </w:p>
        </w:tc>
        <w:tc>
          <w:tcPr>
            <w:tcW w:type="dxa" w:w="1701"/>
          </w:tcPr>
          <w:p>
            <w:pPr>
              <w:pStyle w:val="表格文字小"/>
            </w:pPr>
            <w:r>
              <w:rPr>
                <w:b w:val="0"/>
              </w:rPr>
              <w:t>政府統一行政區代碼</w:t>
            </w:r>
          </w:p>
        </w:tc>
        <w:tc>
          <w:tcPr>
            <w:tcW w:type="dxa" w:w="1644"/>
          </w:tcPr>
          <w:p>
            <w:pPr>
              <w:pStyle w:val="表格文字小"/>
            </w:pPr>
            <w:r>
              <w:rPr>
                <w:b w:val="0"/>
              </w:rPr>
              <w:t>臺灣行政院標準縣市代碼</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Venue</w:t>
            </w:r>
          </w:p>
        </w:tc>
        <w:tc>
          <w:tcPr>
            <w:tcW w:type="dxa" w:w="1531"/>
          </w:tcPr>
          <w:p>
            <w:pPr>
              <w:pStyle w:val="表格文字小"/>
            </w:pPr>
            <w:r>
              <w:rPr>
                <w:b w:val="0"/>
              </w:rPr>
              <w:t>court_length_m</w:t>
            </w:r>
          </w:p>
        </w:tc>
        <w:tc>
          <w:tcPr>
            <w:tcW w:type="dxa" w:w="2778"/>
          </w:tcPr>
          <w:p>
            <w:pPr>
              <w:pStyle w:val="表格文字小"/>
            </w:pPr>
            <w:r>
              <w:rPr>
                <w:b w:val="0"/>
              </w:rPr>
              <w:t>球場長度。標準球場長度（公尺）</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13.40（定值）</w:t>
            </w:r>
          </w:p>
        </w:tc>
        <w:tc>
          <w:tcPr>
            <w:tcW w:type="dxa" w:w="1644"/>
          </w:tcPr>
          <w:p>
            <w:pPr>
              <w:pStyle w:val="表格文字小"/>
            </w:pPr>
            <w:r>
              <w:rPr>
                <w:b w:val="0"/>
              </w:rPr>
              <w:t>BWF Laws of Badminton, Law 1（球場規格）</w:t>
            </w:r>
          </w:p>
        </w:tc>
        <w:tc>
          <w:tcPr>
            <w:tcW w:type="dxa" w:w="765"/>
          </w:tcPr>
          <w:p>
            <w:pPr>
              <w:pStyle w:val="表格文字小"/>
            </w:pPr>
            <w:r>
              <w:rPr>
                <w:b w:val="0"/>
              </w:rPr>
              <w:t>1.0.0</w:t>
            </w:r>
          </w:p>
        </w:tc>
        <w:tc>
          <w:tcPr>
            <w:tcW w:type="dxa" w:w="2636"/>
          </w:tcPr>
          <w:p>
            <w:pPr>
              <w:pStyle w:val="表格文字小"/>
            </w:pPr>
            <w:r>
              <w:rPr>
                <w:b w:val="0"/>
              </w:rPr>
              <w:t>單位：公尺（m），命名後綴已標註單位</w:t>
            </w:r>
          </w:p>
        </w:tc>
      </w:tr>
      <w:tr>
        <w:tc>
          <w:tcPr>
            <w:tcW w:type="dxa" w:w="482"/>
          </w:tcPr>
          <w:p>
            <w:pPr>
              <w:pStyle w:val="表格文字小"/>
            </w:pPr>
            <w:r>
              <w:rPr>
                <w:b w:val="0"/>
              </w:rPr>
              <w:t>7</w:t>
            </w:r>
          </w:p>
        </w:tc>
        <w:tc>
          <w:tcPr>
            <w:tcW w:type="dxa" w:w="1134"/>
          </w:tcPr>
          <w:p>
            <w:pPr>
              <w:pStyle w:val="表格文字小"/>
            </w:pPr>
            <w:r>
              <w:rPr>
                <w:b w:val="0"/>
              </w:rPr>
              <w:t>Venue</w:t>
            </w:r>
          </w:p>
        </w:tc>
        <w:tc>
          <w:tcPr>
            <w:tcW w:type="dxa" w:w="1531"/>
          </w:tcPr>
          <w:p>
            <w:pPr>
              <w:pStyle w:val="表格文字小"/>
            </w:pPr>
            <w:r>
              <w:rPr>
                <w:b w:val="0"/>
              </w:rPr>
              <w:t>court_width_m</w:t>
            </w:r>
          </w:p>
        </w:tc>
        <w:tc>
          <w:tcPr>
            <w:tcW w:type="dxa" w:w="2778"/>
          </w:tcPr>
          <w:p>
            <w:pPr>
              <w:pStyle w:val="表格文字小"/>
            </w:pPr>
            <w:r>
              <w:rPr>
                <w:b w:val="0"/>
              </w:rPr>
              <w:t>球場寬度。標準球場寬度（公尺，雙打邊線為準）</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6.10（定值）</w:t>
            </w:r>
          </w:p>
        </w:tc>
        <w:tc>
          <w:tcPr>
            <w:tcW w:type="dxa" w:w="1644"/>
          </w:tcPr>
          <w:p>
            <w:pPr>
              <w:pStyle w:val="表格文字小"/>
            </w:pPr>
            <w:r>
              <w:rPr>
                <w:b w:val="0"/>
              </w:rPr>
              <w:t>BWF Laws of Badminton, Law 1（球場規格）</w:t>
            </w:r>
          </w:p>
        </w:tc>
        <w:tc>
          <w:tcPr>
            <w:tcW w:type="dxa" w:w="765"/>
          </w:tcPr>
          <w:p>
            <w:pPr>
              <w:pStyle w:val="表格文字小"/>
            </w:pPr>
            <w:r>
              <w:rPr>
                <w:b w:val="0"/>
              </w:rPr>
              <w:t>1.0.0</w:t>
            </w:r>
          </w:p>
        </w:tc>
        <w:tc>
          <w:tcPr>
            <w:tcW w:type="dxa" w:w="2636"/>
          </w:tcPr>
          <w:p>
            <w:pPr>
              <w:pStyle w:val="表格文字小"/>
            </w:pPr>
            <w:r>
              <w:rPr>
                <w:b w:val="0"/>
              </w:rPr>
              <w:t>單位：公尺（m），命名後綴已標註單位</w:t>
            </w:r>
          </w:p>
        </w:tc>
      </w:tr>
    </w:tbl>
    <w:p>
      <w:pPr/>
    </w:p>
    <w:p>
      <w:pPr>
        <w:pStyle w:val="Heading4"/>
      </w:pPr>
      <w:r>
        <w:t>Court（場地）5 欄</w:t>
      </w:r>
    </w:p>
    <w:p>
      <w:pPr/>
      <w:r>
        <w:rPr>
          <w:b w:val="0"/>
        </w:rPr>
        <w:t>設計說明：原將場地名稱（court_name）置於 Venue，惟 Venue 以 venue_id 為主鍵，一場館僅能記錄一筆，遇同一場館多面場地時，若以相同 venue_id 記錄多筆將違反正規化。故將「場地」自「場館」獨立為本實體，以 Venue ‖—◇ Court 一對多關係表達，一個場館可有多面場地。場地尺寸（court_length_m／court_width_m）因屬 BWF 規則定值、各場地一致，仍留存於 Venue 作為場館層級之標準規格。</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Court</w:t>
            </w:r>
          </w:p>
        </w:tc>
        <w:tc>
          <w:tcPr>
            <w:tcW w:type="dxa" w:w="1531"/>
          </w:tcPr>
          <w:p>
            <w:pPr>
              <w:pStyle w:val="表格文字小"/>
            </w:pPr>
            <w:r>
              <w:rPr>
                <w:b w:val="0"/>
              </w:rPr>
              <w:t>court_id PK</w:t>
            </w:r>
          </w:p>
        </w:tc>
        <w:tc>
          <w:tcPr>
            <w:tcW w:type="dxa" w:w="2778"/>
          </w:tcPr>
          <w:p>
            <w:pPr>
              <w:pStyle w:val="表格文字小"/>
            </w:pPr>
            <w:r>
              <w:rPr>
                <w:b w:val="0"/>
              </w:rPr>
              <w:t>場地識別碼。單一場地之唯一識別符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court_code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以業務碼呈現，流水號不對外暴露。與棒球篇採同一套識別碼策略。本項最終形式待運科中心裁示。以所屬場館識別碼加場地序號組成，確保跨場館唯一</w:t>
            </w:r>
          </w:p>
        </w:tc>
      </w:tr>
      <w:tr>
        <w:tc>
          <w:tcPr>
            <w:tcW w:type="dxa" w:w="482"/>
          </w:tcPr>
          <w:p>
            <w:pPr>
              <w:pStyle w:val="表格文字小"/>
            </w:pPr>
            <w:r>
              <w:rPr>
                <w:b w:val="0"/>
              </w:rPr>
              <w:t>2</w:t>
            </w:r>
          </w:p>
        </w:tc>
        <w:tc>
          <w:tcPr>
            <w:tcW w:type="dxa" w:w="1134"/>
          </w:tcPr>
          <w:p>
            <w:pPr>
              <w:pStyle w:val="表格文字小"/>
            </w:pPr>
            <w:r>
              <w:rPr>
                <w:b w:val="0"/>
              </w:rPr>
              <w:t>Court</w:t>
            </w:r>
          </w:p>
        </w:tc>
        <w:tc>
          <w:tcPr>
            <w:tcW w:type="dxa" w:w="1531"/>
          </w:tcPr>
          <w:p>
            <w:pPr>
              <w:pStyle w:val="表格文字小"/>
            </w:pPr>
            <w:r>
              <w:rPr>
                <w:b w:val="0"/>
              </w:rPr>
              <w:t>court_code</w:t>
            </w:r>
          </w:p>
        </w:tc>
        <w:tc>
          <w:tcPr>
            <w:tcW w:type="dxa" w:w="2778"/>
          </w:tcPr>
          <w:p>
            <w:pPr>
              <w:pStyle w:val="表格文字小"/>
            </w:pPr>
            <w:r>
              <w:rPr>
                <w:b w:val="0"/>
              </w:rPr>
              <w:t>場地業務碼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string(16)</w:t>
            </w:r>
          </w:p>
        </w:tc>
        <w:tc>
          <w:tcPr>
            <w:tcW w:type="dxa" w:w="1701"/>
          </w:tcPr>
          <w:p>
            <w:pPr>
              <w:pStyle w:val="表格文字小"/>
            </w:pPr>
            <w:r>
              <w:rPr>
                <w:b w:val="0"/>
              </w:rPr>
              <w:t>TW-BDM-C-{場館4碼}-{場地序號2碼}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Court</w:t>
            </w:r>
          </w:p>
        </w:tc>
        <w:tc>
          <w:tcPr>
            <w:tcW w:type="dxa" w:w="1531"/>
          </w:tcPr>
          <w:p>
            <w:pPr>
              <w:pStyle w:val="表格文字小"/>
            </w:pPr>
            <w:r>
              <w:rPr>
                <w:b w:val="0"/>
              </w:rPr>
              <w:t>venue_id FK→Venue</w:t>
            </w:r>
          </w:p>
        </w:tc>
        <w:tc>
          <w:tcPr>
            <w:tcW w:type="dxa" w:w="2778"/>
          </w:tcPr>
          <w:p>
            <w:pPr>
              <w:pStyle w:val="表格文字小"/>
            </w:pPr>
            <w:r>
              <w:rPr>
                <w:b w:val="0"/>
              </w:rPr>
              <w:t>所屬場館。本場地所屬之場館識別碼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Venue.venue_id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表達 Venue ‖—◇ Court 之一對多歸屬關係</w:t>
            </w:r>
          </w:p>
        </w:tc>
      </w:tr>
      <w:tr>
        <w:tc>
          <w:tcPr>
            <w:tcW w:type="dxa" w:w="482"/>
          </w:tcPr>
          <w:p>
            <w:pPr>
              <w:pStyle w:val="表格文字小"/>
            </w:pPr>
            <w:r>
              <w:rPr>
                <w:b w:val="0"/>
              </w:rPr>
              <w:t>4</w:t>
            </w:r>
          </w:p>
        </w:tc>
        <w:tc>
          <w:tcPr>
            <w:tcW w:type="dxa" w:w="1134"/>
          </w:tcPr>
          <w:p>
            <w:pPr>
              <w:pStyle w:val="表格文字小"/>
            </w:pPr>
            <w:r>
              <w:rPr>
                <w:b w:val="0"/>
              </w:rPr>
              <w:t>Court</w:t>
            </w:r>
          </w:p>
        </w:tc>
        <w:tc>
          <w:tcPr>
            <w:tcW w:type="dxa" w:w="1531"/>
          </w:tcPr>
          <w:p>
            <w:pPr>
              <w:pStyle w:val="表格文字小"/>
            </w:pPr>
            <w:r>
              <w:rPr>
                <w:b w:val="0"/>
              </w:rPr>
              <w:t>court_name</w:t>
            </w:r>
          </w:p>
        </w:tc>
        <w:tc>
          <w:tcPr>
            <w:tcW w:type="dxa" w:w="2778"/>
          </w:tcPr>
          <w:p>
            <w:pPr>
              <w:pStyle w:val="表格文字小"/>
            </w:pPr>
            <w:r>
              <w:rPr>
                <w:b w:val="0"/>
              </w:rPr>
              <w:t>場地名稱／編號。場館內個別場地之名稱或編號（如「A 場」「第 3 號球場」）</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對應來源系統之 court_name 欄位。原置於 Venue，本標準移入 Court 實體以符正規化</w:t>
            </w:r>
          </w:p>
        </w:tc>
      </w:tr>
      <w:tr>
        <w:tc>
          <w:tcPr>
            <w:tcW w:type="dxa" w:w="482"/>
          </w:tcPr>
          <w:p>
            <w:pPr>
              <w:pStyle w:val="表格文字小"/>
            </w:pPr>
            <w:r>
              <w:rPr>
                <w:b w:val="0"/>
              </w:rPr>
              <w:t>5</w:t>
            </w:r>
          </w:p>
        </w:tc>
        <w:tc>
          <w:tcPr>
            <w:tcW w:type="dxa" w:w="1134"/>
          </w:tcPr>
          <w:p>
            <w:pPr>
              <w:pStyle w:val="表格文字小"/>
            </w:pPr>
            <w:r>
              <w:rPr>
                <w:b w:val="0"/>
              </w:rPr>
              <w:t>Court</w:t>
            </w:r>
          </w:p>
        </w:tc>
        <w:tc>
          <w:tcPr>
            <w:tcW w:type="dxa" w:w="1531"/>
          </w:tcPr>
          <w:p>
            <w:pPr>
              <w:pStyle w:val="表格文字小"/>
            </w:pPr>
            <w:r>
              <w:rPr>
                <w:b w:val="0"/>
              </w:rPr>
              <w:t>court_type</w:t>
            </w:r>
          </w:p>
        </w:tc>
        <w:tc>
          <w:tcPr>
            <w:tcW w:type="dxa" w:w="2778"/>
          </w:tcPr>
          <w:p>
            <w:pPr>
              <w:pStyle w:val="表格文字小"/>
            </w:pPr>
            <w:r>
              <w:rPr>
                <w:b w:val="0"/>
              </w:rPr>
              <w:t>場地類型。本場地之地面或用途類型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MATCH／PRACTICE／INDOOR／OUTDOOR／OTHER</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供區分比賽用場地與練習用場地，或室內外之別</w:t>
            </w:r>
          </w:p>
        </w:tc>
      </w:tr>
    </w:tbl>
    <w:p>
      <w:pPr/>
    </w:p>
    <w:p>
      <w:pPr>
        <w:pStyle w:val="Heading4"/>
      </w:pPr>
      <w:r>
        <w:t>Tournament（賽事）8 欄</w:t>
      </w:r>
    </w:p>
    <w:p>
      <w:pPr/>
      <w:r>
        <w:rPr>
          <w:b w:val="0"/>
        </w:rPr>
        <w:t>設計說明：一場賽事（如：全國羽球錦標賽）下轄多場 Match，正規化為獨立實體，避免賽事名稱／等級等屬性於每場 Match 重複儲存。</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Tournament</w:t>
            </w:r>
          </w:p>
        </w:tc>
        <w:tc>
          <w:tcPr>
            <w:tcW w:type="dxa" w:w="1531"/>
          </w:tcPr>
          <w:p>
            <w:pPr>
              <w:pStyle w:val="表格文字小"/>
            </w:pPr>
            <w:r>
              <w:rPr>
                <w:b w:val="0"/>
              </w:rPr>
              <w:t>tournament_id PK</w:t>
            </w:r>
          </w:p>
        </w:tc>
        <w:tc>
          <w:tcPr>
            <w:tcW w:type="dxa" w:w="2778"/>
          </w:tcPr>
          <w:p>
            <w:pPr>
              <w:pStyle w:val="表格文字小"/>
            </w:pPr>
            <w:r>
              <w:rPr>
                <w:b w:val="0"/>
              </w:rPr>
              <w:t>賽事識別碼。賽事唯一識別符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tournament_code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Tournament</w:t>
            </w:r>
          </w:p>
        </w:tc>
        <w:tc>
          <w:tcPr>
            <w:tcW w:type="dxa" w:w="1531"/>
          </w:tcPr>
          <w:p>
            <w:pPr>
              <w:pStyle w:val="表格文字小"/>
            </w:pPr>
            <w:r>
              <w:rPr>
                <w:b w:val="0"/>
              </w:rPr>
              <w:t>tournament_code</w:t>
            </w:r>
          </w:p>
        </w:tc>
        <w:tc>
          <w:tcPr>
            <w:tcW w:type="dxa" w:w="2778"/>
          </w:tcPr>
          <w:p>
            <w:pPr>
              <w:pStyle w:val="表格文字小"/>
            </w:pPr>
            <w:r>
              <w:rPr>
                <w:b w:val="0"/>
              </w:rPr>
              <w:t>賽事業務碼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string(16)</w:t>
            </w:r>
          </w:p>
        </w:tc>
        <w:tc>
          <w:tcPr>
            <w:tcW w:type="dxa" w:w="1701"/>
          </w:tcPr>
          <w:p>
            <w:pPr>
              <w:pStyle w:val="表格文字小"/>
            </w:pPr>
            <w:r>
              <w:rPr>
                <w:b w:val="0"/>
              </w:rPr>
              <w:t>TW-BDM-TN-{6碼}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Tournament</w:t>
            </w:r>
          </w:p>
        </w:tc>
        <w:tc>
          <w:tcPr>
            <w:tcW w:type="dxa" w:w="1531"/>
          </w:tcPr>
          <w:p>
            <w:pPr>
              <w:pStyle w:val="表格文字小"/>
            </w:pPr>
            <w:r>
              <w:rPr>
                <w:b w:val="0"/>
              </w:rPr>
              <w:t>tournament_name</w:t>
            </w:r>
          </w:p>
        </w:tc>
        <w:tc>
          <w:tcPr>
            <w:tcW w:type="dxa" w:w="2778"/>
          </w:tcPr>
          <w:p>
            <w:pPr>
              <w:pStyle w:val="表格文字小"/>
            </w:pPr>
            <w:r>
              <w:rPr>
                <w:b w:val="0"/>
              </w:rPr>
              <w:t>賽事名稱。賽事正式中文名稱</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string(60)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Tournament</w:t>
            </w:r>
          </w:p>
        </w:tc>
        <w:tc>
          <w:tcPr>
            <w:tcW w:type="dxa" w:w="1531"/>
          </w:tcPr>
          <w:p>
            <w:pPr>
              <w:pStyle w:val="表格文字小"/>
            </w:pPr>
            <w:r>
              <w:rPr>
                <w:b w:val="0"/>
              </w:rPr>
              <w:t>tier</w:t>
            </w:r>
          </w:p>
        </w:tc>
        <w:tc>
          <w:tcPr>
            <w:tcW w:type="dxa" w:w="2778"/>
          </w:tcPr>
          <w:p>
            <w:pPr>
              <w:pStyle w:val="表格文字小"/>
            </w:pPr>
            <w:r>
              <w:rPr>
                <w:b w:val="0"/>
              </w:rPr>
              <w:t>賽事等級。賽事積分系列層級</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BWF_WORLD_TOUR（BWF 世界巡迴賽）／BWF_CHAMPIONSHIP（BWF 錦標賽，含世界錦標賽、湯姆斯盃與尤伯盃等）／BWF_INTERNATIONAL（BWF 國際系列賽）／DOMESTIC_OPEN（國內公開賽）／INTER_SCHOOL（校際賽）／OTHER（其他）</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依 BWF 自 2018 年起之賽事架構分級：原 Super Series／Grand Prix 已改制為 World Tour，故不再沿用舊稱。World Tour 之細部等級（Super 1000 至 Super 100）另記於 tier_sublevel（見代碼表 CL-B07），兩層分立便於以 tier 篩選整個系列。代碼值依第一部 9.6 一律採大寫英文</w:t>
            </w:r>
          </w:p>
        </w:tc>
      </w:tr>
      <w:tr>
        <w:tc>
          <w:tcPr>
            <w:tcW w:type="dxa" w:w="482"/>
          </w:tcPr>
          <w:p>
            <w:pPr>
              <w:pStyle w:val="表格文字小"/>
            </w:pPr>
            <w:r>
              <w:rPr>
                <w:b w:val="0"/>
              </w:rPr>
              <w:t>5</w:t>
            </w:r>
          </w:p>
        </w:tc>
        <w:tc>
          <w:tcPr>
            <w:tcW w:type="dxa" w:w="1134"/>
          </w:tcPr>
          <w:p>
            <w:pPr>
              <w:pStyle w:val="表格文字小"/>
            </w:pPr>
            <w:r>
              <w:rPr>
                <w:b w:val="0"/>
              </w:rPr>
              <w:t>Tournament</w:t>
            </w:r>
          </w:p>
        </w:tc>
        <w:tc>
          <w:tcPr>
            <w:tcW w:type="dxa" w:w="1531"/>
          </w:tcPr>
          <w:p>
            <w:pPr>
              <w:pStyle w:val="表格文字小"/>
            </w:pPr>
            <w:r>
              <w:rPr>
                <w:b w:val="0"/>
              </w:rPr>
              <w:t>host_org_id FK→Organization</w:t>
            </w:r>
          </w:p>
        </w:tc>
        <w:tc>
          <w:tcPr>
            <w:tcW w:type="dxa" w:w="2778"/>
          </w:tcPr>
          <w:p>
            <w:pPr>
              <w:pStyle w:val="表格文字小"/>
            </w:pPr>
            <w:r>
              <w:rPr>
                <w:b w:val="0"/>
              </w:rPr>
              <w:t>主辦單位。本賽事之主辦組織識別碼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Organization.org_id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採 FK 關聯而非自由文字欄位，以避免同一協會於不同賽事出現多種寫法，確保與 Organization 實體對齊。與棒球及第一部共通實體一致，賽事須有主辦組織</w:t>
            </w:r>
          </w:p>
        </w:tc>
      </w:tr>
      <w:tr>
        <w:tc>
          <w:tcPr>
            <w:tcW w:type="dxa" w:w="482"/>
          </w:tcPr>
          <w:p>
            <w:pPr>
              <w:pStyle w:val="表格文字小"/>
            </w:pPr>
            <w:r>
              <w:rPr>
                <w:b w:val="0"/>
              </w:rPr>
              <w:t>6</w:t>
            </w:r>
          </w:p>
        </w:tc>
        <w:tc>
          <w:tcPr>
            <w:tcW w:type="dxa" w:w="1134"/>
          </w:tcPr>
          <w:p>
            <w:pPr>
              <w:pStyle w:val="表格文字小"/>
            </w:pPr>
            <w:r>
              <w:rPr>
                <w:b w:val="0"/>
              </w:rPr>
              <w:t>Tournament</w:t>
            </w:r>
          </w:p>
        </w:tc>
        <w:tc>
          <w:tcPr>
            <w:tcW w:type="dxa" w:w="1531"/>
          </w:tcPr>
          <w:p>
            <w:pPr>
              <w:pStyle w:val="表格文字小"/>
            </w:pPr>
            <w:r>
              <w:rPr>
                <w:b w:val="0"/>
              </w:rPr>
              <w:t>tier_sublevel</w:t>
            </w:r>
          </w:p>
        </w:tc>
        <w:tc>
          <w:tcPr>
            <w:tcW w:type="dxa" w:w="2778"/>
          </w:tcPr>
          <w:p>
            <w:pPr>
              <w:pStyle w:val="表格文字小"/>
            </w:pPr>
            <w:r>
              <w:rPr>
                <w:b w:val="0"/>
              </w:rPr>
              <w:t>細部分級。賽事等級系列下之細部分級</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CL-B07</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 tier（系列）分為兩層，係因單一欄位若逕填「SUPER_750」，將使「查詢所有 World Tour 賽事」之需求必須改以字串比對達成；分層後可直接以 tier 欄位篩選</w:t>
            </w:r>
          </w:p>
        </w:tc>
      </w:tr>
      <w:tr>
        <w:tc>
          <w:tcPr>
            <w:tcW w:type="dxa" w:w="482"/>
          </w:tcPr>
          <w:p>
            <w:pPr>
              <w:pStyle w:val="表格文字小"/>
            </w:pPr>
            <w:r>
              <w:rPr>
                <w:b w:val="0"/>
              </w:rPr>
              <w:t>7</w:t>
            </w:r>
          </w:p>
        </w:tc>
        <w:tc>
          <w:tcPr>
            <w:tcW w:type="dxa" w:w="1134"/>
          </w:tcPr>
          <w:p>
            <w:pPr>
              <w:pStyle w:val="表格文字小"/>
            </w:pPr>
            <w:r>
              <w:rPr>
                <w:b w:val="0"/>
              </w:rPr>
              <w:t>Tournament</w:t>
            </w:r>
          </w:p>
        </w:tc>
        <w:tc>
          <w:tcPr>
            <w:tcW w:type="dxa" w:w="1531"/>
          </w:tcPr>
          <w:p>
            <w:pPr>
              <w:pStyle w:val="表格文字小"/>
            </w:pPr>
            <w:r>
              <w:rPr>
                <w:b w:val="0"/>
              </w:rPr>
              <w:t>start_date</w:t>
            </w:r>
          </w:p>
        </w:tc>
        <w:tc>
          <w:tcPr>
            <w:tcW w:type="dxa" w:w="2778"/>
          </w:tcPr>
          <w:p>
            <w:pPr>
              <w:pStyle w:val="表格文字小"/>
            </w:pPr>
            <w:r>
              <w:rPr>
                <w:b w:val="0"/>
              </w:rPr>
              <w:t>賽事起始日期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8</w:t>
            </w:r>
          </w:p>
        </w:tc>
        <w:tc>
          <w:tcPr>
            <w:tcW w:type="dxa" w:w="1134"/>
          </w:tcPr>
          <w:p>
            <w:pPr>
              <w:pStyle w:val="表格文字小"/>
            </w:pPr>
            <w:r>
              <w:rPr>
                <w:b w:val="0"/>
              </w:rPr>
              <w:t>Tournament</w:t>
            </w:r>
          </w:p>
        </w:tc>
        <w:tc>
          <w:tcPr>
            <w:tcW w:type="dxa" w:w="1531"/>
          </w:tcPr>
          <w:p>
            <w:pPr>
              <w:pStyle w:val="表格文字小"/>
            </w:pPr>
            <w:r>
              <w:rPr>
                <w:b w:val="0"/>
              </w:rPr>
              <w:t>end_date</w:t>
            </w:r>
          </w:p>
        </w:tc>
        <w:tc>
          <w:tcPr>
            <w:tcW w:type="dxa" w:w="2778"/>
          </w:tcPr>
          <w:p>
            <w:pPr>
              <w:pStyle w:val="表格文字小"/>
            </w:pPr>
            <w:r>
              <w:rPr>
                <w:b w:val="0"/>
              </w:rPr>
              <w:t>賽事結束日期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Person（人員）14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Person</w:t>
            </w:r>
          </w:p>
        </w:tc>
        <w:tc>
          <w:tcPr>
            <w:tcW w:type="dxa" w:w="1531"/>
          </w:tcPr>
          <w:p>
            <w:pPr>
              <w:pStyle w:val="表格文字小"/>
            </w:pPr>
            <w:r>
              <w:rPr>
                <w:b w:val="0"/>
              </w:rPr>
              <w:t>person_id PK</w:t>
            </w:r>
          </w:p>
        </w:tc>
        <w:tc>
          <w:tcPr>
            <w:tcW w:type="dxa" w:w="2778"/>
          </w:tcPr>
          <w:p>
            <w:pPr>
              <w:pStyle w:val="表格文字小"/>
            </w:pPr>
            <w:r>
              <w:rPr>
                <w:b w:val="0"/>
              </w:rPr>
              <w:t>選手識別碼。選手唯一識別符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person_code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以業務碼呈現，流水號不對外暴露。與棒球篇採同一套識別碼策略。本項最終形式待運科中心裁示。概念對應 IPTC Athlete</w:t>
            </w:r>
          </w:p>
        </w:tc>
      </w:tr>
      <w:tr>
        <w:tc>
          <w:tcPr>
            <w:tcW w:type="dxa" w:w="482"/>
          </w:tcPr>
          <w:p>
            <w:pPr>
              <w:pStyle w:val="表格文字小"/>
            </w:pPr>
            <w:r>
              <w:rPr>
                <w:b w:val="0"/>
              </w:rPr>
              <w:t>2</w:t>
            </w:r>
          </w:p>
        </w:tc>
        <w:tc>
          <w:tcPr>
            <w:tcW w:type="dxa" w:w="1134"/>
          </w:tcPr>
          <w:p>
            <w:pPr>
              <w:pStyle w:val="表格文字小"/>
            </w:pPr>
            <w:r>
              <w:rPr>
                <w:b w:val="0"/>
              </w:rPr>
              <w:t>Person</w:t>
            </w:r>
          </w:p>
        </w:tc>
        <w:tc>
          <w:tcPr>
            <w:tcW w:type="dxa" w:w="1531"/>
          </w:tcPr>
          <w:p>
            <w:pPr>
              <w:pStyle w:val="表格文字小"/>
            </w:pPr>
            <w:r>
              <w:rPr>
                <w:b w:val="0"/>
              </w:rPr>
              <w:t>person_code</w:t>
            </w:r>
          </w:p>
        </w:tc>
        <w:tc>
          <w:tcPr>
            <w:tcW w:type="dxa" w:w="2778"/>
          </w:tcPr>
          <w:p>
            <w:pPr>
              <w:pStyle w:val="表格文字小"/>
            </w:pPr>
            <w:r>
              <w:rPr>
                <w:b w:val="0"/>
              </w:rPr>
              <w:t>人員業務碼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string(15)</w:t>
            </w:r>
          </w:p>
        </w:tc>
        <w:tc>
          <w:tcPr>
            <w:tcW w:type="dxa" w:w="1701"/>
          </w:tcPr>
          <w:p>
            <w:pPr>
              <w:pStyle w:val="表格文字小"/>
            </w:pPr>
            <w:r>
              <w:rPr>
                <w:b w:val="0"/>
              </w:rPr>
              <w:t>TW-BDM-P-{6碼}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Person</w:t>
            </w:r>
          </w:p>
        </w:tc>
        <w:tc>
          <w:tcPr>
            <w:tcW w:type="dxa" w:w="1531"/>
          </w:tcPr>
          <w:p>
            <w:pPr>
              <w:pStyle w:val="表格文字小"/>
            </w:pPr>
            <w:r>
              <w:rPr>
                <w:b w:val="0"/>
              </w:rPr>
              <w:t>full_name_zh</w:t>
            </w:r>
          </w:p>
        </w:tc>
        <w:tc>
          <w:tcPr>
            <w:tcW w:type="dxa" w:w="2778"/>
          </w:tcPr>
          <w:p>
            <w:pPr>
              <w:pStyle w:val="表格文字小"/>
            </w:pPr>
            <w:r>
              <w:rPr>
                <w:b w:val="0"/>
              </w:rPr>
              <w:t>選手姓名。選手中文姓名</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string(30)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Person</w:t>
            </w:r>
          </w:p>
        </w:tc>
        <w:tc>
          <w:tcPr>
            <w:tcW w:type="dxa" w:w="1531"/>
          </w:tcPr>
          <w:p>
            <w:pPr>
              <w:pStyle w:val="表格文字小"/>
            </w:pPr>
            <w:r>
              <w:rPr>
                <w:b w:val="0"/>
              </w:rPr>
              <w:t>handedness</w:t>
            </w:r>
          </w:p>
        </w:tc>
        <w:tc>
          <w:tcPr>
            <w:tcW w:type="dxa" w:w="2778"/>
          </w:tcPr>
          <w:p>
            <w:pPr>
              <w:pStyle w:val="表格文字小"/>
            </w:pPr>
            <w:r>
              <w:rPr>
                <w:b w:val="0"/>
              </w:rPr>
              <w:t>持拍手。選手慣用持拍手</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RIGHT / LEFT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Person</w:t>
            </w:r>
          </w:p>
        </w:tc>
        <w:tc>
          <w:tcPr>
            <w:tcW w:type="dxa" w:w="1531"/>
          </w:tcPr>
          <w:p>
            <w:pPr>
              <w:pStyle w:val="表格文字小"/>
            </w:pPr>
            <w:r>
              <w:rPr>
                <w:b w:val="0"/>
              </w:rPr>
              <w:t>player_level</w:t>
            </w:r>
          </w:p>
        </w:tc>
        <w:tc>
          <w:tcPr>
            <w:tcW w:type="dxa" w:w="2778"/>
          </w:tcPr>
          <w:p>
            <w:pPr>
              <w:pStyle w:val="表格文字小"/>
            </w:pPr>
            <w:r>
              <w:rPr>
                <w:b w:val="0"/>
              </w:rPr>
              <w:t>選手層級。選手所屬競技層級，含一般社會大眾</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CL-B01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：person_role 為 PLAYER 時必填；裁判、教練、工作人員留空（第一部第 7 章共通實體之規定）。依範疇界定納入一般社會大眾類別；與賽事 event_category（參賽組別）為不同概念，不可混用</w:t>
            </w:r>
          </w:p>
        </w:tc>
      </w:tr>
      <w:tr>
        <w:tc>
          <w:tcPr>
            <w:tcW w:type="dxa" w:w="482"/>
          </w:tcPr>
          <w:p>
            <w:pPr>
              <w:pStyle w:val="表格文字小"/>
            </w:pPr>
            <w:r>
              <w:rPr>
                <w:b w:val="0"/>
              </w:rPr>
              <w:t>6</w:t>
            </w:r>
          </w:p>
        </w:tc>
        <w:tc>
          <w:tcPr>
            <w:tcW w:type="dxa" w:w="1134"/>
          </w:tcPr>
          <w:p>
            <w:pPr>
              <w:pStyle w:val="表格文字小"/>
            </w:pPr>
            <w:r>
              <w:rPr>
                <w:b w:val="0"/>
              </w:rPr>
              <w:t>Person</w:t>
            </w:r>
          </w:p>
        </w:tc>
        <w:tc>
          <w:tcPr>
            <w:tcW w:type="dxa" w:w="1531"/>
          </w:tcPr>
          <w:p>
            <w:pPr>
              <w:pStyle w:val="表格文字小"/>
            </w:pPr>
            <w:r>
              <w:rPr>
                <w:b w:val="0"/>
              </w:rPr>
              <w:t>org_id FK→Organization</w:t>
            </w:r>
          </w:p>
        </w:tc>
        <w:tc>
          <w:tcPr>
            <w:tcW w:type="dxa" w:w="2778"/>
          </w:tcPr>
          <w:p>
            <w:pPr>
              <w:pStyle w:val="表格文字小"/>
            </w:pPr>
            <w:r>
              <w:rPr>
                <w:b w:val="0"/>
              </w:rPr>
              <w:t>所屬組織。選手所屬球隊或協會；一般民眾得留空</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Organization.org_id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與棒球不同，本欄位不強制要求隸屬關係</w:t>
            </w:r>
          </w:p>
        </w:tc>
      </w:tr>
      <w:tr>
        <w:tc>
          <w:tcPr>
            <w:tcW w:type="dxa" w:w="482"/>
          </w:tcPr>
          <w:p>
            <w:pPr>
              <w:pStyle w:val="表格文字小"/>
            </w:pPr>
            <w:r>
              <w:rPr>
                <w:b w:val="0"/>
              </w:rPr>
              <w:t>7</w:t>
            </w:r>
          </w:p>
        </w:tc>
        <w:tc>
          <w:tcPr>
            <w:tcW w:type="dxa" w:w="1134"/>
          </w:tcPr>
          <w:p>
            <w:pPr>
              <w:pStyle w:val="表格文字小"/>
            </w:pPr>
            <w:r>
              <w:rPr>
                <w:b w:val="0"/>
              </w:rPr>
              <w:t>Person</w:t>
            </w:r>
          </w:p>
        </w:tc>
        <w:tc>
          <w:tcPr>
            <w:tcW w:type="dxa" w:w="1531"/>
          </w:tcPr>
          <w:p>
            <w:pPr>
              <w:pStyle w:val="表格文字小"/>
            </w:pPr>
            <w:r>
              <w:rPr>
                <w:b w:val="0"/>
              </w:rPr>
              <w:t>nationality</w:t>
            </w:r>
          </w:p>
        </w:tc>
        <w:tc>
          <w:tcPr>
            <w:tcW w:type="dxa" w:w="2778"/>
          </w:tcPr>
          <w:p>
            <w:pPr>
              <w:pStyle w:val="表格文字小"/>
            </w:pPr>
            <w:r>
              <w:rPr>
                <w:b w:val="0"/>
              </w:rPr>
              <w:t>國籍。選手主要國籍代碼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w:t>
            </w:r>
          </w:p>
        </w:tc>
        <w:tc>
          <w:tcPr>
            <w:tcW w:type="dxa" w:w="1701"/>
          </w:tcPr>
          <w:p>
            <w:pPr>
              <w:pStyle w:val="表格文字小"/>
            </w:pPr>
            <w:r>
              <w:rPr>
                <w:b w:val="0"/>
              </w:rPr>
              <w:t>ISO 3166-1 Alpha-2</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 Person.nationality 採一致設計。一般民眾（PUBLIC）得留空</w:t>
            </w:r>
          </w:p>
        </w:tc>
      </w:tr>
      <w:tr>
        <w:tc>
          <w:tcPr>
            <w:tcW w:type="dxa" w:w="482"/>
          </w:tcPr>
          <w:p>
            <w:pPr>
              <w:pStyle w:val="表格文字小"/>
            </w:pPr>
            <w:r>
              <w:rPr>
                <w:b w:val="0"/>
              </w:rPr>
              <w:t>8</w:t>
            </w:r>
          </w:p>
        </w:tc>
        <w:tc>
          <w:tcPr>
            <w:tcW w:type="dxa" w:w="1134"/>
          </w:tcPr>
          <w:p>
            <w:pPr>
              <w:pStyle w:val="表格文字小"/>
            </w:pPr>
            <w:r>
              <w:rPr>
                <w:b w:val="0"/>
              </w:rPr>
              <w:t>Person</w:t>
            </w:r>
          </w:p>
        </w:tc>
        <w:tc>
          <w:tcPr>
            <w:tcW w:type="dxa" w:w="1531"/>
          </w:tcPr>
          <w:p>
            <w:pPr>
              <w:pStyle w:val="表格文字小"/>
            </w:pPr>
            <w:r>
              <w:rPr>
                <w:b w:val="0"/>
              </w:rPr>
              <w:t>birth_date</w:t>
            </w:r>
          </w:p>
        </w:tc>
        <w:tc>
          <w:tcPr>
            <w:tcW w:type="dxa" w:w="2778"/>
          </w:tcPr>
          <w:p>
            <w:pPr>
              <w:pStyle w:val="表格文字小"/>
            </w:pPr>
            <w:r>
              <w:rPr>
                <w:b w:val="0"/>
              </w:rPr>
              <w:t>出生日期。選手出生日期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 Person.birth_date 採一致設計。一般民眾（PUBLIC）得留空，故選填而非棒球之必填</w:t>
            </w:r>
          </w:p>
        </w:tc>
      </w:tr>
      <w:tr>
        <w:tc>
          <w:tcPr>
            <w:tcW w:type="dxa" w:w="482"/>
          </w:tcPr>
          <w:p>
            <w:pPr>
              <w:pStyle w:val="表格文字小"/>
            </w:pPr>
            <w:r>
              <w:rPr>
                <w:b w:val="0"/>
              </w:rPr>
              <w:t>9</w:t>
            </w:r>
          </w:p>
        </w:tc>
        <w:tc>
          <w:tcPr>
            <w:tcW w:type="dxa" w:w="1134"/>
          </w:tcPr>
          <w:p>
            <w:pPr>
              <w:pStyle w:val="表格文字小"/>
            </w:pPr>
            <w:r>
              <w:rPr>
                <w:b w:val="0"/>
              </w:rPr>
              <w:t>Person</w:t>
            </w:r>
          </w:p>
        </w:tc>
        <w:tc>
          <w:tcPr>
            <w:tcW w:type="dxa" w:w="1531"/>
          </w:tcPr>
          <w:p>
            <w:pPr>
              <w:pStyle w:val="表格文字小"/>
            </w:pPr>
            <w:r>
              <w:rPr>
                <w:b w:val="0"/>
              </w:rPr>
              <w:t>gender</w:t>
            </w:r>
          </w:p>
        </w:tc>
        <w:tc>
          <w:tcPr>
            <w:tcW w:type="dxa" w:w="2778"/>
          </w:tcPr>
          <w:p>
            <w:pPr>
              <w:pStyle w:val="表格文字小"/>
            </w:pPr>
            <w:r>
              <w:rPr>
                <w:b w:val="0"/>
              </w:rPr>
              <w:t>生理性別。選手生理性別</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MALE／FEMALE／OTHER／UNKNOWN</w:t>
            </w:r>
          </w:p>
        </w:tc>
        <w:tc>
          <w:tcPr>
            <w:tcW w:type="dxa" w:w="1644"/>
          </w:tcPr>
          <w:p>
            <w:pPr>
              <w:pStyle w:val="表格文字小"/>
            </w:pPr>
            <w:r>
              <w:rPr>
                <w:b w:val="0"/>
              </w:rPr>
              <w:t>ISO/IEC 5218</w:t>
            </w:r>
          </w:p>
        </w:tc>
        <w:tc>
          <w:tcPr>
            <w:tcW w:type="dxa" w:w="765"/>
          </w:tcPr>
          <w:p>
            <w:pPr>
              <w:pStyle w:val="表格文字小"/>
            </w:pPr>
            <w:r>
              <w:rPr>
                <w:b w:val="0"/>
              </w:rPr>
              <w:t>1.0.0</w:t>
            </w:r>
          </w:p>
        </w:tc>
        <w:tc>
          <w:tcPr>
            <w:tcW w:type="dxa" w:w="2636"/>
          </w:tcPr>
          <w:p>
            <w:pPr>
              <w:pStyle w:val="表格文字小"/>
            </w:pPr>
            <w:r>
              <w:rPr>
                <w:b w:val="0"/>
              </w:rPr>
              <w:t>值域語意分類對齊 ISO/IEC 5218（Information technology — Codes for the representation of human sexes），並與棒球 Person.gender 一致。</w:t>
            </w:r>
            <w:r>
              <w:rPr>
                <w:b/>
              </w:rPr>
              <w:t>對映規則</w:t>
            </w:r>
            <w:r>
              <w:rPr>
                <w:b w:val="0"/>
              </w:rPr>
              <w:t>：來源系統若以 integer 記錄（1＝男性／2＝女性），由 ETL 於 Raw→Staging 階段轉換為 1→MALE、2→FEMALE，未填或不適用→UNKNOWN</w:t>
            </w:r>
          </w:p>
        </w:tc>
      </w:tr>
      <w:tr>
        <w:tc>
          <w:tcPr>
            <w:tcW w:type="dxa" w:w="482"/>
          </w:tcPr>
          <w:p>
            <w:pPr>
              <w:pStyle w:val="表格文字小"/>
            </w:pPr>
            <w:r>
              <w:rPr>
                <w:b w:val="0"/>
              </w:rPr>
              <w:t>10</w:t>
            </w:r>
          </w:p>
        </w:tc>
        <w:tc>
          <w:tcPr>
            <w:tcW w:type="dxa" w:w="1134"/>
          </w:tcPr>
          <w:p>
            <w:pPr>
              <w:pStyle w:val="表格文字小"/>
            </w:pPr>
            <w:r>
              <w:rPr>
                <w:b w:val="0"/>
              </w:rPr>
              <w:t>Person</w:t>
            </w:r>
          </w:p>
        </w:tc>
        <w:tc>
          <w:tcPr>
            <w:tcW w:type="dxa" w:w="1531"/>
          </w:tcPr>
          <w:p>
            <w:pPr>
              <w:pStyle w:val="表格文字小"/>
            </w:pPr>
            <w:r>
              <w:rPr>
                <w:b w:val="0"/>
              </w:rPr>
              <w:t>national_id PII</w:t>
            </w:r>
          </w:p>
        </w:tc>
        <w:tc>
          <w:tcPr>
            <w:tcW w:type="dxa" w:w="2778"/>
          </w:tcPr>
          <w:p>
            <w:pPr>
              <w:pStyle w:val="表格文字小"/>
            </w:pPr>
            <w:r>
              <w:rPr>
                <w:b w:val="0"/>
              </w:rPr>
              <w:t>身分證字號。因應運科中心既有系統之身分核對需求</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w:t>
            </w:r>
          </w:p>
        </w:tc>
        <w:tc>
          <w:tcPr>
            <w:tcW w:type="dxa" w:w="1701"/>
          </w:tcPr>
          <w:p>
            <w:pPr>
              <w:pStyle w:val="表格文字小"/>
            </w:pPr>
            <w:r>
              <w:rPr>
                <w:b w:val="0"/>
              </w:rPr>
              <w:t>中華民國國民身分證統一編號格式</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 Person.national_id 採一致設計。</w:t>
            </w:r>
            <w:r>
              <w:rPr>
                <w:b/>
              </w:rPr>
              <w:t>屬最高敏感等級個資</w:t>
            </w:r>
            <w:r>
              <w:rPr>
                <w:b w:val="0"/>
              </w:rPr>
              <w:t>：須以雜湊或加密值存放，不得以明碼儲存或於報表呈現，存取須額外授權層級；一般使用情境以 person_key 對照。經運科中心確認，本欄位現階段保留，並維持加密存放原則。</w:t>
            </w:r>
            <w:r>
              <w:rPr>
                <w:b/>
              </w:rPr>
              <w:t>邏輯型別與實體儲存</w:t>
            </w:r>
            <w:r>
              <w:rPr>
                <w:b w:val="0"/>
              </w:rPr>
              <w:t>：string(10) 為明文之邏輯型別；實體層儲存密文或雜湊值，其型別與長度依加密方式另定（如 PostgreSQL 之 bytea），不受 10 字元限制</w:t>
            </w:r>
          </w:p>
        </w:tc>
      </w:tr>
      <w:tr>
        <w:tc>
          <w:tcPr>
            <w:tcW w:type="dxa" w:w="482"/>
          </w:tcPr>
          <w:p>
            <w:pPr>
              <w:pStyle w:val="表格文字小"/>
            </w:pPr>
            <w:r>
              <w:rPr>
                <w:b w:val="0"/>
              </w:rPr>
              <w:t>11</w:t>
            </w:r>
          </w:p>
        </w:tc>
        <w:tc>
          <w:tcPr>
            <w:tcW w:type="dxa" w:w="1134"/>
          </w:tcPr>
          <w:p>
            <w:pPr>
              <w:pStyle w:val="表格文字小"/>
            </w:pPr>
            <w:r>
              <w:rPr>
                <w:b w:val="0"/>
              </w:rPr>
              <w:t>Person</w:t>
            </w:r>
          </w:p>
        </w:tc>
        <w:tc>
          <w:tcPr>
            <w:tcW w:type="dxa" w:w="1531"/>
          </w:tcPr>
          <w:p>
            <w:pPr>
              <w:pStyle w:val="表格文字小"/>
            </w:pPr>
            <w:r>
              <w:rPr>
                <w:b w:val="0"/>
              </w:rPr>
              <w:t>email PII</w:t>
            </w:r>
          </w:p>
        </w:tc>
        <w:tc>
          <w:tcPr>
            <w:tcW w:type="dxa" w:w="2778"/>
          </w:tcPr>
          <w:p>
            <w:pPr>
              <w:pStyle w:val="表格文字小"/>
            </w:pPr>
            <w:r>
              <w:rPr>
                <w:b w:val="0"/>
              </w:rPr>
              <w:t>電子信箱。當事人聯絡信箱</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string(100)</w:t>
            </w:r>
          </w:p>
        </w:tc>
        <w:tc>
          <w:tcPr>
            <w:tcW w:type="dxa" w:w="1701"/>
          </w:tcPr>
          <w:p>
            <w:pPr>
              <w:pStyle w:val="表格文字小"/>
            </w:pPr>
            <w:r>
              <w:rPr>
                <w:b w:val="0"/>
              </w:rPr>
              <w:t>RFC 5322 格式</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屬個人資料，標記 PII：儲存時加密，不於對外 API 回傳明文，取用須經身分驗證與授權；處理原則見第一部 3.2.1</w:t>
            </w:r>
          </w:p>
        </w:tc>
      </w:tr>
      <w:tr>
        <w:tc>
          <w:tcPr>
            <w:tcW w:type="dxa" w:w="482"/>
          </w:tcPr>
          <w:p>
            <w:pPr>
              <w:pStyle w:val="表格文字小"/>
            </w:pPr>
            <w:r>
              <w:rPr>
                <w:b w:val="0"/>
              </w:rPr>
              <w:t>12</w:t>
            </w:r>
          </w:p>
        </w:tc>
        <w:tc>
          <w:tcPr>
            <w:tcW w:type="dxa" w:w="1134"/>
          </w:tcPr>
          <w:p>
            <w:pPr>
              <w:pStyle w:val="表格文字小"/>
            </w:pPr>
            <w:r>
              <w:rPr>
                <w:b w:val="0"/>
              </w:rPr>
              <w:t>Person</w:t>
            </w:r>
          </w:p>
        </w:tc>
        <w:tc>
          <w:tcPr>
            <w:tcW w:type="dxa" w:w="1531"/>
          </w:tcPr>
          <w:p>
            <w:pPr>
              <w:pStyle w:val="表格文字小"/>
            </w:pPr>
            <w:r>
              <w:rPr>
                <w:b w:val="0"/>
              </w:rPr>
              <w:t>phone PII</w:t>
            </w:r>
          </w:p>
        </w:tc>
        <w:tc>
          <w:tcPr>
            <w:tcW w:type="dxa" w:w="2778"/>
          </w:tcPr>
          <w:p>
            <w:pPr>
              <w:pStyle w:val="表格文字小"/>
            </w:pPr>
            <w:r>
              <w:rPr>
                <w:b w:val="0"/>
              </w:rPr>
              <w:t>使用者手機號碼。需含國碼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string(15)</w:t>
            </w:r>
          </w:p>
        </w:tc>
        <w:tc>
          <w:tcPr>
            <w:tcW w:type="dxa" w:w="1701"/>
          </w:tcPr>
          <w:p>
            <w:pPr>
              <w:pStyle w:val="表格文字小"/>
            </w:pPr>
            <w:r>
              <w:rPr>
                <w:b w:val="0"/>
              </w:rPr>
              <w:t>含國碼，例：886910000000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屬個人資料，標記 PII：儲存時加密，不於對外 API 回傳明文，取用須經身分驗證與授權；處理原則見第一部 3.2.1</w:t>
            </w:r>
          </w:p>
        </w:tc>
      </w:tr>
      <w:tr>
        <w:tc>
          <w:tcPr>
            <w:tcW w:type="dxa" w:w="482"/>
          </w:tcPr>
          <w:p>
            <w:pPr>
              <w:pStyle w:val="表格文字小"/>
            </w:pPr>
            <w:r>
              <w:rPr>
                <w:b w:val="0"/>
              </w:rPr>
              <w:t>13</w:t>
            </w:r>
          </w:p>
        </w:tc>
        <w:tc>
          <w:tcPr>
            <w:tcW w:type="dxa" w:w="1134"/>
          </w:tcPr>
          <w:p>
            <w:pPr>
              <w:pStyle w:val="表格文字小"/>
            </w:pPr>
            <w:r>
              <w:rPr>
                <w:b w:val="0"/>
              </w:rPr>
              <w:t>Person</w:t>
            </w:r>
          </w:p>
        </w:tc>
        <w:tc>
          <w:tcPr>
            <w:tcW w:type="dxa" w:w="1531"/>
          </w:tcPr>
          <w:p>
            <w:pPr>
              <w:pStyle w:val="表格文字小"/>
            </w:pPr>
            <w:r>
              <w:rPr>
                <w:b w:val="0"/>
              </w:rPr>
              <w:t>person_role</w:t>
            </w:r>
          </w:p>
        </w:tc>
        <w:tc>
          <w:tcPr>
            <w:tcW w:type="dxa" w:w="2778"/>
          </w:tcPr>
          <w:p>
            <w:pPr>
              <w:pStyle w:val="表格文字小"/>
            </w:pPr>
            <w:r>
              <w:rPr>
                <w:b w:val="0"/>
              </w:rPr>
              <w:t>人員角色。本筆人員之主要身分</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PLAYER／UMPIRE／COACH／STAFF</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 Person 採同一套跨運動設計。同一人轉任仍為同一筆紀錄</w:t>
            </w:r>
          </w:p>
        </w:tc>
      </w:tr>
      <w:tr>
        <w:tc>
          <w:tcPr>
            <w:tcW w:type="dxa" w:w="482"/>
          </w:tcPr>
          <w:p>
            <w:pPr>
              <w:pStyle w:val="表格文字小"/>
            </w:pPr>
            <w:r>
              <w:rPr>
                <w:b w:val="0"/>
              </w:rPr>
              <w:t>14</w:t>
            </w:r>
          </w:p>
        </w:tc>
        <w:tc>
          <w:tcPr>
            <w:tcW w:type="dxa" w:w="1134"/>
          </w:tcPr>
          <w:p>
            <w:pPr>
              <w:pStyle w:val="表格文字小"/>
            </w:pPr>
            <w:r>
              <w:rPr>
                <w:b w:val="0"/>
              </w:rPr>
              <w:t>Person</w:t>
            </w:r>
          </w:p>
        </w:tc>
        <w:tc>
          <w:tcPr>
            <w:tcW w:type="dxa" w:w="1531"/>
          </w:tcPr>
          <w:p>
            <w:pPr>
              <w:pStyle w:val="表格文字小"/>
            </w:pPr>
            <w:r>
              <w:rPr>
                <w:b w:val="0"/>
              </w:rPr>
              <w:t>person_key</w:t>
            </w:r>
          </w:p>
        </w:tc>
        <w:tc>
          <w:tcPr>
            <w:tcW w:type="dxa" w:w="2778"/>
          </w:tcPr>
          <w:p>
            <w:pPr>
              <w:pStyle w:val="表格文字小"/>
            </w:pPr>
            <w:r>
              <w:rPr>
                <w:b w:val="0"/>
              </w:rPr>
              <w:t>平台人員對照鍵。去識別化人員對照鍵</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string(64)</w:t>
            </w:r>
          </w:p>
        </w:tc>
        <w:tc>
          <w:tcPr>
            <w:tcW w:type="dxa" w:w="1701"/>
          </w:tcPr>
          <w:p>
            <w:pPr>
              <w:pStyle w:val="表格文字小"/>
            </w:pPr>
            <w:r>
              <w:rPr>
                <w:b w:val="0"/>
              </w:rPr>
              <w:t>64 字元十六進位（SHA-256）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與棒球端採一致設計。</w:t>
            </w:r>
            <w:r>
              <w:rPr>
                <w:b/>
              </w:rPr>
              <w:t>一般使用情境之對照鍵</w:t>
            </w:r>
            <w:r>
              <w:rPr>
                <w:b w:val="0"/>
              </w:rPr>
              <w:t>：national_id 現階段保留並加密存放，僅供經額外授權之身分核對；其餘查詢、串接與分析一律以本欄位對照，使身分證字號不出現於一般資料流。建議格式為既有知情同意授權平台以 SHA-256 對身分證字號加鹽（salt）雜湊後產生之 64 字元十六進位字串</w:t>
            </w:r>
          </w:p>
        </w:tc>
      </w:tr>
    </w:tbl>
    <w:p>
      <w:pPr/>
    </w:p>
    <w:p>
      <w:pPr>
        <w:pStyle w:val="Heading4"/>
      </w:pPr>
      <w:r>
        <w:t>Pair（雙打配對）6 欄</w:t>
      </w:r>
    </w:p>
    <w:p>
      <w:pPr/>
      <w:r>
        <w:rPr>
          <w:b w:val="0"/>
        </w:rPr>
        <w:t>設計說明：IPTC Sport Schema 之 Membership／TeamMembership 概念處理選手與球隊間之長期隸屬關係，未涵蓋兩位選手臨時組成搭檔之情形，故本標準自行設計 Pair 實體，獨立於 Membership 架構之外，並允許同一選手同時關聯多個 Pair。</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Pair</w:t>
            </w:r>
          </w:p>
        </w:tc>
        <w:tc>
          <w:tcPr>
            <w:tcW w:type="dxa" w:w="1531"/>
          </w:tcPr>
          <w:p>
            <w:pPr>
              <w:pStyle w:val="表格文字小"/>
            </w:pPr>
            <w:r>
              <w:rPr>
                <w:b w:val="0"/>
              </w:rPr>
              <w:t>pair_id PK</w:t>
            </w:r>
          </w:p>
        </w:tc>
        <w:tc>
          <w:tcPr>
            <w:tcW w:type="dxa" w:w="2778"/>
          </w:tcPr>
          <w:p>
            <w:pPr>
              <w:pStyle w:val="表格文字小"/>
            </w:pPr>
            <w:r>
              <w:rPr>
                <w:b w:val="0"/>
              </w:rPr>
              <w:t>配對識別碼。雙打搭檔組合唯一識別符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本標準自定義（IPTC 未涵蓋此概念）</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pair_code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Pair</w:t>
            </w:r>
          </w:p>
        </w:tc>
        <w:tc>
          <w:tcPr>
            <w:tcW w:type="dxa" w:w="1531"/>
          </w:tcPr>
          <w:p>
            <w:pPr>
              <w:pStyle w:val="表格文字小"/>
            </w:pPr>
            <w:r>
              <w:rPr>
                <w:b w:val="0"/>
              </w:rPr>
              <w:t>pair_code</w:t>
            </w:r>
          </w:p>
        </w:tc>
        <w:tc>
          <w:tcPr>
            <w:tcW w:type="dxa" w:w="2778"/>
          </w:tcPr>
          <w:p>
            <w:pPr>
              <w:pStyle w:val="表格文字小"/>
            </w:pPr>
            <w:r>
              <w:rPr>
                <w:b w:val="0"/>
              </w:rPr>
              <w:t>雙打配對業務碼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string(16)</w:t>
            </w:r>
          </w:p>
        </w:tc>
        <w:tc>
          <w:tcPr>
            <w:tcW w:type="dxa" w:w="1701"/>
          </w:tcPr>
          <w:p>
            <w:pPr>
              <w:pStyle w:val="表格文字小"/>
            </w:pPr>
            <w:r>
              <w:rPr>
                <w:b w:val="0"/>
              </w:rPr>
              <w:t>TW-BDM-PR-{6碼}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Pair</w:t>
            </w:r>
          </w:p>
        </w:tc>
        <w:tc>
          <w:tcPr>
            <w:tcW w:type="dxa" w:w="1531"/>
          </w:tcPr>
          <w:p>
            <w:pPr>
              <w:pStyle w:val="表格文字小"/>
            </w:pPr>
            <w:r>
              <w:rPr>
                <w:b w:val="0"/>
              </w:rPr>
              <w:t>player_a_id FK→Person</w:t>
            </w:r>
          </w:p>
        </w:tc>
        <w:tc>
          <w:tcPr>
            <w:tcW w:type="dxa" w:w="2778"/>
          </w:tcPr>
          <w:p>
            <w:pPr>
              <w:pStyle w:val="表格文字小"/>
            </w:pPr>
            <w:r>
              <w:rPr>
                <w:b w:val="0"/>
              </w:rPr>
              <w:t>選手甲。搭檔之一方選手識別碼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Pair</w:t>
            </w:r>
          </w:p>
        </w:tc>
        <w:tc>
          <w:tcPr>
            <w:tcW w:type="dxa" w:w="1531"/>
          </w:tcPr>
          <w:p>
            <w:pPr>
              <w:pStyle w:val="表格文字小"/>
            </w:pPr>
            <w:r>
              <w:rPr>
                <w:b w:val="0"/>
              </w:rPr>
              <w:t>player_b_id FK→Person</w:t>
            </w:r>
          </w:p>
        </w:tc>
        <w:tc>
          <w:tcPr>
            <w:tcW w:type="dxa" w:w="2778"/>
          </w:tcPr>
          <w:p>
            <w:pPr>
              <w:pStyle w:val="表格文字小"/>
            </w:pPr>
            <w:r>
              <w:rPr>
                <w:b w:val="0"/>
              </w:rPr>
              <w:t>選手乙。搭檔另一方選手識別碼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Pair</w:t>
            </w:r>
          </w:p>
        </w:tc>
        <w:tc>
          <w:tcPr>
            <w:tcW w:type="dxa" w:w="1531"/>
          </w:tcPr>
          <w:p>
            <w:pPr>
              <w:pStyle w:val="表格文字小"/>
            </w:pPr>
            <w:r>
              <w:rPr>
                <w:b w:val="0"/>
              </w:rPr>
              <w:t>discipline</w:t>
            </w:r>
          </w:p>
        </w:tc>
        <w:tc>
          <w:tcPr>
            <w:tcW w:type="dxa" w:w="2778"/>
          </w:tcPr>
          <w:p>
            <w:pPr>
              <w:pStyle w:val="表格文字小"/>
            </w:pPr>
            <w:r>
              <w:rPr>
                <w:b w:val="0"/>
              </w:rPr>
              <w:t>雙打類別。此配對所屬之雙打競賽類別</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MD / WD / XD</w:t>
            </w:r>
          </w:p>
        </w:tc>
        <w:tc>
          <w:tcPr>
            <w:tcW w:type="dxa" w:w="1644"/>
          </w:tcPr>
          <w:p>
            <w:pPr>
              <w:pStyle w:val="表格文字小"/>
            </w:pPr>
            <w:r>
              <w:rPr>
                <w:b w:val="0"/>
              </w:rPr>
              <w:t>BWF General Competition Regulations（2026/4/25 版）</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Pair</w:t>
            </w:r>
          </w:p>
        </w:tc>
        <w:tc>
          <w:tcPr>
            <w:tcW w:type="dxa" w:w="1531"/>
          </w:tcPr>
          <w:p>
            <w:pPr>
              <w:pStyle w:val="表格文字小"/>
            </w:pPr>
            <w:r>
              <w:rPr>
                <w:b w:val="0"/>
              </w:rPr>
              <w:t>formed_date</w:t>
            </w:r>
          </w:p>
        </w:tc>
        <w:tc>
          <w:tcPr>
            <w:tcW w:type="dxa" w:w="2778"/>
          </w:tcPr>
          <w:p>
            <w:pPr>
              <w:pStyle w:val="表格文字小"/>
            </w:pPr>
            <w:r>
              <w:rPr>
                <w:b w:val="0"/>
              </w:rPr>
              <w:t>組成日期。此搭檔關係開始之日期，得為單一賽事期間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bl>
    <w:p>
      <w:pPr/>
    </w:p>
    <w:p>
      <w:pPr>
        <w:pStyle w:val="Heading4"/>
      </w:pPr>
      <w:r>
        <w:t>Ranking（排名）8 欄</w:t>
      </w:r>
    </w:p>
    <w:p>
      <w:pPr/>
      <w:r>
        <w:rPr>
          <w:b w:val="0"/>
        </w:rPr>
        <w:t>設計說明：排名為隨時間變動之時序資料，故獨立為時序實體（每次更新新增一筆，而非覆寫），避免歷史排名遺失、可追蹤趨勢變化；不置於 Person 本身。</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Ranking</w:t>
            </w:r>
          </w:p>
        </w:tc>
        <w:tc>
          <w:tcPr>
            <w:tcW w:type="dxa" w:w="1531"/>
          </w:tcPr>
          <w:p>
            <w:pPr>
              <w:pStyle w:val="表格文字小"/>
            </w:pPr>
            <w:r>
              <w:rPr>
                <w:b w:val="0"/>
              </w:rPr>
              <w:t>ranking_id PK</w:t>
            </w:r>
          </w:p>
        </w:tc>
        <w:tc>
          <w:tcPr>
            <w:tcW w:type="dxa" w:w="2778"/>
          </w:tcPr>
          <w:p>
            <w:pPr>
              <w:pStyle w:val="表格文字小"/>
            </w:pPr>
            <w:r>
              <w:rPr>
                <w:b w:val="0"/>
              </w:rPr>
              <w:t>排名記錄識別碼。單筆排名紀錄唯一識別符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ranking_code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Ranking</w:t>
            </w:r>
          </w:p>
        </w:tc>
        <w:tc>
          <w:tcPr>
            <w:tcW w:type="dxa" w:w="1531"/>
          </w:tcPr>
          <w:p>
            <w:pPr>
              <w:pStyle w:val="表格文字小"/>
            </w:pPr>
            <w:r>
              <w:rPr>
                <w:b w:val="0"/>
              </w:rPr>
              <w:t>ranking_code</w:t>
            </w:r>
          </w:p>
        </w:tc>
        <w:tc>
          <w:tcPr>
            <w:tcW w:type="dxa" w:w="2778"/>
          </w:tcPr>
          <w:p>
            <w:pPr>
              <w:pStyle w:val="表格文字小"/>
            </w:pPr>
            <w:r>
              <w:rPr>
                <w:b w:val="0"/>
              </w:rPr>
              <w:t>排名紀錄業務碼。以人員業務碼與排名日期組成</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string(24)</w:t>
            </w:r>
          </w:p>
        </w:tc>
        <w:tc>
          <w:tcPr>
            <w:tcW w:type="dxa" w:w="1701"/>
          </w:tcPr>
          <w:p>
            <w:pPr>
              <w:pStyle w:val="表格文字小"/>
            </w:pPr>
            <w:r>
              <w:rPr>
                <w:b w:val="0"/>
              </w:rPr>
              <w:t>{person_code}-{YYYYMMDD}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Ranking</w:t>
            </w:r>
          </w:p>
        </w:tc>
        <w:tc>
          <w:tcPr>
            <w:tcW w:type="dxa" w:w="1531"/>
          </w:tcPr>
          <w:p>
            <w:pPr>
              <w:pStyle w:val="表格文字小"/>
            </w:pPr>
            <w:r>
              <w:rPr>
                <w:b w:val="0"/>
              </w:rPr>
              <w:t>person_id FK→Person</w:t>
            </w:r>
          </w:p>
        </w:tc>
        <w:tc>
          <w:tcPr>
            <w:tcW w:type="dxa" w:w="2778"/>
          </w:tcPr>
          <w:p>
            <w:pPr>
              <w:pStyle w:val="表格文字小"/>
            </w:pPr>
            <w:r>
              <w:rPr>
                <w:b w:val="0"/>
              </w:rPr>
              <w:t>選手識別碼。本筆排名所屬選手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自定義關聯</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Ranking</w:t>
            </w:r>
          </w:p>
        </w:tc>
        <w:tc>
          <w:tcPr>
            <w:tcW w:type="dxa" w:w="1531"/>
          </w:tcPr>
          <w:p>
            <w:pPr>
              <w:pStyle w:val="表格文字小"/>
            </w:pPr>
            <w:r>
              <w:rPr>
                <w:b w:val="0"/>
              </w:rPr>
              <w:t>ranking_type</w:t>
            </w:r>
          </w:p>
        </w:tc>
        <w:tc>
          <w:tcPr>
            <w:tcW w:type="dxa" w:w="2778"/>
          </w:tcPr>
          <w:p>
            <w:pPr>
              <w:pStyle w:val="表格文字小"/>
            </w:pPr>
            <w:r>
              <w:rPr>
                <w:b w:val="0"/>
              </w:rPr>
              <w:t>排名類型。世界排名或國內排名</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WORLD（世界排名）/ NATIONAL（國內排名）</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比照 BWF World Ranking 與中華民國羽球協會國內排名雙軌並存</w:t>
            </w:r>
          </w:p>
        </w:tc>
      </w:tr>
      <w:tr>
        <w:tc>
          <w:tcPr>
            <w:tcW w:type="dxa" w:w="482"/>
          </w:tcPr>
          <w:p>
            <w:pPr>
              <w:pStyle w:val="表格文字小"/>
            </w:pPr>
            <w:r>
              <w:rPr>
                <w:b w:val="0"/>
              </w:rPr>
              <w:t>5</w:t>
            </w:r>
          </w:p>
        </w:tc>
        <w:tc>
          <w:tcPr>
            <w:tcW w:type="dxa" w:w="1134"/>
          </w:tcPr>
          <w:p>
            <w:pPr>
              <w:pStyle w:val="表格文字小"/>
            </w:pPr>
            <w:r>
              <w:rPr>
                <w:b w:val="0"/>
              </w:rPr>
              <w:t>Ranking</w:t>
            </w:r>
          </w:p>
        </w:tc>
        <w:tc>
          <w:tcPr>
            <w:tcW w:type="dxa" w:w="1531"/>
          </w:tcPr>
          <w:p>
            <w:pPr>
              <w:pStyle w:val="表格文字小"/>
            </w:pPr>
            <w:r>
              <w:rPr>
                <w:b w:val="0"/>
              </w:rPr>
              <w:t>rank_position</w:t>
            </w:r>
          </w:p>
        </w:tc>
        <w:tc>
          <w:tcPr>
            <w:tcW w:type="dxa" w:w="2778"/>
          </w:tcPr>
          <w:p>
            <w:pPr>
              <w:pStyle w:val="表格文字小"/>
            </w:pPr>
            <w:r>
              <w:rPr>
                <w:b w:val="0"/>
              </w:rPr>
              <w:t>排名名次</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Ranking</w:t>
            </w:r>
          </w:p>
        </w:tc>
        <w:tc>
          <w:tcPr>
            <w:tcW w:type="dxa" w:w="1531"/>
          </w:tcPr>
          <w:p>
            <w:pPr>
              <w:pStyle w:val="表格文字小"/>
            </w:pPr>
            <w:r>
              <w:rPr>
                <w:b w:val="0"/>
              </w:rPr>
              <w:t>ranking_points</w:t>
            </w:r>
          </w:p>
        </w:tc>
        <w:tc>
          <w:tcPr>
            <w:tcW w:type="dxa" w:w="2778"/>
          </w:tcPr>
          <w:p>
            <w:pPr>
              <w:pStyle w:val="表格文字小"/>
            </w:pPr>
            <w:r>
              <w:rPr>
                <w:b w:val="0"/>
              </w:rPr>
              <w:t>排名積分。本筆排名紀錄對應之積分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decimal(8,2)</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Ranking</w:t>
            </w:r>
          </w:p>
        </w:tc>
        <w:tc>
          <w:tcPr>
            <w:tcW w:type="dxa" w:w="1531"/>
          </w:tcPr>
          <w:p>
            <w:pPr>
              <w:pStyle w:val="表格文字小"/>
            </w:pPr>
            <w:r>
              <w:rPr>
                <w:b w:val="0"/>
              </w:rPr>
              <w:t>points_system</w:t>
            </w:r>
          </w:p>
        </w:tc>
        <w:tc>
          <w:tcPr>
            <w:tcW w:type="dxa" w:w="2778"/>
          </w:tcPr>
          <w:p>
            <w:pPr>
              <w:pStyle w:val="表格文字小"/>
            </w:pPr>
            <w:r>
              <w:rPr>
                <w:b w:val="0"/>
              </w:rPr>
              <w:t>積分制度。本筆積分所依據之制度</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BWF／CTBA</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：填有 ranking_points 時必填。BWF 世界排名與中華民國羽球協會國內排名之積分制度不同，混存將無法比較，本欄位與既有 ranking_type 之雙軌設計對齊</w:t>
            </w:r>
          </w:p>
        </w:tc>
      </w:tr>
      <w:tr>
        <w:tc>
          <w:tcPr>
            <w:tcW w:type="dxa" w:w="482"/>
          </w:tcPr>
          <w:p>
            <w:pPr>
              <w:pStyle w:val="表格文字小"/>
            </w:pPr>
            <w:r>
              <w:rPr>
                <w:b w:val="0"/>
              </w:rPr>
              <w:t>8</w:t>
            </w:r>
          </w:p>
        </w:tc>
        <w:tc>
          <w:tcPr>
            <w:tcW w:type="dxa" w:w="1134"/>
          </w:tcPr>
          <w:p>
            <w:pPr>
              <w:pStyle w:val="表格文字小"/>
            </w:pPr>
            <w:r>
              <w:rPr>
                <w:b w:val="0"/>
              </w:rPr>
              <w:t>Ranking</w:t>
            </w:r>
          </w:p>
        </w:tc>
        <w:tc>
          <w:tcPr>
            <w:tcW w:type="dxa" w:w="1531"/>
          </w:tcPr>
          <w:p>
            <w:pPr>
              <w:pStyle w:val="表格文字小"/>
            </w:pPr>
            <w:r>
              <w:rPr>
                <w:b w:val="0"/>
              </w:rPr>
              <w:t>ranking_date</w:t>
            </w:r>
          </w:p>
        </w:tc>
        <w:tc>
          <w:tcPr>
            <w:tcW w:type="dxa" w:w="2778"/>
          </w:tcPr>
          <w:p>
            <w:pPr>
              <w:pStyle w:val="表格文字小"/>
            </w:pPr>
            <w:r>
              <w:rPr>
                <w:b w:val="0"/>
              </w:rPr>
              <w:t>排名生效日期。本筆排名之公告／生效日期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每次更新新增一筆而非覆寫既有記錄，藉此完整保留排名歷史</w:t>
            </w:r>
          </w:p>
        </w:tc>
      </w:tr>
    </w:tbl>
    <w:p>
      <w:pPr/>
    </w:p>
    <w:p>
      <w:pPr>
        <w:pStyle w:val="Heading4"/>
      </w:pPr>
      <w:r>
        <w:t>Equipment（裝備）8 欄</w:t>
      </w:r>
    </w:p>
    <w:p>
      <w:pPr/>
      <w:r>
        <w:rPr>
          <w:b w:val="0"/>
        </w:rPr>
        <w:t>設計說明：記錄選手裝備規格，一位選手可能於不同賽事期間更換裝備，故以 effective_date 標記生效起始日期而非覆寫。</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Equipment</w:t>
            </w:r>
          </w:p>
        </w:tc>
        <w:tc>
          <w:tcPr>
            <w:tcW w:type="dxa" w:w="1531"/>
          </w:tcPr>
          <w:p>
            <w:pPr>
              <w:pStyle w:val="表格文字小"/>
            </w:pPr>
            <w:r>
              <w:rPr>
                <w:b w:val="0"/>
              </w:rPr>
              <w:t>equipment_id PK</w:t>
            </w:r>
          </w:p>
        </w:tc>
        <w:tc>
          <w:tcPr>
            <w:tcW w:type="dxa" w:w="2778"/>
          </w:tcPr>
          <w:p>
            <w:pPr>
              <w:pStyle w:val="表格文字小"/>
            </w:pPr>
            <w:r>
              <w:rPr>
                <w:b w:val="0"/>
              </w:rPr>
              <w:t>裝備記錄識別碼。單筆裝備紀錄唯一識別符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equipment_code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Equipment</w:t>
            </w:r>
          </w:p>
        </w:tc>
        <w:tc>
          <w:tcPr>
            <w:tcW w:type="dxa" w:w="1531"/>
          </w:tcPr>
          <w:p>
            <w:pPr>
              <w:pStyle w:val="表格文字小"/>
            </w:pPr>
            <w:r>
              <w:rPr>
                <w:b w:val="0"/>
              </w:rPr>
              <w:t>equipment_code</w:t>
            </w:r>
          </w:p>
        </w:tc>
        <w:tc>
          <w:tcPr>
            <w:tcW w:type="dxa" w:w="2778"/>
          </w:tcPr>
          <w:p>
            <w:pPr>
              <w:pStyle w:val="表格文字小"/>
            </w:pPr>
            <w:r>
              <w:rPr>
                <w:b w:val="0"/>
              </w:rPr>
              <w:t>裝備業務碼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string(18)</w:t>
            </w:r>
          </w:p>
        </w:tc>
        <w:tc>
          <w:tcPr>
            <w:tcW w:type="dxa" w:w="1701"/>
          </w:tcPr>
          <w:p>
            <w:pPr>
              <w:pStyle w:val="表格文字小"/>
            </w:pPr>
            <w:r>
              <w:rPr>
                <w:b w:val="0"/>
              </w:rPr>
              <w:t>TW-BDM-EQ-{8碼}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Equipment</w:t>
            </w:r>
          </w:p>
        </w:tc>
        <w:tc>
          <w:tcPr>
            <w:tcW w:type="dxa" w:w="1531"/>
          </w:tcPr>
          <w:p>
            <w:pPr>
              <w:pStyle w:val="表格文字小"/>
            </w:pPr>
            <w:r>
              <w:rPr>
                <w:b w:val="0"/>
              </w:rPr>
              <w:t>person_id FK→Person</w:t>
            </w:r>
          </w:p>
        </w:tc>
        <w:tc>
          <w:tcPr>
            <w:tcW w:type="dxa" w:w="2778"/>
          </w:tcPr>
          <w:p>
            <w:pPr>
              <w:pStyle w:val="表格文字小"/>
            </w:pPr>
            <w:r>
              <w:rPr>
                <w:b w:val="0"/>
              </w:rPr>
              <w:t>選手識別碼。本筆裝備紀錄所屬選手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自定義關聯</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Equipment</w:t>
            </w:r>
          </w:p>
        </w:tc>
        <w:tc>
          <w:tcPr>
            <w:tcW w:type="dxa" w:w="1531"/>
          </w:tcPr>
          <w:p>
            <w:pPr>
              <w:pStyle w:val="表格文字小"/>
            </w:pPr>
            <w:r>
              <w:rPr>
                <w:b w:val="0"/>
              </w:rPr>
              <w:t>type</w:t>
            </w:r>
          </w:p>
        </w:tc>
        <w:tc>
          <w:tcPr>
            <w:tcW w:type="dxa" w:w="2778"/>
          </w:tcPr>
          <w:p>
            <w:pPr>
              <w:pStyle w:val="表格文字小"/>
            </w:pPr>
            <w:r>
              <w:rPr>
                <w:b w:val="0"/>
              </w:rPr>
              <w:t>裝備類型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RACKET（球拍）/ SHUTTLECOCK（羽球）</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Equipment</w:t>
            </w:r>
          </w:p>
        </w:tc>
        <w:tc>
          <w:tcPr>
            <w:tcW w:type="dxa" w:w="1531"/>
          </w:tcPr>
          <w:p>
            <w:pPr>
              <w:pStyle w:val="表格文字小"/>
            </w:pPr>
            <w:r>
              <w:rPr>
                <w:b w:val="0"/>
              </w:rPr>
              <w:t>brand</w:t>
            </w:r>
          </w:p>
        </w:tc>
        <w:tc>
          <w:tcPr>
            <w:tcW w:type="dxa" w:w="2778"/>
          </w:tcPr>
          <w:p>
            <w:pPr>
              <w:pStyle w:val="表格文字小"/>
            </w:pPr>
            <w:r>
              <w:rPr>
                <w:b w:val="0"/>
              </w:rPr>
              <w:t>品牌。裝備製造商品牌</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string(30)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Equipment</w:t>
            </w:r>
          </w:p>
        </w:tc>
        <w:tc>
          <w:tcPr>
            <w:tcW w:type="dxa" w:w="1531"/>
          </w:tcPr>
          <w:p>
            <w:pPr>
              <w:pStyle w:val="表格文字小"/>
            </w:pPr>
            <w:r>
              <w:rPr>
                <w:b w:val="0"/>
              </w:rPr>
              <w:t>model</w:t>
            </w:r>
          </w:p>
        </w:tc>
        <w:tc>
          <w:tcPr>
            <w:tcW w:type="dxa" w:w="2778"/>
          </w:tcPr>
          <w:p>
            <w:pPr>
              <w:pStyle w:val="表格文字小"/>
            </w:pPr>
            <w:r>
              <w:rPr>
                <w:b w:val="0"/>
              </w:rPr>
              <w:t>型號。裝備具體型號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string(40)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Equipment</w:t>
            </w:r>
          </w:p>
        </w:tc>
        <w:tc>
          <w:tcPr>
            <w:tcW w:type="dxa" w:w="1531"/>
          </w:tcPr>
          <w:p>
            <w:pPr>
              <w:pStyle w:val="表格文字小"/>
            </w:pPr>
            <w:r>
              <w:rPr>
                <w:b w:val="0"/>
              </w:rPr>
              <w:t>string_tension_lbs</w:t>
            </w:r>
          </w:p>
        </w:tc>
        <w:tc>
          <w:tcPr>
            <w:tcW w:type="dxa" w:w="2778"/>
          </w:tcPr>
          <w:p>
            <w:pPr>
              <w:pStyle w:val="表格文字小"/>
            </w:pPr>
            <w:r>
              <w:rPr>
                <w:b w:val="0"/>
              </w:rPr>
              <w:t>穿線磅數（磅）。球拍穿線張力，僅 type=RACKET 適用</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decimal(3,1)</w:t>
            </w:r>
          </w:p>
        </w:tc>
        <w:tc>
          <w:tcPr>
            <w:tcW w:type="dxa" w:w="1701"/>
          </w:tcPr>
          <w:p>
            <w:pPr>
              <w:pStyle w:val="表格文字小"/>
            </w:pPr>
            <w:r>
              <w:rPr>
                <w:b w:val="0"/>
              </w:rPr>
              <w:t>18.0–35.0 lbs</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單位：磅（lbs），命名後綴已標註單位</w:t>
            </w:r>
          </w:p>
        </w:tc>
      </w:tr>
      <w:tr>
        <w:tc>
          <w:tcPr>
            <w:tcW w:type="dxa" w:w="482"/>
          </w:tcPr>
          <w:p>
            <w:pPr>
              <w:pStyle w:val="表格文字小"/>
            </w:pPr>
            <w:r>
              <w:rPr>
                <w:b w:val="0"/>
              </w:rPr>
              <w:t>8</w:t>
            </w:r>
          </w:p>
        </w:tc>
        <w:tc>
          <w:tcPr>
            <w:tcW w:type="dxa" w:w="1134"/>
          </w:tcPr>
          <w:p>
            <w:pPr>
              <w:pStyle w:val="表格文字小"/>
            </w:pPr>
            <w:r>
              <w:rPr>
                <w:b w:val="0"/>
              </w:rPr>
              <w:t>Equipment</w:t>
            </w:r>
          </w:p>
        </w:tc>
        <w:tc>
          <w:tcPr>
            <w:tcW w:type="dxa" w:w="1531"/>
          </w:tcPr>
          <w:p>
            <w:pPr>
              <w:pStyle w:val="表格文字小"/>
            </w:pPr>
            <w:r>
              <w:rPr>
                <w:b w:val="0"/>
              </w:rPr>
              <w:t>effective_date</w:t>
            </w:r>
          </w:p>
        </w:tc>
        <w:tc>
          <w:tcPr>
            <w:tcW w:type="dxa" w:w="2778"/>
          </w:tcPr>
          <w:p>
            <w:pPr>
              <w:pStyle w:val="表格文字小"/>
            </w:pPr>
            <w:r>
              <w:rPr>
                <w:b w:val="0"/>
              </w:rPr>
              <w:t>生效日期。本筆裝備規格之生效起始日</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裝備為時序性資料：選手更換裝備時新增一筆並填列新生效日，不覆寫既有紀錄；某一時點之裝備取該時點以前最近一筆</w:t>
            </w:r>
          </w:p>
        </w:tc>
      </w:tr>
    </w:tbl>
    <w:p>
      <w:pPr/>
    </w:p>
    <w:p>
      <w:pPr>
        <w:pStyle w:val="Heading4"/>
      </w:pPr>
      <w:r>
        <w:t>Match（單場對戰）24 欄</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Match</w:t>
            </w:r>
          </w:p>
        </w:tc>
        <w:tc>
          <w:tcPr>
            <w:tcW w:type="dxa" w:w="1531"/>
          </w:tcPr>
          <w:p>
            <w:pPr>
              <w:pStyle w:val="表格文字小"/>
            </w:pPr>
            <w:r>
              <w:rPr>
                <w:b w:val="0"/>
              </w:rPr>
              <w:t>match_id PK</w:t>
            </w:r>
          </w:p>
        </w:tc>
        <w:tc>
          <w:tcPr>
            <w:tcW w:type="dxa" w:w="2778"/>
          </w:tcPr>
          <w:p>
            <w:pPr>
              <w:pStyle w:val="表格文字小"/>
            </w:pPr>
            <w:r>
              <w:rPr>
                <w:b w:val="0"/>
              </w:rPr>
              <w:t>比賽識別碼。單場對戰唯一識別符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match_code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以業務碼呈現，流水號不對外暴露。與棒球篇採同一套識別碼策略。本項最終形式待運科中心裁示。概念對應 IPTC Event（具備勝負結果之最小參與單位）</w:t>
            </w:r>
          </w:p>
        </w:tc>
      </w:tr>
      <w:tr>
        <w:tc>
          <w:tcPr>
            <w:tcW w:type="dxa" w:w="482"/>
          </w:tcPr>
          <w:p>
            <w:pPr>
              <w:pStyle w:val="表格文字小"/>
            </w:pPr>
            <w:r>
              <w:rPr>
                <w:b w:val="0"/>
              </w:rPr>
              <w:t>2</w:t>
            </w:r>
          </w:p>
        </w:tc>
        <w:tc>
          <w:tcPr>
            <w:tcW w:type="dxa" w:w="1134"/>
          </w:tcPr>
          <w:p>
            <w:pPr>
              <w:pStyle w:val="表格文字小"/>
            </w:pPr>
            <w:r>
              <w:rPr>
                <w:b w:val="0"/>
              </w:rPr>
              <w:t>Match</w:t>
            </w:r>
          </w:p>
        </w:tc>
        <w:tc>
          <w:tcPr>
            <w:tcW w:type="dxa" w:w="1531"/>
          </w:tcPr>
          <w:p>
            <w:pPr>
              <w:pStyle w:val="表格文字小"/>
            </w:pPr>
            <w:r>
              <w:rPr>
                <w:b w:val="0"/>
              </w:rPr>
              <w:t>match_code</w:t>
            </w:r>
          </w:p>
        </w:tc>
        <w:tc>
          <w:tcPr>
            <w:tcW w:type="dxa" w:w="2778"/>
          </w:tcPr>
          <w:p>
            <w:pPr>
              <w:pStyle w:val="表格文字小"/>
            </w:pPr>
            <w:r>
              <w:rPr>
                <w:b w:val="0"/>
              </w:rPr>
              <w:t>單場對戰業務碼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string(17)</w:t>
            </w:r>
          </w:p>
        </w:tc>
        <w:tc>
          <w:tcPr>
            <w:tcW w:type="dxa" w:w="1701"/>
          </w:tcPr>
          <w:p>
            <w:pPr>
              <w:pStyle w:val="表格文字小"/>
            </w:pPr>
            <w:r>
              <w:rPr>
                <w:b w:val="0"/>
              </w:rPr>
              <w:t>TW-BDM-M-{8碼}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Match</w:t>
            </w:r>
          </w:p>
        </w:tc>
        <w:tc>
          <w:tcPr>
            <w:tcW w:type="dxa" w:w="1531"/>
          </w:tcPr>
          <w:p>
            <w:pPr>
              <w:pStyle w:val="表格文字小"/>
            </w:pPr>
            <w:r>
              <w:rPr>
                <w:b w:val="0"/>
              </w:rPr>
              <w:t>tournament_id FK→Tournament</w:t>
            </w:r>
          </w:p>
        </w:tc>
        <w:tc>
          <w:tcPr>
            <w:tcW w:type="dxa" w:w="2778"/>
          </w:tcPr>
          <w:p>
            <w:pPr>
              <w:pStyle w:val="表格文字小"/>
            </w:pPr>
            <w:r>
              <w:rPr>
                <w:b w:val="0"/>
              </w:rPr>
              <w:t>所屬賽事。本場比賽所屬之賽事識別碼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Tournament.tournament_id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選填以容納非正式賽事之單場記錄（如教學對打）</w:t>
            </w:r>
          </w:p>
        </w:tc>
      </w:tr>
      <w:tr>
        <w:tc>
          <w:tcPr>
            <w:tcW w:type="dxa" w:w="482"/>
          </w:tcPr>
          <w:p>
            <w:pPr>
              <w:pStyle w:val="表格文字小"/>
            </w:pPr>
            <w:r>
              <w:rPr>
                <w:b w:val="0"/>
              </w:rPr>
              <w:t>4</w:t>
            </w:r>
          </w:p>
        </w:tc>
        <w:tc>
          <w:tcPr>
            <w:tcW w:type="dxa" w:w="1134"/>
          </w:tcPr>
          <w:p>
            <w:pPr>
              <w:pStyle w:val="表格文字小"/>
            </w:pPr>
            <w:r>
              <w:rPr>
                <w:b w:val="0"/>
              </w:rPr>
              <w:t>Match</w:t>
            </w:r>
          </w:p>
        </w:tc>
        <w:tc>
          <w:tcPr>
            <w:tcW w:type="dxa" w:w="1531"/>
          </w:tcPr>
          <w:p>
            <w:pPr>
              <w:pStyle w:val="表格文字小"/>
            </w:pPr>
            <w:r>
              <w:rPr>
                <w:b w:val="0"/>
              </w:rPr>
              <w:t>match_date</w:t>
            </w:r>
          </w:p>
        </w:tc>
        <w:tc>
          <w:tcPr>
            <w:tcW w:type="dxa" w:w="2778"/>
          </w:tcPr>
          <w:p>
            <w:pPr>
              <w:pStyle w:val="表格文字小"/>
            </w:pPr>
            <w:r>
              <w:rPr>
                <w:b w:val="0"/>
              </w:rPr>
              <w:t>比賽日期。本場比賽實際舉行日期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ISO 8601（YYYY-MM-DD）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5</w:t>
            </w:r>
          </w:p>
        </w:tc>
        <w:tc>
          <w:tcPr>
            <w:tcW w:type="dxa" w:w="1134"/>
          </w:tcPr>
          <w:p>
            <w:pPr>
              <w:pStyle w:val="表格文字小"/>
            </w:pPr>
            <w:r>
              <w:rPr>
                <w:b w:val="0"/>
              </w:rPr>
              <w:t>Match</w:t>
            </w:r>
          </w:p>
        </w:tc>
        <w:tc>
          <w:tcPr>
            <w:tcW w:type="dxa" w:w="1531"/>
          </w:tcPr>
          <w:p>
            <w:pPr>
              <w:pStyle w:val="表格文字小"/>
            </w:pPr>
            <w:r>
              <w:rPr>
                <w:b w:val="0"/>
              </w:rPr>
              <w:t>round_name</w:t>
            </w:r>
          </w:p>
        </w:tc>
        <w:tc>
          <w:tcPr>
            <w:tcW w:type="dxa" w:w="2778"/>
          </w:tcPr>
          <w:p>
            <w:pPr>
              <w:pStyle w:val="表格文字小"/>
            </w:pPr>
            <w:r>
              <w:rPr>
                <w:b w:val="0"/>
              </w:rPr>
              <w:t>輪次。賽事輪次或籤位（如32強、準決賽、決賽）</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Match</w:t>
            </w:r>
          </w:p>
        </w:tc>
        <w:tc>
          <w:tcPr>
            <w:tcW w:type="dxa" w:w="1531"/>
          </w:tcPr>
          <w:p>
            <w:pPr>
              <w:pStyle w:val="表格文字小"/>
            </w:pPr>
            <w:r>
              <w:rPr>
                <w:b w:val="0"/>
              </w:rPr>
              <w:t>venue_id FK→Venue</w:t>
            </w:r>
          </w:p>
        </w:tc>
        <w:tc>
          <w:tcPr>
            <w:tcW w:type="dxa" w:w="2778"/>
          </w:tcPr>
          <w:p>
            <w:pPr>
              <w:pStyle w:val="表格文字小"/>
            </w:pPr>
            <w:r>
              <w:rPr>
                <w:b w:val="0"/>
              </w:rPr>
              <w:t>比賽場地。比賽舉行場館識別碼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Venue.venue_id</w:t>
            </w:r>
          </w:p>
        </w:tc>
        <w:tc>
          <w:tcPr>
            <w:tcW w:type="dxa" w:w="1644"/>
          </w:tcPr>
          <w:p>
            <w:pPr>
              <w:pStyle w:val="表格文字小"/>
            </w:pPr>
            <w:r>
              <w:rPr>
                <w:b w:val="0"/>
              </w:rPr>
              <w:t>參照棒球 Game 實體之設計原則</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Match</w:t>
            </w:r>
          </w:p>
        </w:tc>
        <w:tc>
          <w:tcPr>
            <w:tcW w:type="dxa" w:w="1531"/>
          </w:tcPr>
          <w:p>
            <w:pPr>
              <w:pStyle w:val="表格文字小"/>
            </w:pPr>
            <w:r>
              <w:rPr>
                <w:b w:val="0"/>
              </w:rPr>
              <w:t>court_id FK→Court</w:t>
            </w:r>
          </w:p>
        </w:tc>
        <w:tc>
          <w:tcPr>
            <w:tcW w:type="dxa" w:w="2778"/>
          </w:tcPr>
          <w:p>
            <w:pPr>
              <w:pStyle w:val="表格文字小"/>
            </w:pPr>
            <w:r>
              <w:rPr>
                <w:b w:val="0"/>
              </w:rPr>
              <w:t>比賽場地面。本場比賽實際使用之場地（多面場地之場館適用）</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Court.court_id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因場地已自 Venue 獨立為 Court 實體，本欄位指向實際使用之場地；單面場地之場館得留空。置於 Match 而非逐球之 Shot，係因一場比賽通常固定一面場地</w:t>
            </w:r>
          </w:p>
        </w:tc>
      </w:tr>
      <w:tr>
        <w:tc>
          <w:tcPr>
            <w:tcW w:type="dxa" w:w="482"/>
          </w:tcPr>
          <w:p>
            <w:pPr>
              <w:pStyle w:val="表格文字小"/>
            </w:pPr>
            <w:r>
              <w:rPr>
                <w:b w:val="0"/>
              </w:rPr>
              <w:t>8</w:t>
            </w:r>
          </w:p>
        </w:tc>
        <w:tc>
          <w:tcPr>
            <w:tcW w:type="dxa" w:w="1134"/>
          </w:tcPr>
          <w:p>
            <w:pPr>
              <w:pStyle w:val="表格文字小"/>
            </w:pPr>
            <w:r>
              <w:rPr>
                <w:b w:val="0"/>
              </w:rPr>
              <w:t>Match</w:t>
            </w:r>
          </w:p>
        </w:tc>
        <w:tc>
          <w:tcPr>
            <w:tcW w:type="dxa" w:w="1531"/>
          </w:tcPr>
          <w:p>
            <w:pPr>
              <w:pStyle w:val="表格文字小"/>
            </w:pPr>
            <w:r>
              <w:rPr>
                <w:b w:val="0"/>
              </w:rPr>
              <w:t>discipline</w:t>
            </w:r>
          </w:p>
        </w:tc>
        <w:tc>
          <w:tcPr>
            <w:tcW w:type="dxa" w:w="2778"/>
          </w:tcPr>
          <w:p>
            <w:pPr>
              <w:pStyle w:val="表格文字小"/>
            </w:pPr>
            <w:r>
              <w:rPr>
                <w:b w:val="0"/>
              </w:rPr>
              <w:t>競賽類別。本場比賽所屬競賽類別</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MS / WS / MD / WD / XD</w:t>
            </w:r>
          </w:p>
        </w:tc>
        <w:tc>
          <w:tcPr>
            <w:tcW w:type="dxa" w:w="1644"/>
          </w:tcPr>
          <w:p>
            <w:pPr>
              <w:pStyle w:val="表格文字小"/>
            </w:pPr>
            <w:r>
              <w:rPr>
                <w:b w:val="0"/>
              </w:rPr>
              <w:t>BWF General Competition Regulations（2026/4/25 版）</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9</w:t>
            </w:r>
          </w:p>
        </w:tc>
        <w:tc>
          <w:tcPr>
            <w:tcW w:type="dxa" w:w="1134"/>
          </w:tcPr>
          <w:p>
            <w:pPr>
              <w:pStyle w:val="表格文字小"/>
            </w:pPr>
            <w:r>
              <w:rPr>
                <w:b w:val="0"/>
              </w:rPr>
              <w:t>Match</w:t>
            </w:r>
          </w:p>
        </w:tc>
        <w:tc>
          <w:tcPr>
            <w:tcW w:type="dxa" w:w="1531"/>
          </w:tcPr>
          <w:p>
            <w:pPr>
              <w:pStyle w:val="表格文字小"/>
            </w:pPr>
            <w:r>
              <w:rPr>
                <w:b w:val="0"/>
              </w:rPr>
              <w:t>side_a_player_id FK→Person</w:t>
            </w:r>
          </w:p>
        </w:tc>
        <w:tc>
          <w:tcPr>
            <w:tcW w:type="dxa" w:w="2778"/>
          </w:tcPr>
          <w:p>
            <w:pPr>
              <w:pStyle w:val="表格文字小"/>
            </w:pPr>
            <w:r>
              <w:rPr>
                <w:b w:val="0"/>
              </w:rPr>
              <w:t>甲方選手。單打賽事之甲方選手識別碼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：discipline 為 MS／WS（單打）時必填，雙打時應留空。本標準不以「甲方」「乙方」等未定義之稱謂表示參賽方，而以 Person／Pair 明確指涉；JSON Schema 以 oneOf 表達單打／雙打二擇一之互斥條件。status 為 BYE（輪空）時，無對手之一方之選手與配對欄位皆留空</w:t>
            </w:r>
          </w:p>
        </w:tc>
      </w:tr>
      <w:tr>
        <w:tc>
          <w:tcPr>
            <w:tcW w:type="dxa" w:w="482"/>
          </w:tcPr>
          <w:p>
            <w:pPr>
              <w:pStyle w:val="表格文字小"/>
            </w:pPr>
            <w:r>
              <w:rPr>
                <w:b w:val="0"/>
              </w:rPr>
              <w:t>10</w:t>
            </w:r>
          </w:p>
        </w:tc>
        <w:tc>
          <w:tcPr>
            <w:tcW w:type="dxa" w:w="1134"/>
          </w:tcPr>
          <w:p>
            <w:pPr>
              <w:pStyle w:val="表格文字小"/>
            </w:pPr>
            <w:r>
              <w:rPr>
                <w:b w:val="0"/>
              </w:rPr>
              <w:t>Match</w:t>
            </w:r>
          </w:p>
        </w:tc>
        <w:tc>
          <w:tcPr>
            <w:tcW w:type="dxa" w:w="1531"/>
          </w:tcPr>
          <w:p>
            <w:pPr>
              <w:pStyle w:val="表格文字小"/>
            </w:pPr>
            <w:r>
              <w:rPr>
                <w:b w:val="0"/>
              </w:rPr>
              <w:t>side_b_player_id FK→Person</w:t>
            </w:r>
          </w:p>
        </w:tc>
        <w:tc>
          <w:tcPr>
            <w:tcW w:type="dxa" w:w="2778"/>
          </w:tcPr>
          <w:p>
            <w:pPr>
              <w:pStyle w:val="表格文字小"/>
            </w:pPr>
            <w:r>
              <w:rPr>
                <w:b w:val="0"/>
              </w:rPr>
              <w:t>乙方選手。單打賽事之乙方選手識別碼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條件式必填：discipline 為 MS／WS（單打）時必填，雙打時應留空；status 為 BYE 且本方無對手時留空</w:t>
            </w:r>
          </w:p>
        </w:tc>
      </w:tr>
      <w:tr>
        <w:tc>
          <w:tcPr>
            <w:tcW w:type="dxa" w:w="482"/>
          </w:tcPr>
          <w:p>
            <w:pPr>
              <w:pStyle w:val="表格文字小"/>
            </w:pPr>
            <w:r>
              <w:rPr>
                <w:b w:val="0"/>
              </w:rPr>
              <w:t>11</w:t>
            </w:r>
          </w:p>
        </w:tc>
        <w:tc>
          <w:tcPr>
            <w:tcW w:type="dxa" w:w="1134"/>
          </w:tcPr>
          <w:p>
            <w:pPr>
              <w:pStyle w:val="表格文字小"/>
            </w:pPr>
            <w:r>
              <w:rPr>
                <w:b w:val="0"/>
              </w:rPr>
              <w:t>Match</w:t>
            </w:r>
          </w:p>
        </w:tc>
        <w:tc>
          <w:tcPr>
            <w:tcW w:type="dxa" w:w="1531"/>
          </w:tcPr>
          <w:p>
            <w:pPr>
              <w:pStyle w:val="表格文字小"/>
            </w:pPr>
            <w:r>
              <w:rPr>
                <w:b w:val="0"/>
              </w:rPr>
              <w:t>side_a_pair_id FK→Pair</w:t>
            </w:r>
          </w:p>
        </w:tc>
        <w:tc>
          <w:tcPr>
            <w:tcW w:type="dxa" w:w="2778"/>
          </w:tcPr>
          <w:p>
            <w:pPr>
              <w:pStyle w:val="表格文字小"/>
            </w:pPr>
            <w:r>
              <w:rPr>
                <w:b w:val="0"/>
              </w:rPr>
              <w:t>甲方配對。雙打賽事之甲方配對識別碼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Pair.pair_id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：discipline 為 MD／WD／XD（雙打）時必填，單打時應留空；status 為 BYE 且本方無對手時留空</w:t>
            </w:r>
          </w:p>
        </w:tc>
      </w:tr>
      <w:tr>
        <w:tc>
          <w:tcPr>
            <w:tcW w:type="dxa" w:w="482"/>
          </w:tcPr>
          <w:p>
            <w:pPr>
              <w:pStyle w:val="表格文字小"/>
            </w:pPr>
            <w:r>
              <w:rPr>
                <w:b w:val="0"/>
              </w:rPr>
              <w:t>12</w:t>
            </w:r>
          </w:p>
        </w:tc>
        <w:tc>
          <w:tcPr>
            <w:tcW w:type="dxa" w:w="1134"/>
          </w:tcPr>
          <w:p>
            <w:pPr>
              <w:pStyle w:val="表格文字小"/>
            </w:pPr>
            <w:r>
              <w:rPr>
                <w:b w:val="0"/>
              </w:rPr>
              <w:t>Match</w:t>
            </w:r>
          </w:p>
        </w:tc>
        <w:tc>
          <w:tcPr>
            <w:tcW w:type="dxa" w:w="1531"/>
          </w:tcPr>
          <w:p>
            <w:pPr>
              <w:pStyle w:val="表格文字小"/>
            </w:pPr>
            <w:r>
              <w:rPr>
                <w:b w:val="0"/>
              </w:rPr>
              <w:t>side_b_pair_id FK→Pair</w:t>
            </w:r>
          </w:p>
        </w:tc>
        <w:tc>
          <w:tcPr>
            <w:tcW w:type="dxa" w:w="2778"/>
          </w:tcPr>
          <w:p>
            <w:pPr>
              <w:pStyle w:val="表格文字小"/>
            </w:pPr>
            <w:r>
              <w:rPr>
                <w:b w:val="0"/>
              </w:rPr>
              <w:t>乙方配對。雙打賽事之乙方配對識別碼</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Pair.pair_id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條件式必填：discipline 為 MD／WD／XD（雙打）時必填，單打時應留空；status 為 BYE 且本方無對手時留空</w:t>
            </w:r>
          </w:p>
        </w:tc>
      </w:tr>
      <w:tr>
        <w:tc>
          <w:tcPr>
            <w:tcW w:type="dxa" w:w="482"/>
          </w:tcPr>
          <w:p>
            <w:pPr>
              <w:pStyle w:val="表格文字小"/>
            </w:pPr>
            <w:r>
              <w:rPr>
                <w:b w:val="0"/>
              </w:rPr>
              <w:t>13</w:t>
            </w:r>
          </w:p>
        </w:tc>
        <w:tc>
          <w:tcPr>
            <w:tcW w:type="dxa" w:w="1134"/>
          </w:tcPr>
          <w:p>
            <w:pPr>
              <w:pStyle w:val="表格文字小"/>
            </w:pPr>
            <w:r>
              <w:rPr>
                <w:b w:val="0"/>
              </w:rPr>
              <w:t>Match</w:t>
            </w:r>
          </w:p>
        </w:tc>
        <w:tc>
          <w:tcPr>
            <w:tcW w:type="dxa" w:w="1531"/>
          </w:tcPr>
          <w:p>
            <w:pPr>
              <w:pStyle w:val="表格文字小"/>
            </w:pPr>
            <w:r>
              <w:rPr>
                <w:b w:val="0"/>
              </w:rPr>
              <w:t>event_category</w:t>
            </w:r>
          </w:p>
        </w:tc>
        <w:tc>
          <w:tcPr>
            <w:tcW w:type="dxa" w:w="2778"/>
          </w:tcPr>
          <w:p>
            <w:pPr>
              <w:pStyle w:val="表格文字小"/>
            </w:pPr>
            <w:r>
              <w:rPr>
                <w:b w:val="0"/>
              </w:rPr>
              <w:t>參賽組別。本場比賽所屬之參賽組別</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CL-B05</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 Person.player_level（選手層級）為不同概念，不可混用——一位層級為 AMT 之選手仍可報名公開組。置於 Match 而非 Tournament，係因同一賽事下常同時進行多個組別；棒球端採同一套設計（成棒甲組／乙組）</w:t>
            </w:r>
          </w:p>
        </w:tc>
      </w:tr>
      <w:tr>
        <w:tc>
          <w:tcPr>
            <w:tcW w:type="dxa" w:w="482"/>
          </w:tcPr>
          <w:p>
            <w:pPr>
              <w:pStyle w:val="表格文字小"/>
            </w:pPr>
            <w:r>
              <w:rPr>
                <w:b w:val="0"/>
              </w:rPr>
              <w:t>14</w:t>
            </w:r>
          </w:p>
        </w:tc>
        <w:tc>
          <w:tcPr>
            <w:tcW w:type="dxa" w:w="1134"/>
          </w:tcPr>
          <w:p>
            <w:pPr>
              <w:pStyle w:val="表格文字小"/>
            </w:pPr>
            <w:r>
              <w:rPr>
                <w:b w:val="0"/>
              </w:rPr>
              <w:t>Match</w:t>
            </w:r>
          </w:p>
        </w:tc>
        <w:tc>
          <w:tcPr>
            <w:tcW w:type="dxa" w:w="1531"/>
          </w:tcPr>
          <w:p>
            <w:pPr>
              <w:pStyle w:val="表格文字小"/>
            </w:pPr>
            <w:r>
              <w:rPr>
                <w:b w:val="0"/>
              </w:rPr>
              <w:t>status</w:t>
            </w:r>
          </w:p>
        </w:tc>
        <w:tc>
          <w:tcPr>
            <w:tcW w:type="dxa" w:w="2778"/>
          </w:tcPr>
          <w:p>
            <w:pPr>
              <w:pStyle w:val="表格文字小"/>
            </w:pPr>
            <w:r>
              <w:rPr>
                <w:b w:val="0"/>
              </w:rPr>
              <w:t>比賽狀態。本場比賽之最終狀態</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CL-B06</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 Game.status 採一致值域。本欄位亦為比分完整性驗證之前提：Walkover（未戰而勝）之比賽不會產生 MatchGame／Rally 資料，若無本欄位，資料品質檢核將誤判為資料缺漏，導致回饋予資料源頭單位之品質報告失真</w:t>
            </w:r>
          </w:p>
        </w:tc>
      </w:tr>
      <w:tr>
        <w:tc>
          <w:tcPr>
            <w:tcW w:type="dxa" w:w="482"/>
          </w:tcPr>
          <w:p>
            <w:pPr>
              <w:pStyle w:val="表格文字小"/>
            </w:pPr>
            <w:r>
              <w:rPr>
                <w:b w:val="0"/>
              </w:rPr>
              <w:t>15</w:t>
            </w:r>
          </w:p>
        </w:tc>
        <w:tc>
          <w:tcPr>
            <w:tcW w:type="dxa" w:w="1134"/>
          </w:tcPr>
          <w:p>
            <w:pPr>
              <w:pStyle w:val="表格文字小"/>
            </w:pPr>
            <w:r>
              <w:rPr>
                <w:b w:val="0"/>
              </w:rPr>
              <w:t>Match</w:t>
            </w:r>
          </w:p>
        </w:tc>
        <w:tc>
          <w:tcPr>
            <w:tcW w:type="dxa" w:w="1531"/>
          </w:tcPr>
          <w:p>
            <w:pPr>
              <w:pStyle w:val="表格文字小"/>
            </w:pPr>
            <w:r>
              <w:rPr>
                <w:b w:val="0"/>
              </w:rPr>
              <w:t>start_time</w:t>
            </w:r>
          </w:p>
        </w:tc>
        <w:tc>
          <w:tcPr>
            <w:tcW w:type="dxa" w:w="2778"/>
          </w:tcPr>
          <w:p>
            <w:pPr>
              <w:pStyle w:val="表格文字小"/>
            </w:pPr>
            <w:r>
              <w:rPr>
                <w:b w:val="0"/>
              </w:rPr>
              <w:t>開賽時間。本場比賽實際開始時間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帶時區位移，預設 +08:00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時區規範詳 §1 適用範圍「時間與時區」</w:t>
            </w:r>
          </w:p>
        </w:tc>
      </w:tr>
      <w:tr>
        <w:tc>
          <w:tcPr>
            <w:tcW w:type="dxa" w:w="482"/>
          </w:tcPr>
          <w:p>
            <w:pPr>
              <w:pStyle w:val="表格文字小"/>
            </w:pPr>
            <w:r>
              <w:rPr>
                <w:b w:val="0"/>
              </w:rPr>
              <w:t>16</w:t>
            </w:r>
          </w:p>
        </w:tc>
        <w:tc>
          <w:tcPr>
            <w:tcW w:type="dxa" w:w="1134"/>
          </w:tcPr>
          <w:p>
            <w:pPr>
              <w:pStyle w:val="表格文字小"/>
            </w:pPr>
            <w:r>
              <w:rPr>
                <w:b w:val="0"/>
              </w:rPr>
              <w:t>Match</w:t>
            </w:r>
          </w:p>
        </w:tc>
        <w:tc>
          <w:tcPr>
            <w:tcW w:type="dxa" w:w="1531"/>
          </w:tcPr>
          <w:p>
            <w:pPr>
              <w:pStyle w:val="表格文字小"/>
            </w:pPr>
            <w:r>
              <w:rPr>
                <w:b w:val="0"/>
              </w:rPr>
              <w:t>duration_min</w:t>
            </w:r>
          </w:p>
        </w:tc>
        <w:tc>
          <w:tcPr>
            <w:tcW w:type="dxa" w:w="2778"/>
          </w:tcPr>
          <w:p>
            <w:pPr>
              <w:pStyle w:val="表格文字小"/>
            </w:pPr>
            <w:r>
              <w:rPr>
                <w:b w:val="0"/>
              </w:rPr>
              <w:t>對戰時長（分鐘）。本場比賽實際進行時長</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0–300 分鐘</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採獨立欄位而非由起訖時間推算，係因羽球中斷、暫停常見，實際時長與起訖差值不同。單位採分鐘：羽球單場多為 20–90 分鐘量級，秒級精度對賽事分析無實益；若感測端原生輸出為秒值，應於 ETL 階段換算後寫入，原始秒值保留於 Raw 層 單位：分鐘（min），命名後綴已標註單位</w:t>
            </w:r>
          </w:p>
        </w:tc>
      </w:tr>
      <w:tr>
        <w:tc>
          <w:tcPr>
            <w:tcW w:type="dxa" w:w="482"/>
          </w:tcPr>
          <w:p>
            <w:pPr>
              <w:pStyle w:val="表格文字小"/>
            </w:pPr>
            <w:r>
              <w:rPr>
                <w:b w:val="0"/>
              </w:rPr>
              <w:t>17</w:t>
            </w:r>
          </w:p>
        </w:tc>
        <w:tc>
          <w:tcPr>
            <w:tcW w:type="dxa" w:w="1134"/>
          </w:tcPr>
          <w:p>
            <w:pPr>
              <w:pStyle w:val="表格文字小"/>
            </w:pPr>
            <w:r>
              <w:rPr>
                <w:b w:val="0"/>
              </w:rPr>
              <w:t>Match</w:t>
            </w:r>
          </w:p>
        </w:tc>
        <w:tc>
          <w:tcPr>
            <w:tcW w:type="dxa" w:w="1531"/>
          </w:tcPr>
          <w:p>
            <w:pPr>
              <w:pStyle w:val="表格文字小"/>
            </w:pPr>
            <w:r>
              <w:rPr>
                <w:b w:val="0"/>
              </w:rPr>
              <w:t>games_won_a</w:t>
            </w:r>
          </w:p>
        </w:tc>
        <w:tc>
          <w:tcPr>
            <w:tcW w:type="dxa" w:w="2778"/>
          </w:tcPr>
          <w:p>
            <w:pPr>
              <w:pStyle w:val="表格文字小"/>
            </w:pPr>
            <w:r>
              <w:rPr>
                <w:b w:val="0"/>
              </w:rPr>
              <w:t>甲方局數。甲方（或甲配對）獲勝局數</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0–2</w:t>
            </w:r>
          </w:p>
        </w:tc>
        <w:tc>
          <w:tcPr>
            <w:tcW w:type="dxa" w:w="1644"/>
          </w:tcPr>
          <w:p>
            <w:pPr>
              <w:pStyle w:val="表格文字小"/>
            </w:pPr>
            <w:r>
              <w:rPr>
                <w:b w:val="0"/>
              </w:rPr>
              <w:t>BWF Laws of Badminton, Law 7（三局兩勝制）</w:t>
            </w:r>
          </w:p>
        </w:tc>
        <w:tc>
          <w:tcPr>
            <w:tcW w:type="dxa" w:w="765"/>
          </w:tcPr>
          <w:p>
            <w:pPr>
              <w:pStyle w:val="表格文字小"/>
            </w:pPr>
            <w:r>
              <w:rPr>
                <w:b w:val="0"/>
              </w:rPr>
              <w:t>1.0.0</w:t>
            </w:r>
          </w:p>
        </w:tc>
        <w:tc>
          <w:tcPr>
            <w:tcW w:type="dxa" w:w="2636"/>
          </w:tcPr>
          <w:p>
            <w:pPr>
              <w:pStyle w:val="表格文字小"/>
            </w:pPr>
            <w:r>
              <w:rPr>
                <w:b/>
              </w:rPr>
              <w:t>條件式必填</w:t>
            </w:r>
            <w:r>
              <w:rPr>
                <w:b w:val="0"/>
              </w:rPr>
              <w:t>：status 為 FINISHED／RETIRED（已實際開打）時必填；WALKOVER（未戰而勝）／DISQUALIFICATION（取消資格）／BYE（輪空）等未實際完賽之情形得留空。原設為必填，惟賽前退賽之比賽不產生局數資料，與 status 欄位（CL-B06）相牴觸，本標準改為條件式必填並與之連動</w:t>
            </w:r>
          </w:p>
        </w:tc>
      </w:tr>
      <w:tr>
        <w:tc>
          <w:tcPr>
            <w:tcW w:type="dxa" w:w="482"/>
          </w:tcPr>
          <w:p>
            <w:pPr>
              <w:pStyle w:val="表格文字小"/>
            </w:pPr>
            <w:r>
              <w:rPr>
                <w:b w:val="0"/>
              </w:rPr>
              <w:t>18</w:t>
            </w:r>
          </w:p>
        </w:tc>
        <w:tc>
          <w:tcPr>
            <w:tcW w:type="dxa" w:w="1134"/>
          </w:tcPr>
          <w:p>
            <w:pPr>
              <w:pStyle w:val="表格文字小"/>
            </w:pPr>
            <w:r>
              <w:rPr>
                <w:b w:val="0"/>
              </w:rPr>
              <w:t>Match</w:t>
            </w:r>
          </w:p>
        </w:tc>
        <w:tc>
          <w:tcPr>
            <w:tcW w:type="dxa" w:w="1531"/>
          </w:tcPr>
          <w:p>
            <w:pPr>
              <w:pStyle w:val="表格文字小"/>
            </w:pPr>
            <w:r>
              <w:rPr>
                <w:b w:val="0"/>
              </w:rPr>
              <w:t>games_won_b</w:t>
            </w:r>
          </w:p>
        </w:tc>
        <w:tc>
          <w:tcPr>
            <w:tcW w:type="dxa" w:w="2778"/>
          </w:tcPr>
          <w:p>
            <w:pPr>
              <w:pStyle w:val="表格文字小"/>
            </w:pPr>
            <w:r>
              <w:rPr>
                <w:b w:val="0"/>
              </w:rPr>
              <w:t>乙方局數。乙方（或乙配對）獲勝局數</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0–2</w:t>
            </w:r>
          </w:p>
        </w:tc>
        <w:tc>
          <w:tcPr>
            <w:tcW w:type="dxa" w:w="1644"/>
          </w:tcPr>
          <w:p>
            <w:pPr>
              <w:pStyle w:val="表格文字小"/>
            </w:pPr>
            <w:r>
              <w:rPr>
                <w:b w:val="0"/>
              </w:rPr>
              <w:t>同上，Law 7</w:t>
            </w:r>
          </w:p>
        </w:tc>
        <w:tc>
          <w:tcPr>
            <w:tcW w:type="dxa" w:w="765"/>
          </w:tcPr>
          <w:p>
            <w:pPr>
              <w:pStyle w:val="表格文字小"/>
            </w:pPr>
            <w:r>
              <w:rPr>
                <w:b w:val="0"/>
              </w:rPr>
              <w:t>1.0.0</w:t>
            </w:r>
          </w:p>
        </w:tc>
        <w:tc>
          <w:tcPr>
            <w:tcW w:type="dxa" w:w="2636"/>
          </w:tcPr>
          <w:p>
            <w:pPr>
              <w:pStyle w:val="表格文字小"/>
            </w:pPr>
            <w:r>
              <w:rPr>
                <w:b/>
              </w:rPr>
              <w:t>條件式必填</w:t>
            </w:r>
            <w:r>
              <w:rPr>
                <w:b w:val="0"/>
              </w:rPr>
              <w:t>：規則與 games_won_a 一致，依 status 決定是否必填</w:t>
            </w:r>
          </w:p>
        </w:tc>
      </w:tr>
      <w:tr>
        <w:tc>
          <w:tcPr>
            <w:tcW w:type="dxa" w:w="482"/>
          </w:tcPr>
          <w:p>
            <w:pPr>
              <w:pStyle w:val="表格文字小"/>
            </w:pPr>
            <w:r>
              <w:rPr>
                <w:b w:val="0"/>
              </w:rPr>
              <w:t>19</w:t>
            </w:r>
          </w:p>
        </w:tc>
        <w:tc>
          <w:tcPr>
            <w:tcW w:type="dxa" w:w="1134"/>
          </w:tcPr>
          <w:p>
            <w:pPr>
              <w:pStyle w:val="表格文字小"/>
            </w:pPr>
            <w:r>
              <w:rPr>
                <w:b w:val="0"/>
              </w:rPr>
              <w:t>Match</w:t>
            </w:r>
          </w:p>
        </w:tc>
        <w:tc>
          <w:tcPr>
            <w:tcW w:type="dxa" w:w="1531"/>
          </w:tcPr>
          <w:p>
            <w:pPr>
              <w:pStyle w:val="表格文字小"/>
            </w:pPr>
            <w:r>
              <w:rPr>
                <w:b w:val="0"/>
              </w:rPr>
              <w:t>winner_side</w:t>
            </w:r>
          </w:p>
        </w:tc>
        <w:tc>
          <w:tcPr>
            <w:tcW w:type="dxa" w:w="2778"/>
          </w:tcPr>
          <w:p>
            <w:pPr>
              <w:pStyle w:val="表格文字小"/>
            </w:pPr>
            <w:r>
              <w:rPr>
                <w:b w:val="0"/>
              </w:rPr>
              <w:t>勝方。本場比賽最終獲勝之一方</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A / B</w:t>
            </w:r>
          </w:p>
        </w:tc>
        <w:tc>
          <w:tcPr>
            <w:tcW w:type="dxa" w:w="1644"/>
          </w:tcPr>
          <w:p>
            <w:pPr>
              <w:pStyle w:val="表格文字小"/>
            </w:pPr>
            <w:r>
              <w:rPr>
                <w:b w:val="0"/>
              </w:rPr>
              <w:t>BWF Laws of Badminton, Law 7</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20</w:t>
            </w:r>
          </w:p>
        </w:tc>
        <w:tc>
          <w:tcPr>
            <w:tcW w:type="dxa" w:w="1134"/>
          </w:tcPr>
          <w:p>
            <w:pPr>
              <w:pStyle w:val="表格文字小"/>
            </w:pPr>
            <w:r>
              <w:rPr>
                <w:b w:val="0"/>
              </w:rPr>
              <w:t>Match</w:t>
            </w:r>
          </w:p>
        </w:tc>
        <w:tc>
          <w:tcPr>
            <w:tcW w:type="dxa" w:w="1531"/>
          </w:tcPr>
          <w:p>
            <w:pPr>
              <w:pStyle w:val="表格文字小"/>
            </w:pPr>
            <w:r>
              <w:rPr>
                <w:b w:val="0"/>
              </w:rPr>
              <w:t>umpire_id FK→Person</w:t>
            </w:r>
          </w:p>
        </w:tc>
        <w:tc>
          <w:tcPr>
            <w:tcW w:type="dxa" w:w="2778"/>
          </w:tcPr>
          <w:p>
            <w:pPr>
              <w:pStyle w:val="表格文字小"/>
            </w:pPr>
            <w:r>
              <w:rPr>
                <w:b w:val="0"/>
              </w:rPr>
              <w:t>主審。本場比賽之主審裁判</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裁判須先登錄為 Person（person_role＝UMPIRE）。第 1.0.0 版僅記錄主審；發球裁判、司線員等其他執法人員，後續版本得比照棒球 GameOfficial 擴充為獨立實體</w:t>
            </w:r>
          </w:p>
        </w:tc>
      </w:tr>
      <w:tr>
        <w:tc>
          <w:tcPr>
            <w:tcW w:type="dxa" w:w="482"/>
          </w:tcPr>
          <w:p>
            <w:pPr>
              <w:pStyle w:val="表格文字小"/>
            </w:pPr>
            <w:r>
              <w:rPr>
                <w:b w:val="0"/>
              </w:rPr>
              <w:t>21</w:t>
            </w:r>
          </w:p>
        </w:tc>
        <w:tc>
          <w:tcPr>
            <w:tcW w:type="dxa" w:w="1134"/>
          </w:tcPr>
          <w:p>
            <w:pPr>
              <w:pStyle w:val="表格文字小"/>
            </w:pPr>
            <w:r>
              <w:rPr>
                <w:b w:val="0"/>
              </w:rPr>
              <w:t>Match</w:t>
            </w:r>
          </w:p>
        </w:tc>
        <w:tc>
          <w:tcPr>
            <w:tcW w:type="dxa" w:w="1531"/>
          </w:tcPr>
          <w:p>
            <w:pPr>
              <w:pStyle w:val="表格文字小"/>
            </w:pPr>
            <w:r>
              <w:rPr>
                <w:b w:val="0"/>
              </w:rPr>
              <w:t>temperature_c</w:t>
            </w:r>
          </w:p>
        </w:tc>
        <w:tc>
          <w:tcPr>
            <w:tcW w:type="dxa" w:w="2778"/>
          </w:tcPr>
          <w:p>
            <w:pPr>
              <w:pStyle w:val="表格文字小"/>
            </w:pPr>
            <w:r>
              <w:rPr>
                <w:b w:val="0"/>
              </w:rPr>
              <w:t>氣溫。比賽場館之室內氣溫</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-10.0–50.0 °C</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環境條件設計理由見本篇 2.6 單位：攝氏度（°C）</w:t>
            </w:r>
          </w:p>
        </w:tc>
      </w:tr>
      <w:tr>
        <w:tc>
          <w:tcPr>
            <w:tcW w:type="dxa" w:w="482"/>
          </w:tcPr>
          <w:p>
            <w:pPr>
              <w:pStyle w:val="表格文字小"/>
            </w:pPr>
            <w:r>
              <w:rPr>
                <w:b w:val="0"/>
              </w:rPr>
              <w:t>22</w:t>
            </w:r>
          </w:p>
        </w:tc>
        <w:tc>
          <w:tcPr>
            <w:tcW w:type="dxa" w:w="1134"/>
          </w:tcPr>
          <w:p>
            <w:pPr>
              <w:pStyle w:val="表格文字小"/>
            </w:pPr>
            <w:r>
              <w:rPr>
                <w:b w:val="0"/>
              </w:rPr>
              <w:t>Match</w:t>
            </w:r>
          </w:p>
        </w:tc>
        <w:tc>
          <w:tcPr>
            <w:tcW w:type="dxa" w:w="1531"/>
          </w:tcPr>
          <w:p>
            <w:pPr>
              <w:pStyle w:val="表格文字小"/>
            </w:pPr>
            <w:r>
              <w:rPr>
                <w:b w:val="0"/>
              </w:rPr>
              <w:t>humidity_pct</w:t>
            </w:r>
          </w:p>
        </w:tc>
        <w:tc>
          <w:tcPr>
            <w:tcW w:type="dxa" w:w="2778"/>
          </w:tcPr>
          <w:p>
            <w:pPr>
              <w:pStyle w:val="表格文字小"/>
            </w:pPr>
            <w:r>
              <w:rPr>
                <w:b w:val="0"/>
              </w:rPr>
              <w:t>相對濕度。比賽場館之室內相對濕度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decimal(4,1)</w:t>
            </w:r>
          </w:p>
        </w:tc>
        <w:tc>
          <w:tcPr>
            <w:tcW w:type="dxa" w:w="1701"/>
          </w:tcPr>
          <w:p>
            <w:pPr>
              <w:pStyle w:val="表格文字小"/>
            </w:pPr>
            <w:r>
              <w:rPr>
                <w:b w:val="0"/>
              </w:rPr>
              <w:t>0.0–100.0 %</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濕度影響羽球之重量與飛行速度 單位：百分比（%）</w:t>
            </w:r>
          </w:p>
        </w:tc>
      </w:tr>
      <w:tr>
        <w:tc>
          <w:tcPr>
            <w:tcW w:type="dxa" w:w="482"/>
          </w:tcPr>
          <w:p>
            <w:pPr>
              <w:pStyle w:val="表格文字小"/>
            </w:pPr>
            <w:r>
              <w:rPr>
                <w:b w:val="0"/>
              </w:rPr>
              <w:t>23</w:t>
            </w:r>
          </w:p>
        </w:tc>
        <w:tc>
          <w:tcPr>
            <w:tcW w:type="dxa" w:w="1134"/>
          </w:tcPr>
          <w:p>
            <w:pPr>
              <w:pStyle w:val="表格文字小"/>
            </w:pPr>
            <w:r>
              <w:rPr>
                <w:b w:val="0"/>
              </w:rPr>
              <w:t>Match</w:t>
            </w:r>
          </w:p>
        </w:tc>
        <w:tc>
          <w:tcPr>
            <w:tcW w:type="dxa" w:w="1531"/>
          </w:tcPr>
          <w:p>
            <w:pPr>
              <w:pStyle w:val="表格文字小"/>
            </w:pPr>
            <w:r>
              <w:rPr>
                <w:b w:val="0"/>
              </w:rPr>
              <w:t>air_flow_mps</w:t>
            </w:r>
          </w:p>
        </w:tc>
        <w:tc>
          <w:tcPr>
            <w:tcW w:type="dxa" w:w="2778"/>
          </w:tcPr>
          <w:p>
            <w:pPr>
              <w:pStyle w:val="表格文字小"/>
            </w:pPr>
            <w:r>
              <w:rPr>
                <w:b w:val="0"/>
              </w:rPr>
              <w:t>場內氣流速度。比賽場地之空調或自然氣流速度</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0.00–10.00 m/s</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羽球受氣流影響顯著；量測位置（如球網高度、場地中央）由場館自訂並記於量測說明 單位：公尺／秒（m/s）</w:t>
            </w:r>
          </w:p>
        </w:tc>
      </w:tr>
      <w:tr>
        <w:tc>
          <w:tcPr>
            <w:tcW w:type="dxa" w:w="482"/>
          </w:tcPr>
          <w:p>
            <w:pPr>
              <w:pStyle w:val="表格文字小"/>
            </w:pPr>
            <w:r>
              <w:rPr>
                <w:b w:val="0"/>
              </w:rPr>
              <w:t>24</w:t>
            </w:r>
          </w:p>
        </w:tc>
        <w:tc>
          <w:tcPr>
            <w:tcW w:type="dxa" w:w="1134"/>
          </w:tcPr>
          <w:p>
            <w:pPr>
              <w:pStyle w:val="表格文字小"/>
            </w:pPr>
            <w:r>
              <w:rPr>
                <w:b w:val="0"/>
              </w:rPr>
              <w:t>Match</w:t>
            </w:r>
          </w:p>
        </w:tc>
        <w:tc>
          <w:tcPr>
            <w:tcW w:type="dxa" w:w="1531"/>
          </w:tcPr>
          <w:p>
            <w:pPr>
              <w:pStyle w:val="表格文字小"/>
            </w:pPr>
            <w:r>
              <w:rPr>
                <w:b w:val="0"/>
              </w:rPr>
              <w:t>consent_batch_ref</w:t>
            </w:r>
          </w:p>
        </w:tc>
        <w:tc>
          <w:tcPr>
            <w:tcW w:type="dxa" w:w="2778"/>
          </w:tcPr>
          <w:p>
            <w:pPr>
              <w:pStyle w:val="表格文字小"/>
            </w:pPr>
            <w:r>
              <w:rPr>
                <w:b w:val="0"/>
              </w:rPr>
              <w:t>授權批次對照。本場對戰資料所屬之知情同意授權批次識別碼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string(64)</w:t>
            </w:r>
          </w:p>
        </w:tc>
        <w:tc>
          <w:tcPr>
            <w:tcW w:type="dxa" w:w="1701"/>
          </w:tcPr>
          <w:p>
            <w:pPr>
              <w:pStyle w:val="表格文字小"/>
            </w:pPr>
            <w:r>
              <w:rPr>
                <w:b w:val="0"/>
              </w:rPr>
              <w:t>知情同意授權平台產生之批次識別碼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同意蒐集流程不在本標準範圍（見 2.2.1），惟清整時仍須知悉每批資料之授權狀態，方能決定可否對外服務；採批次層級而非逐筆旗標，使授權狀態得回溯至授權平台，於發生違反授權情形時得以舉證受影響之資料範圍</w:t>
            </w:r>
          </w:p>
        </w:tc>
      </w:tr>
    </w:tbl>
    <w:p>
      <w:pPr/>
    </w:p>
    <w:p>
      <w:pPr>
        <w:pStyle w:val="Heading4"/>
      </w:pPr>
      <w:r>
        <w:t>MatchGame（局）6 欄</w:t>
      </w:r>
    </w:p>
    <w:p>
      <w:pPr/>
      <w:r>
        <w:rPr>
          <w:b w:val="0"/>
        </w:rPr>
        <w:t>設計說明：原設計 Match 僅記錄 games_won_a／games_won_b（總局數），未記錄逐局實際比分（如 21-18、15-21、21-19），新增本實體介於 Match 與 Rally 之間，形成 Match → MatchGame（局） → Rally(回合) 三層結構。</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MatchGame</w:t>
            </w:r>
          </w:p>
        </w:tc>
        <w:tc>
          <w:tcPr>
            <w:tcW w:type="dxa" w:w="1531"/>
          </w:tcPr>
          <w:p>
            <w:pPr>
              <w:pStyle w:val="表格文字小"/>
            </w:pPr>
            <w:r>
              <w:rPr>
                <w:b w:val="0"/>
              </w:rPr>
              <w:t>match_game_id PK</w:t>
            </w:r>
          </w:p>
        </w:tc>
        <w:tc>
          <w:tcPr>
            <w:tcW w:type="dxa" w:w="2778"/>
          </w:tcPr>
          <w:p>
            <w:pPr>
              <w:pStyle w:val="表格文字小"/>
            </w:pPr>
            <w:r>
              <w:rPr>
                <w:b w:val="0"/>
              </w:rPr>
              <w:t>局識別碼。單一局次唯一識別符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match_game_code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MatchGame</w:t>
            </w:r>
          </w:p>
        </w:tc>
        <w:tc>
          <w:tcPr>
            <w:tcW w:type="dxa" w:w="1531"/>
          </w:tcPr>
          <w:p>
            <w:pPr>
              <w:pStyle w:val="表格文字小"/>
            </w:pPr>
            <w:r>
              <w:rPr>
                <w:b w:val="0"/>
              </w:rPr>
              <w:t>match_game_code</w:t>
            </w:r>
          </w:p>
        </w:tc>
        <w:tc>
          <w:tcPr>
            <w:tcW w:type="dxa" w:w="2778"/>
          </w:tcPr>
          <w:p>
            <w:pPr>
              <w:pStyle w:val="表格文字小"/>
            </w:pPr>
            <w:r>
              <w:rPr>
                <w:b w:val="0"/>
              </w:rPr>
              <w:t>局業務碼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string(20)</w:t>
            </w:r>
          </w:p>
        </w:tc>
        <w:tc>
          <w:tcPr>
            <w:tcW w:type="dxa" w:w="1701"/>
          </w:tcPr>
          <w:p>
            <w:pPr>
              <w:pStyle w:val="表格文字小"/>
            </w:pPr>
            <w:r>
              <w:rPr>
                <w:b w:val="0"/>
              </w:rPr>
              <w:t>{match_code}-G{局序號}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MatchGame</w:t>
            </w:r>
          </w:p>
        </w:tc>
        <w:tc>
          <w:tcPr>
            <w:tcW w:type="dxa" w:w="1531"/>
          </w:tcPr>
          <w:p>
            <w:pPr>
              <w:pStyle w:val="表格文字小"/>
            </w:pPr>
            <w:r>
              <w:rPr>
                <w:b w:val="0"/>
              </w:rPr>
              <w:t>match_id FK→Match</w:t>
            </w:r>
          </w:p>
        </w:tc>
        <w:tc>
          <w:tcPr>
            <w:tcW w:type="dxa" w:w="2778"/>
          </w:tcPr>
          <w:p>
            <w:pPr>
              <w:pStyle w:val="表格文字小"/>
            </w:pPr>
            <w:r>
              <w:rPr>
                <w:b w:val="0"/>
              </w:rPr>
              <w:t>所屬比賽。本局所屬之比賽識別碼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Match.match_id</w:t>
            </w:r>
          </w:p>
        </w:tc>
        <w:tc>
          <w:tcPr>
            <w:tcW w:type="dxa" w:w="1644"/>
          </w:tcPr>
          <w:p>
            <w:pPr>
              <w:pStyle w:val="表格文字小"/>
            </w:pPr>
            <w:r>
              <w:rPr>
                <w:b w:val="0"/>
              </w:rPr>
              <w:t>自定義關聯</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MatchGame</w:t>
            </w:r>
          </w:p>
        </w:tc>
        <w:tc>
          <w:tcPr>
            <w:tcW w:type="dxa" w:w="1531"/>
          </w:tcPr>
          <w:p>
            <w:pPr>
              <w:pStyle w:val="表格文字小"/>
            </w:pPr>
            <w:r>
              <w:rPr>
                <w:b w:val="0"/>
              </w:rPr>
              <w:t>game_no</w:t>
            </w:r>
          </w:p>
        </w:tc>
        <w:tc>
          <w:tcPr>
            <w:tcW w:type="dxa" w:w="2778"/>
          </w:tcPr>
          <w:p>
            <w:pPr>
              <w:pStyle w:val="表格文字小"/>
            </w:pPr>
            <w:r>
              <w:rPr>
                <w:b w:val="0"/>
              </w:rPr>
              <w:t>局數。本局為該場比賽第幾局</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1–3</w:t>
            </w:r>
          </w:p>
        </w:tc>
        <w:tc>
          <w:tcPr>
            <w:tcW w:type="dxa" w:w="1644"/>
          </w:tcPr>
          <w:p>
            <w:pPr>
              <w:pStyle w:val="表格文字小"/>
            </w:pPr>
            <w:r>
              <w:rPr>
                <w:b w:val="0"/>
              </w:rPr>
              <w:t>BWF Laws of Badminton, Law 7（三局兩勝制）</w:t>
            </w:r>
          </w:p>
        </w:tc>
        <w:tc>
          <w:tcPr>
            <w:tcW w:type="dxa" w:w="765"/>
          </w:tcPr>
          <w:p>
            <w:pPr>
              <w:pStyle w:val="表格文字小"/>
            </w:pPr>
            <w:r>
              <w:rPr>
                <w:b w:val="0"/>
              </w:rPr>
              <w:t>1.0.0</w:t>
            </w:r>
          </w:p>
        </w:tc>
        <w:tc>
          <w:tcPr>
            <w:tcW w:type="dxa" w:w="2636"/>
          </w:tcPr>
          <w:p>
            <w:pPr>
              <w:pStyle w:val="表格文字小"/>
            </w:pPr>
            <w:r>
              <w:rPr>
                <w:b w:val="0"/>
              </w:rPr>
              <w:t>本局於該場對戰之序號。Rally 經 match_game_id 指向本局，不另存局序號</w:t>
            </w:r>
          </w:p>
        </w:tc>
      </w:tr>
      <w:tr>
        <w:tc>
          <w:tcPr>
            <w:tcW w:type="dxa" w:w="482"/>
          </w:tcPr>
          <w:p>
            <w:pPr>
              <w:pStyle w:val="表格文字小"/>
            </w:pPr>
            <w:r>
              <w:rPr>
                <w:b w:val="0"/>
              </w:rPr>
              <w:t>5</w:t>
            </w:r>
          </w:p>
        </w:tc>
        <w:tc>
          <w:tcPr>
            <w:tcW w:type="dxa" w:w="1134"/>
          </w:tcPr>
          <w:p>
            <w:pPr>
              <w:pStyle w:val="表格文字小"/>
            </w:pPr>
            <w:r>
              <w:rPr>
                <w:b w:val="0"/>
              </w:rPr>
              <w:t>MatchGame</w:t>
            </w:r>
          </w:p>
        </w:tc>
        <w:tc>
          <w:tcPr>
            <w:tcW w:type="dxa" w:w="1531"/>
          </w:tcPr>
          <w:p>
            <w:pPr>
              <w:pStyle w:val="表格文字小"/>
            </w:pPr>
            <w:r>
              <w:rPr>
                <w:b w:val="0"/>
              </w:rPr>
              <w:t>score_a_final</w:t>
            </w:r>
          </w:p>
        </w:tc>
        <w:tc>
          <w:tcPr>
            <w:tcW w:type="dxa" w:w="2778"/>
          </w:tcPr>
          <w:p>
            <w:pPr>
              <w:pStyle w:val="表格文字小"/>
            </w:pPr>
            <w:r>
              <w:rPr>
                <w:b w:val="0"/>
              </w:rPr>
              <w:t>甲方本局最終比分</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上限依 BWF Laws of Badminton, Law 7.5（讀秒制 30 分封頂）</w:t>
            </w:r>
          </w:p>
        </w:tc>
      </w:tr>
      <w:tr>
        <w:tc>
          <w:tcPr>
            <w:tcW w:type="dxa" w:w="482"/>
          </w:tcPr>
          <w:p>
            <w:pPr>
              <w:pStyle w:val="表格文字小"/>
            </w:pPr>
            <w:r>
              <w:rPr>
                <w:b w:val="0"/>
              </w:rPr>
              <w:t>6</w:t>
            </w:r>
          </w:p>
        </w:tc>
        <w:tc>
          <w:tcPr>
            <w:tcW w:type="dxa" w:w="1134"/>
          </w:tcPr>
          <w:p>
            <w:pPr>
              <w:pStyle w:val="表格文字小"/>
            </w:pPr>
            <w:r>
              <w:rPr>
                <w:b w:val="0"/>
              </w:rPr>
              <w:t>MatchGame</w:t>
            </w:r>
          </w:p>
        </w:tc>
        <w:tc>
          <w:tcPr>
            <w:tcW w:type="dxa" w:w="1531"/>
          </w:tcPr>
          <w:p>
            <w:pPr>
              <w:pStyle w:val="表格文字小"/>
            </w:pPr>
            <w:r>
              <w:rPr>
                <w:b w:val="0"/>
              </w:rPr>
              <w:t>score_b_final</w:t>
            </w:r>
          </w:p>
        </w:tc>
        <w:tc>
          <w:tcPr>
            <w:tcW w:type="dxa" w:w="2778"/>
          </w:tcPr>
          <w:p>
            <w:pPr>
              <w:pStyle w:val="表格文字小"/>
            </w:pPr>
            <w:r>
              <w:rPr>
                <w:b w:val="0"/>
              </w:rPr>
              <w:t>乙方本局最終比分</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0–30</w:t>
            </w:r>
          </w:p>
        </w:tc>
        <w:tc>
          <w:tcPr>
            <w:tcW w:type="dxa" w:w="1644"/>
          </w:tcPr>
          <w:p>
            <w:pPr>
              <w:pStyle w:val="表格文字小"/>
            </w:pPr>
            <w:r>
              <w:rPr>
                <w:b w:val="0"/>
              </w:rPr>
              <w:t>同上</w:t>
            </w:r>
          </w:p>
        </w:tc>
        <w:tc>
          <w:tcPr>
            <w:tcW w:type="dxa" w:w="765"/>
          </w:tcPr>
          <w:p>
            <w:pPr>
              <w:pStyle w:val="表格文字小"/>
            </w:pPr>
            <w:r>
              <w:rPr>
                <w:b w:val="0"/>
              </w:rPr>
              <w:t>1.0.0</w:t>
            </w:r>
          </w:p>
        </w:tc>
        <w:tc>
          <w:tcPr>
            <w:tcW w:type="dxa" w:w="2636"/>
          </w:tcPr>
          <w:p>
            <w:pPr>
              <w:pStyle w:val="表格文字小"/>
            </w:pPr>
          </w:p>
        </w:tc>
      </w:tr>
    </w:tbl>
    <w:p>
      <w:pPr/>
    </w:p>
    <w:p>
      <w:pPr>
        <w:pStyle w:val="Heading4"/>
      </w:pPr>
      <w:r>
        <w:t>Rally（回合）8 欄</w:t>
      </w:r>
    </w:p>
    <w:p>
      <w:pPr/>
      <w:r>
        <w:rPr>
          <w:b w:val="0"/>
        </w:rPr>
        <w:t>設計說明：羽球之動作層級為「比賽→回合→擊球」，較棒球多一層。此一層級之欄位設計，參照國立陽明交通大學 ShuttleSet22 資料集（arXiv:2306.15664）之逐拍欄位格式（rally、ball round、round score）。</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Rally</w:t>
            </w:r>
          </w:p>
        </w:tc>
        <w:tc>
          <w:tcPr>
            <w:tcW w:type="dxa" w:w="1531"/>
          </w:tcPr>
          <w:p>
            <w:pPr>
              <w:pStyle w:val="表格文字小"/>
            </w:pPr>
            <w:r>
              <w:rPr>
                <w:b w:val="0"/>
              </w:rPr>
              <w:t>rally_id PK</w:t>
            </w:r>
          </w:p>
        </w:tc>
        <w:tc>
          <w:tcPr>
            <w:tcW w:type="dxa" w:w="2778"/>
          </w:tcPr>
          <w:p>
            <w:pPr>
              <w:pStyle w:val="表格文字小"/>
            </w:pPr>
            <w:r>
              <w:rPr>
                <w:b w:val="0"/>
              </w:rPr>
              <w:t>回合識別碼。單一回合唯一識別符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rally_code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Rally</w:t>
            </w:r>
          </w:p>
        </w:tc>
        <w:tc>
          <w:tcPr>
            <w:tcW w:type="dxa" w:w="1531"/>
          </w:tcPr>
          <w:p>
            <w:pPr>
              <w:pStyle w:val="表格文字小"/>
            </w:pPr>
            <w:r>
              <w:rPr>
                <w:b w:val="0"/>
              </w:rPr>
              <w:t>rally_code</w:t>
            </w:r>
          </w:p>
        </w:tc>
        <w:tc>
          <w:tcPr>
            <w:tcW w:type="dxa" w:w="2778"/>
          </w:tcPr>
          <w:p>
            <w:pPr>
              <w:pStyle w:val="表格文字小"/>
            </w:pPr>
            <w:r>
              <w:rPr>
                <w:b w:val="0"/>
              </w:rPr>
              <w:t>回合業務碼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string(19)</w:t>
            </w:r>
          </w:p>
        </w:tc>
        <w:tc>
          <w:tcPr>
            <w:tcW w:type="dxa" w:w="1701"/>
          </w:tcPr>
          <w:p>
            <w:pPr>
              <w:pStyle w:val="表格文字小"/>
            </w:pPr>
            <w:r>
              <w:rPr>
                <w:b w:val="0"/>
              </w:rPr>
              <w:t>TW-BDM-R-{10碼}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Rally</w:t>
            </w:r>
          </w:p>
        </w:tc>
        <w:tc>
          <w:tcPr>
            <w:tcW w:type="dxa" w:w="1531"/>
          </w:tcPr>
          <w:p>
            <w:pPr>
              <w:pStyle w:val="表格文字小"/>
            </w:pPr>
            <w:r>
              <w:rPr>
                <w:b w:val="0"/>
              </w:rPr>
              <w:t>match_game_id FK→MatchGame</w:t>
            </w:r>
          </w:p>
        </w:tc>
        <w:tc>
          <w:tcPr>
            <w:tcW w:type="dxa" w:w="2778"/>
          </w:tcPr>
          <w:p>
            <w:pPr>
              <w:pStyle w:val="表格文字小"/>
            </w:pPr>
            <w:r>
              <w:rPr>
                <w:b w:val="0"/>
              </w:rPr>
              <w:t>所屬局。本回合所屬之局（MatchGame）</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MatchGame.match_game_id</w:t>
            </w:r>
          </w:p>
        </w:tc>
        <w:tc>
          <w:tcPr>
            <w:tcW w:type="dxa" w:w="1644"/>
          </w:tcPr>
          <w:p>
            <w:pPr>
              <w:pStyle w:val="表格文字小"/>
            </w:pPr>
            <w:r>
              <w:rPr>
                <w:b w:val="0"/>
              </w:rPr>
              <w:t>ShuttleSet22 rally 欄位（arXiv:2306.15664 Table 2）</w:t>
            </w:r>
          </w:p>
        </w:tc>
        <w:tc>
          <w:tcPr>
            <w:tcW w:type="dxa" w:w="765"/>
          </w:tcPr>
          <w:p>
            <w:pPr>
              <w:pStyle w:val="表格文字小"/>
            </w:pPr>
            <w:r>
              <w:rPr>
                <w:b w:val="0"/>
              </w:rPr>
              <w:t>1.0.0</w:t>
            </w:r>
          </w:p>
        </w:tc>
        <w:tc>
          <w:tcPr>
            <w:tcW w:type="dxa" w:w="2636"/>
          </w:tcPr>
          <w:p>
            <w:pPr>
              <w:pStyle w:val="表格文字小"/>
            </w:pPr>
            <w:r>
              <w:rPr>
                <w:b/>
              </w:rPr>
              <w:t>條件式必填</w:t>
            </w:r>
            <w:r>
              <w:rPr>
                <w:b w:val="0"/>
              </w:rPr>
              <w:t>：比賽情境必填；訓練情境改填 session_id。</w:t>
            </w:r>
            <w:r>
              <w:rPr>
                <w:b/>
              </w:rPr>
              <w:t>match_game_id 與 session_id 二者恰填其一</w:t>
            </w:r>
            <w:r>
              <w:rPr>
                <w:b w:val="0"/>
              </w:rPr>
              <w:t>，與棒球 Event 掛 game_id／session_id 之設計一致。本回合直接掛於局而非對戰。原以「對戰＋局序號」複合指涉，同一資訊存於兩處而可能不一致；改為單一外來鍵後，局序號由 MatchGame.game_no 單一來源提供</w:t>
            </w:r>
          </w:p>
        </w:tc>
      </w:tr>
      <w:tr>
        <w:tc>
          <w:tcPr>
            <w:tcW w:type="dxa" w:w="482"/>
          </w:tcPr>
          <w:p>
            <w:pPr>
              <w:pStyle w:val="表格文字小"/>
            </w:pPr>
            <w:r>
              <w:rPr>
                <w:b w:val="0"/>
              </w:rPr>
              <w:t>4</w:t>
            </w:r>
          </w:p>
        </w:tc>
        <w:tc>
          <w:tcPr>
            <w:tcW w:type="dxa" w:w="1134"/>
          </w:tcPr>
          <w:p>
            <w:pPr>
              <w:pStyle w:val="表格文字小"/>
            </w:pPr>
            <w:r>
              <w:rPr>
                <w:b w:val="0"/>
              </w:rPr>
              <w:t>Rally</w:t>
            </w:r>
          </w:p>
        </w:tc>
        <w:tc>
          <w:tcPr>
            <w:tcW w:type="dxa" w:w="1531"/>
          </w:tcPr>
          <w:p>
            <w:pPr>
              <w:pStyle w:val="表格文字小"/>
            </w:pPr>
            <w:r>
              <w:rPr>
                <w:b w:val="0"/>
              </w:rPr>
              <w:t>session_id FK→Session</w:t>
            </w:r>
          </w:p>
        </w:tc>
        <w:tc>
          <w:tcPr>
            <w:tcW w:type="dxa" w:w="2778"/>
          </w:tcPr>
          <w:p>
            <w:pPr>
              <w:pStyle w:val="表格文字小"/>
            </w:pPr>
            <w:r>
              <w:rPr>
                <w:b w:val="0"/>
              </w:rPr>
              <w:t>所屬訓練課次。訓練情境（如發球機、定點餵球）之回合所屬課次</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Session.session_id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條件式必填</w:t>
            </w:r>
            <w:r>
              <w:rPr>
                <w:b w:val="0"/>
              </w:rPr>
              <w:t>：訓練情境必填，比賽情境留空；與 match_game_id 二者恰填其一。訓練回合之 score_a／score_b 留空，為合法狀態，非資料缺漏。</w:t>
            </w:r>
            <w:r>
              <w:rPr>
                <w:b/>
              </w:rPr>
              <w:t>設計理由</w:t>
            </w:r>
            <w:r>
              <w:rPr>
                <w:b w:val="0"/>
              </w:rPr>
              <w:t>：羽球 Session 與 Match 並列，共享下層 Rally／Shot 結構，使發球機、定點餵球等訓練之逐拍球速與落點得與比賽資料以同一套欄位比較</w:t>
            </w:r>
          </w:p>
        </w:tc>
      </w:tr>
      <w:tr>
        <w:tc>
          <w:tcPr>
            <w:tcW w:type="dxa" w:w="482"/>
          </w:tcPr>
          <w:p>
            <w:pPr>
              <w:pStyle w:val="表格文字小"/>
            </w:pPr>
            <w:r>
              <w:rPr>
                <w:b w:val="0"/>
              </w:rPr>
              <w:t>5</w:t>
            </w:r>
          </w:p>
        </w:tc>
        <w:tc>
          <w:tcPr>
            <w:tcW w:type="dxa" w:w="1134"/>
          </w:tcPr>
          <w:p>
            <w:pPr>
              <w:pStyle w:val="表格文字小"/>
            </w:pPr>
            <w:r>
              <w:rPr>
                <w:b w:val="0"/>
              </w:rPr>
              <w:t>Rally</w:t>
            </w:r>
          </w:p>
        </w:tc>
        <w:tc>
          <w:tcPr>
            <w:tcW w:type="dxa" w:w="1531"/>
          </w:tcPr>
          <w:p>
            <w:pPr>
              <w:pStyle w:val="表格文字小"/>
            </w:pPr>
            <w:r>
              <w:rPr>
                <w:b w:val="0"/>
              </w:rPr>
              <w:t>rally_seq</w:t>
            </w:r>
          </w:p>
        </w:tc>
        <w:tc>
          <w:tcPr>
            <w:tcW w:type="dxa" w:w="2778"/>
          </w:tcPr>
          <w:p>
            <w:pPr>
              <w:pStyle w:val="表格文字小"/>
            </w:pPr>
            <w:r>
              <w:rPr>
                <w:b w:val="0"/>
              </w:rPr>
              <w:t>回合序號。本局（訓練情境為本課次）內第幾個回合</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ShuttleSet22 rally 欄位</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6</w:t>
            </w:r>
          </w:p>
        </w:tc>
        <w:tc>
          <w:tcPr>
            <w:tcW w:type="dxa" w:w="1134"/>
          </w:tcPr>
          <w:p>
            <w:pPr>
              <w:pStyle w:val="表格文字小"/>
            </w:pPr>
            <w:r>
              <w:rPr>
                <w:b w:val="0"/>
              </w:rPr>
              <w:t>Rally</w:t>
            </w:r>
          </w:p>
        </w:tc>
        <w:tc>
          <w:tcPr>
            <w:tcW w:type="dxa" w:w="1531"/>
          </w:tcPr>
          <w:p>
            <w:pPr>
              <w:pStyle w:val="表格文字小"/>
            </w:pPr>
            <w:r>
              <w:rPr>
                <w:b w:val="0"/>
              </w:rPr>
              <w:t>score_a</w:t>
            </w:r>
          </w:p>
        </w:tc>
        <w:tc>
          <w:tcPr>
            <w:tcW w:type="dxa" w:w="2778"/>
          </w:tcPr>
          <w:p>
            <w:pPr>
              <w:pStyle w:val="表格文字小"/>
            </w:pPr>
            <w:r>
              <w:rPr>
                <w:b w:val="0"/>
              </w:rPr>
              <w:t>甲方當前比分。本回合發生時甲方之比分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0–30</w:t>
            </w:r>
          </w:p>
        </w:tc>
        <w:tc>
          <w:tcPr>
            <w:tcW w:type="dxa" w:w="1644"/>
          </w:tcPr>
          <w:p>
            <w:pPr>
              <w:pStyle w:val="表格文字小"/>
            </w:pPr>
            <w:r>
              <w:rPr>
                <w:b w:val="0"/>
              </w:rPr>
              <w:t>ShuttleSet22 roundscore_A 欄位</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Rally</w:t>
            </w:r>
          </w:p>
        </w:tc>
        <w:tc>
          <w:tcPr>
            <w:tcW w:type="dxa" w:w="1531"/>
          </w:tcPr>
          <w:p>
            <w:pPr>
              <w:pStyle w:val="表格文字小"/>
            </w:pPr>
            <w:r>
              <w:rPr>
                <w:b w:val="0"/>
              </w:rPr>
              <w:t>score_b</w:t>
            </w:r>
          </w:p>
        </w:tc>
        <w:tc>
          <w:tcPr>
            <w:tcW w:type="dxa" w:w="2778"/>
          </w:tcPr>
          <w:p>
            <w:pPr>
              <w:pStyle w:val="表格文字小"/>
            </w:pPr>
            <w:r>
              <w:rPr>
                <w:b w:val="0"/>
              </w:rPr>
              <w:t>乙方當前比分。本回合發生時乙方之比分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0–30</w:t>
            </w:r>
          </w:p>
        </w:tc>
        <w:tc>
          <w:tcPr>
            <w:tcW w:type="dxa" w:w="1644"/>
          </w:tcPr>
          <w:p>
            <w:pPr>
              <w:pStyle w:val="表格文字小"/>
            </w:pPr>
            <w:r>
              <w:rPr>
                <w:b w:val="0"/>
              </w:rPr>
              <w:t>ShuttleSet22 roundscore_B 欄位</w:t>
            </w:r>
          </w:p>
        </w:tc>
        <w:tc>
          <w:tcPr>
            <w:tcW w:type="dxa" w:w="765"/>
          </w:tcPr>
          <w:p>
            <w:pPr>
              <w:pStyle w:val="表格文字小"/>
            </w:pPr>
            <w:r>
              <w:rPr>
                <w:b w:val="0"/>
              </w:rPr>
              <w:t>1.0.0</w:t>
            </w:r>
          </w:p>
        </w:tc>
        <w:tc>
          <w:tcPr>
            <w:tcW w:type="dxa" w:w="2636"/>
          </w:tcPr>
          <w:p>
            <w:pPr>
              <w:pStyle w:val="表格文字小"/>
            </w:pPr>
            <w:r>
              <w:rPr>
                <w:b w:val="0"/>
              </w:rPr>
              <w:t>原設計僅有 score_a，單有一方比分無法還原當下局勢，亦無法與 MatchGame.score_a_final／score_b_final 交叉驗證，本標準補正</w:t>
            </w:r>
          </w:p>
        </w:tc>
      </w:tr>
      <w:tr>
        <w:tc>
          <w:tcPr>
            <w:tcW w:type="dxa" w:w="482"/>
          </w:tcPr>
          <w:p>
            <w:pPr>
              <w:pStyle w:val="表格文字小"/>
            </w:pPr>
            <w:r>
              <w:rPr>
                <w:b w:val="0"/>
              </w:rPr>
              <w:t>8</w:t>
            </w:r>
          </w:p>
        </w:tc>
        <w:tc>
          <w:tcPr>
            <w:tcW w:type="dxa" w:w="1134"/>
          </w:tcPr>
          <w:p>
            <w:pPr>
              <w:pStyle w:val="表格文字小"/>
            </w:pPr>
            <w:r>
              <w:rPr>
                <w:b w:val="0"/>
              </w:rPr>
              <w:t>Rally</w:t>
            </w:r>
          </w:p>
        </w:tc>
        <w:tc>
          <w:tcPr>
            <w:tcW w:type="dxa" w:w="1531"/>
          </w:tcPr>
          <w:p>
            <w:pPr>
              <w:pStyle w:val="表格文字小"/>
            </w:pPr>
            <w:r>
              <w:rPr>
                <w:b w:val="0"/>
              </w:rPr>
              <w:t>win_reason</w:t>
            </w:r>
          </w:p>
        </w:tc>
        <w:tc>
          <w:tcPr>
            <w:tcW w:type="dxa" w:w="2778"/>
          </w:tcPr>
          <w:p>
            <w:pPr>
              <w:pStyle w:val="表格文字小"/>
            </w:pPr>
            <w:r>
              <w:rPr>
                <w:b w:val="0"/>
              </w:rPr>
              <w:t>回合結束原因。本回合結束之原因代碼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CL-B03</w:t>
            </w:r>
          </w:p>
        </w:tc>
        <w:tc>
          <w:tcPr>
            <w:tcW w:type="dxa" w:w="1644"/>
          </w:tcPr>
          <w:p>
            <w:pPr>
              <w:pStyle w:val="表格文字小"/>
            </w:pPr>
            <w:r>
              <w:rPr>
                <w:b w:val="0"/>
              </w:rPr>
              <w:t>BWF Laws of Badminton, Law 13（Faults）、Law 14（Lets）</w:t>
            </w:r>
          </w:p>
        </w:tc>
        <w:tc>
          <w:tcPr>
            <w:tcW w:type="dxa" w:w="765"/>
          </w:tcPr>
          <w:p>
            <w:pPr>
              <w:pStyle w:val="表格文字小"/>
            </w:pPr>
            <w:r>
              <w:rPr>
                <w:b w:val="0"/>
              </w:rPr>
              <w:t>1.0.0</w:t>
            </w:r>
          </w:p>
        </w:tc>
        <w:tc>
          <w:tcPr>
            <w:tcW w:type="dxa" w:w="2636"/>
          </w:tcPr>
          <w:p>
            <w:pPr>
              <w:pStyle w:val="表格文字小"/>
            </w:pPr>
            <w:r>
              <w:rPr>
                <w:b w:val="0"/>
              </w:rPr>
              <w:t>ShuttleSet 標註慣例</w:t>
            </w:r>
          </w:p>
        </w:tc>
      </w:tr>
    </w:tbl>
    <w:p>
      <w:pPr/>
    </w:p>
    <w:p>
      <w:pPr>
        <w:pStyle w:val="Heading4"/>
      </w:pPr>
      <w:r>
        <w:t>Shot（擊球）30 欄</w:t>
      </w:r>
    </w:p>
    <w:p>
      <w:pPr/>
      <w:r>
        <w:rPr>
          <w:b w:val="0"/>
        </w:rPr>
        <w:t>設計說明：欄位分三級標註來源權威程度——學術標註（球種、落點、位置）、技術可測惟規格未公開之預留欄位（球速），以及不適用欄位（不建立）。</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Shot</w:t>
            </w:r>
          </w:p>
        </w:tc>
        <w:tc>
          <w:tcPr>
            <w:tcW w:type="dxa" w:w="1531"/>
          </w:tcPr>
          <w:p>
            <w:pPr>
              <w:pStyle w:val="表格文字小"/>
            </w:pPr>
            <w:r>
              <w:rPr>
                <w:b w:val="0"/>
              </w:rPr>
              <w:t>shot_id PK</w:t>
            </w:r>
          </w:p>
        </w:tc>
        <w:tc>
          <w:tcPr>
            <w:tcW w:type="dxa" w:w="2778"/>
          </w:tcPr>
          <w:p>
            <w:pPr>
              <w:pStyle w:val="表格文字小"/>
            </w:pPr>
            <w:r>
              <w:rPr>
                <w:b w:val="0"/>
              </w:rPr>
              <w:t>擊球識別碼。單次擊球唯一識別符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shot_code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Shot</w:t>
            </w:r>
          </w:p>
        </w:tc>
        <w:tc>
          <w:tcPr>
            <w:tcW w:type="dxa" w:w="1531"/>
          </w:tcPr>
          <w:p>
            <w:pPr>
              <w:pStyle w:val="表格文字小"/>
            </w:pPr>
            <w:r>
              <w:rPr>
                <w:b w:val="0"/>
              </w:rPr>
              <w:t>shot_code</w:t>
            </w:r>
          </w:p>
        </w:tc>
        <w:tc>
          <w:tcPr>
            <w:tcW w:type="dxa" w:w="2778"/>
          </w:tcPr>
          <w:p>
            <w:pPr>
              <w:pStyle w:val="表格文字小"/>
            </w:pPr>
            <w:r>
              <w:rPr>
                <w:b w:val="0"/>
              </w:rPr>
              <w:t>擊球業務碼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string(21)</w:t>
            </w:r>
          </w:p>
        </w:tc>
        <w:tc>
          <w:tcPr>
            <w:tcW w:type="dxa" w:w="1701"/>
          </w:tcPr>
          <w:p>
            <w:pPr>
              <w:pStyle w:val="表格文字小"/>
            </w:pPr>
            <w:r>
              <w:rPr>
                <w:b w:val="0"/>
              </w:rPr>
              <w:t>TW-BDM-S-{12碼}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Shot</w:t>
            </w:r>
          </w:p>
        </w:tc>
        <w:tc>
          <w:tcPr>
            <w:tcW w:type="dxa" w:w="1531"/>
          </w:tcPr>
          <w:p>
            <w:pPr>
              <w:pStyle w:val="表格文字小"/>
            </w:pPr>
            <w:r>
              <w:rPr>
                <w:b w:val="0"/>
              </w:rPr>
              <w:t>rally_id FK→Rally</w:t>
            </w:r>
          </w:p>
        </w:tc>
        <w:tc>
          <w:tcPr>
            <w:tcW w:type="dxa" w:w="2778"/>
          </w:tcPr>
          <w:p>
            <w:pPr>
              <w:pStyle w:val="表格文字小"/>
            </w:pPr>
            <w:r>
              <w:rPr>
                <w:b w:val="0"/>
              </w:rPr>
              <w:t>所屬回合。本次擊球所屬之回合識別碼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Rally.rally_id</w:t>
            </w:r>
          </w:p>
        </w:tc>
        <w:tc>
          <w:tcPr>
            <w:tcW w:type="dxa" w:w="1644"/>
          </w:tcPr>
          <w:p>
            <w:pPr>
              <w:pStyle w:val="表格文字小"/>
            </w:pPr>
            <w:r>
              <w:rPr>
                <w:b w:val="0"/>
              </w:rPr>
              <w:t>自定義關聯欄位</w:t>
            </w:r>
          </w:p>
        </w:tc>
        <w:tc>
          <w:tcPr>
            <w:tcW w:type="dxa" w:w="765"/>
          </w:tcPr>
          <w:p>
            <w:pPr>
              <w:pStyle w:val="表格文字小"/>
            </w:pPr>
            <w:r>
              <w:rPr>
                <w:b w:val="0"/>
              </w:rPr>
              <w:t>1.0.0</w:t>
            </w:r>
          </w:p>
        </w:tc>
        <w:tc>
          <w:tcPr>
            <w:tcW w:type="dxa" w:w="2636"/>
          </w:tcPr>
          <w:p>
            <w:pPr>
              <w:pStyle w:val="表格文字小"/>
            </w:pPr>
            <w:r>
              <w:rPr>
                <w:b/>
              </w:rPr>
              <w:t>更正說明</w:t>
            </w:r>
            <w:r>
              <w:rPr>
                <w:b w:val="0"/>
              </w:rPr>
              <w:t>：本欄位前版誤標為「ShuttleSet22 ball round 欄位」，惟該資料集之 ball round 係指回合內之擊球序號，並非回合識別碼，屬引用錯置，本標準更正；擊球序號另以 Shot.shot_seq 表達</w:t>
            </w:r>
          </w:p>
        </w:tc>
      </w:tr>
      <w:tr>
        <w:tc>
          <w:tcPr>
            <w:tcW w:type="dxa" w:w="482"/>
          </w:tcPr>
          <w:p>
            <w:pPr>
              <w:pStyle w:val="表格文字小"/>
            </w:pPr>
            <w:r>
              <w:rPr>
                <w:b w:val="0"/>
              </w:rPr>
              <w:t>4</w:t>
            </w:r>
          </w:p>
        </w:tc>
        <w:tc>
          <w:tcPr>
            <w:tcW w:type="dxa" w:w="1134"/>
          </w:tcPr>
          <w:p>
            <w:pPr>
              <w:pStyle w:val="表格文字小"/>
            </w:pPr>
            <w:r>
              <w:rPr>
                <w:b w:val="0"/>
              </w:rPr>
              <w:t>Shot</w:t>
            </w:r>
          </w:p>
        </w:tc>
        <w:tc>
          <w:tcPr>
            <w:tcW w:type="dxa" w:w="1531"/>
          </w:tcPr>
          <w:p>
            <w:pPr>
              <w:pStyle w:val="表格文字小"/>
            </w:pPr>
            <w:r>
              <w:rPr>
                <w:b w:val="0"/>
              </w:rPr>
              <w:t>person_id FK→Person</w:t>
            </w:r>
          </w:p>
        </w:tc>
        <w:tc>
          <w:tcPr>
            <w:tcW w:type="dxa" w:w="2778"/>
          </w:tcPr>
          <w:p>
            <w:pPr>
              <w:pStyle w:val="表格文字小"/>
            </w:pPr>
            <w:r>
              <w:rPr>
                <w:b w:val="0"/>
              </w:rPr>
              <w:t>擊球選手。本次擊球之執行選手識別碼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雙打情境下為判斷「係何人擊球」之唯一途徑，缺此欄位將使 Pair 實體無法對應個別選手之逐拍表現，原設計遺漏，本標準補正</w:t>
            </w:r>
          </w:p>
        </w:tc>
      </w:tr>
      <w:tr>
        <w:tc>
          <w:tcPr>
            <w:tcW w:type="dxa" w:w="482"/>
          </w:tcPr>
          <w:p>
            <w:pPr>
              <w:pStyle w:val="表格文字小"/>
            </w:pPr>
            <w:r>
              <w:rPr>
                <w:b w:val="0"/>
              </w:rPr>
              <w:t>5</w:t>
            </w:r>
          </w:p>
        </w:tc>
        <w:tc>
          <w:tcPr>
            <w:tcW w:type="dxa" w:w="1134"/>
          </w:tcPr>
          <w:p>
            <w:pPr>
              <w:pStyle w:val="表格文字小"/>
            </w:pPr>
            <w:r>
              <w:rPr>
                <w:b w:val="0"/>
              </w:rPr>
              <w:t>Shot</w:t>
            </w:r>
          </w:p>
        </w:tc>
        <w:tc>
          <w:tcPr>
            <w:tcW w:type="dxa" w:w="1531"/>
          </w:tcPr>
          <w:p>
            <w:pPr>
              <w:pStyle w:val="表格文字小"/>
            </w:pPr>
            <w:r>
              <w:rPr>
                <w:b w:val="0"/>
              </w:rPr>
              <w:t>shot_seq</w:t>
            </w:r>
          </w:p>
        </w:tc>
        <w:tc>
          <w:tcPr>
            <w:tcW w:type="dxa" w:w="2778"/>
          </w:tcPr>
          <w:p>
            <w:pPr>
              <w:pStyle w:val="表格文字小"/>
            </w:pPr>
            <w:r>
              <w:rPr>
                <w:b w:val="0"/>
              </w:rPr>
              <w:t>擊球序號。本次擊球於所屬回合內之序號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1</w:t>
            </w:r>
          </w:p>
        </w:tc>
        <w:tc>
          <w:tcPr>
            <w:tcW w:type="dxa" w:w="1644"/>
          </w:tcPr>
          <w:p>
            <w:pPr>
              <w:pStyle w:val="表格文字小"/>
            </w:pPr>
            <w:r>
              <w:rPr>
                <w:b w:val="0"/>
              </w:rPr>
              <w:t>對應 ShuttleSet22 ball round 欄位（回合內擊球序號）</w:t>
            </w:r>
          </w:p>
        </w:tc>
        <w:tc>
          <w:tcPr>
            <w:tcW w:type="dxa" w:w="765"/>
          </w:tcPr>
          <w:p>
            <w:pPr>
              <w:pStyle w:val="表格文字小"/>
            </w:pPr>
            <w:r>
              <w:rPr>
                <w:b w:val="0"/>
              </w:rPr>
              <w:t>1.0.0</w:t>
            </w:r>
          </w:p>
        </w:tc>
        <w:tc>
          <w:tcPr>
            <w:tcW w:type="dxa" w:w="2636"/>
          </w:tcPr>
          <w:p>
            <w:pPr>
              <w:pStyle w:val="表格文字小"/>
            </w:pPr>
            <w:r>
              <w:rPr>
                <w:b w:val="0"/>
              </w:rPr>
              <w:t>原設計未設本欄位，致逐拍資料寫入後無法還原擊球順序，示範應用所載之逐拍序列戰術分析亦須仰賴此欄位，本標準補正</w:t>
            </w:r>
          </w:p>
        </w:tc>
      </w:tr>
      <w:tr>
        <w:tc>
          <w:tcPr>
            <w:tcW w:type="dxa" w:w="482"/>
          </w:tcPr>
          <w:p>
            <w:pPr>
              <w:pStyle w:val="表格文字小"/>
            </w:pPr>
            <w:r>
              <w:rPr>
                <w:b w:val="0"/>
              </w:rPr>
              <w:t>6</w:t>
            </w:r>
          </w:p>
        </w:tc>
        <w:tc>
          <w:tcPr>
            <w:tcW w:type="dxa" w:w="1134"/>
          </w:tcPr>
          <w:p>
            <w:pPr>
              <w:pStyle w:val="表格文字小"/>
            </w:pPr>
            <w:r>
              <w:rPr>
                <w:b w:val="0"/>
              </w:rPr>
              <w:t>Shot</w:t>
            </w:r>
          </w:p>
        </w:tc>
        <w:tc>
          <w:tcPr>
            <w:tcW w:type="dxa" w:w="1531"/>
          </w:tcPr>
          <w:p>
            <w:pPr>
              <w:pStyle w:val="表格文字小"/>
            </w:pPr>
            <w:r>
              <w:rPr>
                <w:b w:val="0"/>
              </w:rPr>
              <w:t>shot_type</w:t>
            </w:r>
          </w:p>
        </w:tc>
        <w:tc>
          <w:tcPr>
            <w:tcW w:type="dxa" w:w="2778"/>
          </w:tcPr>
          <w:p>
            <w:pPr>
              <w:pStyle w:val="表格文字小"/>
            </w:pPr>
            <w:r>
              <w:rPr>
                <w:b w:val="0"/>
              </w:rPr>
              <w:t>球種。本次擊球之動作分類</w:t>
            </w:r>
          </w:p>
        </w:tc>
        <w:tc>
          <w:tcPr>
            <w:tcW w:type="dxa" w:w="765"/>
          </w:tcPr>
          <w:p>
            <w:pPr>
              <w:pStyle w:val="表格文字小"/>
            </w:pPr>
            <w:r>
              <w:rPr>
                <w:b w:val="0"/>
              </w:rPr>
              <w:t>C</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見代碼表 CL-B02</w:t>
            </w:r>
          </w:p>
        </w:tc>
        <w:tc>
          <w:tcPr>
            <w:tcW w:type="dxa" w:w="1644"/>
          </w:tcPr>
          <w:p>
            <w:pPr>
              <w:pStyle w:val="表格文字小"/>
            </w:pPr>
            <w:r>
              <w:rPr>
                <w:b w:val="0"/>
              </w:rPr>
              <w:t>〔第一級·學術標註〕ShuttleSet（arXiv:2306.04948, KDD 2023）十八種擊球分類</w:t>
            </w:r>
          </w:p>
        </w:tc>
        <w:tc>
          <w:tcPr>
            <w:tcW w:type="dxa" w:w="765"/>
          </w:tcPr>
          <w:p>
            <w:pPr>
              <w:pStyle w:val="表格文字小"/>
            </w:pPr>
            <w:r>
              <w:rPr>
                <w:b w:val="0"/>
              </w:rPr>
              <w:t>1.0.0</w:t>
            </w:r>
          </w:p>
        </w:tc>
        <w:tc>
          <w:tcPr>
            <w:tcW w:type="dxa" w:w="2636"/>
          </w:tcPr>
          <w:p>
            <w:pPr>
              <w:pStyle w:val="表格文字小"/>
            </w:pPr>
            <w:r>
              <w:rPr>
                <w:b/>
              </w:rPr>
              <w:t>條件式必填</w:t>
            </w:r>
            <w:r>
              <w:rPr>
                <w:b w:val="0"/>
              </w:rPr>
              <w:t>：已完成球種標註之擊球必填；尚未完成標註者（如 ShuttleSet 釋出檔之「未知球種」）留空，不得以自訂值填入。留空之擊球仍保留其落點、球速等量測值，不因球種未標註而整拍捨棄</w:t>
            </w:r>
          </w:p>
        </w:tc>
      </w:tr>
      <w:tr>
        <w:tc>
          <w:tcPr>
            <w:tcW w:type="dxa" w:w="482"/>
          </w:tcPr>
          <w:p>
            <w:pPr>
              <w:pStyle w:val="表格文字小"/>
            </w:pPr>
            <w:r>
              <w:rPr>
                <w:b w:val="0"/>
              </w:rPr>
              <w:t>7</w:t>
            </w:r>
          </w:p>
        </w:tc>
        <w:tc>
          <w:tcPr>
            <w:tcW w:type="dxa" w:w="1134"/>
          </w:tcPr>
          <w:p>
            <w:pPr>
              <w:pStyle w:val="表格文字小"/>
            </w:pPr>
            <w:r>
              <w:rPr>
                <w:b w:val="0"/>
              </w:rPr>
              <w:t>Shot</w:t>
            </w:r>
          </w:p>
        </w:tc>
        <w:tc>
          <w:tcPr>
            <w:tcW w:type="dxa" w:w="1531"/>
          </w:tcPr>
          <w:p>
            <w:pPr>
              <w:pStyle w:val="表格文字小"/>
            </w:pPr>
            <w:r>
              <w:rPr>
                <w:b w:val="0"/>
              </w:rPr>
              <w:t>landing_x_m</w:t>
            </w:r>
          </w:p>
        </w:tc>
        <w:tc>
          <w:tcPr>
            <w:tcW w:type="dxa" w:w="2778"/>
          </w:tcPr>
          <w:p>
            <w:pPr>
              <w:pStyle w:val="表格文字小"/>
            </w:pPr>
            <w:r>
              <w:rPr>
                <w:b w:val="0"/>
              </w:rPr>
              <w:t>落點座標之 X 軸（沿球網方向）。羽球落點於球場座標系統之位置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−4.55–4.55 m</w:t>
            </w:r>
          </w:p>
        </w:tc>
        <w:tc>
          <w:tcPr>
            <w:tcW w:type="dxa" w:w="1644"/>
          </w:tcPr>
          <w:p>
            <w:pPr>
              <w:pStyle w:val="表格文字小"/>
            </w:pPr>
            <w:r>
              <w:rPr>
                <w:b w:val="0"/>
              </w:rPr>
              <w:t>〔第一級·學術標註〕ShuttleSet22 landing_x／landing_y 欄位</w:t>
            </w:r>
          </w:p>
        </w:tc>
        <w:tc>
          <w:tcPr>
            <w:tcW w:type="dxa" w:w="765"/>
          </w:tcPr>
          <w:p>
            <w:pPr>
              <w:pStyle w:val="表格文字小"/>
            </w:pPr>
            <w:r>
              <w:rPr>
                <w:b w:val="0"/>
              </w:rPr>
              <w:t>1.0.0</w:t>
            </w:r>
          </w:p>
        </w:tc>
        <w:tc>
          <w:tcPr>
            <w:tcW w:type="dxa" w:w="2636"/>
          </w:tcPr>
          <w:p>
            <w:pPr>
              <w:pStyle w:val="表格文字小"/>
            </w:pPr>
            <w:r>
              <w:rPr>
                <w:b/>
              </w:rPr>
              <w:t>值域含場地邊線外 1.5 公尺</w:t>
            </w:r>
            <w:r>
              <w:rPr>
                <w:b w:val="0"/>
              </w:rPr>
              <w:t>，以記錄出界球之落點——出界正是失誤分析最需要之資料；是否出界依場地邊線判定，並應與 error_type＝OUT 一致。座標系定義見本篇 1.4。單位：公尺（m）。來源以像素或正規化座標記錄者，ETL 須依球場實際尺寸換算為公制後填入</w:t>
            </w:r>
          </w:p>
        </w:tc>
      </w:tr>
      <w:tr>
        <w:tc>
          <w:tcPr>
            <w:tcW w:type="dxa" w:w="482"/>
          </w:tcPr>
          <w:p>
            <w:pPr>
              <w:pStyle w:val="表格文字小"/>
            </w:pPr>
            <w:r>
              <w:rPr>
                <w:b w:val="0"/>
              </w:rPr>
              <w:t>8</w:t>
            </w:r>
          </w:p>
        </w:tc>
        <w:tc>
          <w:tcPr>
            <w:tcW w:type="dxa" w:w="1134"/>
          </w:tcPr>
          <w:p>
            <w:pPr>
              <w:pStyle w:val="表格文字小"/>
            </w:pPr>
            <w:r>
              <w:rPr>
                <w:b w:val="0"/>
              </w:rPr>
              <w:t>Shot</w:t>
            </w:r>
          </w:p>
        </w:tc>
        <w:tc>
          <w:tcPr>
            <w:tcW w:type="dxa" w:w="1531"/>
          </w:tcPr>
          <w:p>
            <w:pPr>
              <w:pStyle w:val="表格文字小"/>
            </w:pPr>
            <w:r>
              <w:rPr>
                <w:b w:val="0"/>
              </w:rPr>
              <w:t>landing_y_m</w:t>
            </w:r>
          </w:p>
        </w:tc>
        <w:tc>
          <w:tcPr>
            <w:tcW w:type="dxa" w:w="2778"/>
          </w:tcPr>
          <w:p>
            <w:pPr>
              <w:pStyle w:val="表格文字小"/>
            </w:pPr>
            <w:r>
              <w:rPr>
                <w:b w:val="0"/>
              </w:rPr>
              <w:t>落點座標之 Y 軸（沿場地長度方向）。羽球落點於球場座標系統之位置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−8.20–8.20 m</w:t>
            </w:r>
          </w:p>
        </w:tc>
        <w:tc>
          <w:tcPr>
            <w:tcW w:type="dxa" w:w="1644"/>
          </w:tcPr>
          <w:p>
            <w:pPr>
              <w:pStyle w:val="表格文字小"/>
            </w:pPr>
            <w:r>
              <w:rPr>
                <w:b w:val="0"/>
              </w:rPr>
              <w:t>〔第一級·學術標註〕ShuttleSet22 landing_x／landing_y 欄位</w:t>
            </w:r>
          </w:p>
        </w:tc>
        <w:tc>
          <w:tcPr>
            <w:tcW w:type="dxa" w:w="765"/>
          </w:tcPr>
          <w:p>
            <w:pPr>
              <w:pStyle w:val="表格文字小"/>
            </w:pPr>
            <w:r>
              <w:rPr>
                <w:b w:val="0"/>
              </w:rPr>
              <w:t>1.0.0</w:t>
            </w:r>
          </w:p>
        </w:tc>
        <w:tc>
          <w:tcPr>
            <w:tcW w:type="dxa" w:w="2636"/>
          </w:tcPr>
          <w:p>
            <w:pPr>
              <w:pStyle w:val="表格文字小"/>
            </w:pPr>
            <w:r>
              <w:rPr>
                <w:b/>
              </w:rPr>
              <w:t>值域含場地邊線外 1.5 公尺</w:t>
            </w:r>
            <w:r>
              <w:rPr>
                <w:b w:val="0"/>
              </w:rPr>
              <w:t>，以記錄出界球之落點——出界正是失誤分析最需要之資料；是否出界依場地邊線判定，並應與 error_type＝OUT 一致。座標系定義見本篇 1.4。單位：公尺（m）。來源以像素或正規化座標記錄者，ETL 須依球場實際尺寸換算為公制後填入</w:t>
            </w:r>
          </w:p>
        </w:tc>
      </w:tr>
      <w:tr>
        <w:tc>
          <w:tcPr>
            <w:tcW w:type="dxa" w:w="482"/>
          </w:tcPr>
          <w:p>
            <w:pPr>
              <w:pStyle w:val="表格文字小"/>
            </w:pPr>
            <w:r>
              <w:rPr>
                <w:b w:val="0"/>
              </w:rPr>
              <w:t>9</w:t>
            </w:r>
          </w:p>
        </w:tc>
        <w:tc>
          <w:tcPr>
            <w:tcW w:type="dxa" w:w="1134"/>
          </w:tcPr>
          <w:p>
            <w:pPr>
              <w:pStyle w:val="表格文字小"/>
            </w:pPr>
            <w:r>
              <w:rPr>
                <w:b w:val="0"/>
              </w:rPr>
              <w:t>Shot</w:t>
            </w:r>
          </w:p>
        </w:tc>
        <w:tc>
          <w:tcPr>
            <w:tcW w:type="dxa" w:w="1531"/>
          </w:tcPr>
          <w:p>
            <w:pPr>
              <w:pStyle w:val="表格文字小"/>
            </w:pPr>
            <w:r>
              <w:rPr>
                <w:b w:val="0"/>
              </w:rPr>
              <w:t>landing_height</w:t>
            </w:r>
          </w:p>
        </w:tc>
        <w:tc>
          <w:tcPr>
            <w:tcW w:type="dxa" w:w="2778"/>
          </w:tcPr>
          <w:p>
            <w:pPr>
              <w:pStyle w:val="表格文字小"/>
            </w:pPr>
            <w:r>
              <w:rPr>
                <w:b w:val="0"/>
              </w:rPr>
              <w:t>落點高低。落點相對球網之高低標記</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ABOVE_NET / BELOW_NET</w:t>
            </w:r>
          </w:p>
        </w:tc>
        <w:tc>
          <w:tcPr>
            <w:tcW w:type="dxa" w:w="1644"/>
          </w:tcPr>
          <w:p>
            <w:pPr>
              <w:pStyle w:val="表格文字小"/>
            </w:pPr>
            <w:r>
              <w:rPr>
                <w:b w:val="0"/>
              </w:rPr>
              <w:t>〔第一級·學術標註〕ShuttleSet22 landing_height 欄位</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10</w:t>
            </w:r>
          </w:p>
        </w:tc>
        <w:tc>
          <w:tcPr>
            <w:tcW w:type="dxa" w:w="1134"/>
          </w:tcPr>
          <w:p>
            <w:pPr>
              <w:pStyle w:val="表格文字小"/>
            </w:pPr>
            <w:r>
              <w:rPr>
                <w:b w:val="0"/>
              </w:rPr>
              <w:t>Shot</w:t>
            </w:r>
          </w:p>
        </w:tc>
        <w:tc>
          <w:tcPr>
            <w:tcW w:type="dxa" w:w="1531"/>
          </w:tcPr>
          <w:p>
            <w:pPr>
              <w:pStyle w:val="表格文字小"/>
            </w:pPr>
            <w:r>
              <w:rPr>
                <w:b w:val="0"/>
              </w:rPr>
              <w:t>landing_area</w:t>
            </w:r>
          </w:p>
        </w:tc>
        <w:tc>
          <w:tcPr>
            <w:tcW w:type="dxa" w:w="2778"/>
          </w:tcPr>
          <w:p>
            <w:pPr>
              <w:pStyle w:val="表格文字小"/>
            </w:pPr>
            <w:r>
              <w:rPr>
                <w:b w:val="0"/>
              </w:rPr>
              <w:t>落點區域。羽球落點所在之場區代碼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1–16（見代碼表 CL-B08）</w:t>
            </w:r>
          </w:p>
        </w:tc>
        <w:tc>
          <w:tcPr>
            <w:tcW w:type="dxa" w:w="1644"/>
          </w:tcPr>
          <w:p>
            <w:pPr>
              <w:pStyle w:val="表格文字小"/>
            </w:pPr>
            <w:r>
              <w:rPr>
                <w:b w:val="0"/>
              </w:rPr>
              <w:t>〔第一級·學術標註〕ShuttleSet22 landing_area 欄位</w:t>
            </w:r>
          </w:p>
        </w:tc>
        <w:tc>
          <w:tcPr>
            <w:tcW w:type="dxa" w:w="765"/>
          </w:tcPr>
          <w:p>
            <w:pPr>
              <w:pStyle w:val="表格文字小"/>
            </w:pPr>
            <w:r>
              <w:rPr>
                <w:b w:val="0"/>
              </w:rPr>
              <w:t>1.0.0</w:t>
            </w:r>
          </w:p>
        </w:tc>
        <w:tc>
          <w:tcPr>
            <w:tcW w:type="dxa" w:w="2636"/>
          </w:tcPr>
          <w:p>
            <w:pPr>
              <w:pStyle w:val="表格文字小"/>
            </w:pPr>
            <w:r>
              <w:rPr>
                <w:b w:val="0"/>
              </w:rPr>
              <w:t>區域代碼之劃分與編號方式見代碼表 CL-B08 及本篇 1.5。依</w:t>
            </w:r>
            <w:r>
              <w:rPr>
                <w:b/>
              </w:rPr>
              <w:t>落點所在半場之選手面向球網方向</w:t>
            </w:r>
            <w:r>
              <w:rPr>
                <w:b w:val="0"/>
              </w:rPr>
              <w:t>編號。已有落點座標者以座標為準；本欄位供僅有區域標註、無精確座標之來源使用，兩者並存時應一致</w:t>
            </w:r>
          </w:p>
        </w:tc>
      </w:tr>
      <w:tr>
        <w:tc>
          <w:tcPr>
            <w:tcW w:type="dxa" w:w="482"/>
          </w:tcPr>
          <w:p>
            <w:pPr>
              <w:pStyle w:val="表格文字小"/>
            </w:pPr>
            <w:r>
              <w:rPr>
                <w:b w:val="0"/>
              </w:rPr>
              <w:t>11</w:t>
            </w:r>
          </w:p>
        </w:tc>
        <w:tc>
          <w:tcPr>
            <w:tcW w:type="dxa" w:w="1134"/>
          </w:tcPr>
          <w:p>
            <w:pPr>
              <w:pStyle w:val="表格文字小"/>
            </w:pPr>
            <w:r>
              <w:rPr>
                <w:b w:val="0"/>
              </w:rPr>
              <w:t>Shot</w:t>
            </w:r>
          </w:p>
        </w:tc>
        <w:tc>
          <w:tcPr>
            <w:tcW w:type="dxa" w:w="1531"/>
          </w:tcPr>
          <w:p>
            <w:pPr>
              <w:pStyle w:val="表格文字小"/>
            </w:pPr>
            <w:r>
              <w:rPr>
                <w:b w:val="0"/>
              </w:rPr>
              <w:t>hit_x_m</w:t>
            </w:r>
          </w:p>
        </w:tc>
        <w:tc>
          <w:tcPr>
            <w:tcW w:type="dxa" w:w="2778"/>
          </w:tcPr>
          <w:p>
            <w:pPr>
              <w:pStyle w:val="表格文字小"/>
            </w:pPr>
            <w:r>
              <w:rPr>
                <w:b w:val="0"/>
              </w:rPr>
              <w:t>擊球點座標之 X 軸（沿球網方向）。擊球瞬間羽球於球場平面之投影位置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−4.55–4.55 m</w:t>
            </w:r>
          </w:p>
        </w:tc>
        <w:tc>
          <w:tcPr>
            <w:tcW w:type="dxa" w:w="1644"/>
          </w:tcPr>
          <w:p>
            <w:pPr>
              <w:pStyle w:val="表格文字小"/>
            </w:pPr>
            <w:r>
              <w:rPr>
                <w:b w:val="0"/>
              </w:rPr>
              <w:t>〔第一級·學術標註〕ShuttleSet22 hit_x／hit_y 欄位</w:t>
            </w:r>
          </w:p>
        </w:tc>
        <w:tc>
          <w:tcPr>
            <w:tcW w:type="dxa" w:w="765"/>
          </w:tcPr>
          <w:p>
            <w:pPr>
              <w:pStyle w:val="表格文字小"/>
            </w:pPr>
            <w:r>
              <w:rPr>
                <w:b w:val="0"/>
              </w:rPr>
              <w:t>1.0.0</w:t>
            </w:r>
          </w:p>
        </w:tc>
        <w:tc>
          <w:tcPr>
            <w:tcW w:type="dxa" w:w="2636"/>
          </w:tcPr>
          <w:p>
            <w:pPr>
              <w:pStyle w:val="表格文字小"/>
            </w:pPr>
            <w:r>
              <w:rPr>
                <w:b w:val="0"/>
              </w:rPr>
              <w:t>擊球點與落點併用可還原球路之方向與深度（如直線或斜線、高遠球是否到底線）。座標系定義見本篇 1.4，值域同落點座標（含場地邊線外 1.5 公尺）。單位：公尺（m）。來源以像素座標記錄者（如 ShuttleSet22），ETL 須依球場實際尺寸換算為公制後填入</w:t>
            </w:r>
          </w:p>
        </w:tc>
      </w:tr>
      <w:tr>
        <w:tc>
          <w:tcPr>
            <w:tcW w:type="dxa" w:w="482"/>
          </w:tcPr>
          <w:p>
            <w:pPr>
              <w:pStyle w:val="表格文字小"/>
            </w:pPr>
            <w:r>
              <w:rPr>
                <w:b w:val="0"/>
              </w:rPr>
              <w:t>12</w:t>
            </w:r>
          </w:p>
        </w:tc>
        <w:tc>
          <w:tcPr>
            <w:tcW w:type="dxa" w:w="1134"/>
          </w:tcPr>
          <w:p>
            <w:pPr>
              <w:pStyle w:val="表格文字小"/>
            </w:pPr>
            <w:r>
              <w:rPr>
                <w:b w:val="0"/>
              </w:rPr>
              <w:t>Shot</w:t>
            </w:r>
          </w:p>
        </w:tc>
        <w:tc>
          <w:tcPr>
            <w:tcW w:type="dxa" w:w="1531"/>
          </w:tcPr>
          <w:p>
            <w:pPr>
              <w:pStyle w:val="表格文字小"/>
            </w:pPr>
            <w:r>
              <w:rPr>
                <w:b w:val="0"/>
              </w:rPr>
              <w:t>hit_y_m</w:t>
            </w:r>
          </w:p>
        </w:tc>
        <w:tc>
          <w:tcPr>
            <w:tcW w:type="dxa" w:w="2778"/>
          </w:tcPr>
          <w:p>
            <w:pPr>
              <w:pStyle w:val="表格文字小"/>
            </w:pPr>
            <w:r>
              <w:rPr>
                <w:b w:val="0"/>
              </w:rPr>
              <w:t>擊球點座標之 Y 軸（沿場地長度方向）。擊球瞬間羽球於球場平面之投影位置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−8.20–8.20 m</w:t>
            </w:r>
          </w:p>
        </w:tc>
        <w:tc>
          <w:tcPr>
            <w:tcW w:type="dxa" w:w="1644"/>
          </w:tcPr>
          <w:p>
            <w:pPr>
              <w:pStyle w:val="表格文字小"/>
            </w:pPr>
            <w:r>
              <w:rPr>
                <w:b w:val="0"/>
              </w:rPr>
              <w:t>〔第一級·學術標註〕ShuttleSet22 hit_x／hit_y 欄位</w:t>
            </w:r>
          </w:p>
        </w:tc>
        <w:tc>
          <w:tcPr>
            <w:tcW w:type="dxa" w:w="765"/>
          </w:tcPr>
          <w:p>
            <w:pPr>
              <w:pStyle w:val="表格文字小"/>
            </w:pPr>
            <w:r>
              <w:rPr>
                <w:b w:val="0"/>
              </w:rPr>
              <w:t>1.0.0</w:t>
            </w:r>
          </w:p>
        </w:tc>
        <w:tc>
          <w:tcPr>
            <w:tcW w:type="dxa" w:w="2636"/>
          </w:tcPr>
          <w:p>
            <w:pPr>
              <w:pStyle w:val="表格文字小"/>
            </w:pPr>
            <w:r>
              <w:rPr>
                <w:b w:val="0"/>
              </w:rPr>
              <w:t>擊球點與落點併用可還原球路之方向與深度（如直線或斜線、高遠球是否到底線）。座標系定義見本篇 1.4，值域同落點座標（含場地邊線外 1.5 公尺）。單位：公尺（m）。來源以像素座標記錄者（如 ShuttleSet22），ETL 須依球場實際尺寸換算為公制後填入</w:t>
            </w:r>
          </w:p>
        </w:tc>
      </w:tr>
      <w:tr>
        <w:tc>
          <w:tcPr>
            <w:tcW w:type="dxa" w:w="482"/>
          </w:tcPr>
          <w:p>
            <w:pPr>
              <w:pStyle w:val="表格文字小"/>
            </w:pPr>
            <w:r>
              <w:rPr>
                <w:b w:val="0"/>
              </w:rPr>
              <w:t>13</w:t>
            </w:r>
          </w:p>
        </w:tc>
        <w:tc>
          <w:tcPr>
            <w:tcW w:type="dxa" w:w="1134"/>
          </w:tcPr>
          <w:p>
            <w:pPr>
              <w:pStyle w:val="表格文字小"/>
            </w:pPr>
            <w:r>
              <w:rPr>
                <w:b w:val="0"/>
              </w:rPr>
              <w:t>Shot</w:t>
            </w:r>
          </w:p>
        </w:tc>
        <w:tc>
          <w:tcPr>
            <w:tcW w:type="dxa" w:w="1531"/>
          </w:tcPr>
          <w:p>
            <w:pPr>
              <w:pStyle w:val="表格文字小"/>
            </w:pPr>
            <w:r>
              <w:rPr>
                <w:b w:val="0"/>
              </w:rPr>
              <w:t>hit_area</w:t>
            </w:r>
          </w:p>
        </w:tc>
        <w:tc>
          <w:tcPr>
            <w:tcW w:type="dxa" w:w="2778"/>
          </w:tcPr>
          <w:p>
            <w:pPr>
              <w:pStyle w:val="表格文字小"/>
            </w:pPr>
            <w:r>
              <w:rPr>
                <w:b w:val="0"/>
              </w:rPr>
              <w:t>擊球區域。擊球點所在之場區代碼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1–16（見代碼表 CL-B08）</w:t>
            </w:r>
          </w:p>
        </w:tc>
        <w:tc>
          <w:tcPr>
            <w:tcW w:type="dxa" w:w="1644"/>
          </w:tcPr>
          <w:p>
            <w:pPr>
              <w:pStyle w:val="表格文字小"/>
            </w:pPr>
            <w:r>
              <w:rPr>
                <w:b w:val="0"/>
              </w:rPr>
              <w:t>〔第一級·學術標註〕ShuttleSet22 hit_area 欄位</w:t>
            </w:r>
          </w:p>
        </w:tc>
        <w:tc>
          <w:tcPr>
            <w:tcW w:type="dxa" w:w="765"/>
          </w:tcPr>
          <w:p>
            <w:pPr>
              <w:pStyle w:val="表格文字小"/>
            </w:pPr>
            <w:r>
              <w:rPr>
                <w:b w:val="0"/>
              </w:rPr>
              <w:t>1.0.0</w:t>
            </w:r>
          </w:p>
        </w:tc>
        <w:tc>
          <w:tcPr>
            <w:tcW w:type="dxa" w:w="2636"/>
          </w:tcPr>
          <w:p>
            <w:pPr>
              <w:pStyle w:val="表格文字小"/>
            </w:pPr>
            <w:r>
              <w:rPr>
                <w:b w:val="0"/>
              </w:rPr>
              <w:t>區域代碼之劃分與編號方式見代碼表 CL-B08 及本篇 1.5。依擊球者所在半場、面向球網之方向編號</w:t>
            </w:r>
          </w:p>
        </w:tc>
      </w:tr>
      <w:tr>
        <w:tc>
          <w:tcPr>
            <w:tcW w:type="dxa" w:w="482"/>
          </w:tcPr>
          <w:p>
            <w:pPr>
              <w:pStyle w:val="表格文字小"/>
            </w:pPr>
            <w:r>
              <w:rPr>
                <w:b w:val="0"/>
              </w:rPr>
              <w:t>14</w:t>
            </w:r>
          </w:p>
        </w:tc>
        <w:tc>
          <w:tcPr>
            <w:tcW w:type="dxa" w:w="1134"/>
          </w:tcPr>
          <w:p>
            <w:pPr>
              <w:pStyle w:val="表格文字小"/>
            </w:pPr>
            <w:r>
              <w:rPr>
                <w:b w:val="0"/>
              </w:rPr>
              <w:t>Shot</w:t>
            </w:r>
          </w:p>
        </w:tc>
        <w:tc>
          <w:tcPr>
            <w:tcW w:type="dxa" w:w="1531"/>
          </w:tcPr>
          <w:p>
            <w:pPr>
              <w:pStyle w:val="表格文字小"/>
            </w:pPr>
            <w:r>
              <w:rPr>
                <w:b w:val="0"/>
              </w:rPr>
              <w:t>player_x_m</w:t>
            </w:r>
          </w:p>
        </w:tc>
        <w:tc>
          <w:tcPr>
            <w:tcW w:type="dxa" w:w="2778"/>
          </w:tcPr>
          <w:p>
            <w:pPr>
              <w:pStyle w:val="表格文字小"/>
            </w:pPr>
            <w:r>
              <w:rPr>
                <w:b w:val="0"/>
              </w:rPr>
              <w:t>擊球者位置之 X 軸。擊球瞬間擊球者慣用腳於球場平面之位置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−4.55–4.55 m</w:t>
            </w:r>
          </w:p>
        </w:tc>
        <w:tc>
          <w:tcPr>
            <w:tcW w:type="dxa" w:w="1644"/>
          </w:tcPr>
          <w:p>
            <w:pPr>
              <w:pStyle w:val="表格文字小"/>
            </w:pPr>
            <w:r>
              <w:rPr>
                <w:b w:val="0"/>
              </w:rPr>
              <w:t>〔第一級·學術標註〕ShuttleSet22 player_location_x／player_location_y 欄位</w:t>
            </w:r>
          </w:p>
        </w:tc>
        <w:tc>
          <w:tcPr>
            <w:tcW w:type="dxa" w:w="765"/>
          </w:tcPr>
          <w:p>
            <w:pPr>
              <w:pStyle w:val="表格文字小"/>
            </w:pPr>
            <w:r>
              <w:rPr>
                <w:b w:val="0"/>
              </w:rPr>
              <w:t>1.0.0</w:t>
            </w:r>
          </w:p>
        </w:tc>
        <w:tc>
          <w:tcPr>
            <w:tcW w:type="dxa" w:w="2636"/>
          </w:tcPr>
          <w:p>
            <w:pPr>
              <w:pStyle w:val="表格文字小"/>
            </w:pPr>
            <w:r>
              <w:rPr>
                <w:b/>
              </w:rPr>
              <w:t>以擊球者慣用腳之位置為準</w:t>
            </w:r>
            <w:r>
              <w:rPr>
                <w:b w:val="0"/>
              </w:rPr>
              <w:t>（依原資料集標註定義）；擊球者即本筆 person_id 所指之選手。缺少完整移動軌跡紀錄時，本欄位與 opponent_x_m／opponent_y_m 為判斷雙方站位之唯一依據，支撐「調動對手」「搶網」等戰術分析。座標系定義見本篇 1.4，值域同落點座標（含場地邊線外 1.5 公尺）。單位：公尺（m）。來源以像素座標記錄者（如 ShuttleSet22），ETL 須依球場實際尺寸換算為公制後填入</w:t>
            </w:r>
          </w:p>
        </w:tc>
      </w:tr>
      <w:tr>
        <w:tc>
          <w:tcPr>
            <w:tcW w:type="dxa" w:w="482"/>
          </w:tcPr>
          <w:p>
            <w:pPr>
              <w:pStyle w:val="表格文字小"/>
            </w:pPr>
            <w:r>
              <w:rPr>
                <w:b w:val="0"/>
              </w:rPr>
              <w:t>15</w:t>
            </w:r>
          </w:p>
        </w:tc>
        <w:tc>
          <w:tcPr>
            <w:tcW w:type="dxa" w:w="1134"/>
          </w:tcPr>
          <w:p>
            <w:pPr>
              <w:pStyle w:val="表格文字小"/>
            </w:pPr>
            <w:r>
              <w:rPr>
                <w:b w:val="0"/>
              </w:rPr>
              <w:t>Shot</w:t>
            </w:r>
          </w:p>
        </w:tc>
        <w:tc>
          <w:tcPr>
            <w:tcW w:type="dxa" w:w="1531"/>
          </w:tcPr>
          <w:p>
            <w:pPr>
              <w:pStyle w:val="表格文字小"/>
            </w:pPr>
            <w:r>
              <w:rPr>
                <w:b w:val="0"/>
              </w:rPr>
              <w:t>player_y_m</w:t>
            </w:r>
          </w:p>
        </w:tc>
        <w:tc>
          <w:tcPr>
            <w:tcW w:type="dxa" w:w="2778"/>
          </w:tcPr>
          <w:p>
            <w:pPr>
              <w:pStyle w:val="表格文字小"/>
            </w:pPr>
            <w:r>
              <w:rPr>
                <w:b w:val="0"/>
              </w:rPr>
              <w:t>擊球者位置之 Y 軸。擊球瞬間擊球者慣用腳於球場平面之位置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−8.20–8.20 m</w:t>
            </w:r>
          </w:p>
        </w:tc>
        <w:tc>
          <w:tcPr>
            <w:tcW w:type="dxa" w:w="1644"/>
          </w:tcPr>
          <w:p>
            <w:pPr>
              <w:pStyle w:val="表格文字小"/>
            </w:pPr>
            <w:r>
              <w:rPr>
                <w:b w:val="0"/>
              </w:rPr>
              <w:t>〔第一級·學術標註〕ShuttleSet22 player_location_x／player_location_y 欄位</w:t>
            </w:r>
          </w:p>
        </w:tc>
        <w:tc>
          <w:tcPr>
            <w:tcW w:type="dxa" w:w="765"/>
          </w:tcPr>
          <w:p>
            <w:pPr>
              <w:pStyle w:val="表格文字小"/>
            </w:pPr>
            <w:r>
              <w:rPr>
                <w:b w:val="0"/>
              </w:rPr>
              <w:t>1.0.0</w:t>
            </w:r>
          </w:p>
        </w:tc>
        <w:tc>
          <w:tcPr>
            <w:tcW w:type="dxa" w:w="2636"/>
          </w:tcPr>
          <w:p>
            <w:pPr>
              <w:pStyle w:val="表格文字小"/>
            </w:pPr>
            <w:r>
              <w:rPr>
                <w:b/>
              </w:rPr>
              <w:t>以擊球者慣用腳之位置為準</w:t>
            </w:r>
            <w:r>
              <w:rPr>
                <w:b w:val="0"/>
              </w:rPr>
              <w:t>（依原資料集標註定義）；擊球者即本筆 person_id 所指之選手。座標系定義見本篇 1.4，值域同落點座標（含場地邊線外 1.5 公尺）。單位：公尺（m）。來源以像素座標記錄者（如 ShuttleSet22），ETL 須依球場實際尺寸換算為公制後填入</w:t>
            </w:r>
          </w:p>
        </w:tc>
      </w:tr>
      <w:tr>
        <w:tc>
          <w:tcPr>
            <w:tcW w:type="dxa" w:w="482"/>
          </w:tcPr>
          <w:p>
            <w:pPr>
              <w:pStyle w:val="表格文字小"/>
            </w:pPr>
            <w:r>
              <w:rPr>
                <w:b w:val="0"/>
              </w:rPr>
              <w:t>16</w:t>
            </w:r>
          </w:p>
        </w:tc>
        <w:tc>
          <w:tcPr>
            <w:tcW w:type="dxa" w:w="1134"/>
          </w:tcPr>
          <w:p>
            <w:pPr>
              <w:pStyle w:val="表格文字小"/>
            </w:pPr>
            <w:r>
              <w:rPr>
                <w:b w:val="0"/>
              </w:rPr>
              <w:t>Shot</w:t>
            </w:r>
          </w:p>
        </w:tc>
        <w:tc>
          <w:tcPr>
            <w:tcW w:type="dxa" w:w="1531"/>
          </w:tcPr>
          <w:p>
            <w:pPr>
              <w:pStyle w:val="表格文字小"/>
            </w:pPr>
            <w:r>
              <w:rPr>
                <w:b w:val="0"/>
              </w:rPr>
              <w:t>player_area</w:t>
            </w:r>
          </w:p>
        </w:tc>
        <w:tc>
          <w:tcPr>
            <w:tcW w:type="dxa" w:w="2778"/>
          </w:tcPr>
          <w:p>
            <w:pPr>
              <w:pStyle w:val="表格文字小"/>
            </w:pPr>
            <w:r>
              <w:rPr>
                <w:b w:val="0"/>
              </w:rPr>
              <w:t>擊球者區域。擊球瞬間擊球者所在之場區代碼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1–16（見代碼表 CL-B08）</w:t>
            </w:r>
          </w:p>
        </w:tc>
        <w:tc>
          <w:tcPr>
            <w:tcW w:type="dxa" w:w="1644"/>
          </w:tcPr>
          <w:p>
            <w:pPr>
              <w:pStyle w:val="表格文字小"/>
            </w:pPr>
            <w:r>
              <w:rPr>
                <w:b w:val="0"/>
              </w:rPr>
              <w:t>〔第一級·學術標註〕ShuttleSet22 player_location_area 欄位</w:t>
            </w:r>
          </w:p>
        </w:tc>
        <w:tc>
          <w:tcPr>
            <w:tcW w:type="dxa" w:w="765"/>
          </w:tcPr>
          <w:p>
            <w:pPr>
              <w:pStyle w:val="表格文字小"/>
            </w:pPr>
            <w:r>
              <w:rPr>
                <w:b w:val="0"/>
              </w:rPr>
              <w:t>1.0.0</w:t>
            </w:r>
          </w:p>
        </w:tc>
        <w:tc>
          <w:tcPr>
            <w:tcW w:type="dxa" w:w="2636"/>
          </w:tcPr>
          <w:p>
            <w:pPr>
              <w:pStyle w:val="表格文字小"/>
            </w:pPr>
            <w:r>
              <w:rPr>
                <w:b w:val="0"/>
              </w:rPr>
              <w:t>區域代碼之劃分與編號方式見代碼表 CL-B08 及本篇 1.5。依擊球者所在半場、面向球網之方向編號</w:t>
            </w:r>
          </w:p>
        </w:tc>
      </w:tr>
      <w:tr>
        <w:tc>
          <w:tcPr>
            <w:tcW w:type="dxa" w:w="482"/>
          </w:tcPr>
          <w:p>
            <w:pPr>
              <w:pStyle w:val="表格文字小"/>
            </w:pPr>
            <w:r>
              <w:rPr>
                <w:b w:val="0"/>
              </w:rPr>
              <w:t>17</w:t>
            </w:r>
          </w:p>
        </w:tc>
        <w:tc>
          <w:tcPr>
            <w:tcW w:type="dxa" w:w="1134"/>
          </w:tcPr>
          <w:p>
            <w:pPr>
              <w:pStyle w:val="表格文字小"/>
            </w:pPr>
            <w:r>
              <w:rPr>
                <w:b w:val="0"/>
              </w:rPr>
              <w:t>Shot</w:t>
            </w:r>
          </w:p>
        </w:tc>
        <w:tc>
          <w:tcPr>
            <w:tcW w:type="dxa" w:w="1531"/>
          </w:tcPr>
          <w:p>
            <w:pPr>
              <w:pStyle w:val="表格文字小"/>
            </w:pPr>
            <w:r>
              <w:rPr>
                <w:b w:val="0"/>
              </w:rPr>
              <w:t>opponent_x_m</w:t>
            </w:r>
          </w:p>
        </w:tc>
        <w:tc>
          <w:tcPr>
            <w:tcW w:type="dxa" w:w="2778"/>
          </w:tcPr>
          <w:p>
            <w:pPr>
              <w:pStyle w:val="表格文字小"/>
            </w:pPr>
            <w:r>
              <w:rPr>
                <w:b w:val="0"/>
              </w:rPr>
              <w:t>接球方位置之 X 軸。擊球瞬間準備回擊本球之對手於球場平面之位置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−4.55–4.55 m</w:t>
            </w:r>
          </w:p>
        </w:tc>
        <w:tc>
          <w:tcPr>
            <w:tcW w:type="dxa" w:w="1644"/>
          </w:tcPr>
          <w:p>
            <w:pPr>
              <w:pStyle w:val="表格文字小"/>
            </w:pPr>
            <w:r>
              <w:rPr>
                <w:b w:val="0"/>
              </w:rPr>
              <w:t>〔第一級·學術標註〕ShuttleSet22 opponent_location_x／opponent_location_y 欄位</w:t>
            </w:r>
          </w:p>
        </w:tc>
        <w:tc>
          <w:tcPr>
            <w:tcW w:type="dxa" w:w="765"/>
          </w:tcPr>
          <w:p>
            <w:pPr>
              <w:pStyle w:val="表格文字小"/>
            </w:pPr>
            <w:r>
              <w:rPr>
                <w:b w:val="0"/>
              </w:rPr>
              <w:t>1.0.0</w:t>
            </w:r>
          </w:p>
        </w:tc>
        <w:tc>
          <w:tcPr>
            <w:tcW w:type="dxa" w:w="2636"/>
          </w:tcPr>
          <w:p>
            <w:pPr>
              <w:pStyle w:val="表格文字小"/>
            </w:pPr>
            <w:r>
              <w:rPr>
                <w:b/>
              </w:rPr>
              <w:t>接球方指準備回擊本球之對手</w:t>
            </w:r>
            <w:r>
              <w:rPr>
                <w:b w:val="0"/>
              </w:rPr>
              <w:t>（依原資料集定義）：單打即為對手；雙打時為對方兩人中準備接球之一人，其搭檔之位置本版不記錄。座標系定義見本篇 1.4，值域同落點座標（含場地邊線外 1.5 公尺）。單位：公尺（m）。來源以像素座標記錄者（如 ShuttleSet22），ETL 須依球場實際尺寸換算為公制後填入</w:t>
            </w:r>
          </w:p>
        </w:tc>
      </w:tr>
      <w:tr>
        <w:tc>
          <w:tcPr>
            <w:tcW w:type="dxa" w:w="482"/>
          </w:tcPr>
          <w:p>
            <w:pPr>
              <w:pStyle w:val="表格文字小"/>
            </w:pPr>
            <w:r>
              <w:rPr>
                <w:b w:val="0"/>
              </w:rPr>
              <w:t>18</w:t>
            </w:r>
          </w:p>
        </w:tc>
        <w:tc>
          <w:tcPr>
            <w:tcW w:type="dxa" w:w="1134"/>
          </w:tcPr>
          <w:p>
            <w:pPr>
              <w:pStyle w:val="表格文字小"/>
            </w:pPr>
            <w:r>
              <w:rPr>
                <w:b w:val="0"/>
              </w:rPr>
              <w:t>Shot</w:t>
            </w:r>
          </w:p>
        </w:tc>
        <w:tc>
          <w:tcPr>
            <w:tcW w:type="dxa" w:w="1531"/>
          </w:tcPr>
          <w:p>
            <w:pPr>
              <w:pStyle w:val="表格文字小"/>
            </w:pPr>
            <w:r>
              <w:rPr>
                <w:b w:val="0"/>
              </w:rPr>
              <w:t>opponent_y_m</w:t>
            </w:r>
          </w:p>
        </w:tc>
        <w:tc>
          <w:tcPr>
            <w:tcW w:type="dxa" w:w="2778"/>
          </w:tcPr>
          <w:p>
            <w:pPr>
              <w:pStyle w:val="表格文字小"/>
            </w:pPr>
            <w:r>
              <w:rPr>
                <w:b w:val="0"/>
              </w:rPr>
              <w:t>接球方位置之 Y 軸。擊球瞬間準備回擊本球之對手於球場平面之位置</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decimal(4,2)</w:t>
            </w:r>
          </w:p>
        </w:tc>
        <w:tc>
          <w:tcPr>
            <w:tcW w:type="dxa" w:w="1701"/>
          </w:tcPr>
          <w:p>
            <w:pPr>
              <w:pStyle w:val="表格文字小"/>
            </w:pPr>
            <w:r>
              <w:rPr>
                <w:b w:val="0"/>
              </w:rPr>
              <w:t>−8.20–8.20 m</w:t>
            </w:r>
          </w:p>
        </w:tc>
        <w:tc>
          <w:tcPr>
            <w:tcW w:type="dxa" w:w="1644"/>
          </w:tcPr>
          <w:p>
            <w:pPr>
              <w:pStyle w:val="表格文字小"/>
            </w:pPr>
            <w:r>
              <w:rPr>
                <w:b w:val="0"/>
              </w:rPr>
              <w:t>〔第一級·學術標註〕ShuttleSet22 opponent_location_x／opponent_location_y 欄位</w:t>
            </w:r>
          </w:p>
        </w:tc>
        <w:tc>
          <w:tcPr>
            <w:tcW w:type="dxa" w:w="765"/>
          </w:tcPr>
          <w:p>
            <w:pPr>
              <w:pStyle w:val="表格文字小"/>
            </w:pPr>
            <w:r>
              <w:rPr>
                <w:b w:val="0"/>
              </w:rPr>
              <w:t>1.0.0</w:t>
            </w:r>
          </w:p>
        </w:tc>
        <w:tc>
          <w:tcPr>
            <w:tcW w:type="dxa" w:w="2636"/>
          </w:tcPr>
          <w:p>
            <w:pPr>
              <w:pStyle w:val="表格文字小"/>
            </w:pPr>
            <w:r>
              <w:rPr>
                <w:b/>
              </w:rPr>
              <w:t>接球方指準備回擊本球之對手</w:t>
            </w:r>
            <w:r>
              <w:rPr>
                <w:b w:val="0"/>
              </w:rPr>
              <w:t>（依原資料集定義）：單打即為對手；雙打時為對方兩人中準備接球之一人。座標系定義見本篇 1.4，值域同落點座標（含場地邊線外 1.5 公尺）。單位：公尺（m）。來源以像素座標記錄者（如 ShuttleSet22），ETL 須依球場實際尺寸換算為公制後填入</w:t>
            </w:r>
          </w:p>
        </w:tc>
      </w:tr>
      <w:tr>
        <w:tc>
          <w:tcPr>
            <w:tcW w:type="dxa" w:w="482"/>
          </w:tcPr>
          <w:p>
            <w:pPr>
              <w:pStyle w:val="表格文字小"/>
            </w:pPr>
            <w:r>
              <w:rPr>
                <w:b w:val="0"/>
              </w:rPr>
              <w:t>19</w:t>
            </w:r>
          </w:p>
        </w:tc>
        <w:tc>
          <w:tcPr>
            <w:tcW w:type="dxa" w:w="1134"/>
          </w:tcPr>
          <w:p>
            <w:pPr>
              <w:pStyle w:val="表格文字小"/>
            </w:pPr>
            <w:r>
              <w:rPr>
                <w:b w:val="0"/>
              </w:rPr>
              <w:t>Shot</w:t>
            </w:r>
          </w:p>
        </w:tc>
        <w:tc>
          <w:tcPr>
            <w:tcW w:type="dxa" w:w="1531"/>
          </w:tcPr>
          <w:p>
            <w:pPr>
              <w:pStyle w:val="表格文字小"/>
            </w:pPr>
            <w:r>
              <w:rPr>
                <w:b w:val="0"/>
              </w:rPr>
              <w:t>opponent_area</w:t>
            </w:r>
          </w:p>
        </w:tc>
        <w:tc>
          <w:tcPr>
            <w:tcW w:type="dxa" w:w="2778"/>
          </w:tcPr>
          <w:p>
            <w:pPr>
              <w:pStyle w:val="表格文字小"/>
            </w:pPr>
            <w:r>
              <w:rPr>
                <w:b w:val="0"/>
              </w:rPr>
              <w:t>接球方區域。擊球瞬間接球方所在之場區代碼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1–16（見代碼表 CL-B08）</w:t>
            </w:r>
          </w:p>
        </w:tc>
        <w:tc>
          <w:tcPr>
            <w:tcW w:type="dxa" w:w="1644"/>
          </w:tcPr>
          <w:p>
            <w:pPr>
              <w:pStyle w:val="表格文字小"/>
            </w:pPr>
            <w:r>
              <w:rPr>
                <w:b w:val="0"/>
              </w:rPr>
              <w:t>〔第一級·學術標註〕ShuttleSet22 opponent_location_area 欄位</w:t>
            </w:r>
          </w:p>
        </w:tc>
        <w:tc>
          <w:tcPr>
            <w:tcW w:type="dxa" w:w="765"/>
          </w:tcPr>
          <w:p>
            <w:pPr>
              <w:pStyle w:val="表格文字小"/>
            </w:pPr>
            <w:r>
              <w:rPr>
                <w:b w:val="0"/>
              </w:rPr>
              <w:t>1.0.0</w:t>
            </w:r>
          </w:p>
        </w:tc>
        <w:tc>
          <w:tcPr>
            <w:tcW w:type="dxa" w:w="2636"/>
          </w:tcPr>
          <w:p>
            <w:pPr>
              <w:pStyle w:val="表格文字小"/>
            </w:pPr>
            <w:r>
              <w:rPr>
                <w:b w:val="0"/>
              </w:rPr>
              <w:t>區域代碼之劃分與編號方式見代碼表 CL-B08 及本篇 1.5。依接球方所在半場、面向球網之方向編號</w:t>
            </w:r>
          </w:p>
        </w:tc>
      </w:tr>
      <w:tr>
        <w:tc>
          <w:tcPr>
            <w:tcW w:type="dxa" w:w="482"/>
          </w:tcPr>
          <w:p>
            <w:pPr>
              <w:pStyle w:val="表格文字小"/>
            </w:pPr>
            <w:r>
              <w:rPr>
                <w:b w:val="0"/>
              </w:rPr>
              <w:t>20</w:t>
            </w:r>
          </w:p>
        </w:tc>
        <w:tc>
          <w:tcPr>
            <w:tcW w:type="dxa" w:w="1134"/>
          </w:tcPr>
          <w:p>
            <w:pPr>
              <w:pStyle w:val="表格文字小"/>
            </w:pPr>
            <w:r>
              <w:rPr>
                <w:b w:val="0"/>
              </w:rPr>
              <w:t>Shot</w:t>
            </w:r>
          </w:p>
        </w:tc>
        <w:tc>
          <w:tcPr>
            <w:tcW w:type="dxa" w:w="1531"/>
          </w:tcPr>
          <w:p>
            <w:pPr>
              <w:pStyle w:val="表格文字小"/>
            </w:pPr>
            <w:r>
              <w:rPr>
                <w:b w:val="0"/>
              </w:rPr>
              <w:t>shot_speed_kmh</w:t>
            </w:r>
          </w:p>
        </w:tc>
        <w:tc>
          <w:tcPr>
            <w:tcW w:type="dxa" w:w="2778"/>
          </w:tcPr>
          <w:p>
            <w:pPr>
              <w:pStyle w:val="表格文字小"/>
            </w:pPr>
            <w:r>
              <w:rPr>
                <w:b w:val="0"/>
              </w:rPr>
              <w:t>擊球球速。本次擊球之飛行初速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decimal(5,1)</w:t>
            </w:r>
          </w:p>
        </w:tc>
        <w:tc>
          <w:tcPr>
            <w:tcW w:type="dxa" w:w="1701"/>
          </w:tcPr>
          <w:p>
            <w:pPr>
              <w:pStyle w:val="表格文字小"/>
            </w:pPr>
            <w:r>
              <w:rPr>
                <w:b w:val="0"/>
              </w:rPr>
              <w:t>0.1–500.0（技術上限參考值）</w:t>
            </w:r>
          </w:p>
        </w:tc>
        <w:tc>
          <w:tcPr>
            <w:tcW w:type="dxa" w:w="1644"/>
          </w:tcPr>
          <w:p>
            <w:pPr>
              <w:pStyle w:val="表格文字小"/>
            </w:pPr>
            <w:r>
              <w:rPr>
                <w:b w:val="0"/>
              </w:rPr>
              <w:t>〔第二級〕規格未公開，暫予預留</w:t>
            </w:r>
          </w:p>
        </w:tc>
        <w:tc>
          <w:tcPr>
            <w:tcW w:type="dxa" w:w="765"/>
          </w:tcPr>
          <w:p>
            <w:pPr>
              <w:pStyle w:val="表格文字小"/>
            </w:pPr>
            <w:r>
              <w:rPr>
                <w:b w:val="0"/>
              </w:rPr>
              <w:t>1.0.0</w:t>
            </w:r>
          </w:p>
        </w:tc>
        <w:tc>
          <w:tcPr>
            <w:tcW w:type="dxa" w:w="2636"/>
          </w:tcPr>
          <w:p>
            <w:pPr>
              <w:pStyle w:val="表格文字小"/>
            </w:pPr>
            <w:r>
              <w:rPr>
                <w:b/>
              </w:rPr>
              <w:t>未量得（如雷達漏抓）應留空，不得填 0</w:t>
            </w:r>
            <w:r>
              <w:rPr>
                <w:b w:val="0"/>
              </w:rPr>
              <w:t>：0 落於可能之量測範圍外，填 0 將拉低平均球速。技術上由 Hawk-Eye 可測，惟 BWF 未公開規格，本欄位先建立結構，俟官方規格公開或取得授權資料後啟用。單位：公里／小時（km/h），命名後綴已標註單位，與棒球 release_speed_kmh 命名邏輯一致。</w:t>
            </w:r>
          </w:p>
        </w:tc>
      </w:tr>
      <w:tr>
        <w:tc>
          <w:tcPr>
            <w:tcW w:type="dxa" w:w="482"/>
          </w:tcPr>
          <w:p>
            <w:pPr>
              <w:pStyle w:val="表格文字小"/>
            </w:pPr>
            <w:r>
              <w:rPr>
                <w:b w:val="0"/>
              </w:rPr>
              <w:t>21</w:t>
            </w:r>
          </w:p>
        </w:tc>
        <w:tc>
          <w:tcPr>
            <w:tcW w:type="dxa" w:w="1134"/>
          </w:tcPr>
          <w:p>
            <w:pPr>
              <w:pStyle w:val="表格文字小"/>
            </w:pPr>
            <w:r>
              <w:rPr>
                <w:b w:val="0"/>
              </w:rPr>
              <w:t>Shot</w:t>
            </w:r>
          </w:p>
        </w:tc>
        <w:tc>
          <w:tcPr>
            <w:tcW w:type="dxa" w:w="1531"/>
          </w:tcPr>
          <w:p>
            <w:pPr>
              <w:pStyle w:val="表格文字小"/>
            </w:pPr>
            <w:r>
              <w:rPr>
                <w:b w:val="0"/>
              </w:rPr>
              <w:t>is_around_head</w:t>
            </w:r>
          </w:p>
        </w:tc>
        <w:tc>
          <w:tcPr>
            <w:tcW w:type="dxa" w:w="2778"/>
          </w:tcPr>
          <w:p>
            <w:pPr>
              <w:pStyle w:val="表格文字小"/>
            </w:pPr>
            <w:r>
              <w:rPr>
                <w:b w:val="0"/>
              </w:rPr>
              <w:t>是否繞頭擊球。本次擊球是否為繞頭動作</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 / false</w:t>
            </w:r>
          </w:p>
        </w:tc>
        <w:tc>
          <w:tcPr>
            <w:tcW w:type="dxa" w:w="1644"/>
          </w:tcPr>
          <w:p>
            <w:pPr>
              <w:pStyle w:val="表格文字小"/>
            </w:pPr>
            <w:r>
              <w:rPr>
                <w:b w:val="0"/>
              </w:rPr>
              <w:t>〔第一級·學術標註〕ShuttleSet22 aroundhead 欄位</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22</w:t>
            </w:r>
          </w:p>
        </w:tc>
        <w:tc>
          <w:tcPr>
            <w:tcW w:type="dxa" w:w="1134"/>
          </w:tcPr>
          <w:p>
            <w:pPr>
              <w:pStyle w:val="表格文字小"/>
            </w:pPr>
            <w:r>
              <w:rPr>
                <w:b w:val="0"/>
              </w:rPr>
              <w:t>Shot</w:t>
            </w:r>
          </w:p>
        </w:tc>
        <w:tc>
          <w:tcPr>
            <w:tcW w:type="dxa" w:w="1531"/>
          </w:tcPr>
          <w:p>
            <w:pPr>
              <w:pStyle w:val="表格文字小"/>
            </w:pPr>
            <w:r>
              <w:rPr>
                <w:b w:val="0"/>
              </w:rPr>
              <w:t>provider_id FK→DataProvider</w:t>
            </w:r>
          </w:p>
        </w:tc>
        <w:tc>
          <w:tcPr>
            <w:tcW w:type="dxa" w:w="2778"/>
          </w:tcPr>
          <w:p>
            <w:pPr>
              <w:pStyle w:val="表格文字小"/>
            </w:pPr>
            <w:r>
              <w:rPr>
                <w:b w:val="0"/>
              </w:rPr>
              <w:t>資料提供者。本筆量測資料之感測設備／來源廠商識別碼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對應來源系統之 provider_name／site_name 欄位，供資料品質追溯與多場域資料源比對使用</w:t>
            </w:r>
          </w:p>
        </w:tc>
      </w:tr>
      <w:tr>
        <w:tc>
          <w:tcPr>
            <w:tcW w:type="dxa" w:w="482"/>
          </w:tcPr>
          <w:p>
            <w:pPr>
              <w:pStyle w:val="表格文字小"/>
            </w:pPr>
            <w:r>
              <w:rPr>
                <w:b w:val="0"/>
              </w:rPr>
              <w:t>23</w:t>
            </w:r>
          </w:p>
        </w:tc>
        <w:tc>
          <w:tcPr>
            <w:tcW w:type="dxa" w:w="1134"/>
          </w:tcPr>
          <w:p>
            <w:pPr>
              <w:pStyle w:val="表格文字小"/>
            </w:pPr>
            <w:r>
              <w:rPr>
                <w:b w:val="0"/>
              </w:rPr>
              <w:t>Shot</w:t>
            </w:r>
          </w:p>
        </w:tc>
        <w:tc>
          <w:tcPr>
            <w:tcW w:type="dxa" w:w="1531"/>
          </w:tcPr>
          <w:p>
            <w:pPr>
              <w:pStyle w:val="表格文字小"/>
            </w:pPr>
            <w:r>
              <w:rPr>
                <w:b w:val="0"/>
              </w:rPr>
              <w:t>backhand</w:t>
            </w:r>
          </w:p>
        </w:tc>
        <w:tc>
          <w:tcPr>
            <w:tcW w:type="dxa" w:w="2778"/>
          </w:tcPr>
          <w:p>
            <w:pPr>
              <w:pStyle w:val="表格文字小"/>
            </w:pPr>
            <w:r>
              <w:rPr>
                <w:b w:val="0"/>
              </w:rPr>
              <w:t>是否反手擊球</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 / false</w:t>
            </w:r>
          </w:p>
        </w:tc>
        <w:tc>
          <w:tcPr>
            <w:tcW w:type="dxa" w:w="1644"/>
          </w:tcPr>
          <w:p>
            <w:pPr>
              <w:pStyle w:val="表格文字小"/>
            </w:pPr>
            <w:r>
              <w:rPr>
                <w:b w:val="0"/>
              </w:rPr>
              <w:t>〔第一級·學術標註〕ShuttleSet22 backhand 欄位</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24</w:t>
            </w:r>
          </w:p>
        </w:tc>
        <w:tc>
          <w:tcPr>
            <w:tcW w:type="dxa" w:w="1134"/>
          </w:tcPr>
          <w:p>
            <w:pPr>
              <w:pStyle w:val="表格文字小"/>
            </w:pPr>
            <w:r>
              <w:rPr>
                <w:b w:val="0"/>
              </w:rPr>
              <w:t>Shot</w:t>
            </w:r>
          </w:p>
        </w:tc>
        <w:tc>
          <w:tcPr>
            <w:tcW w:type="dxa" w:w="1531"/>
          </w:tcPr>
          <w:p>
            <w:pPr>
              <w:pStyle w:val="表格文字小"/>
            </w:pPr>
            <w:r>
              <w:rPr>
                <w:b w:val="0"/>
              </w:rPr>
              <w:t>is_winner</w:t>
            </w:r>
          </w:p>
        </w:tc>
        <w:tc>
          <w:tcPr>
            <w:tcW w:type="dxa" w:w="2778"/>
          </w:tcPr>
          <w:p>
            <w:pPr>
              <w:pStyle w:val="表格文字小"/>
            </w:pPr>
            <w:r>
              <w:rPr>
                <w:b w:val="0"/>
              </w:rPr>
              <w:t>是否致勝球。本次擊球是否直接終結本回合並得分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boolean</w:t>
            </w:r>
          </w:p>
        </w:tc>
        <w:tc>
          <w:tcPr>
            <w:tcW w:type="dxa" w:w="1701"/>
          </w:tcPr>
          <w:p>
            <w:pPr>
              <w:pStyle w:val="表格文字小"/>
            </w:pPr>
            <w:r>
              <w:rPr>
                <w:b w:val="0"/>
              </w:rPr>
              <w:t>true / false</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可由 Rally.win_reason 與本欄位交叉驗證</w:t>
            </w:r>
          </w:p>
        </w:tc>
      </w:tr>
      <w:tr>
        <w:tc>
          <w:tcPr>
            <w:tcW w:type="dxa" w:w="482"/>
          </w:tcPr>
          <w:p>
            <w:pPr>
              <w:pStyle w:val="表格文字小"/>
            </w:pPr>
            <w:r>
              <w:rPr>
                <w:b w:val="0"/>
              </w:rPr>
              <w:t>25</w:t>
            </w:r>
          </w:p>
        </w:tc>
        <w:tc>
          <w:tcPr>
            <w:tcW w:type="dxa" w:w="1134"/>
          </w:tcPr>
          <w:p>
            <w:pPr>
              <w:pStyle w:val="表格文字小"/>
            </w:pPr>
            <w:r>
              <w:rPr>
                <w:b w:val="0"/>
              </w:rPr>
              <w:t>Shot</w:t>
            </w:r>
          </w:p>
        </w:tc>
        <w:tc>
          <w:tcPr>
            <w:tcW w:type="dxa" w:w="1531"/>
          </w:tcPr>
          <w:p>
            <w:pPr>
              <w:pStyle w:val="表格文字小"/>
            </w:pPr>
            <w:r>
              <w:rPr>
                <w:b w:val="0"/>
              </w:rPr>
              <w:t>error_type</w:t>
            </w:r>
          </w:p>
        </w:tc>
        <w:tc>
          <w:tcPr>
            <w:tcW w:type="dxa" w:w="2778"/>
          </w:tcPr>
          <w:p>
            <w:pPr>
              <w:pStyle w:val="表格文字小"/>
            </w:pPr>
            <w:r>
              <w:rPr>
                <w:b w:val="0"/>
              </w:rPr>
              <w:t>失誤類型。若本次擊球為失誤，其原因分類；非失誤球則留空</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OUT（出界）/ NET（掛網）/ SERVICE_FAULT（發球犯規）/ OTHER</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與棒球端人工標籤（Tagged*）採一致設計理念</w:t>
            </w:r>
          </w:p>
        </w:tc>
      </w:tr>
      <w:tr>
        <w:tc>
          <w:tcPr>
            <w:tcW w:type="dxa" w:w="482"/>
          </w:tcPr>
          <w:p>
            <w:pPr>
              <w:pStyle w:val="表格文字小"/>
            </w:pPr>
            <w:r>
              <w:rPr>
                <w:b w:val="0"/>
              </w:rPr>
              <w:t>26</w:t>
            </w:r>
          </w:p>
        </w:tc>
        <w:tc>
          <w:tcPr>
            <w:tcW w:type="dxa" w:w="1134"/>
          </w:tcPr>
          <w:p>
            <w:pPr>
              <w:pStyle w:val="表格文字小"/>
            </w:pPr>
            <w:r>
              <w:rPr>
                <w:b w:val="0"/>
              </w:rPr>
              <w:t>Shot</w:t>
            </w:r>
          </w:p>
        </w:tc>
        <w:tc>
          <w:tcPr>
            <w:tcW w:type="dxa" w:w="1531"/>
          </w:tcPr>
          <w:p>
            <w:pPr>
              <w:pStyle w:val="表格文字小"/>
            </w:pPr>
            <w:r>
              <w:rPr>
                <w:b w:val="0"/>
              </w:rPr>
              <w:t>shot_quality</w:t>
            </w:r>
          </w:p>
        </w:tc>
        <w:tc>
          <w:tcPr>
            <w:tcW w:type="dxa" w:w="2778"/>
          </w:tcPr>
          <w:p>
            <w:pPr>
              <w:pStyle w:val="表格文字小"/>
            </w:pPr>
            <w:r>
              <w:rPr>
                <w:b w:val="0"/>
              </w:rPr>
              <w:t>擊球品質評分。教練或系統對本次擊球執行品質之主觀／量化評分</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1–5</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評分基準由運科中心後續補充定義，本標準先建立欄位結構</w:t>
            </w:r>
          </w:p>
        </w:tc>
      </w:tr>
      <w:tr>
        <w:tc>
          <w:tcPr>
            <w:tcW w:type="dxa" w:w="482"/>
          </w:tcPr>
          <w:p>
            <w:pPr>
              <w:pStyle w:val="表格文字小"/>
            </w:pPr>
            <w:r>
              <w:rPr>
                <w:b w:val="0"/>
              </w:rPr>
              <w:t>27</w:t>
            </w:r>
          </w:p>
        </w:tc>
        <w:tc>
          <w:tcPr>
            <w:tcW w:type="dxa" w:w="1134"/>
          </w:tcPr>
          <w:p>
            <w:pPr>
              <w:pStyle w:val="表格文字小"/>
            </w:pPr>
            <w:r>
              <w:rPr>
                <w:b w:val="0"/>
              </w:rPr>
              <w:t>Shot</w:t>
            </w:r>
          </w:p>
        </w:tc>
        <w:tc>
          <w:tcPr>
            <w:tcW w:type="dxa" w:w="1531"/>
          </w:tcPr>
          <w:p>
            <w:pPr>
              <w:pStyle w:val="表格文字小"/>
            </w:pPr>
            <w:r>
              <w:rPr>
                <w:b w:val="0"/>
              </w:rPr>
              <w:t>shot_timestamp</w:t>
            </w:r>
          </w:p>
        </w:tc>
        <w:tc>
          <w:tcPr>
            <w:tcW w:type="dxa" w:w="2778"/>
          </w:tcPr>
          <w:p>
            <w:pPr>
              <w:pStyle w:val="表格文字小"/>
            </w:pPr>
            <w:r>
              <w:rPr>
                <w:b w:val="0"/>
              </w:rPr>
              <w:t>擊球時間戳記。本次擊球發生之精確時間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帶時區位移，預設 +08:00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對應來源系統之 datetime 欄位。與棒球 Event.event_timestamp 採一致設計；時區與精度規範見第一部第 9 章</w:t>
            </w:r>
          </w:p>
        </w:tc>
      </w:tr>
      <w:tr>
        <w:tc>
          <w:tcPr>
            <w:tcW w:type="dxa" w:w="482"/>
          </w:tcPr>
          <w:p>
            <w:pPr>
              <w:pStyle w:val="表格文字小"/>
            </w:pPr>
            <w:r>
              <w:rPr>
                <w:b w:val="0"/>
              </w:rPr>
              <w:t>28</w:t>
            </w:r>
          </w:p>
        </w:tc>
        <w:tc>
          <w:tcPr>
            <w:tcW w:type="dxa" w:w="1134"/>
          </w:tcPr>
          <w:p>
            <w:pPr>
              <w:pStyle w:val="表格文字小"/>
            </w:pPr>
            <w:r>
              <w:rPr>
                <w:b w:val="0"/>
              </w:rPr>
              <w:t>Shot</w:t>
            </w:r>
          </w:p>
        </w:tc>
        <w:tc>
          <w:tcPr>
            <w:tcW w:type="dxa" w:w="1531"/>
          </w:tcPr>
          <w:p>
            <w:pPr>
              <w:pStyle w:val="表格文字小"/>
            </w:pPr>
            <w:r>
              <w:rPr>
                <w:b w:val="0"/>
              </w:rPr>
              <w:t>video_uri</w:t>
            </w:r>
          </w:p>
        </w:tc>
        <w:tc>
          <w:tcPr>
            <w:tcW w:type="dxa" w:w="2778"/>
          </w:tcPr>
          <w:p>
            <w:pPr>
              <w:pStyle w:val="表格文字小"/>
            </w:pPr>
            <w:r>
              <w:rPr>
                <w:b w:val="0"/>
              </w:rPr>
              <w:t>影片連結。本次擊球對應之影像片段儲存位址</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對應來源系統之 video_uri 欄位。棒球端以 VideoAsset 實體記錄多機位影像；羽球端第 1.0.0 版先以單一欄位記錄，後續版本得比照棒球擴充為獨立實體</w:t>
            </w:r>
          </w:p>
        </w:tc>
      </w:tr>
      <w:tr>
        <w:tc>
          <w:tcPr>
            <w:tcW w:type="dxa" w:w="482"/>
          </w:tcPr>
          <w:p>
            <w:pPr>
              <w:pStyle w:val="表格文字小"/>
            </w:pPr>
            <w:r>
              <w:rPr>
                <w:b w:val="0"/>
              </w:rPr>
              <w:t>29</w:t>
            </w:r>
          </w:p>
        </w:tc>
        <w:tc>
          <w:tcPr>
            <w:tcW w:type="dxa" w:w="1134"/>
          </w:tcPr>
          <w:p>
            <w:pPr>
              <w:pStyle w:val="表格文字小"/>
            </w:pPr>
            <w:r>
              <w:rPr>
                <w:b w:val="0"/>
              </w:rPr>
              <w:t>Shot</w:t>
            </w:r>
          </w:p>
        </w:tc>
        <w:tc>
          <w:tcPr>
            <w:tcW w:type="dxa" w:w="1531"/>
          </w:tcPr>
          <w:p>
            <w:pPr>
              <w:pStyle w:val="表格文字小"/>
            </w:pPr>
            <w:r>
              <w:rPr>
                <w:b w:val="0"/>
              </w:rPr>
              <w:t>video_frame_no</w:t>
            </w:r>
          </w:p>
        </w:tc>
        <w:tc>
          <w:tcPr>
            <w:tcW w:type="dxa" w:w="2778"/>
          </w:tcPr>
          <w:p>
            <w:pPr>
              <w:pStyle w:val="表格文字小"/>
            </w:pPr>
            <w:r>
              <w:rPr>
                <w:b w:val="0"/>
              </w:rPr>
              <w:t>影片幀號。本次擊球於對應影片中之幀序號</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〔第一級·學術標註〕ShuttleSet22 frame_num 欄位</w:t>
            </w:r>
          </w:p>
        </w:tc>
        <w:tc>
          <w:tcPr>
            <w:tcW w:type="dxa" w:w="765"/>
          </w:tcPr>
          <w:p>
            <w:pPr>
              <w:pStyle w:val="表格文字小"/>
            </w:pPr>
            <w:r>
              <w:rPr>
                <w:b w:val="0"/>
              </w:rPr>
              <w:t>1.0.0</w:t>
            </w:r>
          </w:p>
        </w:tc>
        <w:tc>
          <w:tcPr>
            <w:tcW w:type="dxa" w:w="2636"/>
          </w:tcPr>
          <w:p>
            <w:pPr>
              <w:pStyle w:val="表格文字小"/>
            </w:pPr>
            <w:r>
              <w:rPr>
                <w:b w:val="0"/>
              </w:rPr>
              <w:t>與 video_uri 併用，供直接定位擊球之影片片段；幀率依影片檔案本身之詮釋資料</w:t>
            </w:r>
          </w:p>
        </w:tc>
      </w:tr>
      <w:tr>
        <w:tc>
          <w:tcPr>
            <w:tcW w:type="dxa" w:w="482"/>
          </w:tcPr>
          <w:p>
            <w:pPr>
              <w:pStyle w:val="表格文字小"/>
            </w:pPr>
            <w:r>
              <w:rPr>
                <w:b w:val="0"/>
              </w:rPr>
              <w:t>30</w:t>
            </w:r>
          </w:p>
        </w:tc>
        <w:tc>
          <w:tcPr>
            <w:tcW w:type="dxa" w:w="1134"/>
          </w:tcPr>
          <w:p>
            <w:pPr>
              <w:pStyle w:val="表格文字小"/>
            </w:pPr>
            <w:r>
              <w:rPr>
                <w:b w:val="0"/>
              </w:rPr>
              <w:t>Shot</w:t>
            </w:r>
          </w:p>
        </w:tc>
        <w:tc>
          <w:tcPr>
            <w:tcW w:type="dxa" w:w="1531"/>
          </w:tcPr>
          <w:p>
            <w:pPr>
              <w:pStyle w:val="表格文字小"/>
            </w:pPr>
            <w:r>
              <w:rPr>
                <w:b w:val="0"/>
              </w:rPr>
              <w:t>trajectory_ref</w:t>
            </w:r>
          </w:p>
        </w:tc>
        <w:tc>
          <w:tcPr>
            <w:tcW w:type="dxa" w:w="2778"/>
          </w:tcPr>
          <w:p>
            <w:pPr>
              <w:pStyle w:val="表格文字小"/>
            </w:pPr>
            <w:r>
              <w:rPr>
                <w:b w:val="0"/>
              </w:rPr>
              <w:t>飛行軌跡資料位址。本次擊球完整 3D 飛行軌跡時序資料之儲存位址</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string(255)</w:t>
            </w:r>
          </w:p>
        </w:tc>
        <w:tc>
          <w:tcPr>
            <w:tcW w:type="dxa" w:w="1701"/>
          </w:tcPr>
          <w:p>
            <w:pPr>
              <w:pStyle w:val="表格文字小"/>
            </w:pPr>
            <w:r>
              <w:rPr>
                <w:b w:val="0"/>
              </w:rPr>
              <w:t>URI（物件儲存路徑）</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對應來源系統之 ball_trajectory 欄位。該欄位原始格式為 [(t,x,y,z), …] 時序陣列，不宜置於關聯式欄位；本欄位比照棒球 BiomechanicsFrame 之「metadata 實體＋物件儲存 URI 指標」設計原則，維持兩運動架構一致</w:t>
            </w:r>
          </w:p>
        </w:tc>
      </w:tr>
    </w:tbl>
    <w:p>
      <w:pPr/>
    </w:p>
    <w:p>
      <w:pPr>
        <w:pStyle w:val="Heading4"/>
      </w:pPr>
      <w:r>
        <w:t>Session（訓練課次）12 欄</w:t>
      </w:r>
    </w:p>
    <w:p>
      <w:pPr/>
      <w:r>
        <w:rPr>
          <w:b w:val="0"/>
        </w:rPr>
        <w:t>設計說明：與棒球共用同一套「競賽以外資料情境」設計邏輯。因 IPTC Event 之定義要求具備勝負結果，訓練活動與一般民眾自主運動均不符合此前提，故獨立設計 Session 實體，與 Match 並列，共享下層 Rally／Shot 結構。</w:t>
      </w:r>
    </w:p>
    <w:tbl>
      <w:tblPr>
        <w:tblW w:type="auto" w:w="0"/>
        <w:jc w:val="left"/>
        <w:tblLayout w:type="fixed"/>
        <w:tblLook w:firstColumn="1" w:firstRow="1" w:lastColumn="0" w:lastRow="0" w:noHBand="0" w:noVBand="1" w:val="04A0"/>
        <w:tblW w:w="15252"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
        <w:gridCol w:w="1134"/>
        <w:gridCol w:w="1530"/>
        <w:gridCol w:w="2778"/>
        <w:gridCol w:w="765"/>
        <w:gridCol w:w="765"/>
        <w:gridCol w:w="1048"/>
        <w:gridCol w:w="1701"/>
        <w:gridCol w:w="1644"/>
        <w:gridCol w:w="765"/>
        <w:gridCol w:w="2636"/>
      </w:tblGrid>
      <w:tr>
        <w:trPr>
          <w:tblHeader w:val="true"/>
        </w:trPr>
        <w:tc>
          <w:tcPr>
            <w:tcW w:type="dxa" w:w="482"/>
            <w:shd w:val="clear" w:color="auto" w:fill="EDEFF2"/>
          </w:tcPr>
          <w:p>
            <w:pPr>
              <w:pStyle w:val="表格文字小"/>
            </w:pPr>
            <w:r>
              <w:rPr>
                <w:b/>
              </w:rPr>
              <w:t>項次</w:t>
            </w:r>
          </w:p>
        </w:tc>
        <w:tc>
          <w:tcPr>
            <w:tcW w:type="dxa" w:w="1134"/>
            <w:shd w:val="clear" w:color="auto" w:fill="EDEFF2"/>
          </w:tcPr>
          <w:p>
            <w:pPr>
              <w:pStyle w:val="表格文字小"/>
            </w:pPr>
            <w:r>
              <w:rPr>
                <w:b/>
              </w:rPr>
              <w:t>類別</w:t>
            </w:r>
          </w:p>
        </w:tc>
        <w:tc>
          <w:tcPr>
            <w:tcW w:type="dxa" w:w="1531"/>
            <w:shd w:val="clear" w:color="auto" w:fill="EDEFF2"/>
          </w:tcPr>
          <w:p>
            <w:pPr>
              <w:pStyle w:val="表格文字小"/>
            </w:pPr>
            <w:r>
              <w:rPr>
                <w:b/>
              </w:rPr>
              <w:t>屬性或關係</w:t>
            </w:r>
          </w:p>
        </w:tc>
        <w:tc>
          <w:tcPr>
            <w:tcW w:type="dxa" w:w="2778"/>
            <w:shd w:val="clear" w:color="auto" w:fill="EDEFF2"/>
          </w:tcPr>
          <w:p>
            <w:pPr>
              <w:pStyle w:val="表格文字小"/>
            </w:pPr>
            <w:r>
              <w:rPr>
                <w:b/>
              </w:rPr>
              <w:t>說明</w:t>
            </w:r>
          </w:p>
        </w:tc>
        <w:tc>
          <w:tcPr>
            <w:tcW w:type="dxa" w:w="765"/>
            <w:shd w:val="clear" w:color="auto" w:fill="EDEFF2"/>
          </w:tcPr>
          <w:p>
            <w:pPr>
              <w:pStyle w:val="表格文字小"/>
            </w:pPr>
            <w:r>
              <w:rPr>
                <w:b/>
              </w:rPr>
              <w:t>選填條件</w:t>
            </w:r>
          </w:p>
        </w:tc>
        <w:tc>
          <w:tcPr>
            <w:tcW w:type="dxa" w:w="765"/>
            <w:shd w:val="clear" w:color="auto" w:fill="EDEFF2"/>
          </w:tcPr>
          <w:p>
            <w:pPr>
              <w:pStyle w:val="表格文字小"/>
            </w:pPr>
            <w:r>
              <w:rPr>
                <w:b/>
              </w:rPr>
              <w:t>最多發生次數</w:t>
            </w:r>
          </w:p>
        </w:tc>
        <w:tc>
          <w:tcPr>
            <w:tcW w:type="dxa" w:w="1049"/>
            <w:shd w:val="clear" w:color="auto" w:fill="EDEFF2"/>
          </w:tcPr>
          <w:p>
            <w:pPr>
              <w:pStyle w:val="表格文字小"/>
            </w:pPr>
            <w:r>
              <w:rPr>
                <w:b/>
              </w:rPr>
              <w:t>資料型別</w:t>
            </w:r>
          </w:p>
        </w:tc>
        <w:tc>
          <w:tcPr>
            <w:tcW w:type="dxa" w:w="1701"/>
            <w:shd w:val="clear" w:color="auto" w:fill="EDEFF2"/>
          </w:tcPr>
          <w:p>
            <w:pPr>
              <w:pStyle w:val="表格文字小"/>
            </w:pPr>
            <w:r>
              <w:rPr>
                <w:b/>
              </w:rPr>
              <w:t>值域</w:t>
            </w:r>
          </w:p>
        </w:tc>
        <w:tc>
          <w:tcPr>
            <w:tcW w:type="dxa" w:w="1644"/>
            <w:shd w:val="clear" w:color="auto" w:fill="EDEFF2"/>
          </w:tcPr>
          <w:p>
            <w:pPr>
              <w:pStyle w:val="表格文字小"/>
            </w:pPr>
            <w:r>
              <w:rPr>
                <w:b/>
              </w:rPr>
              <w:t>參照來源</w:t>
            </w:r>
          </w:p>
        </w:tc>
        <w:tc>
          <w:tcPr>
            <w:tcW w:type="dxa" w:w="765"/>
            <w:shd w:val="clear" w:color="auto" w:fill="EDEFF2"/>
          </w:tcPr>
          <w:p>
            <w:pPr>
              <w:pStyle w:val="表格文字小"/>
            </w:pPr>
            <w:r>
              <w:rPr>
                <w:b/>
              </w:rPr>
              <w:t>納入版本</w:t>
            </w:r>
          </w:p>
        </w:tc>
        <w:tc>
          <w:tcPr>
            <w:tcW w:type="dxa" w:w="2636"/>
            <w:shd w:val="clear" w:color="auto" w:fill="EDEFF2"/>
          </w:tcPr>
          <w:p>
            <w:pPr>
              <w:pStyle w:val="表格文字小"/>
            </w:pPr>
            <w:r>
              <w:rPr>
                <w:b/>
              </w:rPr>
              <w:t>附註（使用指引）</w:t>
            </w:r>
          </w:p>
        </w:tc>
      </w:tr>
      <w:tr>
        <w:tc>
          <w:tcPr>
            <w:tcW w:type="dxa" w:w="482"/>
          </w:tcPr>
          <w:p>
            <w:pPr>
              <w:pStyle w:val="表格文字小"/>
            </w:pPr>
            <w:r>
              <w:rPr>
                <w:b w:val="0"/>
              </w:rPr>
              <w:t>1</w:t>
            </w:r>
          </w:p>
        </w:tc>
        <w:tc>
          <w:tcPr>
            <w:tcW w:type="dxa" w:w="1134"/>
          </w:tcPr>
          <w:p>
            <w:pPr>
              <w:pStyle w:val="表格文字小"/>
            </w:pPr>
            <w:r>
              <w:rPr>
                <w:b w:val="0"/>
              </w:rPr>
              <w:t>Session</w:t>
            </w:r>
          </w:p>
        </w:tc>
        <w:tc>
          <w:tcPr>
            <w:tcW w:type="dxa" w:w="1531"/>
          </w:tcPr>
          <w:p>
            <w:pPr>
              <w:pStyle w:val="表格文字小"/>
            </w:pPr>
            <w:r>
              <w:rPr>
                <w:b w:val="0"/>
              </w:rPr>
              <w:t>session_id PK</w:t>
            </w:r>
          </w:p>
        </w:tc>
        <w:tc>
          <w:tcPr>
            <w:tcW w:type="dxa" w:w="2778"/>
          </w:tcPr>
          <w:p>
            <w:pPr>
              <w:pStyle w:val="表格文字小"/>
            </w:pPr>
            <w:r>
              <w:rPr>
                <w:b w:val="0"/>
              </w:rPr>
              <w:t>訓練課次識別碼。訓練或自主運動課次唯一識別符</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系統產生流水號</w:t>
            </w:r>
          </w:p>
        </w:tc>
        <w:tc>
          <w:tcPr>
            <w:tcW w:type="dxa" w:w="1644"/>
          </w:tcPr>
          <w:p>
            <w:pPr>
              <w:pStyle w:val="表格文字小"/>
            </w:pPr>
            <w:r>
              <w:rPr>
                <w:b w:val="0"/>
              </w:rPr>
              <w:t>本標準自定義（IPTC 未涵蓋，Event 定義要求勝負結果）</w:t>
            </w:r>
          </w:p>
        </w:tc>
        <w:tc>
          <w:tcPr>
            <w:tcW w:type="dxa" w:w="765"/>
          </w:tcPr>
          <w:p>
            <w:pPr>
              <w:pStyle w:val="表格文字小"/>
            </w:pPr>
            <w:r>
              <w:rPr>
                <w:b w:val="0"/>
              </w:rPr>
              <w:t>1.0.0</w:t>
            </w:r>
          </w:p>
        </w:tc>
        <w:tc>
          <w:tcPr>
            <w:tcW w:type="dxa" w:w="2636"/>
          </w:tcPr>
          <w:p>
            <w:pPr>
              <w:pStyle w:val="表格文字小"/>
            </w:pPr>
            <w:r>
              <w:rPr>
                <w:b/>
              </w:rPr>
              <w:t>主鍵策略</w:t>
            </w:r>
            <w:r>
              <w:rPr>
                <w:b w:val="0"/>
              </w:rPr>
              <w:t>：主鍵採內部流水號，對外可讀之業務碼另存於 session_code 欄位並設唯一索引。</w:t>
            </w:r>
            <w:r>
              <w:rPr>
                <w:b/>
              </w:rPr>
              <w:t>不以業務碼直接作為主鍵</w:t>
            </w:r>
            <w:r>
              <w:rPr>
                <w:b w:val="0"/>
              </w:rPr>
              <w:t>，因業務碼含分類語意（運動別、角色別），遇跨運動兼任、分類更正、新增運動別等情形即須變更主鍵，將導致所有引用該鍵之資料關聯中斷；採流水號後，業務碼得自由調整而不影響既有關聯。對外 API 以業務碼呈現，流水號不對外暴露。與棒球篇採同一套識別碼策略。本項最終形式待運科中心裁示</w:t>
            </w:r>
          </w:p>
        </w:tc>
      </w:tr>
      <w:tr>
        <w:tc>
          <w:tcPr>
            <w:tcW w:type="dxa" w:w="482"/>
          </w:tcPr>
          <w:p>
            <w:pPr>
              <w:pStyle w:val="表格文字小"/>
            </w:pPr>
            <w:r>
              <w:rPr>
                <w:b w:val="0"/>
              </w:rPr>
              <w:t>2</w:t>
            </w:r>
          </w:p>
        </w:tc>
        <w:tc>
          <w:tcPr>
            <w:tcW w:type="dxa" w:w="1134"/>
          </w:tcPr>
          <w:p>
            <w:pPr>
              <w:pStyle w:val="表格文字小"/>
            </w:pPr>
            <w:r>
              <w:rPr>
                <w:b w:val="0"/>
              </w:rPr>
              <w:t>Session</w:t>
            </w:r>
          </w:p>
        </w:tc>
        <w:tc>
          <w:tcPr>
            <w:tcW w:type="dxa" w:w="1531"/>
          </w:tcPr>
          <w:p>
            <w:pPr>
              <w:pStyle w:val="表格文字小"/>
            </w:pPr>
            <w:r>
              <w:rPr>
                <w:b w:val="0"/>
              </w:rPr>
              <w:t>session_code</w:t>
            </w:r>
          </w:p>
        </w:tc>
        <w:tc>
          <w:tcPr>
            <w:tcW w:type="dxa" w:w="2778"/>
          </w:tcPr>
          <w:p>
            <w:pPr>
              <w:pStyle w:val="表格文字小"/>
            </w:pPr>
            <w:r>
              <w:rPr>
                <w:b w:val="0"/>
              </w:rPr>
              <w:t>訓練課次業務碼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string(18)</w:t>
            </w:r>
          </w:p>
        </w:tc>
        <w:tc>
          <w:tcPr>
            <w:tcW w:type="dxa" w:w="1701"/>
          </w:tcPr>
          <w:p>
            <w:pPr>
              <w:pStyle w:val="表格文字小"/>
            </w:pPr>
            <w:r>
              <w:rPr>
                <w:b w:val="0"/>
              </w:rPr>
              <w:t>TW-BDM-SE-{8碼}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唯一索引；對外 API 以本欄位呈現。業務碼得因分類更正而調整，不影響既有資料關聯</w:t>
            </w:r>
          </w:p>
        </w:tc>
      </w:tr>
      <w:tr>
        <w:tc>
          <w:tcPr>
            <w:tcW w:type="dxa" w:w="482"/>
          </w:tcPr>
          <w:p>
            <w:pPr>
              <w:pStyle w:val="表格文字小"/>
            </w:pPr>
            <w:r>
              <w:rPr>
                <w:b w:val="0"/>
              </w:rPr>
              <w:t>3</w:t>
            </w:r>
          </w:p>
        </w:tc>
        <w:tc>
          <w:tcPr>
            <w:tcW w:type="dxa" w:w="1134"/>
          </w:tcPr>
          <w:p>
            <w:pPr>
              <w:pStyle w:val="表格文字小"/>
            </w:pPr>
            <w:r>
              <w:rPr>
                <w:b w:val="0"/>
              </w:rPr>
              <w:t>Session</w:t>
            </w:r>
          </w:p>
        </w:tc>
        <w:tc>
          <w:tcPr>
            <w:tcW w:type="dxa" w:w="1531"/>
          </w:tcPr>
          <w:p>
            <w:pPr>
              <w:pStyle w:val="表格文字小"/>
            </w:pPr>
            <w:r>
              <w:rPr>
                <w:b w:val="0"/>
              </w:rPr>
              <w:t>venue_id FK→Venue</w:t>
            </w:r>
          </w:p>
        </w:tc>
        <w:tc>
          <w:tcPr>
            <w:tcW w:type="dxa" w:w="2778"/>
          </w:tcPr>
          <w:p>
            <w:pPr>
              <w:pStyle w:val="表格文字小"/>
            </w:pPr>
            <w:r>
              <w:rPr>
                <w:b w:val="0"/>
              </w:rPr>
              <w:t>訓練場館。本次訓練或運動發生之場館</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Venue.venue_id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4</w:t>
            </w:r>
          </w:p>
        </w:tc>
        <w:tc>
          <w:tcPr>
            <w:tcW w:type="dxa" w:w="1134"/>
          </w:tcPr>
          <w:p>
            <w:pPr>
              <w:pStyle w:val="表格文字小"/>
            </w:pPr>
            <w:r>
              <w:rPr>
                <w:b w:val="0"/>
              </w:rPr>
              <w:t>Session</w:t>
            </w:r>
          </w:p>
        </w:tc>
        <w:tc>
          <w:tcPr>
            <w:tcW w:type="dxa" w:w="1531"/>
          </w:tcPr>
          <w:p>
            <w:pPr>
              <w:pStyle w:val="表格文字小"/>
            </w:pPr>
            <w:r>
              <w:rPr>
                <w:b w:val="0"/>
              </w:rPr>
              <w:t>session_type</w:t>
            </w:r>
          </w:p>
        </w:tc>
        <w:tc>
          <w:tcPr>
            <w:tcW w:type="dxa" w:w="2778"/>
          </w:tcPr>
          <w:p>
            <w:pPr>
              <w:pStyle w:val="表格文字小"/>
            </w:pPr>
            <w:r>
              <w:rPr>
                <w:b w:val="0"/>
              </w:rPr>
              <w:t>課次類型。本次活動之性質分類</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enum</w:t>
            </w:r>
          </w:p>
        </w:tc>
        <w:tc>
          <w:tcPr>
            <w:tcW w:type="dxa" w:w="1701"/>
          </w:tcPr>
          <w:p>
            <w:pPr>
              <w:pStyle w:val="表格文字小"/>
            </w:pPr>
            <w:r>
              <w:rPr>
                <w:b w:val="0"/>
              </w:rPr>
              <w:t>ORGANIZED_TRAINING / SELF_PRACTICE</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ORGANIZED_TRAINING 對應有組織訓練，SELF_PRACTICE 對應一般民眾自主運動</w:t>
            </w:r>
          </w:p>
        </w:tc>
      </w:tr>
      <w:tr>
        <w:tc>
          <w:tcPr>
            <w:tcW w:type="dxa" w:w="482"/>
          </w:tcPr>
          <w:p>
            <w:pPr>
              <w:pStyle w:val="表格文字小"/>
            </w:pPr>
            <w:r>
              <w:rPr>
                <w:b w:val="0"/>
              </w:rPr>
              <w:t>5</w:t>
            </w:r>
          </w:p>
        </w:tc>
        <w:tc>
          <w:tcPr>
            <w:tcW w:type="dxa" w:w="1134"/>
          </w:tcPr>
          <w:p>
            <w:pPr>
              <w:pStyle w:val="表格文字小"/>
            </w:pPr>
            <w:r>
              <w:rPr>
                <w:b w:val="0"/>
              </w:rPr>
              <w:t>Session</w:t>
            </w:r>
          </w:p>
        </w:tc>
        <w:tc>
          <w:tcPr>
            <w:tcW w:type="dxa" w:w="1531"/>
          </w:tcPr>
          <w:p>
            <w:pPr>
              <w:pStyle w:val="表格文字小"/>
            </w:pPr>
            <w:r>
              <w:rPr>
                <w:b w:val="0"/>
              </w:rPr>
              <w:t>person_id FK→Person</w:t>
            </w:r>
          </w:p>
        </w:tc>
        <w:tc>
          <w:tcPr>
            <w:tcW w:type="dxa" w:w="2778"/>
          </w:tcPr>
          <w:p>
            <w:pPr>
              <w:pStyle w:val="表格文字小"/>
            </w:pPr>
            <w:r>
              <w:rPr>
                <w:b w:val="0"/>
              </w:rPr>
              <w:t>參與選手。參與本次活動之選手或民眾識別碼</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Person.person_id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不要求隸屬於任何組織</w:t>
            </w:r>
          </w:p>
        </w:tc>
      </w:tr>
      <w:tr>
        <w:tc>
          <w:tcPr>
            <w:tcW w:type="dxa" w:w="482"/>
          </w:tcPr>
          <w:p>
            <w:pPr>
              <w:pStyle w:val="表格文字小"/>
            </w:pPr>
            <w:r>
              <w:rPr>
                <w:b w:val="0"/>
              </w:rPr>
              <w:t>6</w:t>
            </w:r>
          </w:p>
        </w:tc>
        <w:tc>
          <w:tcPr>
            <w:tcW w:type="dxa" w:w="1134"/>
          </w:tcPr>
          <w:p>
            <w:pPr>
              <w:pStyle w:val="表格文字小"/>
            </w:pPr>
            <w:r>
              <w:rPr>
                <w:b w:val="0"/>
              </w:rPr>
              <w:t>Session</w:t>
            </w:r>
          </w:p>
        </w:tc>
        <w:tc>
          <w:tcPr>
            <w:tcW w:type="dxa" w:w="1531"/>
          </w:tcPr>
          <w:p>
            <w:pPr>
              <w:pStyle w:val="表格文字小"/>
            </w:pPr>
            <w:r>
              <w:rPr>
                <w:b w:val="0"/>
              </w:rPr>
              <w:t>session_date</w:t>
            </w:r>
          </w:p>
        </w:tc>
        <w:tc>
          <w:tcPr>
            <w:tcW w:type="dxa" w:w="2778"/>
          </w:tcPr>
          <w:p>
            <w:pPr>
              <w:pStyle w:val="表格文字小"/>
            </w:pPr>
            <w:r>
              <w:rPr>
                <w:b w:val="0"/>
              </w:rPr>
              <w:t>活動日期。本次訓練或運動之日期</w:t>
            </w:r>
          </w:p>
        </w:tc>
        <w:tc>
          <w:tcPr>
            <w:tcW w:type="dxa" w:w="765"/>
          </w:tcPr>
          <w:p>
            <w:pPr>
              <w:pStyle w:val="表格文字小"/>
            </w:pPr>
            <w:r>
              <w:rPr>
                <w:b w:val="0"/>
              </w:rPr>
              <w:t>M</w:t>
            </w:r>
          </w:p>
        </w:tc>
        <w:tc>
          <w:tcPr>
            <w:tcW w:type="dxa" w:w="765"/>
          </w:tcPr>
          <w:p>
            <w:pPr>
              <w:pStyle w:val="表格文字小"/>
            </w:pPr>
            <w:r>
              <w:rPr>
                <w:b w:val="0"/>
              </w:rPr>
              <w:t>1</w:t>
            </w:r>
          </w:p>
        </w:tc>
        <w:tc>
          <w:tcPr>
            <w:tcW w:type="dxa" w:w="1049"/>
          </w:tcPr>
          <w:p>
            <w:pPr>
              <w:pStyle w:val="表格文字小"/>
            </w:pPr>
            <w:r>
              <w:rPr>
                <w:b w:val="0"/>
              </w:rPr>
              <w:t>date</w:t>
            </w:r>
          </w:p>
        </w:tc>
        <w:tc>
          <w:tcPr>
            <w:tcW w:type="dxa" w:w="1701"/>
          </w:tcPr>
          <w:p>
            <w:pPr>
              <w:pStyle w:val="表格文字小"/>
            </w:pPr>
            <w:r>
              <w:rPr>
                <w:b w:val="0"/>
              </w:rPr>
              <w:t>YYYY-MM-DD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p>
        </w:tc>
      </w:tr>
      <w:tr>
        <w:tc>
          <w:tcPr>
            <w:tcW w:type="dxa" w:w="482"/>
          </w:tcPr>
          <w:p>
            <w:pPr>
              <w:pStyle w:val="表格文字小"/>
            </w:pPr>
            <w:r>
              <w:rPr>
                <w:b w:val="0"/>
              </w:rPr>
              <w:t>7</w:t>
            </w:r>
          </w:p>
        </w:tc>
        <w:tc>
          <w:tcPr>
            <w:tcW w:type="dxa" w:w="1134"/>
          </w:tcPr>
          <w:p>
            <w:pPr>
              <w:pStyle w:val="表格文字小"/>
            </w:pPr>
            <w:r>
              <w:rPr>
                <w:b w:val="0"/>
              </w:rPr>
              <w:t>Session</w:t>
            </w:r>
          </w:p>
        </w:tc>
        <w:tc>
          <w:tcPr>
            <w:tcW w:type="dxa" w:w="1531"/>
          </w:tcPr>
          <w:p>
            <w:pPr>
              <w:pStyle w:val="表格文字小"/>
            </w:pPr>
            <w:r>
              <w:rPr>
                <w:b w:val="0"/>
              </w:rPr>
              <w:t>org_id FK→Organization</w:t>
            </w:r>
          </w:p>
        </w:tc>
        <w:tc>
          <w:tcPr>
            <w:tcW w:type="dxa" w:w="2778"/>
          </w:tcPr>
          <w:p>
            <w:pPr>
              <w:pStyle w:val="表格文字小"/>
            </w:pPr>
            <w:r>
              <w:rPr>
                <w:b w:val="0"/>
              </w:rPr>
              <w:t>所屬組織。舉辦本次訓練之球隊或協會；一般民眾自主運動得留空</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Organization.org_id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比照棒球 Session.team_id 之設計。羽球端不強制隸屬關係，故為選填</w:t>
            </w:r>
          </w:p>
        </w:tc>
      </w:tr>
      <w:tr>
        <w:tc>
          <w:tcPr>
            <w:tcW w:type="dxa" w:w="482"/>
          </w:tcPr>
          <w:p>
            <w:pPr>
              <w:pStyle w:val="表格文字小"/>
            </w:pPr>
            <w:r>
              <w:rPr>
                <w:b w:val="0"/>
              </w:rPr>
              <w:t>8</w:t>
            </w:r>
          </w:p>
        </w:tc>
        <w:tc>
          <w:tcPr>
            <w:tcW w:type="dxa" w:w="1134"/>
          </w:tcPr>
          <w:p>
            <w:pPr>
              <w:pStyle w:val="表格文字小"/>
            </w:pPr>
            <w:r>
              <w:rPr>
                <w:b w:val="0"/>
              </w:rPr>
              <w:t>Session</w:t>
            </w:r>
          </w:p>
        </w:tc>
        <w:tc>
          <w:tcPr>
            <w:tcW w:type="dxa" w:w="1531"/>
          </w:tcPr>
          <w:p>
            <w:pPr>
              <w:pStyle w:val="表格文字小"/>
            </w:pPr>
            <w:r>
              <w:rPr>
                <w:b w:val="0"/>
              </w:rPr>
              <w:t>provider_id FK→DataProvider</w:t>
            </w:r>
          </w:p>
        </w:tc>
        <w:tc>
          <w:tcPr>
            <w:tcW w:type="dxa" w:w="2778"/>
          </w:tcPr>
          <w:p>
            <w:pPr>
              <w:pStyle w:val="表格文字小"/>
            </w:pPr>
            <w:r>
              <w:rPr>
                <w:b w:val="0"/>
              </w:rPr>
              <w:t>資料提供者。本次課次資料之感測設備／場域來源</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bigint</w:t>
            </w:r>
          </w:p>
        </w:tc>
        <w:tc>
          <w:tcPr>
            <w:tcW w:type="dxa" w:w="1701"/>
          </w:tcPr>
          <w:p>
            <w:pPr>
              <w:pStyle w:val="表格文字小"/>
            </w:pPr>
            <w:r>
              <w:rPr>
                <w:b w:val="0"/>
              </w:rPr>
              <w:t>DataProvider.provider_id</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與棒球 Session 採一致關聯</w:t>
            </w:r>
          </w:p>
        </w:tc>
      </w:tr>
      <w:tr>
        <w:tc>
          <w:tcPr>
            <w:tcW w:type="dxa" w:w="482"/>
          </w:tcPr>
          <w:p>
            <w:pPr>
              <w:pStyle w:val="表格文字小"/>
            </w:pPr>
            <w:r>
              <w:rPr>
                <w:b w:val="0"/>
              </w:rPr>
              <w:t>9</w:t>
            </w:r>
          </w:p>
        </w:tc>
        <w:tc>
          <w:tcPr>
            <w:tcW w:type="dxa" w:w="1134"/>
          </w:tcPr>
          <w:p>
            <w:pPr>
              <w:pStyle w:val="表格文字小"/>
            </w:pPr>
            <w:r>
              <w:rPr>
                <w:b w:val="0"/>
              </w:rPr>
              <w:t>Session</w:t>
            </w:r>
          </w:p>
        </w:tc>
        <w:tc>
          <w:tcPr>
            <w:tcW w:type="dxa" w:w="1531"/>
          </w:tcPr>
          <w:p>
            <w:pPr>
              <w:pStyle w:val="表格文字小"/>
            </w:pPr>
            <w:r>
              <w:rPr>
                <w:b w:val="0"/>
              </w:rPr>
              <w:t>drill_context</w:t>
            </w:r>
          </w:p>
        </w:tc>
        <w:tc>
          <w:tcPr>
            <w:tcW w:type="dxa" w:w="2778"/>
          </w:tcPr>
          <w:p>
            <w:pPr>
              <w:pStyle w:val="表格文字小"/>
            </w:pPr>
            <w:r>
              <w:rPr>
                <w:b w:val="0"/>
              </w:rPr>
              <w:t>訓練內容。本次課次之訓練項目或課表描述</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string(100)</w:t>
            </w:r>
          </w:p>
        </w:tc>
        <w:tc>
          <w:tcPr>
            <w:tcW w:type="dxa" w:w="1701"/>
          </w:tcPr>
          <w:p>
            <w:pPr>
              <w:pStyle w:val="表格文字小"/>
            </w:pPr>
            <w:r>
              <w:rPr>
                <w:b w:val="0"/>
              </w:rPr>
              <w:t>—</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比照棒球 Session.drill_context 設計。本標準之資料主題範圍包含訓練紀錄，羽球場域規格本身亦為訓練場域導向訓練內容描述，本標準補正</w:t>
            </w:r>
          </w:p>
        </w:tc>
      </w:tr>
      <w:tr>
        <w:tc>
          <w:tcPr>
            <w:tcW w:type="dxa" w:w="482"/>
          </w:tcPr>
          <w:p>
            <w:pPr>
              <w:pStyle w:val="表格文字小"/>
            </w:pPr>
            <w:r>
              <w:rPr>
                <w:b w:val="0"/>
              </w:rPr>
              <w:t>10</w:t>
            </w:r>
          </w:p>
        </w:tc>
        <w:tc>
          <w:tcPr>
            <w:tcW w:type="dxa" w:w="1134"/>
          </w:tcPr>
          <w:p>
            <w:pPr>
              <w:pStyle w:val="表格文字小"/>
            </w:pPr>
            <w:r>
              <w:rPr>
                <w:b w:val="0"/>
              </w:rPr>
              <w:t>Session</w:t>
            </w:r>
          </w:p>
        </w:tc>
        <w:tc>
          <w:tcPr>
            <w:tcW w:type="dxa" w:w="1531"/>
          </w:tcPr>
          <w:p>
            <w:pPr>
              <w:pStyle w:val="表格文字小"/>
            </w:pPr>
            <w:r>
              <w:rPr>
                <w:b w:val="0"/>
              </w:rPr>
              <w:t>shot_count_actual</w:t>
            </w:r>
          </w:p>
        </w:tc>
        <w:tc>
          <w:tcPr>
            <w:tcW w:type="dxa" w:w="2778"/>
          </w:tcPr>
          <w:p>
            <w:pPr>
              <w:pStyle w:val="表格文字小"/>
            </w:pPr>
            <w:r>
              <w:rPr>
                <w:b w:val="0"/>
              </w:rPr>
              <w:t>實際擊球數。本次課次實際完成之擊球總數</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integer</w:t>
            </w:r>
          </w:p>
        </w:tc>
        <w:tc>
          <w:tcPr>
            <w:tcW w:type="dxa" w:w="1701"/>
          </w:tcPr>
          <w:p>
            <w:pPr>
              <w:pStyle w:val="表格文字小"/>
            </w:pPr>
            <w:r>
              <w:rPr>
                <w:b w:val="0"/>
              </w:rPr>
              <w:t>≥ 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比照棒球 Session.pitch_count_actual（用量管理）之設計邏輯，供訓練負荷追蹤使用</w:t>
            </w:r>
          </w:p>
        </w:tc>
      </w:tr>
      <w:tr>
        <w:tc>
          <w:tcPr>
            <w:tcW w:type="dxa" w:w="482"/>
          </w:tcPr>
          <w:p>
            <w:pPr>
              <w:pStyle w:val="表格文字小"/>
            </w:pPr>
            <w:r>
              <w:rPr>
                <w:b w:val="0"/>
              </w:rPr>
              <w:t>11</w:t>
            </w:r>
          </w:p>
        </w:tc>
        <w:tc>
          <w:tcPr>
            <w:tcW w:type="dxa" w:w="1134"/>
          </w:tcPr>
          <w:p>
            <w:pPr>
              <w:pStyle w:val="表格文字小"/>
            </w:pPr>
            <w:r>
              <w:rPr>
                <w:b w:val="0"/>
              </w:rPr>
              <w:t>Session</w:t>
            </w:r>
          </w:p>
        </w:tc>
        <w:tc>
          <w:tcPr>
            <w:tcW w:type="dxa" w:w="1531"/>
          </w:tcPr>
          <w:p>
            <w:pPr>
              <w:pStyle w:val="表格文字小"/>
            </w:pPr>
            <w:r>
              <w:rPr>
                <w:b w:val="0"/>
              </w:rPr>
              <w:t>start_time</w:t>
            </w:r>
          </w:p>
        </w:tc>
        <w:tc>
          <w:tcPr>
            <w:tcW w:type="dxa" w:w="2778"/>
          </w:tcPr>
          <w:p>
            <w:pPr>
              <w:pStyle w:val="表格文字小"/>
            </w:pPr>
            <w:r>
              <w:rPr>
                <w:b w:val="0"/>
              </w:rPr>
              <w:t>開始時間。本次課次實際開始時間</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timestamp</w:t>
            </w:r>
          </w:p>
        </w:tc>
        <w:tc>
          <w:tcPr>
            <w:tcW w:type="dxa" w:w="1701"/>
          </w:tcPr>
          <w:p>
            <w:pPr>
              <w:pStyle w:val="表格文字小"/>
            </w:pPr>
            <w:r>
              <w:rPr>
                <w:b w:val="0"/>
              </w:rPr>
              <w:t>ISO 8601 帶時區位移，預設 +08:00</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時區規範詳 §1 適用範圍「時間與時區」</w:t>
            </w:r>
          </w:p>
        </w:tc>
      </w:tr>
      <w:tr>
        <w:tc>
          <w:tcPr>
            <w:tcW w:type="dxa" w:w="482"/>
          </w:tcPr>
          <w:p>
            <w:pPr>
              <w:pStyle w:val="表格文字小"/>
            </w:pPr>
            <w:r>
              <w:rPr>
                <w:b w:val="0"/>
              </w:rPr>
              <w:t>12</w:t>
            </w:r>
          </w:p>
        </w:tc>
        <w:tc>
          <w:tcPr>
            <w:tcW w:type="dxa" w:w="1134"/>
          </w:tcPr>
          <w:p>
            <w:pPr>
              <w:pStyle w:val="表格文字小"/>
            </w:pPr>
            <w:r>
              <w:rPr>
                <w:b w:val="0"/>
              </w:rPr>
              <w:t>Session</w:t>
            </w:r>
          </w:p>
        </w:tc>
        <w:tc>
          <w:tcPr>
            <w:tcW w:type="dxa" w:w="1531"/>
          </w:tcPr>
          <w:p>
            <w:pPr>
              <w:pStyle w:val="表格文字小"/>
            </w:pPr>
            <w:r>
              <w:rPr>
                <w:b w:val="0"/>
              </w:rPr>
              <w:t>consent_batch_ref</w:t>
            </w:r>
          </w:p>
        </w:tc>
        <w:tc>
          <w:tcPr>
            <w:tcW w:type="dxa" w:w="2778"/>
          </w:tcPr>
          <w:p>
            <w:pPr>
              <w:pStyle w:val="表格文字小"/>
            </w:pPr>
            <w:r>
              <w:rPr>
                <w:b w:val="0"/>
              </w:rPr>
              <w:t>授權批次對照。本課次資料所屬之知情同意授權批次識別碼</w:t>
            </w:r>
          </w:p>
        </w:tc>
        <w:tc>
          <w:tcPr>
            <w:tcW w:type="dxa" w:w="765"/>
          </w:tcPr>
          <w:p>
            <w:pPr>
              <w:pStyle w:val="表格文字小"/>
            </w:pPr>
            <w:r>
              <w:rPr>
                <w:b w:val="0"/>
              </w:rPr>
              <w:t>O</w:t>
            </w:r>
          </w:p>
        </w:tc>
        <w:tc>
          <w:tcPr>
            <w:tcW w:type="dxa" w:w="765"/>
          </w:tcPr>
          <w:p>
            <w:pPr>
              <w:pStyle w:val="表格文字小"/>
            </w:pPr>
            <w:r>
              <w:rPr>
                <w:b w:val="0"/>
              </w:rPr>
              <w:t>1</w:t>
            </w:r>
          </w:p>
        </w:tc>
        <w:tc>
          <w:tcPr>
            <w:tcW w:type="dxa" w:w="1049"/>
          </w:tcPr>
          <w:p>
            <w:pPr>
              <w:pStyle w:val="表格文字小"/>
            </w:pPr>
            <w:r>
              <w:rPr>
                <w:b w:val="0"/>
              </w:rPr>
              <w:t>string(64)</w:t>
            </w:r>
          </w:p>
        </w:tc>
        <w:tc>
          <w:tcPr>
            <w:tcW w:type="dxa" w:w="1701"/>
          </w:tcPr>
          <w:p>
            <w:pPr>
              <w:pStyle w:val="表格文字小"/>
            </w:pPr>
            <w:r>
              <w:rPr>
                <w:b w:val="0"/>
              </w:rPr>
              <w:t>知情同意授權平台產生之批次識別碼</w:t>
            </w:r>
          </w:p>
        </w:tc>
        <w:tc>
          <w:tcPr>
            <w:tcW w:type="dxa" w:w="1644"/>
          </w:tcPr>
          <w:p>
            <w:pPr>
              <w:pStyle w:val="表格文字小"/>
            </w:pPr>
            <w:r>
              <w:rPr>
                <w:b w:val="0"/>
              </w:rPr>
              <w:t>本標準自定義</w:t>
            </w:r>
          </w:p>
        </w:tc>
        <w:tc>
          <w:tcPr>
            <w:tcW w:type="dxa" w:w="765"/>
          </w:tcPr>
          <w:p>
            <w:pPr>
              <w:pStyle w:val="表格文字小"/>
            </w:pPr>
            <w:r>
              <w:rPr>
                <w:b w:val="0"/>
              </w:rPr>
              <w:t>1.0.0</w:t>
            </w:r>
          </w:p>
        </w:tc>
        <w:tc>
          <w:tcPr>
            <w:tcW w:type="dxa" w:w="2636"/>
          </w:tcPr>
          <w:p>
            <w:pPr>
              <w:pStyle w:val="表格文字小"/>
            </w:pPr>
            <w:r>
              <w:rPr>
                <w:b w:val="0"/>
              </w:rPr>
              <w:t>同意蒐集流程不在本標準範圍（見 2.2.1），惟清整時仍須知悉每批資料之授權狀態，方能決定可否對外服務；採批次層級而非逐筆旗標，使授權狀態得回溯至授權平台，於發生違反授權情形時得以舉證受影響之資料範圍</w:t>
            </w:r>
          </w:p>
        </w:tc>
      </w:tr>
    </w:tbl>
    <w:p>
      <w:pPr/>
    </w:p>
    <w:p>
      <w:pPr>
        <w:sectPr>
          <w:footerReference w:type="default" r:id="rId18"/>
          <w:pgSz w:w="16838" w:h="11906" w:orient="landscape"/>
          <w:pgMar w:top="850" w:right="794" w:bottom="850" w:left="794" w:header="720" w:footer="794" w:gutter="0"/>
          <w:cols w:space="720"/>
          <w:docGrid w:linePitch="360"/>
        </w:sectPr>
      </w:pPr>
    </w:p>
    <w:p>
      <w:bookmarkStart w:id="74" w:name="_Toc00074"/>
      <w:pPr>
        <w:pStyle w:val="Heading2"/>
      </w:pPr>
      <w:r>
        <w:t>6</w:t>
        <w:tab/>
        <w:t>代碼表</w:t>
      </w:r>
      <w:bookmarkEnd w:id="74"/>
    </w:p>
    <w:p>
      <w:pPr>
        <w:pStyle w:val="Heading4"/>
      </w:pPr>
      <w:r>
        <w:t>CL-000　運動別代碼對照（sport_code）</w:t>
      </w:r>
    </w:p>
    <w:p>
      <w:pPr/>
      <w:r>
        <w:rPr>
          <w:b w:val="0"/>
        </w:rPr>
        <w:t>適用欄位：跨運動共用、跨系統對照</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54"/>
        <w:gridCol w:w="1099"/>
        <w:gridCol w:w="2261"/>
        <w:gridCol w:w="4469"/>
      </w:tblGrid>
      <w:tr>
        <w:trPr>
          <w:tblHeader w:val="true"/>
        </w:trPr>
        <w:tc>
          <w:tcPr>
            <w:tcW w:type="dxa" w:w="1355"/>
            <w:shd w:val="clear" w:color="auto" w:fill="EDEFF2"/>
          </w:tcPr>
          <w:p>
            <w:pPr>
              <w:pStyle w:val="表格文字"/>
            </w:pPr>
            <w:r>
              <w:rPr>
                <w:b/>
              </w:rPr>
              <w:t>ODF 三碼（本標準・Discipline 層級）</w:t>
            </w:r>
          </w:p>
        </w:tc>
        <w:tc>
          <w:tcPr>
            <w:tcW w:type="dxa" w:w="1099"/>
            <w:shd w:val="clear" w:color="auto" w:fill="EDEFF2"/>
          </w:tcPr>
          <w:p>
            <w:pPr>
              <w:pStyle w:val="表格文字"/>
            </w:pPr>
            <w:r>
              <w:rPr>
                <w:b/>
              </w:rPr>
              <w:t>既有平台數字碼</w:t>
            </w:r>
          </w:p>
        </w:tc>
        <w:tc>
          <w:tcPr>
            <w:tcW w:type="dxa" w:w="2261"/>
            <w:shd w:val="clear" w:color="auto" w:fill="EDEFF2"/>
          </w:tcPr>
          <w:p>
            <w:pPr>
              <w:pStyle w:val="表格文字"/>
            </w:pPr>
            <w:r>
              <w:rPr>
                <w:b/>
              </w:rPr>
              <w:t>中文名稱</w:t>
            </w:r>
          </w:p>
        </w:tc>
        <w:tc>
          <w:tcPr>
            <w:tcW w:type="dxa" w:w="4469"/>
            <w:shd w:val="clear" w:color="auto" w:fill="EDEFF2"/>
          </w:tcPr>
          <w:p>
            <w:pPr>
              <w:pStyle w:val="表格文字"/>
            </w:pPr>
            <w:r>
              <w:rPr>
                <w:b/>
              </w:rPr>
              <w:t>狀態</w:t>
            </w:r>
          </w:p>
        </w:tc>
      </w:tr>
      <w:tr>
        <w:tc>
          <w:tcPr>
            <w:tcW w:type="dxa" w:w="1355"/>
          </w:tcPr>
          <w:p>
            <w:pPr>
              <w:pStyle w:val="表格文字"/>
            </w:pPr>
            <w:r>
              <w:rPr>
                <w:b w:val="0"/>
              </w:rPr>
              <w:t>BBL</w:t>
            </w:r>
          </w:p>
        </w:tc>
        <w:tc>
          <w:tcPr>
            <w:tcW w:type="dxa" w:w="1099"/>
          </w:tcPr>
          <w:p>
            <w:pPr>
              <w:pStyle w:val="表格文字"/>
            </w:pPr>
            <w:r>
              <w:rPr>
                <w:b w:val="0"/>
              </w:rPr>
              <w:t>40</w:t>
            </w:r>
          </w:p>
        </w:tc>
        <w:tc>
          <w:tcPr>
            <w:tcW w:type="dxa" w:w="2261"/>
          </w:tcPr>
          <w:p>
            <w:pPr>
              <w:pStyle w:val="表格文字"/>
            </w:pPr>
            <w:r>
              <w:rPr>
                <w:b w:val="0"/>
              </w:rPr>
              <w:t>棒球</w:t>
            </w:r>
          </w:p>
        </w:tc>
        <w:tc>
          <w:tcPr>
            <w:tcW w:type="dxa" w:w="4469"/>
          </w:tcPr>
          <w:p>
            <w:pPr>
              <w:pStyle w:val="表格文字"/>
            </w:pPr>
            <w:r>
              <w:rPr>
                <w:b w:val="0"/>
              </w:rPr>
              <w:t>已確認（通用格式 v1.0.4）</w:t>
            </w:r>
          </w:p>
        </w:tc>
      </w:tr>
      <w:tr>
        <w:tc>
          <w:tcPr>
            <w:tcW w:type="dxa" w:w="1355"/>
          </w:tcPr>
          <w:p>
            <w:pPr>
              <w:pStyle w:val="表格文字"/>
            </w:pPr>
            <w:r>
              <w:rPr>
                <w:b w:val="0"/>
              </w:rPr>
              <w:t>BDM</w:t>
            </w:r>
          </w:p>
        </w:tc>
        <w:tc>
          <w:tcPr>
            <w:tcW w:type="dxa" w:w="1099"/>
          </w:tcPr>
          <w:p>
            <w:pPr>
              <w:pStyle w:val="表格文字"/>
            </w:pPr>
            <w:r>
              <w:rPr>
                <w:b w:val="0"/>
              </w:rPr>
              <w:t>16</w:t>
            </w:r>
          </w:p>
        </w:tc>
        <w:tc>
          <w:tcPr>
            <w:tcW w:type="dxa" w:w="2261"/>
          </w:tcPr>
          <w:p>
            <w:pPr>
              <w:pStyle w:val="表格文字"/>
            </w:pPr>
            <w:r>
              <w:rPr>
                <w:b w:val="0"/>
              </w:rPr>
              <w:t>羽球</w:t>
            </w:r>
          </w:p>
        </w:tc>
        <w:tc>
          <w:tcPr>
            <w:tcW w:type="dxa" w:w="4469"/>
          </w:tcPr>
          <w:p>
            <w:pPr>
              <w:pStyle w:val="表格文字"/>
            </w:pPr>
            <w:r>
              <w:rPr>
                <w:b w:val="0"/>
              </w:rPr>
              <w:t>已確認（通用格式 v1.0.4）</w:t>
            </w:r>
          </w:p>
        </w:tc>
      </w:tr>
      <w:tr>
        <w:tc>
          <w:tcPr>
            <w:tcW w:type="dxa" w:w="1355"/>
          </w:tcPr>
          <w:p>
            <w:pPr>
              <w:pStyle w:val="表格文字"/>
            </w:pPr>
            <w:r>
              <w:rPr>
                <w:b w:val="0"/>
              </w:rPr>
              <w:t>—</w:t>
            </w:r>
          </w:p>
        </w:tc>
        <w:tc>
          <w:tcPr>
            <w:tcW w:type="dxa" w:w="1099"/>
          </w:tcPr>
          <w:p>
            <w:pPr>
              <w:pStyle w:val="表格文字"/>
            </w:pPr>
            <w:r>
              <w:rPr>
                <w:b w:val="0"/>
              </w:rPr>
              <w:t>1</w:t>
            </w:r>
          </w:p>
        </w:tc>
        <w:tc>
          <w:tcPr>
            <w:tcW w:type="dxa" w:w="2261"/>
          </w:tcPr>
          <w:p>
            <w:pPr>
              <w:pStyle w:val="表格文字"/>
            </w:pPr>
            <w:r>
              <w:rPr>
                <w:b w:val="0"/>
              </w:rPr>
              <w:t>不適用（既有平台預設值）</w:t>
            </w:r>
          </w:p>
        </w:tc>
        <w:tc>
          <w:tcPr>
            <w:tcW w:type="dxa" w:w="4469"/>
          </w:tcPr>
          <w:p>
            <w:pPr>
              <w:pStyle w:val="表格文字"/>
            </w:pPr>
            <w:r>
              <w:rPr>
                <w:b w:val="0"/>
              </w:rPr>
              <w:t>已確認（通用格式 v1.0.4）</w:t>
            </w:r>
          </w:p>
        </w:tc>
      </w:tr>
    </w:tbl>
    <w:p>
      <w:pPr/>
    </w:p>
    <w:p>
      <w:pPr>
        <w:pStyle w:val="註解"/>
      </w:pPr>
      <w:r>
        <w:rPr>
          <w:b w:val="0"/>
        </w:rPr>
        <w:t>本標準採 IOC Olympic Data Feed（ODF）Common Codes 之三碼制，並採 Discipline（專項）層級代碼。棒球採 BBL（Baseball）而不採 BSB，因 BSB 係 Sport（運動）層級代碼，非棒球專項本身之代碼；本標準係逐專項制定，應採 Discipline 層級代碼。羽球為獨立 Sport，其 Discipline 代碼同為 BDM。既有臺灣運動數據平台 Generic API 之 metadata.sport_codes 則為 integer 數字碼。 各來源資料於清整前均以原樣保存，此一對照為每一條 ETL 流程之必經路徑；若將對照關係硬編於程式碼中，將成為無法治理之隱性規則，故獨立建立本代碼表並納入版本控制。 對照值確認狀態：已確認。下表數字碼依運科中心《數據交換標準規範書－通用格式 v1.0.4》所載「運動項目代碼（sport_codes）表」（共 95 項）登錄，型別為 Integer；示範賽事資料之 metadata.sport_codes 實測值為 40，與本表相符。</w:t>
      </w:r>
    </w:p>
    <w:p>
      <w:pPr>
        <w:pStyle w:val="Heading4"/>
      </w:pPr>
      <w:r>
        <w:t>CL-B01　參與者層級（player_level）</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04"/>
        <w:gridCol w:w="6080"/>
      </w:tblGrid>
      <w:tr>
        <w:trPr>
          <w:tblHeader w:val="true"/>
        </w:trPr>
        <w:tc>
          <w:tcPr>
            <w:tcW w:type="dxa" w:w="3105"/>
            <w:shd w:val="clear" w:color="auto" w:fill="EDEFF2"/>
          </w:tcPr>
          <w:p>
            <w:pPr>
              <w:pStyle w:val="表格文字"/>
            </w:pPr>
            <w:r>
              <w:rPr>
                <w:b/>
              </w:rPr>
              <w:t>代碼值</w:t>
            </w:r>
          </w:p>
        </w:tc>
        <w:tc>
          <w:tcPr>
            <w:tcW w:type="dxa" w:w="6080"/>
            <w:shd w:val="clear" w:color="auto" w:fill="EDEFF2"/>
          </w:tcPr>
          <w:p>
            <w:pPr>
              <w:pStyle w:val="表格文字"/>
            </w:pPr>
            <w:r>
              <w:rPr>
                <w:b/>
              </w:rPr>
              <w:t>中文說明</w:t>
            </w:r>
          </w:p>
        </w:tc>
      </w:tr>
      <w:tr>
        <w:tc>
          <w:tcPr>
            <w:tcW w:type="dxa" w:w="3105"/>
          </w:tcPr>
          <w:p>
            <w:pPr>
              <w:pStyle w:val="表格文字"/>
            </w:pPr>
            <w:r>
              <w:rPr>
                <w:b w:val="0"/>
              </w:rPr>
              <w:t>ELITE</w:t>
            </w:r>
          </w:p>
        </w:tc>
        <w:tc>
          <w:tcPr>
            <w:tcW w:type="dxa" w:w="6080"/>
          </w:tcPr>
          <w:p>
            <w:pPr>
              <w:pStyle w:val="表格文字"/>
            </w:pPr>
            <w:r>
              <w:rPr>
                <w:b w:val="0"/>
              </w:rPr>
              <w:t>國家代表隊等級</w:t>
            </w:r>
          </w:p>
        </w:tc>
      </w:tr>
      <w:tr>
        <w:tc>
          <w:tcPr>
            <w:tcW w:type="dxa" w:w="3105"/>
          </w:tcPr>
          <w:p>
            <w:pPr>
              <w:pStyle w:val="表格文字"/>
            </w:pPr>
            <w:r>
              <w:rPr>
                <w:b w:val="0"/>
              </w:rPr>
              <w:t>AMT</w:t>
            </w:r>
          </w:p>
        </w:tc>
        <w:tc>
          <w:tcPr>
            <w:tcW w:type="dxa" w:w="6080"/>
          </w:tcPr>
          <w:p>
            <w:pPr>
              <w:pStyle w:val="表格文字"/>
            </w:pPr>
            <w:r>
              <w:rPr>
                <w:b w:val="0"/>
              </w:rPr>
              <w:t>業餘（含企業球隊）</w:t>
            </w:r>
          </w:p>
        </w:tc>
      </w:tr>
      <w:tr>
        <w:tc>
          <w:tcPr>
            <w:tcW w:type="dxa" w:w="3105"/>
          </w:tcPr>
          <w:p>
            <w:pPr>
              <w:pStyle w:val="表格文字"/>
            </w:pPr>
            <w:r>
              <w:rPr>
                <w:b w:val="0"/>
              </w:rPr>
              <w:t>U18</w:t>
            </w:r>
          </w:p>
        </w:tc>
        <w:tc>
          <w:tcPr>
            <w:tcW w:type="dxa" w:w="6080"/>
          </w:tcPr>
          <w:p>
            <w:pPr>
              <w:pStyle w:val="表格文字"/>
            </w:pPr>
            <w:r>
              <w:rPr>
                <w:b w:val="0"/>
              </w:rPr>
              <w:t>18 歲以下青少年（BWF Junior 分級）</w:t>
            </w:r>
          </w:p>
        </w:tc>
      </w:tr>
      <w:tr>
        <w:tc>
          <w:tcPr>
            <w:tcW w:type="dxa" w:w="3105"/>
          </w:tcPr>
          <w:p>
            <w:pPr>
              <w:pStyle w:val="表格文字"/>
            </w:pPr>
            <w:r>
              <w:rPr>
                <w:b w:val="0"/>
              </w:rPr>
              <w:t>U15</w:t>
            </w:r>
          </w:p>
        </w:tc>
        <w:tc>
          <w:tcPr>
            <w:tcW w:type="dxa" w:w="6080"/>
          </w:tcPr>
          <w:p>
            <w:pPr>
              <w:pStyle w:val="表格文字"/>
            </w:pPr>
            <w:r>
              <w:rPr>
                <w:b w:val="0"/>
              </w:rPr>
              <w:t>15 歲以下少年</w:t>
            </w:r>
          </w:p>
        </w:tc>
      </w:tr>
      <w:tr>
        <w:tc>
          <w:tcPr>
            <w:tcW w:type="dxa" w:w="3105"/>
          </w:tcPr>
          <w:p>
            <w:pPr>
              <w:pStyle w:val="表格文字"/>
            </w:pPr>
            <w:r>
              <w:rPr>
                <w:b w:val="0"/>
              </w:rPr>
              <w:t>U12</w:t>
            </w:r>
          </w:p>
        </w:tc>
        <w:tc>
          <w:tcPr>
            <w:tcW w:type="dxa" w:w="6080"/>
          </w:tcPr>
          <w:p>
            <w:pPr>
              <w:pStyle w:val="表格文字"/>
            </w:pPr>
            <w:r>
              <w:rPr>
                <w:b w:val="0"/>
              </w:rPr>
              <w:t>12 歲以下兒童</w:t>
            </w:r>
          </w:p>
        </w:tc>
      </w:tr>
      <w:tr>
        <w:tc>
          <w:tcPr>
            <w:tcW w:type="dxa" w:w="3105"/>
          </w:tcPr>
          <w:p>
            <w:pPr>
              <w:pStyle w:val="表格文字"/>
            </w:pPr>
            <w:r>
              <w:rPr>
                <w:b w:val="0"/>
              </w:rPr>
              <w:t>PUBLIC</w:t>
            </w:r>
          </w:p>
        </w:tc>
        <w:tc>
          <w:tcPr>
            <w:tcW w:type="dxa" w:w="6080"/>
          </w:tcPr>
          <w:p>
            <w:pPr>
              <w:pStyle w:val="表格文字"/>
            </w:pPr>
            <w:r>
              <w:rPr>
                <w:b w:val="0"/>
              </w:rPr>
              <w:t>一般社會大眾（全民運動）</w:t>
            </w:r>
          </w:p>
        </w:tc>
      </w:tr>
    </w:tbl>
    <w:p>
      <w:pPr/>
    </w:p>
    <w:p>
      <w:pPr>
        <w:pStyle w:val="註解"/>
      </w:pPr>
      <w:r>
        <w:rPr>
          <w:b w:val="0"/>
        </w:rPr>
        <w:t>本標準自定義。ELITE、AMT、PUBLIC 為競技層級類別，U18／U15／U12 為年齡分組，依 BWF 青少年賽制訂定；棒球篇另有其年齡分組（見 CL-001），兩篇之分組不同係因各國際總會賽制有別，共通層僅定類別軸（見第一部 2.1.3）</w:t>
      </w:r>
    </w:p>
    <w:p>
      <w:pPr>
        <w:pStyle w:val="Heading4"/>
      </w:pPr>
      <w:r>
        <w:t>CL-B02　擊球球種（shot_type）</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721"/>
        <w:gridCol w:w="1742"/>
        <w:gridCol w:w="3721"/>
      </w:tblGrid>
      <w:tr>
        <w:trPr>
          <w:tblHeader w:val="true"/>
        </w:trPr>
        <w:tc>
          <w:tcPr>
            <w:tcW w:type="dxa" w:w="3721"/>
            <w:shd w:val="clear" w:color="auto" w:fill="EDEFF2"/>
          </w:tcPr>
          <w:p>
            <w:pPr>
              <w:pStyle w:val="表格文字"/>
            </w:pPr>
            <w:r>
              <w:rPr>
                <w:b/>
              </w:rPr>
              <w:t>代碼值</w:t>
            </w:r>
          </w:p>
        </w:tc>
        <w:tc>
          <w:tcPr>
            <w:tcW w:type="dxa" w:w="1742"/>
            <w:shd w:val="clear" w:color="auto" w:fill="EDEFF2"/>
          </w:tcPr>
          <w:p>
            <w:pPr>
              <w:pStyle w:val="表格文字"/>
            </w:pPr>
            <w:r>
              <w:rPr>
                <w:b/>
              </w:rPr>
              <w:t>中文</w:t>
            </w:r>
          </w:p>
        </w:tc>
        <w:tc>
          <w:tcPr>
            <w:tcW w:type="dxa" w:w="3721"/>
            <w:shd w:val="clear" w:color="auto" w:fill="EDEFF2"/>
          </w:tcPr>
          <w:p>
            <w:pPr>
              <w:pStyle w:val="表格文字"/>
            </w:pPr>
            <w:r>
              <w:rPr>
                <w:b/>
              </w:rPr>
              <w:t>ShuttleSet 原始標籤</w:t>
            </w:r>
          </w:p>
        </w:tc>
      </w:tr>
      <w:tr>
        <w:tc>
          <w:tcPr>
            <w:tcW w:type="dxa" w:w="3721"/>
          </w:tcPr>
          <w:p>
            <w:pPr>
              <w:pStyle w:val="表格文字"/>
            </w:pPr>
            <w:r>
              <w:rPr>
                <w:b w:val="0"/>
              </w:rPr>
              <w:t>NET_SHOT</w:t>
            </w:r>
          </w:p>
        </w:tc>
        <w:tc>
          <w:tcPr>
            <w:tcW w:type="dxa" w:w="1742"/>
          </w:tcPr>
          <w:p>
            <w:pPr>
              <w:pStyle w:val="表格文字"/>
            </w:pPr>
            <w:r>
              <w:rPr>
                <w:b w:val="0"/>
              </w:rPr>
              <w:t>放小球</w:t>
            </w:r>
          </w:p>
        </w:tc>
        <w:tc>
          <w:tcPr>
            <w:tcW w:type="dxa" w:w="3721"/>
          </w:tcPr>
          <w:p>
            <w:pPr>
              <w:pStyle w:val="表格文字"/>
            </w:pPr>
            <w:r>
              <w:rPr>
                <w:b w:val="0"/>
              </w:rPr>
              <w:t>net shot</w:t>
            </w:r>
          </w:p>
        </w:tc>
      </w:tr>
      <w:tr>
        <w:tc>
          <w:tcPr>
            <w:tcW w:type="dxa" w:w="3721"/>
          </w:tcPr>
          <w:p>
            <w:pPr>
              <w:pStyle w:val="表格文字"/>
            </w:pPr>
            <w:r>
              <w:rPr>
                <w:b w:val="0"/>
              </w:rPr>
              <w:t>RETURN_NET</w:t>
            </w:r>
          </w:p>
        </w:tc>
        <w:tc>
          <w:tcPr>
            <w:tcW w:type="dxa" w:w="1742"/>
          </w:tcPr>
          <w:p>
            <w:pPr>
              <w:pStyle w:val="表格文字"/>
            </w:pPr>
            <w:r>
              <w:rPr>
                <w:b w:val="0"/>
              </w:rPr>
              <w:t>擋小球</w:t>
            </w:r>
          </w:p>
        </w:tc>
        <w:tc>
          <w:tcPr>
            <w:tcW w:type="dxa" w:w="3721"/>
          </w:tcPr>
          <w:p>
            <w:pPr>
              <w:pStyle w:val="表格文字"/>
            </w:pPr>
            <w:r>
              <w:rPr>
                <w:b w:val="0"/>
              </w:rPr>
              <w:t>return net</w:t>
            </w:r>
          </w:p>
        </w:tc>
      </w:tr>
      <w:tr>
        <w:tc>
          <w:tcPr>
            <w:tcW w:type="dxa" w:w="3721"/>
          </w:tcPr>
          <w:p>
            <w:pPr>
              <w:pStyle w:val="表格文字"/>
            </w:pPr>
            <w:r>
              <w:rPr>
                <w:b w:val="0"/>
              </w:rPr>
              <w:t>SMASH</w:t>
            </w:r>
          </w:p>
        </w:tc>
        <w:tc>
          <w:tcPr>
            <w:tcW w:type="dxa" w:w="1742"/>
          </w:tcPr>
          <w:p>
            <w:pPr>
              <w:pStyle w:val="表格文字"/>
            </w:pPr>
            <w:r>
              <w:rPr>
                <w:b w:val="0"/>
              </w:rPr>
              <w:t>殺球</w:t>
            </w:r>
          </w:p>
        </w:tc>
        <w:tc>
          <w:tcPr>
            <w:tcW w:type="dxa" w:w="3721"/>
          </w:tcPr>
          <w:p>
            <w:pPr>
              <w:pStyle w:val="表格文字"/>
            </w:pPr>
            <w:r>
              <w:rPr>
                <w:b w:val="0"/>
              </w:rPr>
              <w:t>smash</w:t>
            </w:r>
          </w:p>
        </w:tc>
      </w:tr>
      <w:tr>
        <w:tc>
          <w:tcPr>
            <w:tcW w:type="dxa" w:w="3721"/>
          </w:tcPr>
          <w:p>
            <w:pPr>
              <w:pStyle w:val="表格文字"/>
            </w:pPr>
            <w:r>
              <w:rPr>
                <w:b w:val="0"/>
              </w:rPr>
              <w:t>WRIST_SMASH</w:t>
            </w:r>
          </w:p>
        </w:tc>
        <w:tc>
          <w:tcPr>
            <w:tcW w:type="dxa" w:w="1742"/>
          </w:tcPr>
          <w:p>
            <w:pPr>
              <w:pStyle w:val="表格文字"/>
            </w:pPr>
            <w:r>
              <w:rPr>
                <w:b w:val="0"/>
              </w:rPr>
              <w:t>點扣</w:t>
            </w:r>
          </w:p>
        </w:tc>
        <w:tc>
          <w:tcPr>
            <w:tcW w:type="dxa" w:w="3721"/>
          </w:tcPr>
          <w:p>
            <w:pPr>
              <w:pStyle w:val="表格文字"/>
            </w:pPr>
            <w:r>
              <w:rPr>
                <w:b w:val="0"/>
              </w:rPr>
              <w:t>wrist smash</w:t>
            </w:r>
          </w:p>
        </w:tc>
      </w:tr>
      <w:tr>
        <w:tc>
          <w:tcPr>
            <w:tcW w:type="dxa" w:w="3721"/>
          </w:tcPr>
          <w:p>
            <w:pPr>
              <w:pStyle w:val="表格文字"/>
            </w:pPr>
            <w:r>
              <w:rPr>
                <w:b w:val="0"/>
              </w:rPr>
              <w:t>LOB</w:t>
            </w:r>
          </w:p>
        </w:tc>
        <w:tc>
          <w:tcPr>
            <w:tcW w:type="dxa" w:w="1742"/>
          </w:tcPr>
          <w:p>
            <w:pPr>
              <w:pStyle w:val="表格文字"/>
            </w:pPr>
            <w:r>
              <w:rPr>
                <w:b w:val="0"/>
              </w:rPr>
              <w:t>挑球</w:t>
            </w:r>
          </w:p>
        </w:tc>
        <w:tc>
          <w:tcPr>
            <w:tcW w:type="dxa" w:w="3721"/>
          </w:tcPr>
          <w:p>
            <w:pPr>
              <w:pStyle w:val="表格文字"/>
            </w:pPr>
            <w:r>
              <w:rPr>
                <w:b w:val="0"/>
              </w:rPr>
              <w:t>lob</w:t>
            </w:r>
          </w:p>
        </w:tc>
      </w:tr>
      <w:tr>
        <w:tc>
          <w:tcPr>
            <w:tcW w:type="dxa" w:w="3721"/>
          </w:tcPr>
          <w:p>
            <w:pPr>
              <w:pStyle w:val="表格文字"/>
            </w:pPr>
            <w:r>
              <w:rPr>
                <w:b w:val="0"/>
              </w:rPr>
              <w:t>DEFENSIVE_RETURN_LOB</w:t>
            </w:r>
          </w:p>
        </w:tc>
        <w:tc>
          <w:tcPr>
            <w:tcW w:type="dxa" w:w="1742"/>
          </w:tcPr>
          <w:p>
            <w:pPr>
              <w:pStyle w:val="表格文字"/>
            </w:pPr>
            <w:r>
              <w:rPr>
                <w:b w:val="0"/>
              </w:rPr>
              <w:t>防守回挑</w:t>
            </w:r>
          </w:p>
        </w:tc>
        <w:tc>
          <w:tcPr>
            <w:tcW w:type="dxa" w:w="3721"/>
          </w:tcPr>
          <w:p>
            <w:pPr>
              <w:pStyle w:val="表格文字"/>
            </w:pPr>
            <w:r>
              <w:rPr>
                <w:b w:val="0"/>
              </w:rPr>
              <w:t>defensive return lob</w:t>
            </w:r>
          </w:p>
        </w:tc>
      </w:tr>
      <w:tr>
        <w:tc>
          <w:tcPr>
            <w:tcW w:type="dxa" w:w="3721"/>
          </w:tcPr>
          <w:p>
            <w:pPr>
              <w:pStyle w:val="表格文字"/>
            </w:pPr>
            <w:r>
              <w:rPr>
                <w:b w:val="0"/>
              </w:rPr>
              <w:t>CLEAR</w:t>
            </w:r>
          </w:p>
        </w:tc>
        <w:tc>
          <w:tcPr>
            <w:tcW w:type="dxa" w:w="1742"/>
          </w:tcPr>
          <w:p>
            <w:pPr>
              <w:pStyle w:val="表格文字"/>
            </w:pPr>
            <w:r>
              <w:rPr>
                <w:b w:val="0"/>
              </w:rPr>
              <w:t>長球（高遠球）</w:t>
            </w:r>
          </w:p>
        </w:tc>
        <w:tc>
          <w:tcPr>
            <w:tcW w:type="dxa" w:w="3721"/>
          </w:tcPr>
          <w:p>
            <w:pPr>
              <w:pStyle w:val="表格文字"/>
            </w:pPr>
            <w:r>
              <w:rPr>
                <w:b w:val="0"/>
              </w:rPr>
              <w:t>clear</w:t>
            </w:r>
          </w:p>
        </w:tc>
      </w:tr>
      <w:tr>
        <w:tc>
          <w:tcPr>
            <w:tcW w:type="dxa" w:w="3721"/>
          </w:tcPr>
          <w:p>
            <w:pPr>
              <w:pStyle w:val="表格文字"/>
            </w:pPr>
            <w:r>
              <w:rPr>
                <w:b w:val="0"/>
              </w:rPr>
              <w:t>DRIVE</w:t>
            </w:r>
          </w:p>
        </w:tc>
        <w:tc>
          <w:tcPr>
            <w:tcW w:type="dxa" w:w="1742"/>
          </w:tcPr>
          <w:p>
            <w:pPr>
              <w:pStyle w:val="表格文字"/>
            </w:pPr>
            <w:r>
              <w:rPr>
                <w:b w:val="0"/>
              </w:rPr>
              <w:t>平球</w:t>
            </w:r>
          </w:p>
        </w:tc>
        <w:tc>
          <w:tcPr>
            <w:tcW w:type="dxa" w:w="3721"/>
          </w:tcPr>
          <w:p>
            <w:pPr>
              <w:pStyle w:val="表格文字"/>
            </w:pPr>
            <w:r>
              <w:rPr>
                <w:b w:val="0"/>
              </w:rPr>
              <w:t>drive</w:t>
            </w:r>
          </w:p>
        </w:tc>
      </w:tr>
      <w:tr>
        <w:tc>
          <w:tcPr>
            <w:tcW w:type="dxa" w:w="3721"/>
          </w:tcPr>
          <w:p>
            <w:pPr>
              <w:pStyle w:val="表格文字"/>
            </w:pPr>
            <w:r>
              <w:rPr>
                <w:b w:val="0"/>
              </w:rPr>
              <w:t>DRIVEN_FLIGHT</w:t>
            </w:r>
          </w:p>
        </w:tc>
        <w:tc>
          <w:tcPr>
            <w:tcW w:type="dxa" w:w="1742"/>
          </w:tcPr>
          <w:p>
            <w:pPr>
              <w:pStyle w:val="表格文字"/>
            </w:pPr>
            <w:r>
              <w:rPr>
                <w:b w:val="0"/>
              </w:rPr>
              <w:t>小平球</w:t>
            </w:r>
          </w:p>
        </w:tc>
        <w:tc>
          <w:tcPr>
            <w:tcW w:type="dxa" w:w="3721"/>
          </w:tcPr>
          <w:p>
            <w:pPr>
              <w:pStyle w:val="表格文字"/>
            </w:pPr>
            <w:r>
              <w:rPr>
                <w:b w:val="0"/>
              </w:rPr>
              <w:t>driven flight</w:t>
            </w:r>
          </w:p>
        </w:tc>
      </w:tr>
      <w:tr>
        <w:tc>
          <w:tcPr>
            <w:tcW w:type="dxa" w:w="3721"/>
          </w:tcPr>
          <w:p>
            <w:pPr>
              <w:pStyle w:val="表格文字"/>
            </w:pPr>
            <w:r>
              <w:rPr>
                <w:b w:val="0"/>
              </w:rPr>
              <w:t>BACK_COURT_DRIVE</w:t>
            </w:r>
          </w:p>
        </w:tc>
        <w:tc>
          <w:tcPr>
            <w:tcW w:type="dxa" w:w="1742"/>
          </w:tcPr>
          <w:p>
            <w:pPr>
              <w:pStyle w:val="表格文字"/>
            </w:pPr>
            <w:r>
              <w:rPr>
                <w:b w:val="0"/>
              </w:rPr>
              <w:t>後場抽平球</w:t>
            </w:r>
          </w:p>
        </w:tc>
        <w:tc>
          <w:tcPr>
            <w:tcW w:type="dxa" w:w="3721"/>
          </w:tcPr>
          <w:p>
            <w:pPr>
              <w:pStyle w:val="表格文字"/>
            </w:pPr>
            <w:r>
              <w:rPr>
                <w:b w:val="0"/>
              </w:rPr>
              <w:t>back-court drive</w:t>
            </w:r>
          </w:p>
        </w:tc>
      </w:tr>
      <w:tr>
        <w:tc>
          <w:tcPr>
            <w:tcW w:type="dxa" w:w="3721"/>
          </w:tcPr>
          <w:p>
            <w:pPr>
              <w:pStyle w:val="表格文字"/>
            </w:pPr>
            <w:r>
              <w:rPr>
                <w:b w:val="0"/>
              </w:rPr>
              <w:t>DROP</w:t>
            </w:r>
          </w:p>
        </w:tc>
        <w:tc>
          <w:tcPr>
            <w:tcW w:type="dxa" w:w="1742"/>
          </w:tcPr>
          <w:p>
            <w:pPr>
              <w:pStyle w:val="表格文字"/>
            </w:pPr>
            <w:r>
              <w:rPr>
                <w:b w:val="0"/>
              </w:rPr>
              <w:t>切球</w:t>
            </w:r>
          </w:p>
        </w:tc>
        <w:tc>
          <w:tcPr>
            <w:tcW w:type="dxa" w:w="3721"/>
          </w:tcPr>
          <w:p>
            <w:pPr>
              <w:pStyle w:val="表格文字"/>
            </w:pPr>
            <w:r>
              <w:rPr>
                <w:b w:val="0"/>
              </w:rPr>
              <w:t>drop</w:t>
            </w:r>
          </w:p>
        </w:tc>
      </w:tr>
      <w:tr>
        <w:tc>
          <w:tcPr>
            <w:tcW w:type="dxa" w:w="3721"/>
          </w:tcPr>
          <w:p>
            <w:pPr>
              <w:pStyle w:val="表格文字"/>
            </w:pPr>
            <w:r>
              <w:rPr>
                <w:b w:val="0"/>
              </w:rPr>
              <w:t>PASSIVE_DROP</w:t>
            </w:r>
          </w:p>
        </w:tc>
        <w:tc>
          <w:tcPr>
            <w:tcW w:type="dxa" w:w="1742"/>
          </w:tcPr>
          <w:p>
            <w:pPr>
              <w:pStyle w:val="表格文字"/>
            </w:pPr>
            <w:r>
              <w:rPr>
                <w:b w:val="0"/>
              </w:rPr>
              <w:t>過渡切球</w:t>
            </w:r>
          </w:p>
        </w:tc>
        <w:tc>
          <w:tcPr>
            <w:tcW w:type="dxa" w:w="3721"/>
          </w:tcPr>
          <w:p>
            <w:pPr>
              <w:pStyle w:val="表格文字"/>
            </w:pPr>
            <w:r>
              <w:rPr>
                <w:b w:val="0"/>
              </w:rPr>
              <w:t>passive drop</w:t>
            </w:r>
          </w:p>
        </w:tc>
      </w:tr>
      <w:tr>
        <w:tc>
          <w:tcPr>
            <w:tcW w:type="dxa" w:w="3721"/>
          </w:tcPr>
          <w:p>
            <w:pPr>
              <w:pStyle w:val="表格文字"/>
            </w:pPr>
            <w:r>
              <w:rPr>
                <w:b w:val="0"/>
              </w:rPr>
              <w:t>PUSH</w:t>
            </w:r>
          </w:p>
        </w:tc>
        <w:tc>
          <w:tcPr>
            <w:tcW w:type="dxa" w:w="1742"/>
          </w:tcPr>
          <w:p>
            <w:pPr>
              <w:pStyle w:val="表格文字"/>
            </w:pPr>
            <w:r>
              <w:rPr>
                <w:b w:val="0"/>
              </w:rPr>
              <w:t>推球</w:t>
            </w:r>
          </w:p>
        </w:tc>
        <w:tc>
          <w:tcPr>
            <w:tcW w:type="dxa" w:w="3721"/>
          </w:tcPr>
          <w:p>
            <w:pPr>
              <w:pStyle w:val="表格文字"/>
            </w:pPr>
            <w:r>
              <w:rPr>
                <w:b w:val="0"/>
              </w:rPr>
              <w:t>push</w:t>
            </w:r>
          </w:p>
        </w:tc>
      </w:tr>
      <w:tr>
        <w:tc>
          <w:tcPr>
            <w:tcW w:type="dxa" w:w="3721"/>
          </w:tcPr>
          <w:p>
            <w:pPr>
              <w:pStyle w:val="表格文字"/>
            </w:pPr>
            <w:r>
              <w:rPr>
                <w:b w:val="0"/>
              </w:rPr>
              <w:t>RUSH</w:t>
            </w:r>
          </w:p>
        </w:tc>
        <w:tc>
          <w:tcPr>
            <w:tcW w:type="dxa" w:w="1742"/>
          </w:tcPr>
          <w:p>
            <w:pPr>
              <w:pStyle w:val="表格文字"/>
            </w:pPr>
            <w:r>
              <w:rPr>
                <w:b w:val="0"/>
              </w:rPr>
              <w:t>撲球</w:t>
            </w:r>
          </w:p>
        </w:tc>
        <w:tc>
          <w:tcPr>
            <w:tcW w:type="dxa" w:w="3721"/>
          </w:tcPr>
          <w:p>
            <w:pPr>
              <w:pStyle w:val="表格文字"/>
            </w:pPr>
            <w:r>
              <w:rPr>
                <w:b w:val="0"/>
              </w:rPr>
              <w:t>rush</w:t>
            </w:r>
          </w:p>
        </w:tc>
      </w:tr>
      <w:tr>
        <w:tc>
          <w:tcPr>
            <w:tcW w:type="dxa" w:w="3721"/>
          </w:tcPr>
          <w:p>
            <w:pPr>
              <w:pStyle w:val="表格文字"/>
            </w:pPr>
            <w:r>
              <w:rPr>
                <w:b w:val="0"/>
              </w:rPr>
              <w:t>DEFENSIVE_RETURN_DRIVE</w:t>
            </w:r>
          </w:p>
        </w:tc>
        <w:tc>
          <w:tcPr>
            <w:tcW w:type="dxa" w:w="1742"/>
          </w:tcPr>
          <w:p>
            <w:pPr>
              <w:pStyle w:val="表格文字"/>
            </w:pPr>
            <w:r>
              <w:rPr>
                <w:b w:val="0"/>
              </w:rPr>
              <w:t>防守回抽</w:t>
            </w:r>
          </w:p>
        </w:tc>
        <w:tc>
          <w:tcPr>
            <w:tcW w:type="dxa" w:w="3721"/>
          </w:tcPr>
          <w:p>
            <w:pPr>
              <w:pStyle w:val="表格文字"/>
            </w:pPr>
            <w:r>
              <w:rPr>
                <w:b w:val="0"/>
              </w:rPr>
              <w:t>defensive return drive</w:t>
            </w:r>
          </w:p>
        </w:tc>
      </w:tr>
      <w:tr>
        <w:tc>
          <w:tcPr>
            <w:tcW w:type="dxa" w:w="3721"/>
          </w:tcPr>
          <w:p>
            <w:pPr>
              <w:pStyle w:val="表格文字"/>
            </w:pPr>
            <w:r>
              <w:rPr>
                <w:b w:val="0"/>
              </w:rPr>
              <w:t>CROSS_COURT_NET_SHOT</w:t>
            </w:r>
          </w:p>
        </w:tc>
        <w:tc>
          <w:tcPr>
            <w:tcW w:type="dxa" w:w="1742"/>
          </w:tcPr>
          <w:p>
            <w:pPr>
              <w:pStyle w:val="表格文字"/>
            </w:pPr>
            <w:r>
              <w:rPr>
                <w:b w:val="0"/>
              </w:rPr>
              <w:t>勾球</w:t>
            </w:r>
          </w:p>
        </w:tc>
        <w:tc>
          <w:tcPr>
            <w:tcW w:type="dxa" w:w="3721"/>
          </w:tcPr>
          <w:p>
            <w:pPr>
              <w:pStyle w:val="表格文字"/>
            </w:pPr>
            <w:r>
              <w:rPr>
                <w:b w:val="0"/>
              </w:rPr>
              <w:t>cross-court net shot</w:t>
            </w:r>
          </w:p>
        </w:tc>
      </w:tr>
      <w:tr>
        <w:tc>
          <w:tcPr>
            <w:tcW w:type="dxa" w:w="3721"/>
          </w:tcPr>
          <w:p>
            <w:pPr>
              <w:pStyle w:val="表格文字"/>
            </w:pPr>
            <w:r>
              <w:rPr>
                <w:b w:val="0"/>
              </w:rPr>
              <w:t>SHORT_SERVICE</w:t>
            </w:r>
          </w:p>
        </w:tc>
        <w:tc>
          <w:tcPr>
            <w:tcW w:type="dxa" w:w="1742"/>
          </w:tcPr>
          <w:p>
            <w:pPr>
              <w:pStyle w:val="表格文字"/>
            </w:pPr>
            <w:r>
              <w:rPr>
                <w:b w:val="0"/>
              </w:rPr>
              <w:t>發短球</w:t>
            </w:r>
          </w:p>
        </w:tc>
        <w:tc>
          <w:tcPr>
            <w:tcW w:type="dxa" w:w="3721"/>
          </w:tcPr>
          <w:p>
            <w:pPr>
              <w:pStyle w:val="表格文字"/>
            </w:pPr>
            <w:r>
              <w:rPr>
                <w:b w:val="0"/>
              </w:rPr>
              <w:t>short service</w:t>
            </w:r>
          </w:p>
        </w:tc>
      </w:tr>
      <w:tr>
        <w:tc>
          <w:tcPr>
            <w:tcW w:type="dxa" w:w="3721"/>
          </w:tcPr>
          <w:p>
            <w:pPr>
              <w:pStyle w:val="表格文字"/>
            </w:pPr>
            <w:r>
              <w:rPr>
                <w:b w:val="0"/>
              </w:rPr>
              <w:t>LONG_SERVICE</w:t>
            </w:r>
          </w:p>
        </w:tc>
        <w:tc>
          <w:tcPr>
            <w:tcW w:type="dxa" w:w="1742"/>
          </w:tcPr>
          <w:p>
            <w:pPr>
              <w:pStyle w:val="表格文字"/>
            </w:pPr>
            <w:r>
              <w:rPr>
                <w:b w:val="0"/>
              </w:rPr>
              <w:t>發長球</w:t>
            </w:r>
          </w:p>
        </w:tc>
        <w:tc>
          <w:tcPr>
            <w:tcW w:type="dxa" w:w="3721"/>
          </w:tcPr>
          <w:p>
            <w:pPr>
              <w:pStyle w:val="表格文字"/>
            </w:pPr>
            <w:r>
              <w:rPr>
                <w:b w:val="0"/>
              </w:rPr>
              <w:t>long service</w:t>
            </w:r>
          </w:p>
        </w:tc>
      </w:tr>
    </w:tbl>
    <w:p>
      <w:pPr/>
    </w:p>
    <w:p>
      <w:pPr>
        <w:pStyle w:val="註解"/>
      </w:pPr>
      <w:r>
        <w:rPr>
          <w:b w:val="0"/>
        </w:rPr>
        <w:t>來源：ShuttleSet（arXiv:2306.04948, KDD 2023），國立陽明交通大學。〔第一級·學術標註〕，非 BWF 官方公開規格。本表為該資料集所定十八種球種之完整列舉，代碼值依 9.6 採大寫英文，中文與原始標籤依該資料集之雙語對照表。兩項實作注意事項：一、該資料集釋出檔另含「未知球種」值，係未完成標註之資料，依 9.8 空值語意應填 null，不列為第十九種代碼，Shot.shot_type 因此定為條件式必填；二、PASSIVE_DROP 之中文，該資料集說明文件作「過渡切球」而釋出檔作「過度切球」，本標準採前者，ETL 對映時兩種寫法均應接受。</w:t>
      </w:r>
    </w:p>
    <w:p>
      <w:pPr>
        <w:pStyle w:val="Heading4"/>
      </w:pPr>
      <w:r>
        <w:t>CL-B03　回合結束原因（win_reason）</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56"/>
        <w:gridCol w:w="2537"/>
        <w:gridCol w:w="3991"/>
      </w:tblGrid>
      <w:tr>
        <w:trPr>
          <w:tblHeader w:val="true"/>
        </w:trPr>
        <w:tc>
          <w:tcPr>
            <w:tcW w:type="dxa" w:w="2656"/>
            <w:shd w:val="clear" w:color="auto" w:fill="EDEFF2"/>
          </w:tcPr>
          <w:p>
            <w:pPr>
              <w:pStyle w:val="表格文字"/>
            </w:pPr>
            <w:r>
              <w:rPr>
                <w:b/>
              </w:rPr>
              <w:t>代碼值</w:t>
            </w:r>
          </w:p>
        </w:tc>
        <w:tc>
          <w:tcPr>
            <w:tcW w:type="dxa" w:w="2537"/>
            <w:shd w:val="clear" w:color="auto" w:fill="EDEFF2"/>
          </w:tcPr>
          <w:p>
            <w:pPr>
              <w:pStyle w:val="表格文字"/>
            </w:pPr>
            <w:r>
              <w:rPr>
                <w:b/>
              </w:rPr>
              <w:t>中文</w:t>
            </w:r>
          </w:p>
        </w:tc>
        <w:tc>
          <w:tcPr>
            <w:tcW w:type="dxa" w:w="3991"/>
            <w:shd w:val="clear" w:color="auto" w:fill="EDEFF2"/>
          </w:tcPr>
          <w:p>
            <w:pPr>
              <w:pStyle w:val="表格文字"/>
            </w:pPr>
            <w:r>
              <w:rPr>
                <w:b/>
              </w:rPr>
              <w:t>BWF 規則</w:t>
            </w:r>
          </w:p>
        </w:tc>
      </w:tr>
      <w:tr>
        <w:tc>
          <w:tcPr>
            <w:tcW w:type="dxa" w:w="2656"/>
          </w:tcPr>
          <w:p>
            <w:pPr>
              <w:pStyle w:val="表格文字"/>
            </w:pPr>
            <w:r>
              <w:rPr>
                <w:b w:val="0"/>
              </w:rPr>
              <w:t>OUT</w:t>
            </w:r>
          </w:p>
        </w:tc>
        <w:tc>
          <w:tcPr>
            <w:tcW w:type="dxa" w:w="2537"/>
          </w:tcPr>
          <w:p>
            <w:pPr>
              <w:pStyle w:val="表格文字"/>
            </w:pPr>
            <w:r>
              <w:rPr>
                <w:b w:val="0"/>
              </w:rPr>
              <w:t>出界</w:t>
            </w:r>
          </w:p>
        </w:tc>
        <w:tc>
          <w:tcPr>
            <w:tcW w:type="dxa" w:w="3991"/>
          </w:tcPr>
          <w:p>
            <w:pPr>
              <w:pStyle w:val="表格文字"/>
            </w:pPr>
            <w:r>
              <w:rPr>
                <w:b w:val="0"/>
              </w:rPr>
              <w:t>Law 13.3.1</w:t>
            </w:r>
          </w:p>
        </w:tc>
      </w:tr>
      <w:tr>
        <w:tc>
          <w:tcPr>
            <w:tcW w:type="dxa" w:w="2656"/>
          </w:tcPr>
          <w:p>
            <w:pPr>
              <w:pStyle w:val="表格文字"/>
            </w:pPr>
            <w:r>
              <w:rPr>
                <w:b w:val="0"/>
              </w:rPr>
              <w:t>NET</w:t>
            </w:r>
          </w:p>
        </w:tc>
        <w:tc>
          <w:tcPr>
            <w:tcW w:type="dxa" w:w="2537"/>
          </w:tcPr>
          <w:p>
            <w:pPr>
              <w:pStyle w:val="表格文字"/>
            </w:pPr>
            <w:r>
              <w:rPr>
                <w:b w:val="0"/>
              </w:rPr>
              <w:t>觸網／未過網</w:t>
            </w:r>
          </w:p>
        </w:tc>
        <w:tc>
          <w:tcPr>
            <w:tcW w:type="dxa" w:w="3991"/>
          </w:tcPr>
          <w:p>
            <w:pPr>
              <w:pStyle w:val="表格文字"/>
            </w:pPr>
            <w:r>
              <w:rPr>
                <w:b w:val="0"/>
              </w:rPr>
              <w:t>Law 13.3.2 / 13.4.1</w:t>
            </w:r>
          </w:p>
        </w:tc>
      </w:tr>
      <w:tr>
        <w:tc>
          <w:tcPr>
            <w:tcW w:type="dxa" w:w="2656"/>
          </w:tcPr>
          <w:p>
            <w:pPr>
              <w:pStyle w:val="表格文字"/>
            </w:pPr>
            <w:r>
              <w:rPr>
                <w:b w:val="0"/>
              </w:rPr>
              <w:t>SERVICE_FAULT</w:t>
            </w:r>
          </w:p>
        </w:tc>
        <w:tc>
          <w:tcPr>
            <w:tcW w:type="dxa" w:w="2537"/>
          </w:tcPr>
          <w:p>
            <w:pPr>
              <w:pStyle w:val="表格文字"/>
            </w:pPr>
            <w:r>
              <w:rPr>
                <w:b w:val="0"/>
              </w:rPr>
              <w:t>發球違例</w:t>
            </w:r>
          </w:p>
        </w:tc>
        <w:tc>
          <w:tcPr>
            <w:tcW w:type="dxa" w:w="3991"/>
          </w:tcPr>
          <w:p>
            <w:pPr>
              <w:pStyle w:val="表格文字"/>
            </w:pPr>
            <w:r>
              <w:rPr>
                <w:b w:val="0"/>
              </w:rPr>
              <w:t>Law 9.1、13.1</w:t>
            </w:r>
          </w:p>
        </w:tc>
      </w:tr>
      <w:tr>
        <w:tc>
          <w:tcPr>
            <w:tcW w:type="dxa" w:w="2656"/>
          </w:tcPr>
          <w:p>
            <w:pPr>
              <w:pStyle w:val="表格文字"/>
            </w:pPr>
            <w:r>
              <w:rPr>
                <w:b w:val="0"/>
              </w:rPr>
              <w:t>LET</w:t>
            </w:r>
          </w:p>
        </w:tc>
        <w:tc>
          <w:tcPr>
            <w:tcW w:type="dxa" w:w="2537"/>
          </w:tcPr>
          <w:p>
            <w:pPr>
              <w:pStyle w:val="表格文字"/>
            </w:pPr>
            <w:r>
              <w:rPr>
                <w:b w:val="0"/>
              </w:rPr>
              <w:t>重發球</w:t>
            </w:r>
          </w:p>
        </w:tc>
        <w:tc>
          <w:tcPr>
            <w:tcW w:type="dxa" w:w="3991"/>
          </w:tcPr>
          <w:p>
            <w:pPr>
              <w:pStyle w:val="表格文字"/>
            </w:pPr>
            <w:r>
              <w:rPr>
                <w:b w:val="0"/>
              </w:rPr>
              <w:t>Law 14</w:t>
            </w:r>
          </w:p>
        </w:tc>
      </w:tr>
      <w:tr>
        <w:tc>
          <w:tcPr>
            <w:tcW w:type="dxa" w:w="2656"/>
          </w:tcPr>
          <w:p>
            <w:pPr>
              <w:pStyle w:val="表格文字"/>
            </w:pPr>
            <w:r>
              <w:rPr>
                <w:b w:val="0"/>
              </w:rPr>
              <w:t>WINNER</w:t>
            </w:r>
          </w:p>
        </w:tc>
        <w:tc>
          <w:tcPr>
            <w:tcW w:type="dxa" w:w="2537"/>
          </w:tcPr>
          <w:p>
            <w:pPr>
              <w:pStyle w:val="表格文字"/>
            </w:pPr>
            <w:r>
              <w:rPr>
                <w:b w:val="0"/>
              </w:rPr>
              <w:t>直接得分（未觸犯規則）</w:t>
            </w:r>
          </w:p>
        </w:tc>
        <w:tc>
          <w:tcPr>
            <w:tcW w:type="dxa" w:w="3991"/>
          </w:tcPr>
          <w:p>
            <w:pPr>
              <w:pStyle w:val="表格文字"/>
            </w:pPr>
            <w:r>
              <w:rPr>
                <w:b w:val="0"/>
              </w:rPr>
              <w:t>Law 7.3</w:t>
            </w:r>
          </w:p>
        </w:tc>
      </w:tr>
    </w:tbl>
    <w:p>
      <w:pPr/>
    </w:p>
    <w:p>
      <w:pPr>
        <w:pStyle w:val="註解"/>
      </w:pPr>
      <w:r>
        <w:rPr>
          <w:b w:val="0"/>
        </w:rPr>
        <w:t>來源：BWF Statutes Section 4.1, Laws of Badminton（2025年4月26日版）</w:t>
      </w:r>
    </w:p>
    <w:p>
      <w:pPr>
        <w:pStyle w:val="Heading4"/>
      </w:pPr>
      <w:r>
        <w:t>CL-B05　參賽組別（event_category）</w:t>
      </w:r>
    </w:p>
    <w:p>
      <w:pPr/>
      <w:r>
        <w:rPr>
          <w:b w:val="0"/>
        </w:rPr>
        <w:t>適用欄位：Match.event_category</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37"/>
        <w:gridCol w:w="2178"/>
        <w:gridCol w:w="3769"/>
      </w:tblGrid>
      <w:tr>
        <w:trPr>
          <w:tblHeader w:val="true"/>
        </w:trPr>
        <w:tc>
          <w:tcPr>
            <w:tcW w:type="dxa" w:w="3237"/>
            <w:shd w:val="clear" w:color="auto" w:fill="EDEFF2"/>
          </w:tcPr>
          <w:p>
            <w:pPr>
              <w:pStyle w:val="表格文字"/>
            </w:pPr>
            <w:r>
              <w:rPr>
                <w:b/>
              </w:rPr>
              <w:t>代碼值</w:t>
            </w:r>
          </w:p>
        </w:tc>
        <w:tc>
          <w:tcPr>
            <w:tcW w:type="dxa" w:w="2178"/>
            <w:shd w:val="clear" w:color="auto" w:fill="EDEFF2"/>
          </w:tcPr>
          <w:p>
            <w:pPr>
              <w:pStyle w:val="表格文字"/>
            </w:pPr>
            <w:r>
              <w:rPr>
                <w:b/>
              </w:rPr>
              <w:t>中文說明</w:t>
            </w:r>
          </w:p>
        </w:tc>
        <w:tc>
          <w:tcPr>
            <w:tcW w:type="dxa" w:w="3769"/>
            <w:shd w:val="clear" w:color="auto" w:fill="EDEFF2"/>
          </w:tcPr>
          <w:p>
            <w:pPr>
              <w:pStyle w:val="表格文字"/>
            </w:pPr>
            <w:r>
              <w:rPr>
                <w:b/>
              </w:rPr>
              <w:t>來源依據</w:t>
            </w:r>
          </w:p>
        </w:tc>
      </w:tr>
      <w:tr>
        <w:tc>
          <w:tcPr>
            <w:tcW w:type="dxa" w:w="3237"/>
          </w:tcPr>
          <w:p>
            <w:pPr>
              <w:pStyle w:val="表格文字"/>
            </w:pPr>
            <w:r>
              <w:rPr>
                <w:b w:val="0"/>
              </w:rPr>
              <w:t>OPEN</w:t>
            </w:r>
          </w:p>
        </w:tc>
        <w:tc>
          <w:tcPr>
            <w:tcW w:type="dxa" w:w="2178"/>
          </w:tcPr>
          <w:p>
            <w:pPr>
              <w:pStyle w:val="表格文字"/>
            </w:pPr>
            <w:r>
              <w:rPr>
                <w:b w:val="0"/>
              </w:rPr>
              <w:t>公開組</w:t>
            </w:r>
          </w:p>
        </w:tc>
        <w:tc>
          <w:tcPr>
            <w:tcW w:type="dxa" w:w="3769"/>
          </w:tcPr>
          <w:p>
            <w:pPr>
              <w:pStyle w:val="表格文字"/>
            </w:pPr>
            <w:r>
              <w:rPr>
                <w:b w:val="0"/>
              </w:rPr>
              <w:t>國內賽事通行分組慣例</w:t>
            </w:r>
          </w:p>
        </w:tc>
      </w:tr>
      <w:tr>
        <w:tc>
          <w:tcPr>
            <w:tcW w:type="dxa" w:w="3237"/>
          </w:tcPr>
          <w:p>
            <w:pPr>
              <w:pStyle w:val="表格文字"/>
            </w:pPr>
            <w:r>
              <w:rPr>
                <w:b w:val="0"/>
              </w:rPr>
              <w:t>GROUP_A</w:t>
            </w:r>
          </w:p>
        </w:tc>
        <w:tc>
          <w:tcPr>
            <w:tcW w:type="dxa" w:w="2178"/>
          </w:tcPr>
          <w:p>
            <w:pPr>
              <w:pStyle w:val="表格文字"/>
            </w:pPr>
            <w:r>
              <w:rPr>
                <w:b w:val="0"/>
              </w:rPr>
              <w:t>甲組</w:t>
            </w:r>
          </w:p>
        </w:tc>
        <w:tc>
          <w:tcPr>
            <w:tcW w:type="dxa" w:w="3769"/>
          </w:tcPr>
          <w:p>
            <w:pPr>
              <w:pStyle w:val="表格文字"/>
            </w:pPr>
            <w:r>
              <w:rPr>
                <w:b w:val="0"/>
              </w:rPr>
              <w:t>中華民國羽球協會賽事分組</w:t>
            </w:r>
          </w:p>
        </w:tc>
      </w:tr>
      <w:tr>
        <w:tc>
          <w:tcPr>
            <w:tcW w:type="dxa" w:w="3237"/>
          </w:tcPr>
          <w:p>
            <w:pPr>
              <w:pStyle w:val="表格文字"/>
            </w:pPr>
            <w:r>
              <w:rPr>
                <w:b w:val="0"/>
              </w:rPr>
              <w:t>GROUP_B</w:t>
            </w:r>
          </w:p>
        </w:tc>
        <w:tc>
          <w:tcPr>
            <w:tcW w:type="dxa" w:w="2178"/>
          </w:tcPr>
          <w:p>
            <w:pPr>
              <w:pStyle w:val="表格文字"/>
            </w:pPr>
            <w:r>
              <w:rPr>
                <w:b w:val="0"/>
              </w:rPr>
              <w:t>乙組</w:t>
            </w:r>
          </w:p>
        </w:tc>
        <w:tc>
          <w:tcPr>
            <w:tcW w:type="dxa" w:w="3769"/>
          </w:tcPr>
          <w:p>
            <w:pPr>
              <w:pStyle w:val="表格文字"/>
            </w:pPr>
            <w:r>
              <w:rPr>
                <w:b w:val="0"/>
              </w:rPr>
              <w:t>同上</w:t>
            </w:r>
          </w:p>
        </w:tc>
      </w:tr>
      <w:tr>
        <w:tc>
          <w:tcPr>
            <w:tcW w:type="dxa" w:w="3237"/>
          </w:tcPr>
          <w:p>
            <w:pPr>
              <w:pStyle w:val="表格文字"/>
            </w:pPr>
            <w:r>
              <w:rPr>
                <w:b w:val="0"/>
              </w:rPr>
              <w:t>SENIOR</w:t>
            </w:r>
          </w:p>
        </w:tc>
        <w:tc>
          <w:tcPr>
            <w:tcW w:type="dxa" w:w="2178"/>
          </w:tcPr>
          <w:p>
            <w:pPr>
              <w:pStyle w:val="表格文字"/>
            </w:pPr>
            <w:r>
              <w:rPr>
                <w:b w:val="0"/>
              </w:rPr>
              <w:t>社會組／壯年組</w:t>
            </w:r>
          </w:p>
        </w:tc>
        <w:tc>
          <w:tcPr>
            <w:tcW w:type="dxa" w:w="3769"/>
          </w:tcPr>
          <w:p>
            <w:pPr>
              <w:pStyle w:val="表格文字"/>
            </w:pPr>
            <w:r>
              <w:rPr>
                <w:b w:val="0"/>
              </w:rPr>
              <w:t>同上</w:t>
            </w:r>
          </w:p>
        </w:tc>
      </w:tr>
      <w:tr>
        <w:tc>
          <w:tcPr>
            <w:tcW w:type="dxa" w:w="3237"/>
          </w:tcPr>
          <w:p>
            <w:pPr>
              <w:pStyle w:val="表格文字"/>
            </w:pPr>
            <w:r>
              <w:rPr>
                <w:b w:val="0"/>
              </w:rPr>
              <w:t>STUDENT</w:t>
            </w:r>
          </w:p>
        </w:tc>
        <w:tc>
          <w:tcPr>
            <w:tcW w:type="dxa" w:w="2178"/>
          </w:tcPr>
          <w:p>
            <w:pPr>
              <w:pStyle w:val="表格文字"/>
            </w:pPr>
            <w:r>
              <w:rPr>
                <w:b w:val="0"/>
              </w:rPr>
              <w:t>學生組</w:t>
            </w:r>
          </w:p>
        </w:tc>
        <w:tc>
          <w:tcPr>
            <w:tcW w:type="dxa" w:w="3769"/>
          </w:tcPr>
          <w:p>
            <w:pPr>
              <w:pStyle w:val="表格文字"/>
            </w:pPr>
            <w:r>
              <w:rPr>
                <w:b w:val="0"/>
              </w:rPr>
              <w:t>全國中等學校運動會等學生賽事</w:t>
            </w:r>
          </w:p>
        </w:tc>
      </w:tr>
      <w:tr>
        <w:tc>
          <w:tcPr>
            <w:tcW w:type="dxa" w:w="3237"/>
          </w:tcPr>
          <w:p>
            <w:pPr>
              <w:pStyle w:val="表格文字"/>
            </w:pPr>
            <w:r>
              <w:rPr>
                <w:b w:val="0"/>
              </w:rPr>
              <w:t>OTHER</w:t>
            </w:r>
          </w:p>
        </w:tc>
        <w:tc>
          <w:tcPr>
            <w:tcW w:type="dxa" w:w="2178"/>
          </w:tcPr>
          <w:p>
            <w:pPr>
              <w:pStyle w:val="表格文字"/>
            </w:pPr>
            <w:r>
              <w:rPr>
                <w:b w:val="0"/>
              </w:rPr>
              <w:t>其他</w:t>
            </w:r>
          </w:p>
        </w:tc>
        <w:tc>
          <w:tcPr>
            <w:tcW w:type="dxa" w:w="3769"/>
          </w:tcPr>
          <w:p>
            <w:pPr>
              <w:pStyle w:val="表格文字"/>
            </w:pPr>
            <w:r>
              <w:rPr>
                <w:b w:val="0"/>
              </w:rPr>
              <w:t>自定義補充值</w:t>
            </w:r>
          </w:p>
        </w:tc>
      </w:tr>
    </w:tbl>
    <w:p>
      <w:pPr/>
    </w:p>
    <w:p>
      <w:pPr>
        <w:pStyle w:val="註解"/>
      </w:pPr>
      <w:r>
        <w:rPr>
          <w:b w:val="0"/>
        </w:rPr>
        <w:t>本標準自定義。與 Person.player_level（選手層級）為不同概念，不可混用；棒球端 CL-014 採同一套設計原則</w:t>
      </w:r>
    </w:p>
    <w:p>
      <w:pPr>
        <w:pStyle w:val="Heading4"/>
      </w:pPr>
      <w:r>
        <w:t>CL-B06　比賽狀態（status）</w:t>
      </w:r>
    </w:p>
    <w:p>
      <w:pPr/>
      <w:r>
        <w:rPr>
          <w:b w:val="0"/>
        </w:rPr>
        <w:t>適用欄位：Match.status</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7"/>
        <w:gridCol w:w="2265"/>
        <w:gridCol w:w="4932"/>
      </w:tblGrid>
      <w:tr>
        <w:trPr>
          <w:tblHeader w:val="true"/>
        </w:trPr>
        <w:tc>
          <w:tcPr>
            <w:tcW w:type="dxa" w:w="1987"/>
            <w:shd w:val="clear" w:color="auto" w:fill="EDEFF2"/>
          </w:tcPr>
          <w:p>
            <w:pPr>
              <w:pStyle w:val="表格文字"/>
            </w:pPr>
            <w:r>
              <w:rPr>
                <w:b/>
              </w:rPr>
              <w:t>代碼值</w:t>
            </w:r>
          </w:p>
        </w:tc>
        <w:tc>
          <w:tcPr>
            <w:tcW w:type="dxa" w:w="2265"/>
            <w:shd w:val="clear" w:color="auto" w:fill="EDEFF2"/>
          </w:tcPr>
          <w:p>
            <w:pPr>
              <w:pStyle w:val="表格文字"/>
            </w:pPr>
            <w:r>
              <w:rPr>
                <w:b/>
              </w:rPr>
              <w:t>中文說明</w:t>
            </w:r>
          </w:p>
        </w:tc>
        <w:tc>
          <w:tcPr>
            <w:tcW w:type="dxa" w:w="4932"/>
            <w:shd w:val="clear" w:color="auto" w:fill="EDEFF2"/>
          </w:tcPr>
          <w:p>
            <w:pPr>
              <w:pStyle w:val="表格文字"/>
            </w:pPr>
            <w:r>
              <w:rPr>
                <w:b/>
              </w:rPr>
              <w:t>來源依據</w:t>
            </w:r>
          </w:p>
        </w:tc>
      </w:tr>
      <w:tr>
        <w:tc>
          <w:tcPr>
            <w:tcW w:type="dxa" w:w="1987"/>
          </w:tcPr>
          <w:p>
            <w:pPr>
              <w:pStyle w:val="表格文字"/>
            </w:pPr>
            <w:r>
              <w:rPr>
                <w:b w:val="0"/>
              </w:rPr>
              <w:t>FINISHED</w:t>
            </w:r>
          </w:p>
        </w:tc>
        <w:tc>
          <w:tcPr>
            <w:tcW w:type="dxa" w:w="2265"/>
          </w:tcPr>
          <w:p>
            <w:pPr>
              <w:pStyle w:val="表格文字"/>
            </w:pPr>
            <w:r>
              <w:rPr>
                <w:b w:val="0"/>
              </w:rPr>
              <w:t>正常完賽</w:t>
            </w:r>
          </w:p>
        </w:tc>
        <w:tc>
          <w:tcPr>
            <w:tcW w:type="dxa" w:w="4932"/>
          </w:tcPr>
          <w:p>
            <w:pPr>
              <w:pStyle w:val="表格文字"/>
            </w:pPr>
            <w:r>
              <w:rPr>
                <w:b w:val="0"/>
              </w:rPr>
              <w:t>BWF General Competition Regulations</w:t>
            </w:r>
          </w:p>
        </w:tc>
      </w:tr>
      <w:tr>
        <w:tc>
          <w:tcPr>
            <w:tcW w:type="dxa" w:w="1987"/>
          </w:tcPr>
          <w:p>
            <w:pPr>
              <w:pStyle w:val="表格文字"/>
            </w:pPr>
            <w:r>
              <w:rPr>
                <w:b w:val="0"/>
              </w:rPr>
              <w:t>WALKOVER</w:t>
            </w:r>
          </w:p>
        </w:tc>
        <w:tc>
          <w:tcPr>
            <w:tcW w:type="dxa" w:w="2265"/>
          </w:tcPr>
          <w:p>
            <w:pPr>
              <w:pStyle w:val="表格文字"/>
            </w:pPr>
            <w:r>
              <w:rPr>
                <w:b w:val="0"/>
              </w:rPr>
              <w:t>未戰而勝（對手棄賽未出賽）</w:t>
            </w:r>
          </w:p>
        </w:tc>
        <w:tc>
          <w:tcPr>
            <w:tcW w:type="dxa" w:w="4932"/>
          </w:tcPr>
          <w:p>
            <w:pPr>
              <w:pStyle w:val="表格文字"/>
            </w:pPr>
            <w:r>
              <w:rPr>
                <w:b w:val="0"/>
              </w:rPr>
              <w:t>同上。本狀態之比賽不產生 MatchGame／Rally 資料，資料品質檢核應排除，避免誤判為資料缺漏</w:t>
            </w:r>
          </w:p>
        </w:tc>
      </w:tr>
      <w:tr>
        <w:tc>
          <w:tcPr>
            <w:tcW w:type="dxa" w:w="1987"/>
          </w:tcPr>
          <w:p>
            <w:pPr>
              <w:pStyle w:val="表格文字"/>
            </w:pPr>
            <w:r>
              <w:rPr>
                <w:b w:val="0"/>
              </w:rPr>
              <w:t>RETIRED</w:t>
            </w:r>
          </w:p>
        </w:tc>
        <w:tc>
          <w:tcPr>
            <w:tcW w:type="dxa" w:w="2265"/>
          </w:tcPr>
          <w:p>
            <w:pPr>
              <w:pStyle w:val="表格文字"/>
            </w:pPr>
            <w:r>
              <w:rPr>
                <w:b w:val="0"/>
              </w:rPr>
              <w:t>中途退賽（已開賽後因傷等原因退出）</w:t>
            </w:r>
          </w:p>
        </w:tc>
        <w:tc>
          <w:tcPr>
            <w:tcW w:type="dxa" w:w="4932"/>
          </w:tcPr>
          <w:p>
            <w:pPr>
              <w:pStyle w:val="表格文字"/>
            </w:pPr>
            <w:r>
              <w:rPr>
                <w:b w:val="0"/>
              </w:rPr>
              <w:t>同上</w:t>
            </w:r>
          </w:p>
        </w:tc>
      </w:tr>
      <w:tr>
        <w:tc>
          <w:tcPr>
            <w:tcW w:type="dxa" w:w="1987"/>
          </w:tcPr>
          <w:p>
            <w:pPr>
              <w:pStyle w:val="表格文字"/>
            </w:pPr>
            <w:r>
              <w:rPr>
                <w:b w:val="0"/>
              </w:rPr>
              <w:t>DISQUALIFICATION</w:t>
            </w:r>
          </w:p>
        </w:tc>
        <w:tc>
          <w:tcPr>
            <w:tcW w:type="dxa" w:w="2265"/>
          </w:tcPr>
          <w:p>
            <w:pPr>
              <w:pStyle w:val="表格文字"/>
            </w:pPr>
            <w:r>
              <w:rPr>
                <w:b w:val="0"/>
              </w:rPr>
              <w:t>取消資格</w:t>
            </w:r>
          </w:p>
        </w:tc>
        <w:tc>
          <w:tcPr>
            <w:tcW w:type="dxa" w:w="4932"/>
          </w:tcPr>
          <w:p>
            <w:pPr>
              <w:pStyle w:val="表格文字"/>
            </w:pPr>
            <w:r>
              <w:rPr>
                <w:b w:val="0"/>
              </w:rPr>
              <w:t>同上</w:t>
            </w:r>
          </w:p>
        </w:tc>
      </w:tr>
      <w:tr>
        <w:tc>
          <w:tcPr>
            <w:tcW w:type="dxa" w:w="1987"/>
          </w:tcPr>
          <w:p>
            <w:pPr>
              <w:pStyle w:val="表格文字"/>
            </w:pPr>
            <w:r>
              <w:rPr>
                <w:b w:val="0"/>
              </w:rPr>
              <w:t>BYE</w:t>
            </w:r>
          </w:p>
        </w:tc>
        <w:tc>
          <w:tcPr>
            <w:tcW w:type="dxa" w:w="2265"/>
          </w:tcPr>
          <w:p>
            <w:pPr>
              <w:pStyle w:val="表格文字"/>
            </w:pPr>
            <w:r>
              <w:rPr>
                <w:b w:val="0"/>
              </w:rPr>
              <w:t>輪空（籤表中無對手，直接晉級下一輪）</w:t>
            </w:r>
          </w:p>
        </w:tc>
        <w:tc>
          <w:tcPr>
            <w:tcW w:type="dxa" w:w="4932"/>
          </w:tcPr>
          <w:p>
            <w:pPr>
              <w:pStyle w:val="表格文字"/>
            </w:pPr>
            <w:r>
              <w:rPr>
                <w:b w:val="0"/>
              </w:rPr>
              <w:t>自定義補充值。種子選手或籤表人數未滿時產生。本狀態之比賽未實際進行，不產生 MatchGame／Rally 資料；無對手之一方其選手／配對欄位留空，winner_side 為有選手之一方。保留本紀錄可使賽程表完整重建；比賽場數、勝場等統計應排除本狀態</w:t>
            </w:r>
          </w:p>
        </w:tc>
      </w:tr>
      <w:tr>
        <w:tc>
          <w:tcPr>
            <w:tcW w:type="dxa" w:w="1987"/>
          </w:tcPr>
          <w:p>
            <w:pPr>
              <w:pStyle w:val="表格文字"/>
            </w:pPr>
            <w:r>
              <w:rPr>
                <w:b w:val="0"/>
              </w:rPr>
              <w:t>SCHEDULED</w:t>
            </w:r>
          </w:p>
        </w:tc>
        <w:tc>
          <w:tcPr>
            <w:tcW w:type="dxa" w:w="2265"/>
          </w:tcPr>
          <w:p>
            <w:pPr>
              <w:pStyle w:val="表格文字"/>
            </w:pPr>
            <w:r>
              <w:rPr>
                <w:b w:val="0"/>
              </w:rPr>
              <w:t>已排定尚未開賽</w:t>
            </w:r>
          </w:p>
        </w:tc>
        <w:tc>
          <w:tcPr>
            <w:tcW w:type="dxa" w:w="4932"/>
          </w:tcPr>
          <w:p>
            <w:pPr>
              <w:pStyle w:val="表格文字"/>
            </w:pPr>
            <w:r>
              <w:rPr>
                <w:b w:val="0"/>
              </w:rPr>
              <w:t>自定義補充值</w:t>
            </w:r>
          </w:p>
        </w:tc>
      </w:tr>
    </w:tbl>
    <w:p>
      <w:pPr/>
    </w:p>
    <w:p>
      <w:pPr>
        <w:pStyle w:val="註解"/>
      </w:pPr>
      <w:r>
        <w:rPr>
          <w:b w:val="0"/>
        </w:rPr>
        <w:t>來源：BWF General Competition Regulations；比照棒球 Game.status 之設計</w:t>
      </w:r>
    </w:p>
    <w:p>
      <w:pPr>
        <w:pStyle w:val="Heading4"/>
      </w:pPr>
      <w:r>
        <w:t>CL-B07　賽事細部分級（tier_sublevel）</w:t>
      </w:r>
    </w:p>
    <w:p>
      <w:pPr/>
      <w:r>
        <w:rPr>
          <w:b w:val="0"/>
        </w:rPr>
        <w:t>適用欄位：Tournament.tier_sublevel</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31"/>
        <w:gridCol w:w="4319"/>
        <w:gridCol w:w="2134"/>
      </w:tblGrid>
      <w:tr>
        <w:trPr>
          <w:tblHeader w:val="true"/>
        </w:trPr>
        <w:tc>
          <w:tcPr>
            <w:tcW w:type="dxa" w:w="2731"/>
            <w:shd w:val="clear" w:color="auto" w:fill="EDEFF2"/>
          </w:tcPr>
          <w:p>
            <w:pPr>
              <w:pStyle w:val="表格文字"/>
            </w:pPr>
            <w:r>
              <w:rPr>
                <w:b/>
              </w:rPr>
              <w:t>代碼值</w:t>
            </w:r>
          </w:p>
        </w:tc>
        <w:tc>
          <w:tcPr>
            <w:tcW w:type="dxa" w:w="4319"/>
            <w:shd w:val="clear" w:color="auto" w:fill="EDEFF2"/>
          </w:tcPr>
          <w:p>
            <w:pPr>
              <w:pStyle w:val="表格文字"/>
            </w:pPr>
            <w:r>
              <w:rPr>
                <w:b/>
              </w:rPr>
              <w:t>中文說明</w:t>
            </w:r>
          </w:p>
        </w:tc>
        <w:tc>
          <w:tcPr>
            <w:tcW w:type="dxa" w:w="2134"/>
            <w:shd w:val="clear" w:color="auto" w:fill="EDEFF2"/>
          </w:tcPr>
          <w:p>
            <w:pPr>
              <w:pStyle w:val="表格文字"/>
            </w:pPr>
            <w:r>
              <w:rPr>
                <w:b/>
              </w:rPr>
              <w:t>來源依據</w:t>
            </w:r>
          </w:p>
        </w:tc>
      </w:tr>
      <w:tr>
        <w:tc>
          <w:tcPr>
            <w:tcW w:type="dxa" w:w="2731"/>
          </w:tcPr>
          <w:p>
            <w:pPr>
              <w:pStyle w:val="表格文字"/>
            </w:pPr>
            <w:r>
              <w:rPr>
                <w:b w:val="0"/>
              </w:rPr>
              <w:t>SUPER_1000</w:t>
            </w:r>
          </w:p>
        </w:tc>
        <w:tc>
          <w:tcPr>
            <w:tcW w:type="dxa" w:w="4319"/>
          </w:tcPr>
          <w:p>
            <w:pPr>
              <w:pStyle w:val="表格文字"/>
            </w:pPr>
            <w:r>
              <w:rPr>
                <w:b w:val="0"/>
              </w:rPr>
              <w:t>BWF World Tour Super 1000</w:t>
            </w:r>
          </w:p>
        </w:tc>
        <w:tc>
          <w:tcPr>
            <w:tcW w:type="dxa" w:w="2134"/>
          </w:tcPr>
          <w:p>
            <w:pPr>
              <w:pStyle w:val="表格文字"/>
            </w:pPr>
            <w:r>
              <w:rPr>
                <w:b w:val="0"/>
              </w:rPr>
              <w:t>BWF World Tour Regulations</w:t>
            </w:r>
          </w:p>
        </w:tc>
      </w:tr>
      <w:tr>
        <w:tc>
          <w:tcPr>
            <w:tcW w:type="dxa" w:w="2731"/>
          </w:tcPr>
          <w:p>
            <w:pPr>
              <w:pStyle w:val="表格文字"/>
            </w:pPr>
            <w:r>
              <w:rPr>
                <w:b w:val="0"/>
              </w:rPr>
              <w:t>SUPER_750</w:t>
            </w:r>
          </w:p>
        </w:tc>
        <w:tc>
          <w:tcPr>
            <w:tcW w:type="dxa" w:w="4319"/>
          </w:tcPr>
          <w:p>
            <w:pPr>
              <w:pStyle w:val="表格文字"/>
            </w:pPr>
            <w:r>
              <w:rPr>
                <w:b w:val="0"/>
              </w:rPr>
              <w:t>BWF World Tour Super 750</w:t>
            </w:r>
          </w:p>
        </w:tc>
        <w:tc>
          <w:tcPr>
            <w:tcW w:type="dxa" w:w="2134"/>
          </w:tcPr>
          <w:p>
            <w:pPr>
              <w:pStyle w:val="表格文字"/>
            </w:pPr>
            <w:r>
              <w:rPr>
                <w:b w:val="0"/>
              </w:rPr>
              <w:t>同上</w:t>
            </w:r>
          </w:p>
        </w:tc>
      </w:tr>
      <w:tr>
        <w:tc>
          <w:tcPr>
            <w:tcW w:type="dxa" w:w="2731"/>
          </w:tcPr>
          <w:p>
            <w:pPr>
              <w:pStyle w:val="表格文字"/>
            </w:pPr>
            <w:r>
              <w:rPr>
                <w:b w:val="0"/>
              </w:rPr>
              <w:t>SUPER_500</w:t>
            </w:r>
          </w:p>
        </w:tc>
        <w:tc>
          <w:tcPr>
            <w:tcW w:type="dxa" w:w="4319"/>
          </w:tcPr>
          <w:p>
            <w:pPr>
              <w:pStyle w:val="表格文字"/>
            </w:pPr>
            <w:r>
              <w:rPr>
                <w:b w:val="0"/>
              </w:rPr>
              <w:t>BWF World Tour Super 500</w:t>
            </w:r>
          </w:p>
        </w:tc>
        <w:tc>
          <w:tcPr>
            <w:tcW w:type="dxa" w:w="2134"/>
          </w:tcPr>
          <w:p>
            <w:pPr>
              <w:pStyle w:val="表格文字"/>
            </w:pPr>
            <w:r>
              <w:rPr>
                <w:b w:val="0"/>
              </w:rPr>
              <w:t>同上</w:t>
            </w:r>
          </w:p>
        </w:tc>
      </w:tr>
      <w:tr>
        <w:tc>
          <w:tcPr>
            <w:tcW w:type="dxa" w:w="2731"/>
          </w:tcPr>
          <w:p>
            <w:pPr>
              <w:pStyle w:val="表格文字"/>
            </w:pPr>
            <w:r>
              <w:rPr>
                <w:b w:val="0"/>
              </w:rPr>
              <w:t>SUPER_300</w:t>
            </w:r>
          </w:p>
        </w:tc>
        <w:tc>
          <w:tcPr>
            <w:tcW w:type="dxa" w:w="4319"/>
          </w:tcPr>
          <w:p>
            <w:pPr>
              <w:pStyle w:val="表格文字"/>
            </w:pPr>
            <w:r>
              <w:rPr>
                <w:b w:val="0"/>
              </w:rPr>
              <w:t>BWF World Tour Super 300</w:t>
            </w:r>
          </w:p>
        </w:tc>
        <w:tc>
          <w:tcPr>
            <w:tcW w:type="dxa" w:w="2134"/>
          </w:tcPr>
          <w:p>
            <w:pPr>
              <w:pStyle w:val="表格文字"/>
            </w:pPr>
            <w:r>
              <w:rPr>
                <w:b w:val="0"/>
              </w:rPr>
              <w:t>同上</w:t>
            </w:r>
          </w:p>
        </w:tc>
      </w:tr>
      <w:tr>
        <w:tc>
          <w:tcPr>
            <w:tcW w:type="dxa" w:w="2731"/>
          </w:tcPr>
          <w:p>
            <w:pPr>
              <w:pStyle w:val="表格文字"/>
            </w:pPr>
            <w:r>
              <w:rPr>
                <w:b w:val="0"/>
              </w:rPr>
              <w:t>SUPER_100</w:t>
            </w:r>
          </w:p>
        </w:tc>
        <w:tc>
          <w:tcPr>
            <w:tcW w:type="dxa" w:w="4319"/>
          </w:tcPr>
          <w:p>
            <w:pPr>
              <w:pStyle w:val="表格文字"/>
            </w:pPr>
            <w:r>
              <w:rPr>
                <w:b w:val="0"/>
              </w:rPr>
              <w:t>BWF World Tour Super 100</w:t>
            </w:r>
          </w:p>
        </w:tc>
        <w:tc>
          <w:tcPr>
            <w:tcW w:type="dxa" w:w="2134"/>
          </w:tcPr>
          <w:p>
            <w:pPr>
              <w:pStyle w:val="表格文字"/>
            </w:pPr>
            <w:r>
              <w:rPr>
                <w:b w:val="0"/>
              </w:rPr>
              <w:t>同上</w:t>
            </w:r>
          </w:p>
        </w:tc>
      </w:tr>
      <w:tr>
        <w:tc>
          <w:tcPr>
            <w:tcW w:type="dxa" w:w="2731"/>
          </w:tcPr>
          <w:p>
            <w:pPr>
              <w:pStyle w:val="表格文字"/>
            </w:pPr>
            <w:r>
              <w:rPr>
                <w:b w:val="0"/>
              </w:rPr>
              <w:t>NATIONAL</w:t>
            </w:r>
          </w:p>
        </w:tc>
        <w:tc>
          <w:tcPr>
            <w:tcW w:type="dxa" w:w="4319"/>
          </w:tcPr>
          <w:p>
            <w:pPr>
              <w:pStyle w:val="表格文字"/>
            </w:pPr>
            <w:r>
              <w:rPr>
                <w:b w:val="0"/>
              </w:rPr>
              <w:t>全國性賽事</w:t>
            </w:r>
          </w:p>
        </w:tc>
        <w:tc>
          <w:tcPr>
            <w:tcW w:type="dxa" w:w="2134"/>
          </w:tcPr>
          <w:p>
            <w:pPr>
              <w:pStyle w:val="表格文字"/>
            </w:pPr>
            <w:r>
              <w:rPr>
                <w:b w:val="0"/>
              </w:rPr>
              <w:t>自定義</w:t>
            </w:r>
          </w:p>
        </w:tc>
      </w:tr>
      <w:tr>
        <w:tc>
          <w:tcPr>
            <w:tcW w:type="dxa" w:w="2731"/>
          </w:tcPr>
          <w:p>
            <w:pPr>
              <w:pStyle w:val="表格文字"/>
            </w:pPr>
            <w:r>
              <w:rPr>
                <w:b w:val="0"/>
              </w:rPr>
              <w:t>REGIONAL</w:t>
            </w:r>
          </w:p>
        </w:tc>
        <w:tc>
          <w:tcPr>
            <w:tcW w:type="dxa" w:w="4319"/>
          </w:tcPr>
          <w:p>
            <w:pPr>
              <w:pStyle w:val="表格文字"/>
            </w:pPr>
            <w:r>
              <w:rPr>
                <w:b w:val="0"/>
              </w:rPr>
              <w:t>區域性賽事</w:t>
            </w:r>
          </w:p>
        </w:tc>
        <w:tc>
          <w:tcPr>
            <w:tcW w:type="dxa" w:w="2134"/>
          </w:tcPr>
          <w:p>
            <w:pPr>
              <w:pStyle w:val="表格文字"/>
            </w:pPr>
            <w:r>
              <w:rPr>
                <w:b w:val="0"/>
              </w:rPr>
              <w:t>自定義</w:t>
            </w:r>
          </w:p>
        </w:tc>
      </w:tr>
      <w:tr>
        <w:tc>
          <w:tcPr>
            <w:tcW w:type="dxa" w:w="2731"/>
          </w:tcPr>
          <w:p>
            <w:pPr>
              <w:pStyle w:val="表格文字"/>
            </w:pPr>
            <w:r>
              <w:rPr>
                <w:b w:val="0"/>
              </w:rPr>
              <w:t>NA</w:t>
            </w:r>
          </w:p>
        </w:tc>
        <w:tc>
          <w:tcPr>
            <w:tcW w:type="dxa" w:w="4319"/>
          </w:tcPr>
          <w:p>
            <w:pPr>
              <w:pStyle w:val="表格文字"/>
            </w:pPr>
            <w:r>
              <w:rPr>
                <w:b w:val="0"/>
              </w:rPr>
              <w:t>不適用</w:t>
            </w:r>
          </w:p>
        </w:tc>
        <w:tc>
          <w:tcPr>
            <w:tcW w:type="dxa" w:w="2134"/>
          </w:tcPr>
          <w:p>
            <w:pPr>
              <w:pStyle w:val="表格文字"/>
            </w:pPr>
            <w:r>
              <w:rPr>
                <w:b w:val="0"/>
              </w:rPr>
              <w:t>自定義</w:t>
            </w:r>
          </w:p>
        </w:tc>
      </w:tr>
    </w:tbl>
    <w:p>
      <w:pPr/>
    </w:p>
    <w:p>
      <w:pPr>
        <w:pStyle w:val="註解"/>
      </w:pPr>
      <w:r>
        <w:rPr>
          <w:b w:val="0"/>
        </w:rPr>
        <w:t>來源：BWF World Tour Regulations。與 tier（系列）分為兩層，便於以 tier 篩選整個系列</w:t>
      </w:r>
    </w:p>
    <w:p>
      <w:pPr>
        <w:pStyle w:val="Heading4"/>
      </w:pPr>
      <w:r>
        <w:t>CL-B08　場區代碼（area）</w:t>
      </w:r>
    </w:p>
    <w:p>
      <w:pPr/>
      <w:r>
        <w:rPr>
          <w:b w:val="0"/>
        </w:rPr>
        <w:t>適用欄位：Shot.landing_area、Shot.hit_area、Shot.player_area、Shot.opponent_area</w:t>
      </w:r>
    </w:p>
    <w:tbl>
      <w:tblPr>
        <w:tblW w:type="auto" w:w="0"/>
        <w:jc w:val="left"/>
        <w:tblLayout w:type="fixed"/>
        <w:tblLook w:firstColumn="1" w:firstRow="1" w:lastColumn="0" w:lastRow="0" w:noHBand="0" w:noVBand="1" w:val="04A0"/>
        <w:tblW w:w="9185"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75"/>
        <w:gridCol w:w="3197"/>
        <w:gridCol w:w="4411"/>
      </w:tblGrid>
      <w:tr>
        <w:trPr>
          <w:tblHeader w:val="true"/>
        </w:trPr>
        <w:tc>
          <w:tcPr>
            <w:tcW w:type="dxa" w:w="1576"/>
            <w:shd w:val="clear" w:color="auto" w:fill="EDEFF2"/>
          </w:tcPr>
          <w:p>
            <w:pPr>
              <w:pStyle w:val="表格文字"/>
            </w:pPr>
            <w:r>
              <w:rPr>
                <w:b/>
              </w:rPr>
              <w:t>代碼值</w:t>
            </w:r>
          </w:p>
        </w:tc>
        <w:tc>
          <w:tcPr>
            <w:tcW w:type="dxa" w:w="3197"/>
            <w:shd w:val="clear" w:color="auto" w:fill="EDEFF2"/>
          </w:tcPr>
          <w:p>
            <w:pPr>
              <w:pStyle w:val="表格文字"/>
            </w:pPr>
            <w:r>
              <w:rPr>
                <w:b/>
              </w:rPr>
              <w:t>中文說明</w:t>
            </w:r>
          </w:p>
        </w:tc>
        <w:tc>
          <w:tcPr>
            <w:tcW w:type="dxa" w:w="4411"/>
            <w:shd w:val="clear" w:color="auto" w:fill="EDEFF2"/>
          </w:tcPr>
          <w:p>
            <w:pPr>
              <w:pStyle w:val="表格文字"/>
            </w:pPr>
            <w:r>
              <w:rPr>
                <w:b/>
              </w:rPr>
              <w:t>區位</w:t>
            </w:r>
          </w:p>
        </w:tc>
      </w:tr>
      <w:tr>
        <w:tc>
          <w:tcPr>
            <w:tcW w:type="dxa" w:w="1576"/>
          </w:tcPr>
          <w:p>
            <w:pPr>
              <w:pStyle w:val="表格文字"/>
            </w:pPr>
            <w:r>
              <w:rPr>
                <w:b w:val="0"/>
              </w:rPr>
              <w:t>1</w:t>
            </w:r>
          </w:p>
        </w:tc>
        <w:tc>
          <w:tcPr>
            <w:tcW w:type="dxa" w:w="3197"/>
          </w:tcPr>
          <w:p>
            <w:pPr>
              <w:pStyle w:val="表格文字"/>
            </w:pPr>
            <w:r>
              <w:rPr>
                <w:b w:val="0"/>
              </w:rPr>
              <w:t>前場右</w:t>
            </w:r>
          </w:p>
        </w:tc>
        <w:tc>
          <w:tcPr>
            <w:tcW w:type="dxa" w:w="4411"/>
          </w:tcPr>
          <w:p>
            <w:pPr>
              <w:pStyle w:val="表格文字"/>
            </w:pPr>
            <w:r>
              <w:rPr>
                <w:b w:val="0"/>
              </w:rPr>
              <w:t>單打界內</w:t>
            </w:r>
          </w:p>
        </w:tc>
      </w:tr>
      <w:tr>
        <w:tc>
          <w:tcPr>
            <w:tcW w:type="dxa" w:w="1576"/>
          </w:tcPr>
          <w:p>
            <w:pPr>
              <w:pStyle w:val="表格文字"/>
            </w:pPr>
            <w:r>
              <w:rPr>
                <w:b w:val="0"/>
              </w:rPr>
              <w:t>2</w:t>
            </w:r>
          </w:p>
        </w:tc>
        <w:tc>
          <w:tcPr>
            <w:tcW w:type="dxa" w:w="3197"/>
          </w:tcPr>
          <w:p>
            <w:pPr>
              <w:pStyle w:val="表格文字"/>
            </w:pPr>
            <w:r>
              <w:rPr>
                <w:b w:val="0"/>
              </w:rPr>
              <w:t>前場左</w:t>
            </w:r>
          </w:p>
        </w:tc>
        <w:tc>
          <w:tcPr>
            <w:tcW w:type="dxa" w:w="4411"/>
          </w:tcPr>
          <w:p>
            <w:pPr>
              <w:pStyle w:val="表格文字"/>
            </w:pPr>
            <w:r>
              <w:rPr>
                <w:b w:val="0"/>
              </w:rPr>
              <w:t>單打界內</w:t>
            </w:r>
          </w:p>
        </w:tc>
      </w:tr>
      <w:tr>
        <w:tc>
          <w:tcPr>
            <w:tcW w:type="dxa" w:w="1576"/>
          </w:tcPr>
          <w:p>
            <w:pPr>
              <w:pStyle w:val="表格文字"/>
            </w:pPr>
            <w:r>
              <w:rPr>
                <w:b w:val="0"/>
              </w:rPr>
              <w:t>3</w:t>
            </w:r>
          </w:p>
        </w:tc>
        <w:tc>
          <w:tcPr>
            <w:tcW w:type="dxa" w:w="3197"/>
          </w:tcPr>
          <w:p>
            <w:pPr>
              <w:pStyle w:val="表格文字"/>
            </w:pPr>
            <w:r>
              <w:rPr>
                <w:b w:val="0"/>
              </w:rPr>
              <w:t>後場右</w:t>
            </w:r>
          </w:p>
        </w:tc>
        <w:tc>
          <w:tcPr>
            <w:tcW w:type="dxa" w:w="4411"/>
          </w:tcPr>
          <w:p>
            <w:pPr>
              <w:pStyle w:val="表格文字"/>
            </w:pPr>
            <w:r>
              <w:rPr>
                <w:b w:val="0"/>
              </w:rPr>
              <w:t>單打界內</w:t>
            </w:r>
          </w:p>
        </w:tc>
      </w:tr>
      <w:tr>
        <w:tc>
          <w:tcPr>
            <w:tcW w:type="dxa" w:w="1576"/>
          </w:tcPr>
          <w:p>
            <w:pPr>
              <w:pStyle w:val="表格文字"/>
            </w:pPr>
            <w:r>
              <w:rPr>
                <w:b w:val="0"/>
              </w:rPr>
              <w:t>4</w:t>
            </w:r>
          </w:p>
        </w:tc>
        <w:tc>
          <w:tcPr>
            <w:tcW w:type="dxa" w:w="3197"/>
          </w:tcPr>
          <w:p>
            <w:pPr>
              <w:pStyle w:val="表格文字"/>
            </w:pPr>
            <w:r>
              <w:rPr>
                <w:b w:val="0"/>
              </w:rPr>
              <w:t>後場左</w:t>
            </w:r>
          </w:p>
        </w:tc>
        <w:tc>
          <w:tcPr>
            <w:tcW w:type="dxa" w:w="4411"/>
          </w:tcPr>
          <w:p>
            <w:pPr>
              <w:pStyle w:val="表格文字"/>
            </w:pPr>
            <w:r>
              <w:rPr>
                <w:b w:val="0"/>
              </w:rPr>
              <w:t>單打界內</w:t>
            </w:r>
          </w:p>
        </w:tc>
      </w:tr>
      <w:tr>
        <w:tc>
          <w:tcPr>
            <w:tcW w:type="dxa" w:w="1576"/>
          </w:tcPr>
          <w:p>
            <w:pPr>
              <w:pStyle w:val="表格文字"/>
            </w:pPr>
            <w:r>
              <w:rPr>
                <w:b w:val="0"/>
              </w:rPr>
              <w:t>5</w:t>
            </w:r>
          </w:p>
        </w:tc>
        <w:tc>
          <w:tcPr>
            <w:tcW w:type="dxa" w:w="3197"/>
          </w:tcPr>
          <w:p>
            <w:pPr>
              <w:pStyle w:val="表格文字"/>
            </w:pPr>
            <w:r>
              <w:rPr>
                <w:b w:val="0"/>
              </w:rPr>
              <w:t>中場右</w:t>
            </w:r>
          </w:p>
        </w:tc>
        <w:tc>
          <w:tcPr>
            <w:tcW w:type="dxa" w:w="4411"/>
          </w:tcPr>
          <w:p>
            <w:pPr>
              <w:pStyle w:val="表格文字"/>
            </w:pPr>
            <w:r>
              <w:rPr>
                <w:b w:val="0"/>
              </w:rPr>
              <w:t>單打界內</w:t>
            </w:r>
          </w:p>
        </w:tc>
      </w:tr>
      <w:tr>
        <w:tc>
          <w:tcPr>
            <w:tcW w:type="dxa" w:w="1576"/>
          </w:tcPr>
          <w:p>
            <w:pPr>
              <w:pStyle w:val="表格文字"/>
            </w:pPr>
            <w:r>
              <w:rPr>
                <w:b w:val="0"/>
              </w:rPr>
              <w:t>6</w:t>
            </w:r>
          </w:p>
        </w:tc>
        <w:tc>
          <w:tcPr>
            <w:tcW w:type="dxa" w:w="3197"/>
          </w:tcPr>
          <w:p>
            <w:pPr>
              <w:pStyle w:val="表格文字"/>
            </w:pPr>
            <w:r>
              <w:rPr>
                <w:b w:val="0"/>
              </w:rPr>
              <w:t>中場左</w:t>
            </w:r>
          </w:p>
        </w:tc>
        <w:tc>
          <w:tcPr>
            <w:tcW w:type="dxa" w:w="4411"/>
          </w:tcPr>
          <w:p>
            <w:pPr>
              <w:pStyle w:val="表格文字"/>
            </w:pPr>
            <w:r>
              <w:rPr>
                <w:b w:val="0"/>
              </w:rPr>
              <w:t>單打界內</w:t>
            </w:r>
          </w:p>
        </w:tc>
      </w:tr>
      <w:tr>
        <w:tc>
          <w:tcPr>
            <w:tcW w:type="dxa" w:w="1576"/>
          </w:tcPr>
          <w:p>
            <w:pPr>
              <w:pStyle w:val="表格文字"/>
            </w:pPr>
            <w:r>
              <w:rPr>
                <w:b w:val="0"/>
              </w:rPr>
              <w:t>7</w:t>
            </w:r>
          </w:p>
        </w:tc>
        <w:tc>
          <w:tcPr>
            <w:tcW w:type="dxa" w:w="3197"/>
          </w:tcPr>
          <w:p>
            <w:pPr>
              <w:pStyle w:val="表格文字"/>
            </w:pPr>
            <w:r>
              <w:rPr>
                <w:b w:val="0"/>
              </w:rPr>
              <w:t>前場中</w:t>
            </w:r>
          </w:p>
        </w:tc>
        <w:tc>
          <w:tcPr>
            <w:tcW w:type="dxa" w:w="4411"/>
          </w:tcPr>
          <w:p>
            <w:pPr>
              <w:pStyle w:val="表格文字"/>
            </w:pPr>
            <w:r>
              <w:rPr>
                <w:b w:val="0"/>
              </w:rPr>
              <w:t>單打界內</w:t>
            </w:r>
          </w:p>
        </w:tc>
      </w:tr>
      <w:tr>
        <w:tc>
          <w:tcPr>
            <w:tcW w:type="dxa" w:w="1576"/>
          </w:tcPr>
          <w:p>
            <w:pPr>
              <w:pStyle w:val="表格文字"/>
            </w:pPr>
            <w:r>
              <w:rPr>
                <w:b w:val="0"/>
              </w:rPr>
              <w:t>8</w:t>
            </w:r>
          </w:p>
        </w:tc>
        <w:tc>
          <w:tcPr>
            <w:tcW w:type="dxa" w:w="3197"/>
          </w:tcPr>
          <w:p>
            <w:pPr>
              <w:pStyle w:val="表格文字"/>
            </w:pPr>
            <w:r>
              <w:rPr>
                <w:b w:val="0"/>
              </w:rPr>
              <w:t>中場中</w:t>
            </w:r>
          </w:p>
        </w:tc>
        <w:tc>
          <w:tcPr>
            <w:tcW w:type="dxa" w:w="4411"/>
          </w:tcPr>
          <w:p>
            <w:pPr>
              <w:pStyle w:val="表格文字"/>
            </w:pPr>
            <w:r>
              <w:rPr>
                <w:b w:val="0"/>
              </w:rPr>
              <w:t>單打界內</w:t>
            </w:r>
          </w:p>
        </w:tc>
      </w:tr>
      <w:tr>
        <w:tc>
          <w:tcPr>
            <w:tcW w:type="dxa" w:w="1576"/>
          </w:tcPr>
          <w:p>
            <w:pPr>
              <w:pStyle w:val="表格文字"/>
            </w:pPr>
            <w:r>
              <w:rPr>
                <w:b w:val="0"/>
              </w:rPr>
              <w:t>9</w:t>
            </w:r>
          </w:p>
        </w:tc>
        <w:tc>
          <w:tcPr>
            <w:tcW w:type="dxa" w:w="3197"/>
          </w:tcPr>
          <w:p>
            <w:pPr>
              <w:pStyle w:val="表格文字"/>
            </w:pPr>
            <w:r>
              <w:rPr>
                <w:b w:val="0"/>
              </w:rPr>
              <w:t>後場中</w:t>
            </w:r>
          </w:p>
        </w:tc>
        <w:tc>
          <w:tcPr>
            <w:tcW w:type="dxa" w:w="4411"/>
          </w:tcPr>
          <w:p>
            <w:pPr>
              <w:pStyle w:val="表格文字"/>
            </w:pPr>
            <w:r>
              <w:rPr>
                <w:b w:val="0"/>
              </w:rPr>
              <w:t>單打界內</w:t>
            </w:r>
          </w:p>
        </w:tc>
      </w:tr>
      <w:tr>
        <w:tc>
          <w:tcPr>
            <w:tcW w:type="dxa" w:w="1576"/>
          </w:tcPr>
          <w:p>
            <w:pPr>
              <w:pStyle w:val="表格文字"/>
            </w:pPr>
            <w:r>
              <w:rPr>
                <w:b w:val="0"/>
              </w:rPr>
              <w:t>10</w:t>
            </w:r>
          </w:p>
        </w:tc>
        <w:tc>
          <w:tcPr>
            <w:tcW w:type="dxa" w:w="3197"/>
          </w:tcPr>
          <w:p>
            <w:pPr>
              <w:pStyle w:val="表格文字"/>
            </w:pPr>
            <w:r>
              <w:rPr>
                <w:b w:val="0"/>
              </w:rPr>
              <w:t>左側界外・前場</w:t>
            </w:r>
          </w:p>
        </w:tc>
        <w:tc>
          <w:tcPr>
            <w:tcW w:type="dxa" w:w="4411"/>
          </w:tcPr>
          <w:p>
            <w:pPr>
              <w:pStyle w:val="表格文字"/>
            </w:pPr>
            <w:r>
              <w:rPr>
                <w:b w:val="0"/>
              </w:rPr>
              <w:t>單打界外（左側邊線外）</w:t>
            </w:r>
          </w:p>
        </w:tc>
      </w:tr>
      <w:tr>
        <w:tc>
          <w:tcPr>
            <w:tcW w:type="dxa" w:w="1576"/>
          </w:tcPr>
          <w:p>
            <w:pPr>
              <w:pStyle w:val="表格文字"/>
            </w:pPr>
            <w:r>
              <w:rPr>
                <w:b w:val="0"/>
              </w:rPr>
              <w:t>11</w:t>
            </w:r>
          </w:p>
        </w:tc>
        <w:tc>
          <w:tcPr>
            <w:tcW w:type="dxa" w:w="3197"/>
          </w:tcPr>
          <w:p>
            <w:pPr>
              <w:pStyle w:val="表格文字"/>
            </w:pPr>
            <w:r>
              <w:rPr>
                <w:b w:val="0"/>
              </w:rPr>
              <w:t>左側界外・中場</w:t>
            </w:r>
          </w:p>
        </w:tc>
        <w:tc>
          <w:tcPr>
            <w:tcW w:type="dxa" w:w="4411"/>
          </w:tcPr>
          <w:p>
            <w:pPr>
              <w:pStyle w:val="表格文字"/>
            </w:pPr>
            <w:r>
              <w:rPr>
                <w:b w:val="0"/>
              </w:rPr>
              <w:t>單打界外（左側邊線外）</w:t>
            </w:r>
          </w:p>
        </w:tc>
      </w:tr>
      <w:tr>
        <w:tc>
          <w:tcPr>
            <w:tcW w:type="dxa" w:w="1576"/>
          </w:tcPr>
          <w:p>
            <w:pPr>
              <w:pStyle w:val="表格文字"/>
            </w:pPr>
            <w:r>
              <w:rPr>
                <w:b w:val="0"/>
              </w:rPr>
              <w:t>12</w:t>
            </w:r>
          </w:p>
        </w:tc>
        <w:tc>
          <w:tcPr>
            <w:tcW w:type="dxa" w:w="3197"/>
          </w:tcPr>
          <w:p>
            <w:pPr>
              <w:pStyle w:val="表格文字"/>
            </w:pPr>
            <w:r>
              <w:rPr>
                <w:b w:val="0"/>
              </w:rPr>
              <w:t>左側界外・後場</w:t>
            </w:r>
          </w:p>
        </w:tc>
        <w:tc>
          <w:tcPr>
            <w:tcW w:type="dxa" w:w="4411"/>
          </w:tcPr>
          <w:p>
            <w:pPr>
              <w:pStyle w:val="表格文字"/>
            </w:pPr>
            <w:r>
              <w:rPr>
                <w:b w:val="0"/>
              </w:rPr>
              <w:t>單打界外（左側邊線外，含左後角）</w:t>
            </w:r>
          </w:p>
        </w:tc>
      </w:tr>
      <w:tr>
        <w:tc>
          <w:tcPr>
            <w:tcW w:type="dxa" w:w="1576"/>
          </w:tcPr>
          <w:p>
            <w:pPr>
              <w:pStyle w:val="表格文字"/>
            </w:pPr>
            <w:r>
              <w:rPr>
                <w:b w:val="0"/>
              </w:rPr>
              <w:t>13</w:t>
            </w:r>
          </w:p>
        </w:tc>
        <w:tc>
          <w:tcPr>
            <w:tcW w:type="dxa" w:w="3197"/>
          </w:tcPr>
          <w:p>
            <w:pPr>
              <w:pStyle w:val="表格文字"/>
            </w:pPr>
            <w:r>
              <w:rPr>
                <w:b w:val="0"/>
              </w:rPr>
              <w:t>底線外</w:t>
            </w:r>
          </w:p>
        </w:tc>
        <w:tc>
          <w:tcPr>
            <w:tcW w:type="dxa" w:w="4411"/>
          </w:tcPr>
          <w:p>
            <w:pPr>
              <w:pStyle w:val="表格文字"/>
            </w:pPr>
            <w:r>
              <w:rPr>
                <w:b w:val="0"/>
              </w:rPr>
              <w:t>單打界外（底線外）</w:t>
            </w:r>
          </w:p>
        </w:tc>
      </w:tr>
      <w:tr>
        <w:tc>
          <w:tcPr>
            <w:tcW w:type="dxa" w:w="1576"/>
          </w:tcPr>
          <w:p>
            <w:pPr>
              <w:pStyle w:val="表格文字"/>
            </w:pPr>
            <w:r>
              <w:rPr>
                <w:b w:val="0"/>
              </w:rPr>
              <w:t>14</w:t>
            </w:r>
          </w:p>
        </w:tc>
        <w:tc>
          <w:tcPr>
            <w:tcW w:type="dxa" w:w="3197"/>
          </w:tcPr>
          <w:p>
            <w:pPr>
              <w:pStyle w:val="表格文字"/>
            </w:pPr>
            <w:r>
              <w:rPr>
                <w:b w:val="0"/>
              </w:rPr>
              <w:t>右側界外・後場</w:t>
            </w:r>
          </w:p>
        </w:tc>
        <w:tc>
          <w:tcPr>
            <w:tcW w:type="dxa" w:w="4411"/>
          </w:tcPr>
          <w:p>
            <w:pPr>
              <w:pStyle w:val="表格文字"/>
            </w:pPr>
            <w:r>
              <w:rPr>
                <w:b w:val="0"/>
              </w:rPr>
              <w:t>單打界外（右側邊線外，含右後角）</w:t>
            </w:r>
          </w:p>
        </w:tc>
      </w:tr>
      <w:tr>
        <w:tc>
          <w:tcPr>
            <w:tcW w:type="dxa" w:w="1576"/>
          </w:tcPr>
          <w:p>
            <w:pPr>
              <w:pStyle w:val="表格文字"/>
            </w:pPr>
            <w:r>
              <w:rPr>
                <w:b w:val="0"/>
              </w:rPr>
              <w:t>15</w:t>
            </w:r>
          </w:p>
        </w:tc>
        <w:tc>
          <w:tcPr>
            <w:tcW w:type="dxa" w:w="3197"/>
          </w:tcPr>
          <w:p>
            <w:pPr>
              <w:pStyle w:val="表格文字"/>
            </w:pPr>
            <w:r>
              <w:rPr>
                <w:b w:val="0"/>
              </w:rPr>
              <w:t>右側界外・中場</w:t>
            </w:r>
          </w:p>
        </w:tc>
        <w:tc>
          <w:tcPr>
            <w:tcW w:type="dxa" w:w="4411"/>
          </w:tcPr>
          <w:p>
            <w:pPr>
              <w:pStyle w:val="表格文字"/>
            </w:pPr>
            <w:r>
              <w:rPr>
                <w:b w:val="0"/>
              </w:rPr>
              <w:t>單打界外（右側邊線外）</w:t>
            </w:r>
          </w:p>
        </w:tc>
      </w:tr>
      <w:tr>
        <w:tc>
          <w:tcPr>
            <w:tcW w:type="dxa" w:w="1576"/>
          </w:tcPr>
          <w:p>
            <w:pPr>
              <w:pStyle w:val="表格文字"/>
            </w:pPr>
            <w:r>
              <w:rPr>
                <w:b w:val="0"/>
              </w:rPr>
              <w:t>16</w:t>
            </w:r>
          </w:p>
        </w:tc>
        <w:tc>
          <w:tcPr>
            <w:tcW w:type="dxa" w:w="3197"/>
          </w:tcPr>
          <w:p>
            <w:pPr>
              <w:pStyle w:val="表格文字"/>
            </w:pPr>
            <w:r>
              <w:rPr>
                <w:b w:val="0"/>
              </w:rPr>
              <w:t>右側界外・前場</w:t>
            </w:r>
          </w:p>
        </w:tc>
        <w:tc>
          <w:tcPr>
            <w:tcW w:type="dxa" w:w="4411"/>
          </w:tcPr>
          <w:p>
            <w:pPr>
              <w:pStyle w:val="表格文字"/>
            </w:pPr>
            <w:r>
              <w:rPr>
                <w:b w:val="0"/>
              </w:rPr>
              <w:t>單打界外（右側邊線外）</w:t>
            </w:r>
          </w:p>
        </w:tc>
      </w:tr>
    </w:tbl>
    <w:p>
      <w:pPr/>
    </w:p>
    <w:p>
      <w:pPr>
        <w:pStyle w:val="註解"/>
      </w:pPr>
      <w:r>
        <w:rPr>
          <w:b w:val="0"/>
        </w:rPr>
        <w:t>來源：ShuttleSet（Wang et al., KDD 2023）Fig. 4 之區域劃分。兩半場各自編號，前後以球網為前、左右以該半場選手面向球網之方向判定；同一代碼於兩半場代表相對於該方選手之同一位置，判斷係哪一半場須搭配擊球者或座標。九宮格之分界依原資料集之劃分，非等分。有公制座標者以座標為準</w:t>
      </w:r>
    </w:p>
    <w:p>
      <w:pPr/>
      <w:r>
        <w:rPr>
          <w:b w:val="0"/>
        </w:rPr>
        <w:t>CODE LIST REGISTRY v1.0.0 · CL-000（跨運動）、CL-001／CL-014／CL-032（與棒球共用）、CL-B01 至 CL-B08（羽球專屬） · 完整代碼詳見各實體附註</w:t>
      </w:r>
    </w:p>
    <w:sectPr w:rsidR="00FC693F" w:rsidRPr="0006063C" w:rsidSect="00034616">
      <w:footerReference w:type="default" r:id="rId20"/>
      <w:pgSz w:w="11906" w:h="16838"/>
      <w:pgMar w:top="1417" w:right="1361" w:bottom="1417" w:left="1361" w:header="72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臺灣運動數據標準　第 1.0 版　－ </w:t>
    </w:r>
    <w:fldSimple w:instr="PAGE">
      <w:r>
        <w:rPr>
          <w:sz w:val="18"/>
        </w:rPr>
        <w:t>1</w:t>
      </w:r>
    </w:fldSimple>
    <w:r>
      <w:rPr>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標楷體"/>
        <w:sz w:val="22"/>
        <w:szCs w:val="22"/>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400" w:lineRule="auto"/>
      <w:jc w:val="both"/>
    </w:pPr>
    <w:rPr>
      <w:rFonts w:ascii="Times New Roman" w:hAnsi="Times New Roman" w:cs="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jc w:val="center"/>
      <w:outlineLvl w:val="0"/>
      <w:spacing w:before="0" w:after="240" w:line="400" w:lineRule="auto"/>
    </w:pPr>
    <w:rPr>
      <w:rFonts w:asciiTheme="majorHAnsi" w:eastAsiaTheme="majorEastAsia" w:hAnsiTheme="majorHAnsi" w:cstheme="majorBidi" w:ascii="Times New Roman" w:hAnsi="Times New Roman" w:cs="Times New Roman" w:eastAsia="標楷體"/>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outlineLvl w:val="1"/>
      <w:spacing w:before="360" w:after="120" w:line="400" w:lineRule="auto"/>
      <w:tabs>
        <w:tab w:val="left" w:pos="900"/>
      </w:tabs>
      <w:ind w:left="900" w:hanging="900"/>
    </w:pPr>
    <w:rPr>
      <w:rFonts w:asciiTheme="majorHAnsi" w:eastAsiaTheme="majorEastAsia" w:hAnsiTheme="majorHAnsi" w:cstheme="majorBidi" w:ascii="Times New Roman" w:hAnsi="Times New Roman" w:cs="Times New Roman" w:eastAsia="標楷體"/>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outlineLvl w:val="2"/>
      <w:spacing w:before="240" w:after="80" w:line="400" w:lineRule="auto"/>
      <w:tabs>
        <w:tab w:val="left" w:pos="900"/>
      </w:tabs>
      <w:ind w:left="900" w:hanging="900"/>
    </w:pPr>
    <w:rPr>
      <w:rFonts w:asciiTheme="majorHAnsi" w:eastAsiaTheme="majorEastAsia" w:hAnsiTheme="majorHAnsi" w:cstheme="majorBidi" w:ascii="Times New Roman" w:hAnsi="Times New Roman" w:cs="Times New Roman" w:eastAsia="標楷體"/>
      <w:b/>
      <w:bCs/>
      <w:i w:val="0"/>
      <w:color w:val="000000"/>
      <w:sz w:val="24"/>
    </w:rPr>
  </w:style>
  <w:style w:type="paragraph" w:styleId="Heading4">
    <w:name w:val="heading 4"/>
    <w:basedOn w:val="Normal"/>
    <w:next w:val="Normal"/>
    <w:link w:val="Heading4Char"/>
    <w:uiPriority w:val="9"/>
    <w:semiHidden/>
    <w:unhideWhenUsed/>
    <w:qFormat/>
    <w:rsid w:val="00FC693F"/>
    <w:pPr>
      <w:keepNext/>
      <w:keepLines/>
      <w:outlineLvl w:val="3"/>
      <w:spacing w:before="180" w:after="60" w:line="400" w:lineRule="auto"/>
      <w:tabs>
        <w:tab w:val="left" w:pos="900"/>
      </w:tabs>
      <w:ind w:left="900" w:hanging="900"/>
    </w:pPr>
    <w:rPr>
      <w:rFonts w:asciiTheme="majorHAnsi" w:eastAsiaTheme="majorEastAsia" w:hAnsiTheme="majorHAnsi" w:cstheme="majorBidi" w:ascii="Times New Roman" w:hAnsi="Times New Roman" w:cs="Times New Roman" w:eastAsia="標楷體"/>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條列項">
    <w:name w:val="條列項"/>
    <w:basedOn w:val="Normal"/>
    <w:pPr>
      <w:spacing w:before="0" w:after="60" w:line="400" w:lineRule="auto"/>
      <w:tabs>
        <w:tab w:val="left" w:pos="1900"/>
      </w:tabs>
      <w:ind w:left="1900" w:hanging="1000"/>
      <w:jc w:val="both"/>
    </w:pPr>
    <w:rPr>
      <w:rFonts w:ascii="Times New Roman" w:hAnsi="Times New Roman" w:cs="Times New Roman" w:eastAsia="標楷體"/>
      <w:sz w:val="24"/>
    </w:rPr>
  </w:style>
  <w:style w:type="paragraph" w:customStyle="1" w:styleId="表格文字">
    <w:name w:val="表格文字"/>
    <w:basedOn w:val="Normal"/>
    <w:pPr>
      <w:spacing w:before="0" w:after="20" w:line="260" w:lineRule="auto"/>
      <w:jc w:val="left"/>
    </w:pPr>
    <w:rPr>
      <w:rFonts w:ascii="Times New Roman" w:hAnsi="Times New Roman" w:cs="Times New Roman" w:eastAsia="標楷體"/>
      <w:sz w:val="22"/>
    </w:rPr>
  </w:style>
  <w:style w:type="paragraph" w:customStyle="1" w:styleId="表格文字小">
    <w:name w:val="表格文字小"/>
    <w:basedOn w:val="Normal"/>
    <w:pPr>
      <w:spacing w:before="0" w:after="20" w:line="240" w:lineRule="auto"/>
      <w:jc w:val="left"/>
    </w:pPr>
    <w:rPr>
      <w:rFonts w:ascii="Times New Roman" w:hAnsi="Times New Roman" w:cs="Times New Roman" w:eastAsia="標楷體"/>
      <w:sz w:val="18"/>
    </w:rPr>
  </w:style>
  <w:style w:type="paragraph" w:customStyle="1" w:styleId="註解">
    <w:name w:val="註解"/>
    <w:basedOn w:val="Normal"/>
    <w:pPr>
      <w:spacing w:before="60" w:after="120" w:line="340" w:lineRule="auto"/>
      <w:ind w:left="1200"/>
      <w:jc w:val="left"/>
    </w:pPr>
    <w:rPr>
      <w:rFonts w:ascii="Times New Roman" w:hAnsi="Times New Roman" w:cs="Times New Roman" w:eastAsia="標楷體"/>
      <w:sz w:val="21"/>
    </w:rPr>
  </w:style>
  <w:style w:type="paragraph" w:customStyle="1" w:styleId="程式碼">
    <w:name w:val="程式碼"/>
    <w:basedOn w:val="Normal"/>
    <w:pPr>
      <w:spacing w:before="0" w:after="60" w:line="280" w:lineRule="auto"/>
      <w:ind w:left="1200"/>
      <w:jc w:val="left"/>
    </w:pPr>
    <w:rPr>
      <w:rFonts w:ascii="Consolas" w:hAnsi="Consolas" w:cs="Consolas" w:eastAsia="標楷體"/>
      <w:sz w:val="18"/>
    </w:rPr>
  </w:style>
  <w:style w:type="paragraph" w:customStyle="1" w:styleId="封面標題">
    <w:name w:val="封面標題"/>
    <w:basedOn w:val="Normal"/>
    <w:pPr>
      <w:spacing w:before="0" w:after="60" w:line="400" w:lineRule="auto"/>
      <w:jc w:val="center"/>
    </w:pPr>
    <w:rPr>
      <w:rFonts w:ascii="Times New Roman" w:hAnsi="Times New Roman" w:cs="Times New Roman" w:eastAsia="標楷體"/>
      <w:sz w:val="48"/>
    </w:rPr>
  </w:style>
  <w:style w:type="paragraph" w:customStyle="1" w:styleId="封面副標">
    <w:name w:val="封面副標"/>
    <w:basedOn w:val="Normal"/>
    <w:pPr>
      <w:spacing w:before="0" w:after="700" w:line="400" w:lineRule="auto"/>
      <w:jc w:val="center"/>
    </w:pPr>
    <w:rPr>
      <w:rFonts w:ascii="Times New Roman" w:hAnsi="Times New Roman" w:cs="Times New Roman" w:eastAsia="標楷體"/>
      <w:sz w:val="26"/>
    </w:rPr>
  </w:style>
  <w:style w:type="paragraph" w:customStyle="1" w:styleId="封面機關">
    <w:name w:val="封面機關"/>
    <w:basedOn w:val="Normal"/>
    <w:pPr>
      <w:spacing w:before="0" w:after="0" w:line="400" w:lineRule="auto"/>
      <w:jc w:val="center"/>
    </w:pPr>
    <w:rPr>
      <w:rFonts w:ascii="Times New Roman" w:hAnsi="Times New Roman" w:cs="Times New Roman" w:eastAsia="標楷體"/>
      <w:sz w:val="32"/>
    </w:rPr>
  </w:style>
  <w:style w:type="paragraph" w:customStyle="1" w:styleId="封面註記">
    <w:name w:val="封面註記"/>
    <w:basedOn w:val="Normal"/>
    <w:pPr>
      <w:spacing w:before="0" w:after="60" w:line="360" w:lineRule="auto"/>
      <w:ind w:left="700"/>
      <w:jc w:val="center"/>
    </w:pPr>
    <w:rPr>
      <w:rFonts w:ascii="Times New Roman" w:hAnsi="Times New Roman" w:cs="Times New Roman" w:eastAsia="標楷體"/>
      <w:sz w:val="20"/>
    </w:rPr>
  </w:style>
  <w:style w:type="paragraph" w:customStyle="1" w:styleId="目錄一">
    <w:name w:val="目錄一"/>
    <w:basedOn w:val="Normal"/>
    <w:pPr>
      <w:spacing w:before="40" w:after="40" w:line="300" w:lineRule="auto"/>
      <w:ind w:left="0"/>
      <w:jc w:val="left"/>
    </w:pPr>
    <w:rPr>
      <w:rFonts w:ascii="Times New Roman" w:hAnsi="Times New Roman" w:cs="Times New Roman" w:eastAsia="標楷體"/>
      <w:sz w:val="26"/>
    </w:rPr>
  </w:style>
  <w:style w:type="paragraph" w:customStyle="1" w:styleId="目錄二">
    <w:name w:val="目錄二"/>
    <w:basedOn w:val="Normal"/>
    <w:pPr>
      <w:spacing w:before="0" w:after="40" w:line="300" w:lineRule="auto"/>
      <w:ind w:left="400"/>
      <w:jc w:val="left"/>
    </w:pPr>
    <w:rPr>
      <w:rFonts w:ascii="Times New Roman" w:hAnsi="Times New Roman" w:cs="Times New Roman" w:eastAsia="標楷體"/>
      <w:sz w:val="24"/>
    </w:rPr>
  </w:style>
  <w:style w:type="paragraph" w:customStyle="1" w:styleId="目錄三">
    <w:name w:val="目錄三"/>
    <w:basedOn w:val="Normal"/>
    <w:pPr>
      <w:spacing w:before="0" w:after="40" w:line="300" w:lineRule="auto"/>
      <w:ind w:left="900"/>
      <w:jc w:val="left"/>
    </w:pPr>
    <w:rPr>
      <w:rFonts w:ascii="Times New Roman" w:hAnsi="Times New Roman" w:cs="Times New Roman" w:eastAsia="標楷體"/>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2.png"/><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image" Target="media/image3.png"/><Relationship Id="rId2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