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357FF" w14:textId="77777777" w:rsidR="00066BAE" w:rsidRPr="00553345" w:rsidRDefault="009831B5" w:rsidP="00AC340C">
      <w:pPr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2</w:t>
      </w:r>
      <w:r w:rsidR="00066BAE" w:rsidRPr="00553345">
        <w:rPr>
          <w:rFonts w:cs="Arial"/>
          <w:b/>
          <w:sz w:val="20"/>
        </w:rPr>
        <w:t xml:space="preserve">. </w:t>
      </w:r>
      <w:r w:rsidR="00AD1ABA">
        <w:rPr>
          <w:rFonts w:cs="Arial"/>
          <w:b/>
          <w:sz w:val="20"/>
        </w:rPr>
        <w:t>Общие сведения</w:t>
      </w:r>
    </w:p>
    <w:p w14:paraId="4963CB05" w14:textId="77777777" w:rsidR="00547590" w:rsidRPr="00AC2C14" w:rsidRDefault="00547590" w:rsidP="0017449A">
      <w:pPr>
        <w:ind w:firstLine="284"/>
        <w:jc w:val="both"/>
        <w:rPr>
          <w:rFonts w:cs="Arial"/>
          <w:b/>
          <w:sz w:val="20"/>
        </w:rPr>
      </w:pPr>
    </w:p>
    <w:p w14:paraId="1470628D" w14:textId="77777777" w:rsidR="00066BAE" w:rsidRPr="00553345" w:rsidRDefault="009831B5" w:rsidP="0017449A">
      <w:pPr>
        <w:ind w:firstLine="284"/>
        <w:jc w:val="both"/>
        <w:rPr>
          <w:rFonts w:cs="Arial"/>
          <w:b/>
          <w:sz w:val="20"/>
        </w:rPr>
      </w:pPr>
      <w:r>
        <w:rPr>
          <w:rFonts w:cs="Arial"/>
          <w:b/>
          <w:sz w:val="20"/>
        </w:rPr>
        <w:t>2</w:t>
      </w:r>
      <w:r w:rsidR="00066BAE" w:rsidRPr="00553345">
        <w:rPr>
          <w:rFonts w:cs="Arial"/>
          <w:b/>
          <w:sz w:val="20"/>
        </w:rPr>
        <w:t xml:space="preserve">.1 </w:t>
      </w:r>
      <w:r w:rsidR="00DB2FE1" w:rsidRPr="00AB187F">
        <w:rPr>
          <w:rFonts w:cs="Arial"/>
          <w:b/>
          <w:sz w:val="20"/>
        </w:rPr>
        <w:t>Терминология</w:t>
      </w:r>
    </w:p>
    <w:p w14:paraId="368165A2" w14:textId="77777777" w:rsidR="00FE7561" w:rsidRDefault="00FE7561" w:rsidP="0017449A">
      <w:pPr>
        <w:ind w:firstLine="284"/>
        <w:jc w:val="both"/>
        <w:rPr>
          <w:sz w:val="20"/>
        </w:rPr>
      </w:pPr>
      <w:r>
        <w:rPr>
          <w:sz w:val="20"/>
        </w:rPr>
        <w:t>Далее по тексту будут использованы сокращения для основных терминов:</w:t>
      </w:r>
    </w:p>
    <w:p w14:paraId="1D24CA5A" w14:textId="77777777" w:rsidR="00946C79" w:rsidRDefault="00946C79" w:rsidP="0017449A">
      <w:pPr>
        <w:ind w:firstLine="284"/>
        <w:jc w:val="both"/>
        <w:rPr>
          <w:sz w:val="20"/>
        </w:rPr>
      </w:pPr>
    </w:p>
    <w:tbl>
      <w:tblPr>
        <w:tblStyle w:val="aff6"/>
        <w:tblW w:w="5020" w:type="pct"/>
        <w:tblLook w:val="01E0" w:firstRow="1" w:lastRow="1" w:firstColumn="1" w:lastColumn="1" w:noHBand="0" w:noVBand="0"/>
      </w:tblPr>
      <w:tblGrid>
        <w:gridCol w:w="2322"/>
        <w:gridCol w:w="1522"/>
        <w:gridCol w:w="5681"/>
      </w:tblGrid>
      <w:tr w:rsidR="00712C05" w:rsidRPr="00EB6AA2" w14:paraId="58CF450A" w14:textId="77777777">
        <w:tc>
          <w:tcPr>
            <w:tcW w:w="1219" w:type="pct"/>
            <w:shd w:val="pct10" w:color="auto" w:fill="auto"/>
            <w:vAlign w:val="center"/>
          </w:tcPr>
          <w:p w14:paraId="277391A6" w14:textId="77777777" w:rsidR="00712C05" w:rsidRPr="00EB6AA2" w:rsidRDefault="00712C05" w:rsidP="00575CC9">
            <w:pPr>
              <w:rPr>
                <w:b/>
                <w:sz w:val="16"/>
                <w:szCs w:val="16"/>
              </w:rPr>
            </w:pPr>
            <w:r w:rsidRPr="00EB6AA2">
              <w:rPr>
                <w:b/>
                <w:sz w:val="16"/>
                <w:szCs w:val="16"/>
              </w:rPr>
              <w:t>Термин</w:t>
            </w:r>
          </w:p>
        </w:tc>
        <w:tc>
          <w:tcPr>
            <w:tcW w:w="799" w:type="pct"/>
            <w:shd w:val="pct10" w:color="auto" w:fill="auto"/>
            <w:vAlign w:val="center"/>
          </w:tcPr>
          <w:p w14:paraId="17A75490" w14:textId="77777777" w:rsidR="00712C05" w:rsidRPr="00EB6AA2" w:rsidRDefault="00712C05" w:rsidP="00575CC9">
            <w:pPr>
              <w:rPr>
                <w:b/>
                <w:iCs/>
                <w:sz w:val="16"/>
                <w:szCs w:val="16"/>
              </w:rPr>
            </w:pPr>
            <w:r w:rsidRPr="00EB6AA2">
              <w:rPr>
                <w:b/>
                <w:iCs/>
                <w:sz w:val="16"/>
                <w:szCs w:val="16"/>
              </w:rPr>
              <w:t>Сокращение</w:t>
            </w:r>
          </w:p>
        </w:tc>
        <w:tc>
          <w:tcPr>
            <w:tcW w:w="2982" w:type="pct"/>
            <w:shd w:val="pct10" w:color="auto" w:fill="auto"/>
          </w:tcPr>
          <w:p w14:paraId="0963E831" w14:textId="77777777" w:rsidR="00712C05" w:rsidRPr="00EB6AA2" w:rsidRDefault="00712C05" w:rsidP="00870B24">
            <w:pPr>
              <w:jc w:val="both"/>
              <w:rPr>
                <w:b/>
                <w:iCs/>
                <w:sz w:val="16"/>
                <w:szCs w:val="16"/>
              </w:rPr>
            </w:pPr>
            <w:r w:rsidRPr="00EB6AA2">
              <w:rPr>
                <w:b/>
                <w:iCs/>
                <w:sz w:val="16"/>
                <w:szCs w:val="16"/>
              </w:rPr>
              <w:t>Примечание</w:t>
            </w:r>
          </w:p>
        </w:tc>
      </w:tr>
      <w:tr w:rsidR="00712C05" w:rsidRPr="00EB6AA2" w14:paraId="5519048D" w14:textId="77777777">
        <w:tc>
          <w:tcPr>
            <w:tcW w:w="1219" w:type="pct"/>
            <w:vAlign w:val="center"/>
          </w:tcPr>
          <w:p w14:paraId="2298750A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Магнитная система</w:t>
            </w:r>
            <w:r w:rsidRPr="00EB6AA2">
              <w:rPr>
                <w:sz w:val="16"/>
                <w:szCs w:val="16"/>
              </w:rPr>
              <w:t xml:space="preserve"> </w:t>
            </w:r>
          </w:p>
        </w:tc>
        <w:tc>
          <w:tcPr>
            <w:tcW w:w="799" w:type="pct"/>
            <w:vAlign w:val="center"/>
          </w:tcPr>
          <w:p w14:paraId="4DCEC365" w14:textId="77777777" w:rsidR="00712C05" w:rsidRPr="00EB6AA2" w:rsidRDefault="00712C05" w:rsidP="00575CC9">
            <w:pPr>
              <w:rPr>
                <w:i/>
                <w:iCs/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МС</w:t>
            </w:r>
          </w:p>
        </w:tc>
        <w:tc>
          <w:tcPr>
            <w:tcW w:w="2982" w:type="pct"/>
          </w:tcPr>
          <w:p w14:paraId="102ACD77" w14:textId="77777777" w:rsidR="00712C05" w:rsidRPr="00EB6AA2" w:rsidRDefault="00712C05" w:rsidP="00870B24">
            <w:pPr>
              <w:jc w:val="both"/>
              <w:rPr>
                <w:iCs/>
                <w:sz w:val="16"/>
                <w:szCs w:val="16"/>
                <w:lang w:val="en-US"/>
              </w:rPr>
            </w:pPr>
          </w:p>
        </w:tc>
      </w:tr>
      <w:tr w:rsidR="00712C05" w:rsidRPr="00EB6AA2" w14:paraId="2E6E7E7E" w14:textId="77777777">
        <w:tc>
          <w:tcPr>
            <w:tcW w:w="1219" w:type="pct"/>
            <w:vAlign w:val="center"/>
          </w:tcPr>
          <w:p w14:paraId="3BD08983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Магнитное поле</w:t>
            </w:r>
          </w:p>
        </w:tc>
        <w:tc>
          <w:tcPr>
            <w:tcW w:w="799" w:type="pct"/>
            <w:vAlign w:val="center"/>
          </w:tcPr>
          <w:p w14:paraId="4A383CD5" w14:textId="77777777" w:rsidR="00712C05" w:rsidRPr="00EB6AA2" w:rsidRDefault="00712C05" w:rsidP="00575CC9">
            <w:pPr>
              <w:rPr>
                <w:i/>
                <w:iCs/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МП</w:t>
            </w:r>
          </w:p>
        </w:tc>
        <w:tc>
          <w:tcPr>
            <w:tcW w:w="2982" w:type="pct"/>
          </w:tcPr>
          <w:p w14:paraId="6A8293D7" w14:textId="77777777" w:rsidR="00712C05" w:rsidRPr="00EB6AA2" w:rsidRDefault="00AF1933" w:rsidP="00870B24">
            <w:pPr>
              <w:jc w:val="both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 xml:space="preserve">Стационарное магнитное поле, </w:t>
            </w:r>
            <w:proofErr w:type="spellStart"/>
            <w:r>
              <w:rPr>
                <w:iCs/>
                <w:sz w:val="16"/>
                <w:szCs w:val="16"/>
              </w:rPr>
              <w:t>расчитанное</w:t>
            </w:r>
            <w:proofErr w:type="spellEnd"/>
            <w:r>
              <w:rPr>
                <w:iCs/>
                <w:sz w:val="16"/>
                <w:szCs w:val="16"/>
              </w:rPr>
              <w:t xml:space="preserve"> в пренебрежении вихревыми токами в проводящих элементах конструкции магнитной системы. Возможно изменение во времени за счет движения элементов магнитной системы и/или изменения во времени заданных источников (тока в индукторе).</w:t>
            </w:r>
          </w:p>
        </w:tc>
      </w:tr>
      <w:tr w:rsidR="00712C05" w:rsidRPr="00EB6AA2" w14:paraId="2CECAB93" w14:textId="77777777">
        <w:tc>
          <w:tcPr>
            <w:tcW w:w="1219" w:type="pct"/>
            <w:vAlign w:val="center"/>
          </w:tcPr>
          <w:p w14:paraId="5FF76404" w14:textId="77777777" w:rsidR="00712C05" w:rsidRPr="00EB6AA2" w:rsidRDefault="00712C05" w:rsidP="00575CC9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Электромагнитное поле</w:t>
            </w:r>
          </w:p>
        </w:tc>
        <w:tc>
          <w:tcPr>
            <w:tcW w:w="799" w:type="pct"/>
            <w:vAlign w:val="center"/>
          </w:tcPr>
          <w:p w14:paraId="30C4C8CB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ЭМП</w:t>
            </w:r>
          </w:p>
        </w:tc>
        <w:tc>
          <w:tcPr>
            <w:tcW w:w="2982" w:type="pct"/>
          </w:tcPr>
          <w:p w14:paraId="0857D756" w14:textId="77777777" w:rsidR="00712C05" w:rsidRPr="00EB6AA2" w:rsidRDefault="00AF1933" w:rsidP="00870B24">
            <w:pPr>
              <w:jc w:val="both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Переменное электромагнитное поле, рассчитанное с учетом вихревых токов в проводящих элементах конструкции магнитной системы и электрических зарядов на поверхности раздела сред с различной электропроводностью.</w:t>
            </w:r>
          </w:p>
        </w:tc>
      </w:tr>
      <w:tr w:rsidR="00712C05" w:rsidRPr="00EB6AA2" w14:paraId="3C8D71A9" w14:textId="77777777">
        <w:tc>
          <w:tcPr>
            <w:tcW w:w="1219" w:type="pct"/>
            <w:vAlign w:val="center"/>
          </w:tcPr>
          <w:p w14:paraId="0E7EFC20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Шестигранник</w:t>
            </w:r>
            <w:r w:rsidRPr="00EB6AA2">
              <w:rPr>
                <w:sz w:val="16"/>
                <w:szCs w:val="16"/>
              </w:rPr>
              <w:t xml:space="preserve">  </w:t>
            </w:r>
          </w:p>
        </w:tc>
        <w:tc>
          <w:tcPr>
            <w:tcW w:w="799" w:type="pct"/>
            <w:vAlign w:val="center"/>
          </w:tcPr>
          <w:p w14:paraId="389B034F" w14:textId="77777777" w:rsidR="00712C05" w:rsidRPr="00EB6AA2" w:rsidRDefault="00712C05" w:rsidP="00575CC9">
            <w:pPr>
              <w:rPr>
                <w:i/>
                <w:iCs/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ШГ</w:t>
            </w:r>
          </w:p>
        </w:tc>
        <w:tc>
          <w:tcPr>
            <w:tcW w:w="2982" w:type="pct"/>
          </w:tcPr>
          <w:p w14:paraId="2DDAC392" w14:textId="77777777" w:rsidR="00712C05" w:rsidRPr="00EB6AA2" w:rsidRDefault="00121553" w:rsidP="00870B24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Г</w:t>
            </w:r>
            <w:r w:rsidR="00712C05" w:rsidRPr="00EB6AA2">
              <w:rPr>
                <w:iCs/>
                <w:sz w:val="16"/>
                <w:szCs w:val="16"/>
              </w:rPr>
              <w:t xml:space="preserve">еометрический элемент, используемый для </w:t>
            </w:r>
            <w:r w:rsidRPr="00EB6AA2">
              <w:rPr>
                <w:iCs/>
                <w:sz w:val="16"/>
                <w:szCs w:val="16"/>
              </w:rPr>
              <w:t xml:space="preserve">описания </w:t>
            </w:r>
            <w:r w:rsidR="00712C05" w:rsidRPr="00EB6AA2">
              <w:rPr>
                <w:iCs/>
                <w:sz w:val="16"/>
                <w:szCs w:val="16"/>
              </w:rPr>
              <w:t>геометрии МС.</w:t>
            </w:r>
          </w:p>
        </w:tc>
      </w:tr>
      <w:tr w:rsidR="00712C05" w:rsidRPr="00EB6AA2" w14:paraId="0FB6DC8A" w14:textId="77777777">
        <w:tc>
          <w:tcPr>
            <w:tcW w:w="1219" w:type="pct"/>
            <w:vAlign w:val="center"/>
          </w:tcPr>
          <w:p w14:paraId="194E2E06" w14:textId="77777777" w:rsidR="00712C05" w:rsidRPr="00EB6AA2" w:rsidRDefault="00712C05" w:rsidP="00575CC9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 xml:space="preserve">Виртуальный </w:t>
            </w:r>
            <w:r w:rsidR="002F4BE8" w:rsidRPr="00EB6AA2">
              <w:rPr>
                <w:sz w:val="16"/>
                <w:szCs w:val="16"/>
              </w:rPr>
              <w:t>шестигранник</w:t>
            </w:r>
            <w:r w:rsidR="002F4BE8" w:rsidRPr="00EB6AA2">
              <w:rPr>
                <w:iCs/>
                <w:sz w:val="16"/>
                <w:szCs w:val="16"/>
              </w:rPr>
              <w:t xml:space="preserve"> </w:t>
            </w:r>
          </w:p>
        </w:tc>
        <w:tc>
          <w:tcPr>
            <w:tcW w:w="799" w:type="pct"/>
            <w:vAlign w:val="center"/>
          </w:tcPr>
          <w:p w14:paraId="6748568C" w14:textId="77777777" w:rsidR="005A346F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 xml:space="preserve">Виртуальный </w:t>
            </w:r>
          </w:p>
          <w:p w14:paraId="5D2D25CE" w14:textId="77777777" w:rsidR="00712C05" w:rsidRPr="00EB6AA2" w:rsidRDefault="002F4BE8" w:rsidP="00575CC9">
            <w:pPr>
              <w:rPr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ШГ</w:t>
            </w:r>
          </w:p>
        </w:tc>
        <w:tc>
          <w:tcPr>
            <w:tcW w:w="2982" w:type="pct"/>
          </w:tcPr>
          <w:p w14:paraId="28102DB9" w14:textId="77777777" w:rsidR="00712C05" w:rsidRPr="00EB6AA2" w:rsidRDefault="00712C05" w:rsidP="00870B24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ШГ, который используется только для задания набора точек для расчета поля в воздухе, в том числе при расчете потокосцепления.</w:t>
            </w:r>
          </w:p>
        </w:tc>
      </w:tr>
      <w:tr w:rsidR="00712C05" w:rsidRPr="00EB6AA2" w14:paraId="591B72DA" w14:textId="77777777">
        <w:tc>
          <w:tcPr>
            <w:tcW w:w="1219" w:type="pct"/>
            <w:vAlign w:val="center"/>
          </w:tcPr>
          <w:p w14:paraId="753754CC" w14:textId="77777777" w:rsidR="00712C05" w:rsidRPr="00EB6AA2" w:rsidRDefault="00712C05" w:rsidP="00FB70AE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Площадки с контрольными точками</w:t>
            </w:r>
          </w:p>
        </w:tc>
        <w:tc>
          <w:tcPr>
            <w:tcW w:w="799" w:type="pct"/>
            <w:vAlign w:val="center"/>
          </w:tcPr>
          <w:p w14:paraId="66BD1EED" w14:textId="77777777" w:rsidR="00712C05" w:rsidRPr="00EB6AA2" w:rsidRDefault="00712C05" w:rsidP="00FB70AE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ТК-площадки</w:t>
            </w:r>
          </w:p>
        </w:tc>
        <w:tc>
          <w:tcPr>
            <w:tcW w:w="2982" w:type="pct"/>
            <w:vAlign w:val="center"/>
          </w:tcPr>
          <w:p w14:paraId="00585E04" w14:textId="77777777" w:rsidR="00712C05" w:rsidRPr="00EB6AA2" w:rsidRDefault="00121553" w:rsidP="00FB70AE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Ч</w:t>
            </w:r>
            <w:r w:rsidR="00712C05" w:rsidRPr="00EB6AA2">
              <w:rPr>
                <w:iCs/>
                <w:sz w:val="16"/>
                <w:szCs w:val="16"/>
              </w:rPr>
              <w:t>етырехугольные площадки, на которых располагаются точки для расчета вектора МП в воздухе.</w:t>
            </w:r>
          </w:p>
        </w:tc>
      </w:tr>
      <w:tr w:rsidR="00712C05" w:rsidRPr="00EB6AA2" w14:paraId="3DE978A4" w14:textId="77777777">
        <w:tc>
          <w:tcPr>
            <w:tcW w:w="1219" w:type="pct"/>
            <w:vAlign w:val="center"/>
          </w:tcPr>
          <w:p w14:paraId="0D120644" w14:textId="77777777" w:rsidR="00712C05" w:rsidRPr="00EB6AA2" w:rsidRDefault="00712C05" w:rsidP="00575CC9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Область интересов</w:t>
            </w:r>
          </w:p>
        </w:tc>
        <w:tc>
          <w:tcPr>
            <w:tcW w:w="799" w:type="pct"/>
            <w:vAlign w:val="center"/>
          </w:tcPr>
          <w:p w14:paraId="0787243E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ОИ</w:t>
            </w:r>
          </w:p>
        </w:tc>
        <w:tc>
          <w:tcPr>
            <w:tcW w:w="2982" w:type="pct"/>
          </w:tcPr>
          <w:p w14:paraId="66860137" w14:textId="77777777" w:rsidR="00712C05" w:rsidRPr="00EB6AA2" w:rsidRDefault="00712C05" w:rsidP="003951DA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Област</w:t>
            </w:r>
            <w:r w:rsidR="00121553" w:rsidRPr="00EB6AA2">
              <w:rPr>
                <w:iCs/>
                <w:sz w:val="16"/>
                <w:szCs w:val="16"/>
              </w:rPr>
              <w:t>ь</w:t>
            </w:r>
            <w:r w:rsidRPr="00EB6AA2">
              <w:rPr>
                <w:iCs/>
                <w:sz w:val="16"/>
                <w:szCs w:val="16"/>
              </w:rPr>
              <w:t xml:space="preserve"> пространства, в которой требуется рассчитать распределение </w:t>
            </w:r>
            <w:r w:rsidR="00121553" w:rsidRPr="00EB6AA2">
              <w:rPr>
                <w:iCs/>
                <w:sz w:val="16"/>
                <w:szCs w:val="16"/>
              </w:rPr>
              <w:t>МП</w:t>
            </w:r>
            <w:r w:rsidRPr="00EB6AA2">
              <w:rPr>
                <w:iCs/>
                <w:sz w:val="16"/>
                <w:szCs w:val="16"/>
              </w:rPr>
              <w:t xml:space="preserve">. Набор точек, </w:t>
            </w:r>
            <w:r w:rsidR="00FB70AE" w:rsidRPr="00EB6AA2">
              <w:rPr>
                <w:iCs/>
                <w:sz w:val="16"/>
                <w:szCs w:val="16"/>
              </w:rPr>
              <w:t xml:space="preserve">принадлежащих </w:t>
            </w:r>
            <w:r w:rsidRPr="00EB6AA2">
              <w:rPr>
                <w:iCs/>
                <w:sz w:val="16"/>
                <w:szCs w:val="16"/>
              </w:rPr>
              <w:t>ОИ может задаваться с помощью набора виртуальных ШГ и ТК-площадок.</w:t>
            </w:r>
          </w:p>
        </w:tc>
      </w:tr>
      <w:tr w:rsidR="00712C05" w:rsidRPr="00EB6AA2" w14:paraId="1F3813F7" w14:textId="77777777">
        <w:tc>
          <w:tcPr>
            <w:tcW w:w="1219" w:type="pct"/>
            <w:vAlign w:val="center"/>
          </w:tcPr>
          <w:p w14:paraId="40C6075E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Элементарные объемы</w:t>
            </w:r>
          </w:p>
        </w:tc>
        <w:tc>
          <w:tcPr>
            <w:tcW w:w="799" w:type="pct"/>
            <w:vAlign w:val="center"/>
          </w:tcPr>
          <w:p w14:paraId="0815682F" w14:textId="77777777" w:rsidR="00712C05" w:rsidRPr="00EB6AA2" w:rsidRDefault="00712C05" w:rsidP="00575CC9">
            <w:pPr>
              <w:rPr>
                <w:i/>
                <w:iCs/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ЭО</w:t>
            </w:r>
          </w:p>
        </w:tc>
        <w:tc>
          <w:tcPr>
            <w:tcW w:w="2982" w:type="pct"/>
          </w:tcPr>
          <w:p w14:paraId="384A8E0B" w14:textId="77777777" w:rsidR="00712C05" w:rsidRPr="00EB6AA2" w:rsidRDefault="00DB4297" w:rsidP="00870B24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Э</w:t>
            </w:r>
            <w:r w:rsidR="00712C05" w:rsidRPr="00EB6AA2">
              <w:rPr>
                <w:iCs/>
                <w:sz w:val="16"/>
                <w:szCs w:val="16"/>
              </w:rPr>
              <w:t xml:space="preserve">лементы, на которые автоматически разбивается каждый ШГ. В каждой точке такого ЭО значение объемных источников принимается постоянным. Используется при </w:t>
            </w:r>
            <w:r w:rsidRPr="00EB6AA2">
              <w:rPr>
                <w:iCs/>
                <w:sz w:val="16"/>
                <w:szCs w:val="16"/>
              </w:rPr>
              <w:t xml:space="preserve">описании </w:t>
            </w:r>
            <w:r w:rsidR="00712C05" w:rsidRPr="00EB6AA2">
              <w:rPr>
                <w:iCs/>
                <w:sz w:val="16"/>
                <w:szCs w:val="16"/>
              </w:rPr>
              <w:t>распределения векторов намагниченности и плотности тока.</w:t>
            </w:r>
          </w:p>
        </w:tc>
      </w:tr>
      <w:tr w:rsidR="00712C05" w:rsidRPr="00EB6AA2" w14:paraId="3DF23442" w14:textId="77777777">
        <w:tc>
          <w:tcPr>
            <w:tcW w:w="1219" w:type="pct"/>
            <w:vAlign w:val="center"/>
          </w:tcPr>
          <w:p w14:paraId="4562A7A6" w14:textId="77777777" w:rsidR="00712C05" w:rsidRPr="00EB6AA2" w:rsidRDefault="00712C05" w:rsidP="00575CC9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Элементарные площадки</w:t>
            </w:r>
          </w:p>
        </w:tc>
        <w:tc>
          <w:tcPr>
            <w:tcW w:w="799" w:type="pct"/>
            <w:vAlign w:val="center"/>
          </w:tcPr>
          <w:p w14:paraId="74C658A1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ЭП</w:t>
            </w:r>
          </w:p>
        </w:tc>
        <w:tc>
          <w:tcPr>
            <w:tcW w:w="2982" w:type="pct"/>
          </w:tcPr>
          <w:p w14:paraId="784303B5" w14:textId="77777777" w:rsidR="00712C05" w:rsidRPr="00EB6AA2" w:rsidRDefault="00AB4035" w:rsidP="00870B24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Э</w:t>
            </w:r>
            <w:r w:rsidR="00712C05" w:rsidRPr="00EB6AA2">
              <w:rPr>
                <w:iCs/>
                <w:sz w:val="16"/>
                <w:szCs w:val="16"/>
              </w:rPr>
              <w:t>лементы, на которые автоматически разбиваются грани кажд</w:t>
            </w:r>
            <w:r w:rsidRPr="00EB6AA2">
              <w:rPr>
                <w:iCs/>
                <w:sz w:val="16"/>
                <w:szCs w:val="16"/>
              </w:rPr>
              <w:t>ого</w:t>
            </w:r>
            <w:r w:rsidR="00712C05" w:rsidRPr="00EB6AA2">
              <w:rPr>
                <w:iCs/>
                <w:sz w:val="16"/>
                <w:szCs w:val="16"/>
              </w:rPr>
              <w:t xml:space="preserve"> ШГ. В каждой точке такой ЭП значение поверхностных источников принимается постоянным. Используется при </w:t>
            </w:r>
            <w:r w:rsidRPr="00EB6AA2">
              <w:rPr>
                <w:iCs/>
                <w:sz w:val="16"/>
                <w:szCs w:val="16"/>
              </w:rPr>
              <w:t>описании</w:t>
            </w:r>
            <w:r w:rsidR="00712C05" w:rsidRPr="00EB6AA2">
              <w:rPr>
                <w:iCs/>
                <w:sz w:val="16"/>
                <w:szCs w:val="16"/>
              </w:rPr>
              <w:t xml:space="preserve"> распределения электрических зарядов на поверхности проводящих элементов МС.</w:t>
            </w:r>
          </w:p>
        </w:tc>
      </w:tr>
      <w:tr w:rsidR="00712C05" w:rsidRPr="00EB6AA2" w14:paraId="0CFDC6A4" w14:textId="77777777">
        <w:tc>
          <w:tcPr>
            <w:tcW w:w="1219" w:type="pct"/>
            <w:vAlign w:val="center"/>
          </w:tcPr>
          <w:p w14:paraId="0FCBAB69" w14:textId="77777777" w:rsidR="00712C05" w:rsidRPr="00EB6AA2" w:rsidRDefault="00712C05" w:rsidP="00575CC9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Дискретизация ШГ</w:t>
            </w:r>
          </w:p>
        </w:tc>
        <w:tc>
          <w:tcPr>
            <w:tcW w:w="799" w:type="pct"/>
            <w:vAlign w:val="center"/>
          </w:tcPr>
          <w:p w14:paraId="137B900C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-</w:t>
            </w:r>
          </w:p>
        </w:tc>
        <w:tc>
          <w:tcPr>
            <w:tcW w:w="2982" w:type="pct"/>
          </w:tcPr>
          <w:p w14:paraId="0651D8FB" w14:textId="77777777" w:rsidR="00712C05" w:rsidRPr="00EB6AA2" w:rsidRDefault="00712C05" w:rsidP="00A51849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Разбиение ШГ на ЭО, а его граней на ЭП</w:t>
            </w:r>
            <w:r w:rsidR="00AB4035" w:rsidRPr="00EB6AA2">
              <w:rPr>
                <w:iCs/>
                <w:sz w:val="16"/>
                <w:szCs w:val="16"/>
              </w:rPr>
              <w:t xml:space="preserve"> при задании </w:t>
            </w:r>
            <w:r w:rsidRPr="00EB6AA2">
              <w:rPr>
                <w:iCs/>
                <w:sz w:val="16"/>
                <w:szCs w:val="16"/>
              </w:rPr>
              <w:t>для каждого ШГ количества полос разбиения для каждого из трех направлений между вершинами ШГ.</w:t>
            </w:r>
          </w:p>
        </w:tc>
      </w:tr>
      <w:tr w:rsidR="00712C05" w:rsidRPr="00EB6AA2" w14:paraId="65F02872" w14:textId="77777777">
        <w:tc>
          <w:tcPr>
            <w:tcW w:w="1219" w:type="pct"/>
            <w:vAlign w:val="center"/>
          </w:tcPr>
          <w:p w14:paraId="7EBA308E" w14:textId="77777777" w:rsidR="00712C05" w:rsidRPr="00EB6AA2" w:rsidRDefault="00712C05" w:rsidP="00575CC9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Дискретизация ТК-площадки</w:t>
            </w:r>
          </w:p>
        </w:tc>
        <w:tc>
          <w:tcPr>
            <w:tcW w:w="799" w:type="pct"/>
            <w:vAlign w:val="center"/>
          </w:tcPr>
          <w:p w14:paraId="47E5B384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-</w:t>
            </w:r>
          </w:p>
        </w:tc>
        <w:tc>
          <w:tcPr>
            <w:tcW w:w="2982" w:type="pct"/>
          </w:tcPr>
          <w:p w14:paraId="5224B993" w14:textId="77777777" w:rsidR="00712C05" w:rsidRPr="00EB6AA2" w:rsidRDefault="00712C05" w:rsidP="00A51849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Получение для ТК-площадки набора точек для расчета поля</w:t>
            </w:r>
            <w:r w:rsidR="00AB4035" w:rsidRPr="00EB6AA2">
              <w:rPr>
                <w:iCs/>
                <w:sz w:val="16"/>
                <w:szCs w:val="16"/>
              </w:rPr>
              <w:t xml:space="preserve"> </w:t>
            </w:r>
            <w:r w:rsidRPr="00EB6AA2">
              <w:rPr>
                <w:iCs/>
                <w:sz w:val="16"/>
                <w:szCs w:val="16"/>
              </w:rPr>
              <w:t xml:space="preserve">после задания количества линий разбиения </w:t>
            </w:r>
            <w:r w:rsidR="00AB4035" w:rsidRPr="00EB6AA2">
              <w:rPr>
                <w:iCs/>
                <w:sz w:val="16"/>
                <w:szCs w:val="16"/>
              </w:rPr>
              <w:t xml:space="preserve">по каждому из </w:t>
            </w:r>
            <w:r w:rsidRPr="00EB6AA2">
              <w:rPr>
                <w:iCs/>
                <w:sz w:val="16"/>
                <w:szCs w:val="16"/>
              </w:rPr>
              <w:t>двух направлений между вершинами ТК-площадки.</w:t>
            </w:r>
          </w:p>
        </w:tc>
      </w:tr>
      <w:tr w:rsidR="00712C05" w:rsidRPr="00EB6AA2" w14:paraId="73B5D7FA" w14:textId="77777777">
        <w:tc>
          <w:tcPr>
            <w:tcW w:w="1219" w:type="pct"/>
            <w:vAlign w:val="center"/>
          </w:tcPr>
          <w:p w14:paraId="494C9AC5" w14:textId="77777777" w:rsidR="00712C05" w:rsidRPr="00EB6AA2" w:rsidRDefault="00712C05" w:rsidP="00575CC9">
            <w:pPr>
              <w:rPr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Система координат</w:t>
            </w:r>
          </w:p>
        </w:tc>
        <w:tc>
          <w:tcPr>
            <w:tcW w:w="799" w:type="pct"/>
            <w:vAlign w:val="center"/>
          </w:tcPr>
          <w:p w14:paraId="1ADA4CFD" w14:textId="77777777" w:rsidR="00712C05" w:rsidRPr="00EB6AA2" w:rsidRDefault="00712C05" w:rsidP="00575CC9">
            <w:pPr>
              <w:rPr>
                <w:i/>
                <w:iCs/>
                <w:sz w:val="16"/>
                <w:szCs w:val="16"/>
              </w:rPr>
            </w:pPr>
            <w:r w:rsidRPr="00EB6AA2">
              <w:rPr>
                <w:sz w:val="16"/>
                <w:szCs w:val="16"/>
              </w:rPr>
              <w:t>СК</w:t>
            </w:r>
          </w:p>
        </w:tc>
        <w:tc>
          <w:tcPr>
            <w:tcW w:w="2982" w:type="pct"/>
          </w:tcPr>
          <w:p w14:paraId="43C83C15" w14:textId="77777777" w:rsidR="00712C05" w:rsidRPr="00EB6AA2" w:rsidRDefault="00712C05" w:rsidP="00BF7BCE">
            <w:pPr>
              <w:jc w:val="both"/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 xml:space="preserve">Используется два типа СК – </w:t>
            </w:r>
            <w:r w:rsidRPr="00EB6AA2">
              <w:rPr>
                <w:i/>
                <w:iCs/>
                <w:sz w:val="16"/>
                <w:szCs w:val="16"/>
              </w:rPr>
              <w:t>основная</w:t>
            </w:r>
            <w:r w:rsidRPr="00EB6AA2">
              <w:rPr>
                <w:iCs/>
                <w:sz w:val="16"/>
                <w:szCs w:val="16"/>
              </w:rPr>
              <w:t xml:space="preserve"> СК, задаваемая для всей МС в целом и </w:t>
            </w:r>
            <w:r w:rsidRPr="00EB6AA2">
              <w:rPr>
                <w:i/>
                <w:iCs/>
                <w:sz w:val="16"/>
                <w:szCs w:val="16"/>
              </w:rPr>
              <w:t>локальная</w:t>
            </w:r>
            <w:r w:rsidRPr="00EB6AA2">
              <w:rPr>
                <w:iCs/>
                <w:sz w:val="16"/>
                <w:szCs w:val="16"/>
              </w:rPr>
              <w:t xml:space="preserve"> СК, задаваемая для каждого из ШГ или каждой из ТК-площадки для расчета поля). </w:t>
            </w:r>
          </w:p>
        </w:tc>
      </w:tr>
      <w:tr w:rsidR="005A346F" w:rsidRPr="00EB6AA2" w14:paraId="68CF9C2D" w14:textId="77777777">
        <w:tc>
          <w:tcPr>
            <w:tcW w:w="1219" w:type="pct"/>
            <w:vAlign w:val="center"/>
          </w:tcPr>
          <w:p w14:paraId="222B96AC" w14:textId="77777777" w:rsidR="005A346F" w:rsidRPr="00EB6AA2" w:rsidRDefault="005A346F" w:rsidP="00C31771">
            <w:pPr>
              <w:rPr>
                <w:iCs/>
                <w:sz w:val="16"/>
                <w:szCs w:val="16"/>
                <w:lang w:val="en-US"/>
              </w:rPr>
            </w:pPr>
            <w:r w:rsidRPr="00EB6AA2">
              <w:rPr>
                <w:iCs/>
                <w:sz w:val="16"/>
                <w:szCs w:val="16"/>
              </w:rPr>
              <w:t>Количество образов локальной симметрии</w:t>
            </w:r>
          </w:p>
        </w:tc>
        <w:tc>
          <w:tcPr>
            <w:tcW w:w="799" w:type="pct"/>
            <w:vAlign w:val="center"/>
          </w:tcPr>
          <w:p w14:paraId="7D3FF9E8" w14:textId="77777777" w:rsidR="005A346F" w:rsidRPr="00EB6AA2" w:rsidRDefault="005A346F" w:rsidP="00C31771">
            <w:pPr>
              <w:rPr>
                <w:sz w:val="16"/>
                <w:szCs w:val="16"/>
                <w:lang w:val="en-US"/>
              </w:rPr>
            </w:pPr>
            <w:r w:rsidRPr="00EB6AA2">
              <w:rPr>
                <w:sz w:val="16"/>
                <w:szCs w:val="16"/>
                <w:lang w:val="en-US"/>
              </w:rPr>
              <w:t>LAS</w:t>
            </w:r>
          </w:p>
        </w:tc>
        <w:tc>
          <w:tcPr>
            <w:tcW w:w="2982" w:type="pct"/>
            <w:vAlign w:val="center"/>
          </w:tcPr>
          <w:p w14:paraId="1A6326AE" w14:textId="77777777" w:rsidR="005A346F" w:rsidRPr="00EB6AA2" w:rsidRDefault="005A346F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Количество образов геометрической азимутальной симметрии в локальной СК (включая исходный образ)</w:t>
            </w:r>
          </w:p>
        </w:tc>
      </w:tr>
      <w:tr w:rsidR="005A346F" w:rsidRPr="00EB6AA2" w14:paraId="3B768328" w14:textId="77777777">
        <w:tc>
          <w:tcPr>
            <w:tcW w:w="1219" w:type="pct"/>
            <w:vAlign w:val="center"/>
          </w:tcPr>
          <w:p w14:paraId="7FA768AC" w14:textId="77777777" w:rsidR="005A346F" w:rsidRPr="00EB6AA2" w:rsidRDefault="005A346F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Угол локальной симметрии</w:t>
            </w:r>
          </w:p>
        </w:tc>
        <w:tc>
          <w:tcPr>
            <w:tcW w:w="799" w:type="pct"/>
            <w:vAlign w:val="center"/>
          </w:tcPr>
          <w:p w14:paraId="54679820" w14:textId="77777777" w:rsidR="005A346F" w:rsidRPr="00EB6AA2" w:rsidRDefault="005A346F" w:rsidP="00C31771">
            <w:pPr>
              <w:rPr>
                <w:sz w:val="16"/>
                <w:szCs w:val="16"/>
                <w:lang w:val="en-US"/>
              </w:rPr>
            </w:pPr>
            <w:r w:rsidRPr="00EB6AA2">
              <w:rPr>
                <w:sz w:val="16"/>
                <w:szCs w:val="16"/>
                <w:lang w:val="en-US"/>
              </w:rPr>
              <w:t>YLV</w:t>
            </w:r>
          </w:p>
        </w:tc>
        <w:tc>
          <w:tcPr>
            <w:tcW w:w="2982" w:type="pct"/>
            <w:vAlign w:val="center"/>
          </w:tcPr>
          <w:p w14:paraId="2543F764" w14:textId="77777777" w:rsidR="005A346F" w:rsidRPr="00EB6AA2" w:rsidRDefault="005A346F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 xml:space="preserve">Период </w:t>
            </w:r>
            <w:r w:rsidR="00205B43" w:rsidRPr="00EB6AA2">
              <w:rPr>
                <w:iCs/>
                <w:sz w:val="16"/>
                <w:szCs w:val="16"/>
              </w:rPr>
              <w:t xml:space="preserve">(угол) </w:t>
            </w:r>
            <w:r w:rsidRPr="00EB6AA2">
              <w:rPr>
                <w:iCs/>
                <w:sz w:val="16"/>
                <w:szCs w:val="16"/>
              </w:rPr>
              <w:t>повторения образов локальной азимутальной симметрии</w:t>
            </w:r>
          </w:p>
        </w:tc>
      </w:tr>
      <w:tr w:rsidR="00205B43" w:rsidRPr="00EB6AA2" w14:paraId="4BEBCDCD" w14:textId="77777777">
        <w:tc>
          <w:tcPr>
            <w:tcW w:w="1219" w:type="pct"/>
            <w:vAlign w:val="center"/>
          </w:tcPr>
          <w:p w14:paraId="4C92687A" w14:textId="77777777" w:rsidR="00205B43" w:rsidRPr="00EB6AA2" w:rsidRDefault="00B806B4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Количество образов азимутальной симметрии</w:t>
            </w:r>
          </w:p>
        </w:tc>
        <w:tc>
          <w:tcPr>
            <w:tcW w:w="799" w:type="pct"/>
            <w:vAlign w:val="center"/>
          </w:tcPr>
          <w:p w14:paraId="27BEED15" w14:textId="77777777" w:rsidR="00205B43" w:rsidRPr="00EB6AA2" w:rsidRDefault="00B806B4" w:rsidP="00C31771">
            <w:pPr>
              <w:rPr>
                <w:sz w:val="16"/>
                <w:szCs w:val="16"/>
                <w:lang w:val="en-US"/>
              </w:rPr>
            </w:pPr>
            <w:r w:rsidRPr="00EB6AA2">
              <w:rPr>
                <w:sz w:val="16"/>
                <w:szCs w:val="16"/>
                <w:lang w:val="en-US"/>
              </w:rPr>
              <w:t>ASV</w:t>
            </w:r>
          </w:p>
        </w:tc>
        <w:tc>
          <w:tcPr>
            <w:tcW w:w="2982" w:type="pct"/>
            <w:vAlign w:val="center"/>
          </w:tcPr>
          <w:p w14:paraId="629A1385" w14:textId="77777777" w:rsidR="00205B43" w:rsidRPr="00EB6AA2" w:rsidRDefault="00B806B4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Количество образов азимутальной симметрии в основной СК (включая исходный образ).</w:t>
            </w:r>
          </w:p>
        </w:tc>
      </w:tr>
      <w:tr w:rsidR="00B806B4" w:rsidRPr="00EB6AA2" w14:paraId="3F2F7C46" w14:textId="77777777">
        <w:tc>
          <w:tcPr>
            <w:tcW w:w="1219" w:type="pct"/>
            <w:vAlign w:val="center"/>
          </w:tcPr>
          <w:p w14:paraId="30430E4F" w14:textId="77777777" w:rsidR="00B806B4" w:rsidRPr="00EB6AA2" w:rsidRDefault="00B806B4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Угол азимутальной симметрии</w:t>
            </w:r>
          </w:p>
        </w:tc>
        <w:tc>
          <w:tcPr>
            <w:tcW w:w="799" w:type="pct"/>
            <w:vAlign w:val="center"/>
          </w:tcPr>
          <w:p w14:paraId="1788C890" w14:textId="77777777" w:rsidR="00B806B4" w:rsidRPr="00EB6AA2" w:rsidRDefault="00B806B4" w:rsidP="00C31771">
            <w:pPr>
              <w:rPr>
                <w:sz w:val="16"/>
                <w:szCs w:val="16"/>
                <w:lang w:val="en-US"/>
              </w:rPr>
            </w:pPr>
            <w:r w:rsidRPr="00EB6AA2">
              <w:rPr>
                <w:sz w:val="16"/>
                <w:szCs w:val="16"/>
                <w:lang w:val="en-US"/>
              </w:rPr>
              <w:t>YAV</w:t>
            </w:r>
          </w:p>
        </w:tc>
        <w:tc>
          <w:tcPr>
            <w:tcW w:w="2982" w:type="pct"/>
            <w:vAlign w:val="center"/>
          </w:tcPr>
          <w:p w14:paraId="75830A4F" w14:textId="77777777" w:rsidR="00B806B4" w:rsidRPr="00EB6AA2" w:rsidRDefault="00B806B4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Период (угол) повторения образов азимутальной симметрии в основной СК</w:t>
            </w:r>
          </w:p>
        </w:tc>
      </w:tr>
      <w:tr w:rsidR="007311C9" w:rsidRPr="00EB6AA2" w14:paraId="3260CFE5" w14:textId="77777777">
        <w:tc>
          <w:tcPr>
            <w:tcW w:w="1219" w:type="pct"/>
            <w:vAlign w:val="center"/>
          </w:tcPr>
          <w:p w14:paraId="1BBF61C6" w14:textId="77777777" w:rsidR="007311C9" w:rsidRPr="00EB6AA2" w:rsidRDefault="007311C9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Количество образов периодической симметрии</w:t>
            </w:r>
          </w:p>
        </w:tc>
        <w:tc>
          <w:tcPr>
            <w:tcW w:w="799" w:type="pct"/>
            <w:vAlign w:val="center"/>
          </w:tcPr>
          <w:p w14:paraId="1816A254" w14:textId="77777777" w:rsidR="007311C9" w:rsidRPr="00EB6AA2" w:rsidRDefault="007311C9" w:rsidP="00C31771">
            <w:pPr>
              <w:rPr>
                <w:sz w:val="16"/>
                <w:szCs w:val="16"/>
                <w:lang w:val="en-US"/>
              </w:rPr>
            </w:pPr>
            <w:r w:rsidRPr="00EB6AA2">
              <w:rPr>
                <w:sz w:val="16"/>
                <w:szCs w:val="16"/>
                <w:lang w:val="en-US"/>
              </w:rPr>
              <w:t>PSV</w:t>
            </w:r>
          </w:p>
        </w:tc>
        <w:tc>
          <w:tcPr>
            <w:tcW w:w="2982" w:type="pct"/>
            <w:vAlign w:val="center"/>
          </w:tcPr>
          <w:p w14:paraId="375E293D" w14:textId="77777777" w:rsidR="007311C9" w:rsidRPr="00EB6AA2" w:rsidRDefault="007311C9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Количество образов периодической симметрии в основной СК (включая исходный образ).</w:t>
            </w:r>
          </w:p>
        </w:tc>
      </w:tr>
      <w:tr w:rsidR="007311C9" w:rsidRPr="00EB6AA2" w14:paraId="028C1AAF" w14:textId="77777777">
        <w:tc>
          <w:tcPr>
            <w:tcW w:w="1219" w:type="pct"/>
            <w:vAlign w:val="center"/>
          </w:tcPr>
          <w:p w14:paraId="471449A6" w14:textId="77777777" w:rsidR="007311C9" w:rsidRPr="00EB6AA2" w:rsidRDefault="007311C9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>Шаг периодической симметрии</w:t>
            </w:r>
          </w:p>
        </w:tc>
        <w:tc>
          <w:tcPr>
            <w:tcW w:w="799" w:type="pct"/>
            <w:vAlign w:val="center"/>
          </w:tcPr>
          <w:p w14:paraId="705A4DC1" w14:textId="77777777" w:rsidR="007311C9" w:rsidRPr="00EB6AA2" w:rsidRDefault="007311C9" w:rsidP="00C31771">
            <w:pPr>
              <w:rPr>
                <w:sz w:val="16"/>
                <w:szCs w:val="16"/>
                <w:lang w:val="en-US"/>
              </w:rPr>
            </w:pPr>
            <w:r w:rsidRPr="00EB6AA2">
              <w:rPr>
                <w:sz w:val="16"/>
                <w:szCs w:val="16"/>
                <w:lang w:val="en-US"/>
              </w:rPr>
              <w:t>TXV</w:t>
            </w:r>
          </w:p>
        </w:tc>
        <w:tc>
          <w:tcPr>
            <w:tcW w:w="2982" w:type="pct"/>
            <w:vAlign w:val="center"/>
          </w:tcPr>
          <w:p w14:paraId="5365C6E5" w14:textId="77777777" w:rsidR="007311C9" w:rsidRPr="00EB6AA2" w:rsidRDefault="007311C9" w:rsidP="00C31771">
            <w:pPr>
              <w:rPr>
                <w:iCs/>
                <w:sz w:val="16"/>
                <w:szCs w:val="16"/>
              </w:rPr>
            </w:pPr>
            <w:r w:rsidRPr="00EB6AA2">
              <w:rPr>
                <w:iCs/>
                <w:sz w:val="16"/>
                <w:szCs w:val="16"/>
              </w:rPr>
              <w:t xml:space="preserve">Период повторения образов </w:t>
            </w:r>
            <w:r w:rsidR="00BE4F0E" w:rsidRPr="00EB6AA2">
              <w:rPr>
                <w:iCs/>
                <w:sz w:val="16"/>
                <w:szCs w:val="16"/>
              </w:rPr>
              <w:t xml:space="preserve">периодической </w:t>
            </w:r>
            <w:r w:rsidRPr="00EB6AA2">
              <w:rPr>
                <w:iCs/>
                <w:sz w:val="16"/>
                <w:szCs w:val="16"/>
              </w:rPr>
              <w:t>симметрии в основной СК</w:t>
            </w:r>
          </w:p>
        </w:tc>
      </w:tr>
    </w:tbl>
    <w:p w14:paraId="53E856BB" w14:textId="77777777" w:rsidR="00946C79" w:rsidRDefault="00946C79" w:rsidP="00946C79">
      <w:pPr>
        <w:tabs>
          <w:tab w:val="left" w:pos="851"/>
        </w:tabs>
        <w:ind w:left="567"/>
        <w:jc w:val="right"/>
        <w:rPr>
          <w:sz w:val="20"/>
        </w:rPr>
      </w:pPr>
    </w:p>
    <w:p w14:paraId="0881C88E" w14:textId="77777777" w:rsidR="00B905F4" w:rsidRPr="00B905F4" w:rsidRDefault="00B905F4" w:rsidP="00553345">
      <w:pPr>
        <w:ind w:firstLine="567"/>
        <w:jc w:val="both"/>
        <w:rPr>
          <w:rFonts w:cs="Arial"/>
          <w:b/>
          <w:sz w:val="20"/>
        </w:rPr>
      </w:pPr>
    </w:p>
    <w:p w14:paraId="7782ED84" w14:textId="77777777" w:rsidR="00131F31" w:rsidRDefault="002A12B1" w:rsidP="00131F31">
      <w:pPr>
        <w:ind w:firstLine="284"/>
        <w:jc w:val="both"/>
        <w:rPr>
          <w:sz w:val="20"/>
        </w:rPr>
      </w:pPr>
      <w:r>
        <w:rPr>
          <w:sz w:val="20"/>
        </w:rPr>
        <w:t>Размерность з</w:t>
      </w:r>
      <w:r w:rsidR="00131F31">
        <w:rPr>
          <w:sz w:val="20"/>
        </w:rPr>
        <w:t>адач</w:t>
      </w:r>
      <w:r>
        <w:rPr>
          <w:sz w:val="20"/>
        </w:rPr>
        <w:t>и</w:t>
      </w:r>
      <w:r w:rsidR="00131F31">
        <w:rPr>
          <w:sz w:val="20"/>
        </w:rPr>
        <w:t xml:space="preserve"> может задаваться как:</w:t>
      </w:r>
    </w:p>
    <w:p w14:paraId="74DEC761" w14:textId="77777777" w:rsidR="00131F31" w:rsidRDefault="00131F31" w:rsidP="00900D87">
      <w:pPr>
        <w:numPr>
          <w:ilvl w:val="0"/>
          <w:numId w:val="12"/>
        </w:numPr>
        <w:tabs>
          <w:tab w:val="clear" w:pos="928"/>
          <w:tab w:val="num" w:pos="567"/>
        </w:tabs>
        <w:ind w:left="0" w:firstLine="284"/>
        <w:jc w:val="both"/>
        <w:rPr>
          <w:sz w:val="20"/>
        </w:rPr>
      </w:pPr>
      <w:r>
        <w:rPr>
          <w:i/>
          <w:sz w:val="20"/>
        </w:rPr>
        <w:t>Т</w:t>
      </w:r>
      <w:r w:rsidRPr="00554073">
        <w:rPr>
          <w:i/>
          <w:sz w:val="20"/>
        </w:rPr>
        <w:t>рехмерная</w:t>
      </w:r>
      <w:r>
        <w:rPr>
          <w:sz w:val="20"/>
        </w:rPr>
        <w:t xml:space="preserve"> – общий случай.</w:t>
      </w:r>
    </w:p>
    <w:p w14:paraId="2193B9C5" w14:textId="53DCB585" w:rsidR="00131F31" w:rsidRDefault="00131F31" w:rsidP="00900D87">
      <w:pPr>
        <w:numPr>
          <w:ilvl w:val="0"/>
          <w:numId w:val="12"/>
        </w:numPr>
        <w:tabs>
          <w:tab w:val="clear" w:pos="928"/>
          <w:tab w:val="num" w:pos="567"/>
        </w:tabs>
        <w:ind w:left="0" w:firstLine="284"/>
        <w:jc w:val="both"/>
        <w:rPr>
          <w:iCs/>
          <w:sz w:val="20"/>
        </w:rPr>
      </w:pPr>
      <w:r>
        <w:rPr>
          <w:i/>
          <w:sz w:val="20"/>
        </w:rPr>
        <w:t>О</w:t>
      </w:r>
      <w:r w:rsidRPr="00554073">
        <w:rPr>
          <w:i/>
          <w:sz w:val="20"/>
        </w:rPr>
        <w:t>сесимметричная</w:t>
      </w:r>
      <w:r>
        <w:rPr>
          <w:sz w:val="20"/>
        </w:rPr>
        <w:t xml:space="preserve"> - при наличии полной угловой симметрии для геометрии и поля.</w:t>
      </w:r>
      <w:r w:rsidRPr="00A82305">
        <w:rPr>
          <w:iCs/>
          <w:sz w:val="20"/>
        </w:rPr>
        <w:t xml:space="preserve"> </w:t>
      </w:r>
      <w:r>
        <w:rPr>
          <w:iCs/>
          <w:sz w:val="20"/>
        </w:rPr>
        <w:t xml:space="preserve">При </w:t>
      </w:r>
      <w:r w:rsidR="003764CD">
        <w:rPr>
          <w:iCs/>
          <w:sz w:val="20"/>
        </w:rPr>
        <w:t>этом ось</w:t>
      </w:r>
      <w:r>
        <w:rPr>
          <w:iCs/>
          <w:sz w:val="20"/>
        </w:rPr>
        <w:t xml:space="preserve"> </w:t>
      </w:r>
      <w:r w:rsidRPr="00A72937">
        <w:rPr>
          <w:i/>
          <w:iCs/>
          <w:sz w:val="20"/>
          <w:lang w:val="en-US"/>
        </w:rPr>
        <w:t>X</w:t>
      </w:r>
      <w:r w:rsidRPr="00A82305">
        <w:rPr>
          <w:iCs/>
          <w:sz w:val="20"/>
        </w:rPr>
        <w:t xml:space="preserve"> </w:t>
      </w:r>
      <w:r>
        <w:rPr>
          <w:iCs/>
          <w:sz w:val="20"/>
        </w:rPr>
        <w:t xml:space="preserve">основной СК является осью вращения. В случае осесимметричного типа задачи нельзя задавать зеркальную симметрию относительно плоскости </w:t>
      </w:r>
      <w:r w:rsidRPr="00AA5D52">
        <w:rPr>
          <w:i/>
          <w:iCs/>
          <w:sz w:val="20"/>
          <w:lang w:val="en-US"/>
        </w:rPr>
        <w:t>Y</w:t>
      </w:r>
      <w:r w:rsidRPr="00AA5D52">
        <w:rPr>
          <w:i/>
          <w:iCs/>
          <w:sz w:val="20"/>
        </w:rPr>
        <w:t>=0</w:t>
      </w:r>
      <w:r w:rsidRPr="00AA5D52">
        <w:rPr>
          <w:iCs/>
          <w:sz w:val="20"/>
        </w:rPr>
        <w:t xml:space="preserve"> (</w:t>
      </w:r>
      <w:proofErr w:type="spellStart"/>
      <w:r w:rsidRPr="00AA5D52">
        <w:rPr>
          <w:i/>
          <w:iCs/>
          <w:sz w:val="20"/>
        </w:rPr>
        <w:t>Zo</w:t>
      </w:r>
      <w:proofErr w:type="spellEnd"/>
      <w:r w:rsidRPr="00AA5D52">
        <w:rPr>
          <w:i/>
          <w:iCs/>
          <w:sz w:val="20"/>
          <w:lang w:val="en-US"/>
        </w:rPr>
        <w:t>X</w:t>
      </w:r>
      <w:r w:rsidR="00C312AF">
        <w:rPr>
          <w:iCs/>
          <w:sz w:val="20"/>
        </w:rPr>
        <w:t>)</w:t>
      </w:r>
      <w:r w:rsidR="00C312AF" w:rsidRPr="00C312AF">
        <w:rPr>
          <w:iCs/>
          <w:sz w:val="20"/>
        </w:rPr>
        <w:t xml:space="preserve"> </w:t>
      </w:r>
      <w:r w:rsidR="00C312AF">
        <w:rPr>
          <w:iCs/>
          <w:sz w:val="20"/>
        </w:rPr>
        <w:t xml:space="preserve">и образы локальной симметрии. При этом исходные ШГ должны быть заданы симметрично относительно плоскости </w:t>
      </w:r>
      <w:proofErr w:type="spellStart"/>
      <w:r w:rsidR="00C312AF">
        <w:rPr>
          <w:iCs/>
          <w:sz w:val="20"/>
          <w:lang w:val="en-US"/>
        </w:rPr>
        <w:t>ZoY</w:t>
      </w:r>
      <w:proofErr w:type="spellEnd"/>
      <w:r w:rsidR="00C312AF" w:rsidRPr="00264CF4">
        <w:rPr>
          <w:iCs/>
          <w:sz w:val="20"/>
        </w:rPr>
        <w:t>.</w:t>
      </w:r>
    </w:p>
    <w:p w14:paraId="3B4A72D7" w14:textId="77777777" w:rsidR="00536C51" w:rsidRPr="00536C51" w:rsidRDefault="00536C51" w:rsidP="000D5AA6">
      <w:pPr>
        <w:ind w:firstLine="284"/>
        <w:jc w:val="both"/>
        <w:rPr>
          <w:sz w:val="20"/>
        </w:rPr>
      </w:pPr>
      <w:r>
        <w:rPr>
          <w:sz w:val="20"/>
        </w:rPr>
        <w:t xml:space="preserve">Для каждого типа задач возможно задание </w:t>
      </w:r>
      <w:r w:rsidRPr="00FB5C63">
        <w:rPr>
          <w:i/>
          <w:sz w:val="20"/>
        </w:rPr>
        <w:t>движения</w:t>
      </w:r>
      <w:r w:rsidR="000D5AA6" w:rsidRPr="00FB5C63">
        <w:rPr>
          <w:i/>
          <w:sz w:val="20"/>
        </w:rPr>
        <w:t xml:space="preserve"> отдельных частей МС</w:t>
      </w:r>
      <w:r w:rsidR="000D5AA6">
        <w:rPr>
          <w:sz w:val="20"/>
        </w:rPr>
        <w:t xml:space="preserve"> по заданной траектории без деформации движущихся элементов. </w:t>
      </w:r>
    </w:p>
    <w:p w14:paraId="32246564" w14:textId="77777777" w:rsidR="00536C51" w:rsidRDefault="00536C51" w:rsidP="00536C51">
      <w:pPr>
        <w:jc w:val="both"/>
        <w:rPr>
          <w:iCs/>
          <w:sz w:val="20"/>
        </w:rPr>
      </w:pPr>
    </w:p>
    <w:p w14:paraId="7E08C431" w14:textId="77777777" w:rsidR="00435742" w:rsidRDefault="009831B5" w:rsidP="00435742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2</w:t>
      </w:r>
      <w:r w:rsidR="00435742" w:rsidRPr="00AB187F">
        <w:rPr>
          <w:rFonts w:ascii="Arial" w:hAnsi="Arial" w:cs="Arial"/>
          <w:b/>
          <w:sz w:val="20"/>
        </w:rPr>
        <w:t>.</w:t>
      </w:r>
      <w:r w:rsidR="00435742">
        <w:rPr>
          <w:rFonts w:ascii="Arial" w:hAnsi="Arial" w:cs="Arial"/>
          <w:b/>
          <w:sz w:val="20"/>
        </w:rPr>
        <w:t>3</w:t>
      </w:r>
      <w:r w:rsidR="00435742" w:rsidRPr="00AB187F">
        <w:rPr>
          <w:rFonts w:ascii="Arial" w:hAnsi="Arial" w:cs="Arial"/>
          <w:b/>
          <w:sz w:val="20"/>
        </w:rPr>
        <w:t xml:space="preserve"> </w:t>
      </w:r>
      <w:r w:rsidR="00435742">
        <w:rPr>
          <w:rFonts w:ascii="Arial" w:hAnsi="Arial" w:cs="Arial"/>
          <w:b/>
          <w:sz w:val="20"/>
        </w:rPr>
        <w:t>Исходные данные</w:t>
      </w:r>
    </w:p>
    <w:p w14:paraId="315B7FB7" w14:textId="77777777" w:rsidR="00454252" w:rsidRDefault="00454252" w:rsidP="00B8777D">
      <w:pPr>
        <w:widowControl w:val="0"/>
        <w:ind w:firstLine="284"/>
        <w:jc w:val="both"/>
        <w:rPr>
          <w:sz w:val="20"/>
        </w:rPr>
      </w:pPr>
      <w:r>
        <w:rPr>
          <w:sz w:val="20"/>
        </w:rPr>
        <w:t>Исходные данные опреде</w:t>
      </w:r>
      <w:r w:rsidR="00A60880">
        <w:rPr>
          <w:sz w:val="20"/>
        </w:rPr>
        <w:t>ляют</w:t>
      </w:r>
    </w:p>
    <w:p w14:paraId="1E3F6952" w14:textId="77777777" w:rsidR="00454252" w:rsidRDefault="00B8777D" w:rsidP="00B3087F">
      <w:pPr>
        <w:widowControl w:val="0"/>
        <w:numPr>
          <w:ilvl w:val="0"/>
          <w:numId w:val="35"/>
        </w:numPr>
        <w:tabs>
          <w:tab w:val="clear" w:pos="360"/>
        </w:tabs>
        <w:jc w:val="both"/>
        <w:rPr>
          <w:sz w:val="20"/>
        </w:rPr>
      </w:pPr>
      <w:r>
        <w:rPr>
          <w:sz w:val="20"/>
        </w:rPr>
        <w:t xml:space="preserve">конфигурацию МС </w:t>
      </w:r>
    </w:p>
    <w:p w14:paraId="01B84077" w14:textId="77777777" w:rsidR="00454252" w:rsidRDefault="00B8777D" w:rsidP="00B3087F">
      <w:pPr>
        <w:widowControl w:val="0"/>
        <w:numPr>
          <w:ilvl w:val="0"/>
          <w:numId w:val="35"/>
        </w:numPr>
        <w:tabs>
          <w:tab w:val="clear" w:pos="360"/>
        </w:tabs>
        <w:jc w:val="both"/>
        <w:rPr>
          <w:sz w:val="20"/>
        </w:rPr>
      </w:pPr>
      <w:r>
        <w:rPr>
          <w:sz w:val="20"/>
        </w:rPr>
        <w:t xml:space="preserve">свойства используемых магнитных материалов. </w:t>
      </w:r>
    </w:p>
    <w:p w14:paraId="148DC842" w14:textId="77777777" w:rsidR="00454252" w:rsidRDefault="00B8777D" w:rsidP="00B3087F">
      <w:pPr>
        <w:widowControl w:val="0"/>
        <w:numPr>
          <w:ilvl w:val="0"/>
          <w:numId w:val="35"/>
        </w:numPr>
        <w:tabs>
          <w:tab w:val="clear" w:pos="360"/>
        </w:tabs>
        <w:jc w:val="both"/>
        <w:rPr>
          <w:sz w:val="20"/>
        </w:rPr>
      </w:pPr>
      <w:r>
        <w:rPr>
          <w:sz w:val="20"/>
        </w:rPr>
        <w:t>движение элементов (траектории)</w:t>
      </w:r>
    </w:p>
    <w:p w14:paraId="1E485A35" w14:textId="77777777" w:rsidR="00B8777D" w:rsidRDefault="00B8777D" w:rsidP="00B3087F">
      <w:pPr>
        <w:widowControl w:val="0"/>
        <w:numPr>
          <w:ilvl w:val="0"/>
          <w:numId w:val="35"/>
        </w:numPr>
        <w:tabs>
          <w:tab w:val="clear" w:pos="360"/>
        </w:tabs>
        <w:jc w:val="both"/>
        <w:rPr>
          <w:sz w:val="20"/>
        </w:rPr>
      </w:pPr>
      <w:r>
        <w:rPr>
          <w:sz w:val="20"/>
        </w:rPr>
        <w:t>временн</w:t>
      </w:r>
      <w:r>
        <w:rPr>
          <w:i/>
          <w:iCs/>
          <w:sz w:val="20"/>
        </w:rPr>
        <w:t>ы</w:t>
      </w:r>
      <w:r>
        <w:rPr>
          <w:sz w:val="20"/>
        </w:rPr>
        <w:t>е изменения тока в катушках</w:t>
      </w:r>
      <w:r w:rsidR="008A6A95">
        <w:rPr>
          <w:sz w:val="20"/>
        </w:rPr>
        <w:t xml:space="preserve"> (импульсы)</w:t>
      </w:r>
      <w:r>
        <w:rPr>
          <w:sz w:val="20"/>
        </w:rPr>
        <w:t>.</w:t>
      </w:r>
    </w:p>
    <w:p w14:paraId="58B95FA5" w14:textId="77777777" w:rsidR="00435742" w:rsidRPr="00435742" w:rsidRDefault="00435742" w:rsidP="00435742"/>
    <w:p w14:paraId="5A972637" w14:textId="77777777" w:rsidR="00435742" w:rsidRPr="00A60880" w:rsidRDefault="009831B5" w:rsidP="00435742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</w:t>
      </w:r>
      <w:r w:rsidR="00435742" w:rsidRPr="00A60880">
        <w:rPr>
          <w:rFonts w:ascii="Arial" w:hAnsi="Arial" w:cs="Arial"/>
          <w:sz w:val="20"/>
        </w:rPr>
        <w:t>.3.1 Локальная СК</w:t>
      </w:r>
      <w:r w:rsidR="00554F7F" w:rsidRPr="00A60880">
        <w:rPr>
          <w:rFonts w:ascii="Arial" w:hAnsi="Arial" w:cs="Arial"/>
          <w:sz w:val="20"/>
        </w:rPr>
        <w:t xml:space="preserve"> и задание движения</w:t>
      </w:r>
    </w:p>
    <w:p w14:paraId="73A1EDAF" w14:textId="307E33EC" w:rsidR="00D25E21" w:rsidRPr="00D25E21" w:rsidRDefault="00572A74" w:rsidP="00572A7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lastRenderedPageBreak/>
        <w:t>Локальная СК задается как прямоугольная правосторонняя СК, произвольно ориентированная относительно основной СК с помощью задания смещения (</w:t>
      </w:r>
      <w:r w:rsidRPr="00A72937">
        <w:rPr>
          <w:rFonts w:cs="Arial"/>
          <w:i/>
          <w:sz w:val="20"/>
          <w:lang w:val="en-US"/>
        </w:rPr>
        <w:t>x</w:t>
      </w:r>
      <w:r w:rsidR="003764CD" w:rsidRPr="00A72937">
        <w:rPr>
          <w:rFonts w:cs="Arial"/>
          <w:i/>
          <w:sz w:val="20"/>
        </w:rPr>
        <w:t>0,</w:t>
      </w:r>
      <w:r w:rsidR="003764CD" w:rsidRPr="00865A75">
        <w:rPr>
          <w:rFonts w:cs="Arial"/>
          <w:i/>
          <w:sz w:val="20"/>
        </w:rPr>
        <w:t xml:space="preserve"> </w:t>
      </w:r>
      <w:r w:rsidR="003764CD" w:rsidRPr="00A72937">
        <w:rPr>
          <w:rFonts w:cs="Arial"/>
          <w:i/>
          <w:sz w:val="20"/>
          <w:lang w:val="en-US"/>
        </w:rPr>
        <w:t>y</w:t>
      </w:r>
      <w:r w:rsidR="003764CD" w:rsidRPr="00A72937">
        <w:rPr>
          <w:rFonts w:cs="Arial"/>
          <w:i/>
          <w:sz w:val="20"/>
        </w:rPr>
        <w:t>0,</w:t>
      </w:r>
      <w:r w:rsidR="003764CD" w:rsidRPr="00865A75">
        <w:rPr>
          <w:rFonts w:cs="Arial"/>
          <w:i/>
          <w:sz w:val="20"/>
        </w:rPr>
        <w:t xml:space="preserve"> </w:t>
      </w:r>
      <w:r w:rsidR="003764CD" w:rsidRPr="00A72937">
        <w:rPr>
          <w:rFonts w:cs="Arial"/>
          <w:i/>
          <w:sz w:val="20"/>
          <w:lang w:val="en-US"/>
        </w:rPr>
        <w:t>z</w:t>
      </w:r>
      <w:r w:rsidRPr="00A72937">
        <w:rPr>
          <w:rFonts w:cs="Arial"/>
          <w:i/>
          <w:sz w:val="20"/>
        </w:rPr>
        <w:t>0</w:t>
      </w:r>
      <w:r w:rsidRPr="009F6163">
        <w:rPr>
          <w:rFonts w:cs="Arial"/>
          <w:sz w:val="20"/>
        </w:rPr>
        <w:t>)</w:t>
      </w:r>
      <w:r w:rsidR="00C008B9">
        <w:rPr>
          <w:rFonts w:cs="Arial"/>
          <w:sz w:val="20"/>
        </w:rPr>
        <w:t xml:space="preserve"> и углов поворота</w:t>
      </w:r>
      <w:r>
        <w:rPr>
          <w:rFonts w:cs="Arial"/>
          <w:sz w:val="20"/>
        </w:rPr>
        <w:t xml:space="preserve"> (</w:t>
      </w:r>
      <w:r w:rsidR="003764CD" w:rsidRPr="00A72937">
        <w:rPr>
          <w:rFonts w:cs="Arial"/>
          <w:i/>
          <w:sz w:val="20"/>
          <w:lang w:val="en-US"/>
        </w:rPr>
        <w:t>ax</w:t>
      </w:r>
      <w:r w:rsidR="003764CD" w:rsidRPr="00A72937">
        <w:rPr>
          <w:rFonts w:cs="Arial"/>
          <w:i/>
          <w:sz w:val="20"/>
        </w:rPr>
        <w:t>,</w:t>
      </w:r>
      <w:r w:rsidR="003764CD" w:rsidRPr="00865A75">
        <w:rPr>
          <w:rFonts w:cs="Arial"/>
          <w:i/>
          <w:sz w:val="20"/>
        </w:rPr>
        <w:t xml:space="preserve"> </w:t>
      </w:r>
      <w:r w:rsidR="003764CD" w:rsidRPr="00A72937">
        <w:rPr>
          <w:rFonts w:cs="Arial"/>
          <w:i/>
          <w:sz w:val="20"/>
          <w:lang w:val="en-US"/>
        </w:rPr>
        <w:t>ay</w:t>
      </w:r>
      <w:r w:rsidR="003764CD" w:rsidRPr="00A72937">
        <w:rPr>
          <w:rFonts w:cs="Arial"/>
          <w:i/>
          <w:sz w:val="20"/>
        </w:rPr>
        <w:t>,</w:t>
      </w:r>
      <w:r w:rsidR="003764CD" w:rsidRPr="00865A75">
        <w:rPr>
          <w:rFonts w:cs="Arial"/>
          <w:i/>
          <w:sz w:val="20"/>
        </w:rPr>
        <w:t xml:space="preserve"> </w:t>
      </w:r>
      <w:proofErr w:type="spellStart"/>
      <w:r w:rsidR="003764CD" w:rsidRPr="00A72937">
        <w:rPr>
          <w:rFonts w:cs="Arial"/>
          <w:i/>
          <w:sz w:val="20"/>
          <w:lang w:val="en-US"/>
        </w:rPr>
        <w:t>az</w:t>
      </w:r>
      <w:proofErr w:type="spellEnd"/>
      <w:r w:rsidRPr="009F6163">
        <w:rPr>
          <w:rFonts w:cs="Arial"/>
          <w:sz w:val="20"/>
        </w:rPr>
        <w:t xml:space="preserve">) </w:t>
      </w:r>
      <w:r w:rsidR="00C008B9">
        <w:rPr>
          <w:rFonts w:cs="Arial"/>
          <w:sz w:val="20"/>
        </w:rPr>
        <w:t>относительно осей координат</w:t>
      </w:r>
      <w:r>
        <w:rPr>
          <w:rFonts w:cs="Arial"/>
          <w:sz w:val="20"/>
        </w:rPr>
        <w:t xml:space="preserve">. </w:t>
      </w:r>
      <w:r w:rsidR="00F56405">
        <w:rPr>
          <w:rFonts w:cs="Arial"/>
          <w:sz w:val="20"/>
        </w:rPr>
        <w:t>Также зада</w:t>
      </w:r>
      <w:r w:rsidR="00D25E21">
        <w:rPr>
          <w:rFonts w:cs="Arial"/>
          <w:sz w:val="20"/>
        </w:rPr>
        <w:t>ю</w:t>
      </w:r>
      <w:r w:rsidR="00F56405">
        <w:rPr>
          <w:rFonts w:cs="Arial"/>
          <w:sz w:val="20"/>
        </w:rPr>
        <w:t>тся параметры начального смещения элемента на вектор (</w:t>
      </w:r>
      <w:r w:rsidR="003764CD" w:rsidRPr="00F56405">
        <w:rPr>
          <w:rFonts w:cs="Arial"/>
          <w:i/>
          <w:sz w:val="20"/>
          <w:lang w:val="en-US"/>
        </w:rPr>
        <w:t>d</w:t>
      </w:r>
      <w:r w:rsidR="003764CD" w:rsidRPr="00A72937">
        <w:rPr>
          <w:rFonts w:cs="Arial"/>
          <w:i/>
          <w:sz w:val="20"/>
          <w:lang w:val="en-US"/>
        </w:rPr>
        <w:t>x</w:t>
      </w:r>
      <w:r w:rsidR="003764CD" w:rsidRPr="00A72937">
        <w:rPr>
          <w:rFonts w:cs="Arial"/>
          <w:i/>
          <w:sz w:val="20"/>
        </w:rPr>
        <w:t>,</w:t>
      </w:r>
      <w:r w:rsidR="003764CD" w:rsidRPr="003764CD">
        <w:rPr>
          <w:rFonts w:cs="Arial"/>
          <w:i/>
          <w:sz w:val="20"/>
        </w:rPr>
        <w:t xml:space="preserve"> </w:t>
      </w:r>
      <w:proofErr w:type="spellStart"/>
      <w:r w:rsidR="003764CD">
        <w:rPr>
          <w:rFonts w:cs="Arial"/>
          <w:i/>
          <w:sz w:val="20"/>
          <w:lang w:val="en-US"/>
        </w:rPr>
        <w:t>dy</w:t>
      </w:r>
      <w:proofErr w:type="spellEnd"/>
      <w:r w:rsidR="00F56405" w:rsidRPr="00A72937">
        <w:rPr>
          <w:rFonts w:cs="Arial"/>
          <w:i/>
          <w:sz w:val="20"/>
        </w:rPr>
        <w:t>,</w:t>
      </w:r>
      <w:r w:rsidR="003764CD">
        <w:rPr>
          <w:rFonts w:cs="Arial"/>
          <w:i/>
          <w:sz w:val="20"/>
        </w:rPr>
        <w:t xml:space="preserve"> </w:t>
      </w:r>
      <w:proofErr w:type="spellStart"/>
      <w:r w:rsidR="00F56405">
        <w:rPr>
          <w:rFonts w:cs="Arial"/>
          <w:i/>
          <w:sz w:val="20"/>
          <w:lang w:val="en-US"/>
        </w:rPr>
        <w:t>d</w:t>
      </w:r>
      <w:r w:rsidR="00F56405" w:rsidRPr="00A72937">
        <w:rPr>
          <w:rFonts w:cs="Arial"/>
          <w:i/>
          <w:sz w:val="20"/>
          <w:lang w:val="en-US"/>
        </w:rPr>
        <w:t>z</w:t>
      </w:r>
      <w:proofErr w:type="spellEnd"/>
      <w:r w:rsidR="00F56405" w:rsidRPr="009F6163">
        <w:rPr>
          <w:rFonts w:cs="Arial"/>
          <w:sz w:val="20"/>
        </w:rPr>
        <w:t>)</w:t>
      </w:r>
      <w:r w:rsidR="00E55404" w:rsidRPr="00E55404">
        <w:rPr>
          <w:rFonts w:cs="Arial"/>
          <w:sz w:val="20"/>
        </w:rPr>
        <w:t xml:space="preserve"> </w:t>
      </w:r>
      <w:r w:rsidR="00E55404">
        <w:rPr>
          <w:rFonts w:cs="Arial"/>
          <w:sz w:val="20"/>
        </w:rPr>
        <w:t>из заданного положения</w:t>
      </w:r>
      <w:r w:rsidR="00F56405">
        <w:rPr>
          <w:rFonts w:cs="Arial"/>
          <w:sz w:val="20"/>
        </w:rPr>
        <w:t xml:space="preserve">. </w:t>
      </w:r>
    </w:p>
    <w:p w14:paraId="26284D62" w14:textId="77777777" w:rsidR="005C53C1" w:rsidRDefault="005C53C1" w:rsidP="00572A7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Алгоритм преобразований положения любого объекта </w:t>
      </w:r>
      <w:r w:rsidR="007C1E16">
        <w:rPr>
          <w:rFonts w:cs="Arial"/>
          <w:sz w:val="20"/>
        </w:rPr>
        <w:t>(</w:t>
      </w:r>
      <w:r w:rsidR="007C1E16">
        <w:rPr>
          <w:rFonts w:cs="Arial"/>
          <w:sz w:val="20"/>
          <w:lang w:val="en-US"/>
        </w:rPr>
        <w:t>TK</w:t>
      </w:r>
      <w:r w:rsidR="007C1E16" w:rsidRPr="000A3190">
        <w:rPr>
          <w:rFonts w:cs="Arial"/>
          <w:sz w:val="20"/>
        </w:rPr>
        <w:t>-</w:t>
      </w:r>
      <w:r w:rsidR="007C1E16">
        <w:rPr>
          <w:rFonts w:cs="Arial"/>
          <w:sz w:val="20"/>
        </w:rPr>
        <w:t>площадки или ШГ</w:t>
      </w:r>
      <w:r w:rsidR="000A3190" w:rsidRPr="000A3190">
        <w:rPr>
          <w:rFonts w:cs="Arial"/>
          <w:sz w:val="20"/>
        </w:rPr>
        <w:t xml:space="preserve"> </w:t>
      </w:r>
      <w:r w:rsidR="000A3190">
        <w:rPr>
          <w:rFonts w:cs="Arial"/>
          <w:sz w:val="20"/>
        </w:rPr>
        <w:t>элемента</w:t>
      </w:r>
      <w:r w:rsidR="007C1E16">
        <w:rPr>
          <w:rFonts w:cs="Arial"/>
          <w:sz w:val="20"/>
        </w:rPr>
        <w:t xml:space="preserve">) </w:t>
      </w:r>
      <w:r>
        <w:rPr>
          <w:rFonts w:cs="Arial"/>
          <w:sz w:val="20"/>
        </w:rPr>
        <w:t>следующий:</w:t>
      </w:r>
    </w:p>
    <w:p w14:paraId="732D7759" w14:textId="0351D5B1" w:rsidR="005C53C1" w:rsidRDefault="005C53C1" w:rsidP="00B3087F">
      <w:pPr>
        <w:numPr>
          <w:ilvl w:val="0"/>
          <w:numId w:val="36"/>
        </w:numPr>
        <w:tabs>
          <w:tab w:val="clear" w:pos="360"/>
        </w:tabs>
        <w:jc w:val="both"/>
        <w:rPr>
          <w:rFonts w:cs="Arial"/>
          <w:sz w:val="20"/>
        </w:rPr>
      </w:pPr>
      <w:r>
        <w:rPr>
          <w:rFonts w:cs="Arial"/>
          <w:sz w:val="20"/>
        </w:rPr>
        <w:t>Смещение положения на вектор (</w:t>
      </w:r>
      <w:r w:rsidRPr="00F56405">
        <w:rPr>
          <w:rFonts w:cs="Arial"/>
          <w:i/>
          <w:sz w:val="20"/>
          <w:lang w:val="en-US"/>
        </w:rPr>
        <w:t>d</w:t>
      </w:r>
      <w:r w:rsidRPr="00A72937">
        <w:rPr>
          <w:rFonts w:cs="Arial"/>
          <w:i/>
          <w:sz w:val="20"/>
          <w:lang w:val="en-US"/>
        </w:rPr>
        <w:t>x</w:t>
      </w:r>
      <w:r w:rsidRPr="00A72937">
        <w:rPr>
          <w:rFonts w:cs="Arial"/>
          <w:i/>
          <w:sz w:val="20"/>
        </w:rPr>
        <w:t>,</w:t>
      </w:r>
      <w:r w:rsidR="003764CD">
        <w:rPr>
          <w:rFonts w:cs="Arial"/>
          <w:i/>
          <w:sz w:val="20"/>
        </w:rPr>
        <w:t xml:space="preserve"> </w:t>
      </w:r>
      <w:proofErr w:type="spellStart"/>
      <w:r>
        <w:rPr>
          <w:rFonts w:cs="Arial"/>
          <w:i/>
          <w:sz w:val="20"/>
          <w:lang w:val="en-US"/>
        </w:rPr>
        <w:t>d</w:t>
      </w:r>
      <w:r w:rsidRPr="00A72937">
        <w:rPr>
          <w:rFonts w:cs="Arial"/>
          <w:i/>
          <w:sz w:val="20"/>
          <w:lang w:val="en-US"/>
        </w:rPr>
        <w:t>y</w:t>
      </w:r>
      <w:proofErr w:type="spellEnd"/>
      <w:r w:rsidRPr="00A72937">
        <w:rPr>
          <w:rFonts w:cs="Arial"/>
          <w:i/>
          <w:sz w:val="20"/>
        </w:rPr>
        <w:t>,</w:t>
      </w:r>
      <w:r w:rsidR="003764CD">
        <w:rPr>
          <w:rFonts w:cs="Arial"/>
          <w:i/>
          <w:sz w:val="20"/>
        </w:rPr>
        <w:t xml:space="preserve"> </w:t>
      </w:r>
      <w:proofErr w:type="spellStart"/>
      <w:r>
        <w:rPr>
          <w:rFonts w:cs="Arial"/>
          <w:i/>
          <w:sz w:val="20"/>
          <w:lang w:val="en-US"/>
        </w:rPr>
        <w:t>d</w:t>
      </w:r>
      <w:r w:rsidRPr="00A72937">
        <w:rPr>
          <w:rFonts w:cs="Arial"/>
          <w:i/>
          <w:sz w:val="20"/>
          <w:lang w:val="en-US"/>
        </w:rPr>
        <w:t>z</w:t>
      </w:r>
      <w:proofErr w:type="spellEnd"/>
      <w:r w:rsidRPr="009F6163">
        <w:rPr>
          <w:rFonts w:cs="Arial"/>
          <w:sz w:val="20"/>
        </w:rPr>
        <w:t>)</w:t>
      </w:r>
      <w:r>
        <w:rPr>
          <w:rFonts w:cs="Arial"/>
          <w:sz w:val="20"/>
        </w:rPr>
        <w:t>.</w:t>
      </w:r>
    </w:p>
    <w:p w14:paraId="32488DDD" w14:textId="77777777" w:rsidR="005C53C1" w:rsidRDefault="005C53C1" w:rsidP="00B3087F">
      <w:pPr>
        <w:numPr>
          <w:ilvl w:val="0"/>
          <w:numId w:val="36"/>
        </w:numPr>
        <w:tabs>
          <w:tab w:val="clear" w:pos="360"/>
        </w:tabs>
        <w:jc w:val="both"/>
        <w:rPr>
          <w:rFonts w:cs="Arial"/>
          <w:sz w:val="20"/>
        </w:rPr>
      </w:pPr>
      <w:r>
        <w:rPr>
          <w:rFonts w:cs="Arial"/>
          <w:sz w:val="20"/>
        </w:rPr>
        <w:t>П</w:t>
      </w:r>
      <w:r w:rsidR="00855ED7">
        <w:rPr>
          <w:rFonts w:cs="Arial"/>
          <w:sz w:val="20"/>
        </w:rPr>
        <w:t xml:space="preserve">оворот вокруг оси </w:t>
      </w:r>
      <w:r w:rsidR="00855ED7">
        <w:rPr>
          <w:rFonts w:cs="Arial"/>
          <w:sz w:val="20"/>
          <w:lang w:val="en-US"/>
        </w:rPr>
        <w:t>X</w:t>
      </w:r>
      <w:r w:rsidR="00855ED7" w:rsidRPr="00855ED7">
        <w:rPr>
          <w:rFonts w:cs="Arial"/>
          <w:sz w:val="20"/>
        </w:rPr>
        <w:t xml:space="preserve">, </w:t>
      </w:r>
      <w:r w:rsidR="00855ED7">
        <w:rPr>
          <w:rFonts w:cs="Arial"/>
          <w:sz w:val="20"/>
        </w:rPr>
        <w:t xml:space="preserve">затем </w:t>
      </w:r>
      <w:r w:rsidR="00855ED7" w:rsidRPr="00F56405">
        <w:rPr>
          <w:rFonts w:cs="Arial"/>
          <w:sz w:val="20"/>
        </w:rPr>
        <w:t xml:space="preserve">- </w:t>
      </w:r>
      <w:r w:rsidR="00855ED7">
        <w:rPr>
          <w:rFonts w:cs="Arial"/>
          <w:sz w:val="20"/>
        </w:rPr>
        <w:t xml:space="preserve">вокруг оси </w:t>
      </w:r>
      <w:r w:rsidR="00855ED7">
        <w:rPr>
          <w:rFonts w:cs="Arial"/>
          <w:sz w:val="20"/>
          <w:lang w:val="en-US"/>
        </w:rPr>
        <w:t>Y</w:t>
      </w:r>
      <w:r w:rsidR="00855ED7" w:rsidRPr="00855ED7">
        <w:rPr>
          <w:rFonts w:cs="Arial"/>
          <w:sz w:val="20"/>
        </w:rPr>
        <w:t xml:space="preserve">, </w:t>
      </w:r>
      <w:r w:rsidR="00855ED7">
        <w:rPr>
          <w:rFonts w:cs="Arial"/>
          <w:sz w:val="20"/>
        </w:rPr>
        <w:t xml:space="preserve">затем – вокруг оси </w:t>
      </w:r>
      <w:r w:rsidR="00855ED7">
        <w:rPr>
          <w:rFonts w:cs="Arial"/>
          <w:sz w:val="20"/>
          <w:lang w:val="en-US"/>
        </w:rPr>
        <w:t>Z</w:t>
      </w:r>
      <w:r w:rsidR="00855ED7" w:rsidRPr="00855ED7">
        <w:rPr>
          <w:rFonts w:cs="Arial"/>
          <w:sz w:val="20"/>
        </w:rPr>
        <w:t xml:space="preserve">. </w:t>
      </w:r>
    </w:p>
    <w:p w14:paraId="24772CEE" w14:textId="3CC32610" w:rsidR="005C53C1" w:rsidRDefault="005C53C1" w:rsidP="00B3087F">
      <w:pPr>
        <w:numPr>
          <w:ilvl w:val="0"/>
          <w:numId w:val="36"/>
        </w:numPr>
        <w:tabs>
          <w:tab w:val="clear" w:pos="360"/>
        </w:tabs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Смещение на </w:t>
      </w:r>
      <w:r w:rsidR="003764CD">
        <w:rPr>
          <w:rFonts w:cs="Arial"/>
          <w:sz w:val="20"/>
        </w:rPr>
        <w:t>вектор (</w:t>
      </w:r>
      <w:r w:rsidRPr="00A72937">
        <w:rPr>
          <w:rFonts w:cs="Arial"/>
          <w:i/>
          <w:sz w:val="20"/>
          <w:lang w:val="en-US"/>
        </w:rPr>
        <w:t>x</w:t>
      </w:r>
      <w:proofErr w:type="gramStart"/>
      <w:r w:rsidRPr="00A72937">
        <w:rPr>
          <w:rFonts w:cs="Arial"/>
          <w:i/>
          <w:sz w:val="20"/>
        </w:rPr>
        <w:t>0,</w:t>
      </w:r>
      <w:r w:rsidRPr="00A72937">
        <w:rPr>
          <w:rFonts w:cs="Arial"/>
          <w:i/>
          <w:sz w:val="20"/>
          <w:lang w:val="en-US"/>
        </w:rPr>
        <w:t>y</w:t>
      </w:r>
      <w:proofErr w:type="gramEnd"/>
      <w:r w:rsidRPr="00A72937">
        <w:rPr>
          <w:rFonts w:cs="Arial"/>
          <w:i/>
          <w:sz w:val="20"/>
        </w:rPr>
        <w:t>0,</w:t>
      </w:r>
      <w:r w:rsidRPr="00A72937">
        <w:rPr>
          <w:rFonts w:cs="Arial"/>
          <w:i/>
          <w:sz w:val="20"/>
          <w:lang w:val="en-US"/>
        </w:rPr>
        <w:t>z</w:t>
      </w:r>
      <w:r w:rsidRPr="00A72937">
        <w:rPr>
          <w:rFonts w:cs="Arial"/>
          <w:i/>
          <w:sz w:val="20"/>
        </w:rPr>
        <w:t>0</w:t>
      </w:r>
      <w:r w:rsidRPr="009F6163">
        <w:rPr>
          <w:rFonts w:cs="Arial"/>
          <w:sz w:val="20"/>
        </w:rPr>
        <w:t>)</w:t>
      </w:r>
      <w:r>
        <w:rPr>
          <w:rFonts w:cs="Arial"/>
          <w:sz w:val="20"/>
        </w:rPr>
        <w:t>.</w:t>
      </w:r>
    </w:p>
    <w:p w14:paraId="0B03718B" w14:textId="77777777" w:rsidR="00572A74" w:rsidRDefault="00572A74" w:rsidP="00572A7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По умолчанию локальная СК совпадает с основной СК.</w:t>
      </w:r>
    </w:p>
    <w:p w14:paraId="1E279520" w14:textId="36E032FC" w:rsidR="008A0859" w:rsidRPr="004C6218" w:rsidRDefault="008A0859" w:rsidP="00572A7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Задание движения для ШГ состоит непосредственно в </w:t>
      </w:r>
      <w:r w:rsidR="003725CD">
        <w:rPr>
          <w:rFonts w:cs="Arial"/>
          <w:sz w:val="20"/>
        </w:rPr>
        <w:t xml:space="preserve">задании </w:t>
      </w:r>
      <w:r w:rsidR="003725CD" w:rsidRPr="003725CD">
        <w:rPr>
          <w:rFonts w:cs="Arial"/>
          <w:b/>
          <w:sz w:val="20"/>
        </w:rPr>
        <w:t>траекторий</w:t>
      </w:r>
      <w:r w:rsidR="003725CD">
        <w:rPr>
          <w:rFonts w:cs="Arial"/>
          <w:sz w:val="20"/>
        </w:rPr>
        <w:t xml:space="preserve">, описывающих </w:t>
      </w:r>
      <w:r>
        <w:rPr>
          <w:rFonts w:cs="Arial"/>
          <w:sz w:val="20"/>
        </w:rPr>
        <w:t xml:space="preserve">изменения </w:t>
      </w:r>
      <w:r w:rsidR="003764CD">
        <w:rPr>
          <w:rFonts w:cs="Arial"/>
          <w:sz w:val="20"/>
        </w:rPr>
        <w:t>параметров (</w:t>
      </w:r>
      <w:r w:rsidR="004B30DF" w:rsidRPr="00A72937">
        <w:rPr>
          <w:rFonts w:cs="Arial"/>
          <w:i/>
          <w:sz w:val="20"/>
          <w:lang w:val="en-US"/>
        </w:rPr>
        <w:t>x</w:t>
      </w:r>
      <w:proofErr w:type="gramStart"/>
      <w:r w:rsidR="004B30DF" w:rsidRPr="00A72937">
        <w:rPr>
          <w:rFonts w:cs="Arial"/>
          <w:i/>
          <w:sz w:val="20"/>
        </w:rPr>
        <w:t>0,</w:t>
      </w:r>
      <w:r w:rsidR="004B30DF" w:rsidRPr="00A72937">
        <w:rPr>
          <w:rFonts w:cs="Arial"/>
          <w:i/>
          <w:sz w:val="20"/>
          <w:lang w:val="en-US"/>
        </w:rPr>
        <w:t>y</w:t>
      </w:r>
      <w:proofErr w:type="gramEnd"/>
      <w:r w:rsidR="004B30DF" w:rsidRPr="00A72937">
        <w:rPr>
          <w:rFonts w:cs="Arial"/>
          <w:i/>
          <w:sz w:val="20"/>
        </w:rPr>
        <w:t>0,</w:t>
      </w:r>
      <w:r w:rsidR="004B30DF" w:rsidRPr="00A72937">
        <w:rPr>
          <w:rFonts w:cs="Arial"/>
          <w:i/>
          <w:sz w:val="20"/>
          <w:lang w:val="en-US"/>
        </w:rPr>
        <w:t>z</w:t>
      </w:r>
      <w:r w:rsidR="004B30DF" w:rsidRPr="00A72937">
        <w:rPr>
          <w:rFonts w:cs="Arial"/>
          <w:i/>
          <w:sz w:val="20"/>
        </w:rPr>
        <w:t>0</w:t>
      </w:r>
      <w:r w:rsidR="004B30DF" w:rsidRPr="009F6163">
        <w:rPr>
          <w:rFonts w:cs="Arial"/>
          <w:sz w:val="20"/>
        </w:rPr>
        <w:t>)</w:t>
      </w:r>
      <w:r w:rsidR="004B30DF">
        <w:rPr>
          <w:rFonts w:cs="Arial"/>
          <w:sz w:val="20"/>
        </w:rPr>
        <w:t>, (</w:t>
      </w:r>
      <w:r w:rsidR="004B30DF" w:rsidRPr="00A72937">
        <w:rPr>
          <w:rFonts w:cs="Arial"/>
          <w:i/>
          <w:sz w:val="20"/>
          <w:lang w:val="en-US"/>
        </w:rPr>
        <w:t>ax</w:t>
      </w:r>
      <w:r w:rsidR="004B30DF" w:rsidRPr="00A72937">
        <w:rPr>
          <w:rFonts w:cs="Arial"/>
          <w:i/>
          <w:sz w:val="20"/>
        </w:rPr>
        <w:t>,</w:t>
      </w:r>
      <w:r w:rsidR="004B30DF" w:rsidRPr="00A72937">
        <w:rPr>
          <w:rFonts w:cs="Arial"/>
          <w:i/>
          <w:sz w:val="20"/>
          <w:lang w:val="en-US"/>
        </w:rPr>
        <w:t>ay</w:t>
      </w:r>
      <w:r w:rsidR="004B30DF" w:rsidRPr="00A72937">
        <w:rPr>
          <w:rFonts w:cs="Arial"/>
          <w:i/>
          <w:sz w:val="20"/>
        </w:rPr>
        <w:t>,</w:t>
      </w:r>
      <w:proofErr w:type="spellStart"/>
      <w:r w:rsidR="004B30DF" w:rsidRPr="00A72937">
        <w:rPr>
          <w:rFonts w:cs="Arial"/>
          <w:i/>
          <w:sz w:val="20"/>
          <w:lang w:val="en-US"/>
        </w:rPr>
        <w:t>az</w:t>
      </w:r>
      <w:proofErr w:type="spellEnd"/>
      <w:r w:rsidR="004B30DF" w:rsidRPr="009F6163">
        <w:rPr>
          <w:rFonts w:cs="Arial"/>
          <w:sz w:val="20"/>
        </w:rPr>
        <w:t>)</w:t>
      </w:r>
      <w:r w:rsidR="003725CD">
        <w:rPr>
          <w:rFonts w:cs="Arial"/>
          <w:sz w:val="20"/>
        </w:rPr>
        <w:t xml:space="preserve"> как функций времени</w:t>
      </w:r>
      <w:r>
        <w:rPr>
          <w:rFonts w:cs="Arial"/>
          <w:sz w:val="20"/>
        </w:rPr>
        <w:t xml:space="preserve">. Это позволяет простым способом задавать перемещение каждого ШГ как </w:t>
      </w:r>
      <w:r w:rsidR="00163D73">
        <w:rPr>
          <w:rFonts w:cs="Arial"/>
          <w:sz w:val="20"/>
        </w:rPr>
        <w:t xml:space="preserve">твердого </w:t>
      </w:r>
      <w:r>
        <w:rPr>
          <w:rFonts w:cs="Arial"/>
          <w:sz w:val="20"/>
        </w:rPr>
        <w:t>тела.</w:t>
      </w:r>
    </w:p>
    <w:p w14:paraId="6F90A5DE" w14:textId="77777777" w:rsidR="00572A74" w:rsidRPr="00435742" w:rsidRDefault="00572A74" w:rsidP="00572A74"/>
    <w:p w14:paraId="1B382D29" w14:textId="77777777" w:rsidR="00435742" w:rsidRPr="00A60880" w:rsidRDefault="009831B5" w:rsidP="00435742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</w:t>
      </w:r>
      <w:r w:rsidR="00435742" w:rsidRPr="00A60880">
        <w:rPr>
          <w:rFonts w:ascii="Arial" w:hAnsi="Arial" w:cs="Arial"/>
          <w:sz w:val="20"/>
        </w:rPr>
        <w:t>.3.</w:t>
      </w:r>
      <w:r w:rsidRPr="00A60880">
        <w:rPr>
          <w:rFonts w:ascii="Arial" w:hAnsi="Arial" w:cs="Arial"/>
          <w:sz w:val="20"/>
        </w:rPr>
        <w:t>2</w:t>
      </w:r>
      <w:r w:rsidR="00435742" w:rsidRPr="00A60880">
        <w:rPr>
          <w:rFonts w:ascii="Arial" w:hAnsi="Arial" w:cs="Arial"/>
          <w:sz w:val="20"/>
        </w:rPr>
        <w:t xml:space="preserve"> Типы симметрий</w:t>
      </w:r>
    </w:p>
    <w:p w14:paraId="55294CF1" w14:textId="77777777" w:rsidR="007B6906" w:rsidRDefault="007B6906" w:rsidP="007B6906">
      <w:pPr>
        <w:ind w:firstLine="284"/>
        <w:jc w:val="both"/>
        <w:rPr>
          <w:sz w:val="20"/>
        </w:rPr>
      </w:pPr>
      <w:r>
        <w:rPr>
          <w:sz w:val="20"/>
        </w:rPr>
        <w:t xml:space="preserve">Возможно задание </w:t>
      </w:r>
      <w:r>
        <w:rPr>
          <w:i/>
          <w:iCs/>
          <w:sz w:val="20"/>
        </w:rPr>
        <w:t>зеркальных</w:t>
      </w:r>
      <w:r>
        <w:rPr>
          <w:sz w:val="20"/>
        </w:rPr>
        <w:t xml:space="preserve"> симметрий </w:t>
      </w:r>
      <w:r w:rsidRPr="007B6906">
        <w:rPr>
          <w:sz w:val="20"/>
          <w:u w:val="single"/>
        </w:rPr>
        <w:t>для всей МС</w:t>
      </w:r>
      <w:r>
        <w:rPr>
          <w:sz w:val="20"/>
        </w:rPr>
        <w:t xml:space="preserve"> относительно координатных плоскостей </w:t>
      </w:r>
      <w:proofErr w:type="spellStart"/>
      <w:r>
        <w:rPr>
          <w:i/>
          <w:sz w:val="20"/>
        </w:rPr>
        <w:t>YoZ</w:t>
      </w:r>
      <w:proofErr w:type="spellEnd"/>
      <w:r>
        <w:rPr>
          <w:sz w:val="20"/>
        </w:rPr>
        <w:t xml:space="preserve"> и </w:t>
      </w:r>
      <w:proofErr w:type="spellStart"/>
      <w:r>
        <w:rPr>
          <w:i/>
          <w:sz w:val="20"/>
        </w:rPr>
        <w:t>XoY</w:t>
      </w:r>
      <w:proofErr w:type="spellEnd"/>
      <w:r>
        <w:rPr>
          <w:sz w:val="20"/>
        </w:rPr>
        <w:t xml:space="preserve"> в основной СК. При этом термин </w:t>
      </w:r>
      <w:r>
        <w:rPr>
          <w:i/>
          <w:sz w:val="20"/>
        </w:rPr>
        <w:t>полная симметрия</w:t>
      </w:r>
      <w:r>
        <w:rPr>
          <w:sz w:val="20"/>
        </w:rPr>
        <w:t xml:space="preserve"> означает симметрию как геометрии МС, так и симметрию МП относительно соответствующей координатной плоскости. </w:t>
      </w:r>
      <w:r w:rsidR="00B05B1A">
        <w:rPr>
          <w:sz w:val="20"/>
        </w:rPr>
        <w:t>При задании данных рекомендуется выявление и использование всех допустимых видов симметрий.</w:t>
      </w:r>
    </w:p>
    <w:p w14:paraId="2C79AB98" w14:textId="77777777" w:rsidR="007B6906" w:rsidRDefault="007B6906" w:rsidP="007B6906">
      <w:pPr>
        <w:ind w:firstLine="284"/>
        <w:jc w:val="both"/>
        <w:rPr>
          <w:sz w:val="20"/>
        </w:rPr>
      </w:pPr>
      <w:r>
        <w:rPr>
          <w:sz w:val="20"/>
        </w:rPr>
        <w:t xml:space="preserve">Допустимые значения указателя полной зеркальной симметрии для плоскостей </w:t>
      </w:r>
      <w:proofErr w:type="spellStart"/>
      <w:r w:rsidRPr="008C169C">
        <w:rPr>
          <w:i/>
          <w:sz w:val="20"/>
        </w:rPr>
        <w:t>ZoY</w:t>
      </w:r>
      <w:proofErr w:type="spellEnd"/>
      <w:r w:rsidRPr="008C169C">
        <w:rPr>
          <w:i/>
          <w:sz w:val="20"/>
        </w:rPr>
        <w:t xml:space="preserve">, </w:t>
      </w:r>
      <w:proofErr w:type="spellStart"/>
      <w:r w:rsidRPr="008C169C">
        <w:rPr>
          <w:i/>
          <w:sz w:val="20"/>
        </w:rPr>
        <w:t>ZoX</w:t>
      </w:r>
      <w:proofErr w:type="spellEnd"/>
      <w:r>
        <w:rPr>
          <w:sz w:val="20"/>
        </w:rPr>
        <w:t xml:space="preserve">: </w:t>
      </w:r>
    </w:p>
    <w:p w14:paraId="52B8AB3A" w14:textId="77777777" w:rsidR="007B6906" w:rsidRDefault="007B6906" w:rsidP="00271192">
      <w:pPr>
        <w:numPr>
          <w:ilvl w:val="0"/>
          <w:numId w:val="15"/>
        </w:numPr>
        <w:tabs>
          <w:tab w:val="clear" w:pos="928"/>
          <w:tab w:val="num" w:pos="284"/>
        </w:tabs>
        <w:ind w:left="0" w:firstLine="0"/>
        <w:jc w:val="both"/>
        <w:rPr>
          <w:sz w:val="20"/>
        </w:rPr>
      </w:pPr>
      <w:r>
        <w:rPr>
          <w:sz w:val="20"/>
        </w:rPr>
        <w:t>Симметрия отсутствует;</w:t>
      </w:r>
    </w:p>
    <w:p w14:paraId="118DB514" w14:textId="77777777" w:rsidR="007B6906" w:rsidRPr="00D93067" w:rsidRDefault="007B6906" w:rsidP="00271192">
      <w:pPr>
        <w:numPr>
          <w:ilvl w:val="0"/>
          <w:numId w:val="15"/>
        </w:numPr>
        <w:tabs>
          <w:tab w:val="clear" w:pos="928"/>
          <w:tab w:val="num" w:pos="284"/>
        </w:tabs>
        <w:ind w:left="0" w:firstLine="0"/>
        <w:jc w:val="both"/>
        <w:rPr>
          <w:rFonts w:cs="Arial"/>
          <w:b/>
          <w:sz w:val="20"/>
        </w:rPr>
      </w:pPr>
      <w:r>
        <w:rPr>
          <w:sz w:val="20"/>
        </w:rPr>
        <w:t xml:space="preserve">Зеркальное отображение вектора напряженности МП с нулевой нормальной к плоскости симметрии компонентой; </w:t>
      </w:r>
    </w:p>
    <w:p w14:paraId="04686E0D" w14:textId="77777777" w:rsidR="007B6906" w:rsidRPr="00D93067" w:rsidRDefault="007B6906" w:rsidP="00271192">
      <w:pPr>
        <w:numPr>
          <w:ilvl w:val="0"/>
          <w:numId w:val="15"/>
        </w:numPr>
        <w:tabs>
          <w:tab w:val="clear" w:pos="928"/>
          <w:tab w:val="num" w:pos="284"/>
        </w:tabs>
        <w:ind w:left="0" w:firstLine="0"/>
        <w:jc w:val="both"/>
        <w:rPr>
          <w:rFonts w:cs="Arial"/>
          <w:b/>
          <w:sz w:val="20"/>
        </w:rPr>
      </w:pPr>
      <w:r>
        <w:rPr>
          <w:sz w:val="20"/>
        </w:rPr>
        <w:t>Зеркальное отображение вектора напряженности МП с нулевой касательной к плоскости симметрии компонентой.</w:t>
      </w:r>
    </w:p>
    <w:p w14:paraId="35529B86" w14:textId="77777777" w:rsidR="00CA79B4" w:rsidRDefault="007B6906" w:rsidP="00CA79B4">
      <w:pPr>
        <w:ind w:firstLine="284"/>
        <w:jc w:val="both"/>
        <w:rPr>
          <w:sz w:val="20"/>
        </w:rPr>
      </w:pPr>
      <w:r>
        <w:rPr>
          <w:rFonts w:cs="Arial"/>
          <w:sz w:val="20"/>
        </w:rPr>
        <w:t>Также в</w:t>
      </w:r>
      <w:r w:rsidR="00173867">
        <w:rPr>
          <w:rFonts w:cs="Arial"/>
          <w:sz w:val="20"/>
        </w:rPr>
        <w:t>озможно задание</w:t>
      </w:r>
      <w:r w:rsidR="00CA79B4">
        <w:rPr>
          <w:rFonts w:cs="Arial"/>
          <w:sz w:val="20"/>
        </w:rPr>
        <w:t xml:space="preserve"> с</w:t>
      </w:r>
      <w:r w:rsidR="00CA79B4" w:rsidRPr="0090415B">
        <w:rPr>
          <w:rFonts w:cs="Arial"/>
          <w:sz w:val="20"/>
        </w:rPr>
        <w:t>имметри</w:t>
      </w:r>
      <w:r w:rsidR="00173867">
        <w:rPr>
          <w:rFonts w:cs="Arial"/>
          <w:sz w:val="20"/>
        </w:rPr>
        <w:t>и</w:t>
      </w:r>
      <w:r w:rsidR="00CA79B4" w:rsidRPr="0090415B">
        <w:rPr>
          <w:rFonts w:cs="Arial"/>
          <w:sz w:val="20"/>
        </w:rPr>
        <w:t xml:space="preserve"> </w:t>
      </w:r>
      <w:r w:rsidR="00CA79B4" w:rsidRPr="007B6906">
        <w:rPr>
          <w:rFonts w:cs="Arial"/>
          <w:sz w:val="20"/>
          <w:u w:val="single"/>
        </w:rPr>
        <w:t>для каждого ШГ</w:t>
      </w:r>
      <w:r w:rsidR="00CA79B4">
        <w:rPr>
          <w:rFonts w:cs="Arial"/>
          <w:sz w:val="20"/>
        </w:rPr>
        <w:t xml:space="preserve">. </w:t>
      </w:r>
      <w:r w:rsidR="00CA79B4">
        <w:rPr>
          <w:sz w:val="20"/>
        </w:rPr>
        <w:t xml:space="preserve">В </w:t>
      </w:r>
      <w:r w:rsidR="00CA79B4" w:rsidRPr="00076F9C">
        <w:rPr>
          <w:sz w:val="20"/>
        </w:rPr>
        <w:t>основной СК</w:t>
      </w:r>
      <w:r w:rsidR="00CA79B4">
        <w:rPr>
          <w:sz w:val="20"/>
        </w:rPr>
        <w:t xml:space="preserve"> возможны:</w:t>
      </w:r>
    </w:p>
    <w:p w14:paraId="3D25435D" w14:textId="77777777" w:rsidR="00CA79B4" w:rsidRDefault="00CA79B4" w:rsidP="00271192">
      <w:pPr>
        <w:widowControl w:val="0"/>
        <w:numPr>
          <w:ilvl w:val="0"/>
          <w:numId w:val="28"/>
        </w:numPr>
        <w:tabs>
          <w:tab w:val="clear" w:pos="928"/>
          <w:tab w:val="num" w:pos="284"/>
        </w:tabs>
        <w:ind w:left="0" w:firstLine="0"/>
        <w:jc w:val="both"/>
        <w:rPr>
          <w:sz w:val="20"/>
        </w:rPr>
      </w:pPr>
      <w:r>
        <w:rPr>
          <w:iCs/>
          <w:sz w:val="20"/>
        </w:rPr>
        <w:t>Азимутальн</w:t>
      </w:r>
      <w:r>
        <w:rPr>
          <w:sz w:val="20"/>
        </w:rPr>
        <w:t xml:space="preserve">ая симметрия элемента относительно оси </w:t>
      </w:r>
      <w:r>
        <w:rPr>
          <w:i/>
          <w:sz w:val="20"/>
        </w:rPr>
        <w:t>X</w:t>
      </w:r>
      <w:r>
        <w:rPr>
          <w:sz w:val="20"/>
        </w:rPr>
        <w:t xml:space="preserve"> означает, что данный элемент имеет образы</w:t>
      </w:r>
      <w:r w:rsidR="00141272" w:rsidRPr="00141272">
        <w:rPr>
          <w:sz w:val="20"/>
        </w:rPr>
        <w:t xml:space="preserve">. </w:t>
      </w:r>
      <w:r w:rsidR="00141272">
        <w:rPr>
          <w:sz w:val="20"/>
        </w:rPr>
        <w:t>К</w:t>
      </w:r>
      <w:r>
        <w:rPr>
          <w:sz w:val="20"/>
        </w:rPr>
        <w:t xml:space="preserve">аждый </w:t>
      </w:r>
      <w:r w:rsidR="00141272">
        <w:rPr>
          <w:sz w:val="20"/>
        </w:rPr>
        <w:t>образ</w:t>
      </w:r>
      <w:r>
        <w:rPr>
          <w:sz w:val="20"/>
        </w:rPr>
        <w:t xml:space="preserve"> получается поворотом исходного элемента вокруг оси </w:t>
      </w:r>
      <w:r w:rsidR="00141272">
        <w:rPr>
          <w:i/>
          <w:sz w:val="20"/>
        </w:rPr>
        <w:t>X</w:t>
      </w:r>
      <w:r w:rsidR="00141272">
        <w:rPr>
          <w:sz w:val="20"/>
        </w:rPr>
        <w:t xml:space="preserve"> </w:t>
      </w:r>
      <w:r>
        <w:rPr>
          <w:sz w:val="20"/>
        </w:rPr>
        <w:t xml:space="preserve">на угол, кратный углу азимутальной симметрии. </w:t>
      </w:r>
    </w:p>
    <w:p w14:paraId="59961EE6" w14:textId="77777777" w:rsidR="00CA79B4" w:rsidRDefault="00CA79B4" w:rsidP="00271192">
      <w:pPr>
        <w:widowControl w:val="0"/>
        <w:numPr>
          <w:ilvl w:val="0"/>
          <w:numId w:val="28"/>
        </w:numPr>
        <w:tabs>
          <w:tab w:val="clear" w:pos="928"/>
          <w:tab w:val="num" w:pos="284"/>
        </w:tabs>
        <w:ind w:left="0" w:firstLine="0"/>
        <w:jc w:val="both"/>
        <w:rPr>
          <w:sz w:val="20"/>
        </w:rPr>
      </w:pPr>
      <w:r>
        <w:rPr>
          <w:sz w:val="20"/>
        </w:rPr>
        <w:t xml:space="preserve">Периодическая симметрия элемента вдоль оси </w:t>
      </w:r>
      <w:r>
        <w:rPr>
          <w:i/>
          <w:sz w:val="20"/>
        </w:rPr>
        <w:t>X</w:t>
      </w:r>
      <w:r>
        <w:rPr>
          <w:sz w:val="20"/>
        </w:rPr>
        <w:t xml:space="preserve"> означает, что данный элемент имеет образы</w:t>
      </w:r>
      <w:r w:rsidR="00E270C3">
        <w:rPr>
          <w:sz w:val="20"/>
        </w:rPr>
        <w:t>. К</w:t>
      </w:r>
      <w:r>
        <w:rPr>
          <w:sz w:val="20"/>
        </w:rPr>
        <w:t xml:space="preserve">аждый </w:t>
      </w:r>
      <w:r w:rsidR="00E270C3">
        <w:rPr>
          <w:sz w:val="20"/>
        </w:rPr>
        <w:t xml:space="preserve">образ </w:t>
      </w:r>
      <w:r>
        <w:rPr>
          <w:sz w:val="20"/>
        </w:rPr>
        <w:t xml:space="preserve">получается смещением исходного элемента вдоль оси </w:t>
      </w:r>
      <w:r w:rsidR="00E270C3" w:rsidRPr="00E270C3">
        <w:rPr>
          <w:i/>
          <w:sz w:val="20"/>
          <w:lang w:val="en-US"/>
        </w:rPr>
        <w:t>X</w:t>
      </w:r>
      <w:r w:rsidR="00E270C3" w:rsidRPr="00E270C3">
        <w:rPr>
          <w:sz w:val="20"/>
        </w:rPr>
        <w:t xml:space="preserve"> </w:t>
      </w:r>
      <w:r>
        <w:rPr>
          <w:sz w:val="20"/>
        </w:rPr>
        <w:t>на величину, кратную шагу периодической симметрии.</w:t>
      </w:r>
    </w:p>
    <w:p w14:paraId="6F2C4EC5" w14:textId="77777777" w:rsidR="00CA79B4" w:rsidRDefault="00CA79B4" w:rsidP="00DE0733">
      <w:pPr>
        <w:widowControl w:val="0"/>
        <w:ind w:firstLine="284"/>
        <w:jc w:val="both"/>
        <w:rPr>
          <w:sz w:val="20"/>
        </w:rPr>
      </w:pPr>
      <w:r>
        <w:rPr>
          <w:sz w:val="20"/>
        </w:rPr>
        <w:t xml:space="preserve">Допускаются различные типы этих симметрий: </w:t>
      </w:r>
      <w:r>
        <w:rPr>
          <w:i/>
          <w:sz w:val="20"/>
        </w:rPr>
        <w:t xml:space="preserve">геометрическая, полная </w:t>
      </w:r>
      <w:proofErr w:type="spellStart"/>
      <w:r>
        <w:rPr>
          <w:i/>
          <w:sz w:val="20"/>
        </w:rPr>
        <w:t>знакопостоянная</w:t>
      </w:r>
      <w:proofErr w:type="spellEnd"/>
      <w:r>
        <w:rPr>
          <w:i/>
          <w:sz w:val="20"/>
        </w:rPr>
        <w:t xml:space="preserve"> </w:t>
      </w:r>
      <w:r>
        <w:rPr>
          <w:sz w:val="20"/>
        </w:rPr>
        <w:t>и</w:t>
      </w:r>
      <w:r>
        <w:rPr>
          <w:i/>
          <w:sz w:val="20"/>
        </w:rPr>
        <w:t xml:space="preserve"> полная знакопеременная. </w:t>
      </w:r>
      <w:r>
        <w:rPr>
          <w:sz w:val="20"/>
        </w:rPr>
        <w:t xml:space="preserve">Предполагается, что </w:t>
      </w:r>
      <w:r w:rsidR="00E55404">
        <w:rPr>
          <w:sz w:val="20"/>
        </w:rPr>
        <w:t xml:space="preserve">при </w:t>
      </w:r>
      <w:r>
        <w:rPr>
          <w:sz w:val="20"/>
        </w:rPr>
        <w:t>поворот</w:t>
      </w:r>
      <w:r w:rsidR="00E55404">
        <w:rPr>
          <w:sz w:val="20"/>
        </w:rPr>
        <w:t>е</w:t>
      </w:r>
      <w:r>
        <w:rPr>
          <w:sz w:val="20"/>
        </w:rPr>
        <w:t xml:space="preserve"> для азимутальной симметрии и смещени</w:t>
      </w:r>
      <w:r w:rsidR="00E55404">
        <w:rPr>
          <w:sz w:val="20"/>
        </w:rPr>
        <w:t>и</w:t>
      </w:r>
      <w:r>
        <w:rPr>
          <w:sz w:val="20"/>
        </w:rPr>
        <w:t xml:space="preserve"> для периодической симметрии вектора намагниченности в ШГ могут сохранять знак - для полной </w:t>
      </w:r>
      <w:proofErr w:type="spellStart"/>
      <w:r>
        <w:rPr>
          <w:i/>
          <w:iCs/>
          <w:sz w:val="20"/>
        </w:rPr>
        <w:t>знакопостоянной</w:t>
      </w:r>
      <w:proofErr w:type="spellEnd"/>
      <w:r>
        <w:rPr>
          <w:i/>
          <w:iCs/>
          <w:sz w:val="20"/>
        </w:rPr>
        <w:t xml:space="preserve"> симметрии</w:t>
      </w:r>
      <w:r>
        <w:rPr>
          <w:sz w:val="20"/>
        </w:rPr>
        <w:t xml:space="preserve"> или менять (чередовать) знак для полной </w:t>
      </w:r>
      <w:r>
        <w:rPr>
          <w:i/>
          <w:iCs/>
          <w:sz w:val="20"/>
        </w:rPr>
        <w:t>знакопеременной симметрии</w:t>
      </w:r>
      <w:r>
        <w:rPr>
          <w:sz w:val="20"/>
        </w:rPr>
        <w:t xml:space="preserve">. Случай, когда в процессе преобразования вектора намагниченности не удовлетворяют </w:t>
      </w:r>
      <w:r w:rsidR="00C3637C">
        <w:rPr>
          <w:sz w:val="20"/>
        </w:rPr>
        <w:t>хотя</w:t>
      </w:r>
      <w:r w:rsidR="00062C80">
        <w:rPr>
          <w:sz w:val="20"/>
        </w:rPr>
        <w:t xml:space="preserve"> </w:t>
      </w:r>
      <w:r w:rsidR="00C3637C">
        <w:rPr>
          <w:sz w:val="20"/>
        </w:rPr>
        <w:t xml:space="preserve">бы </w:t>
      </w:r>
      <w:r>
        <w:rPr>
          <w:sz w:val="20"/>
        </w:rPr>
        <w:t xml:space="preserve">одному из этих условий, относится к </w:t>
      </w:r>
      <w:r>
        <w:rPr>
          <w:i/>
          <w:iCs/>
          <w:sz w:val="20"/>
        </w:rPr>
        <w:t>геометрической симметрии</w:t>
      </w:r>
      <w:r>
        <w:rPr>
          <w:sz w:val="20"/>
        </w:rPr>
        <w:t>.</w:t>
      </w:r>
    </w:p>
    <w:p w14:paraId="11D6C704" w14:textId="77777777" w:rsidR="00DE0733" w:rsidRDefault="00CA79B4" w:rsidP="00DE0733">
      <w:pPr>
        <w:ind w:firstLine="283"/>
        <w:jc w:val="both"/>
        <w:rPr>
          <w:sz w:val="20"/>
        </w:rPr>
      </w:pPr>
      <w:r>
        <w:rPr>
          <w:sz w:val="20"/>
        </w:rPr>
        <w:t xml:space="preserve">В </w:t>
      </w:r>
      <w:r w:rsidRPr="005E2D35">
        <w:rPr>
          <w:sz w:val="20"/>
        </w:rPr>
        <w:t>локальной СК</w:t>
      </w:r>
      <w:r>
        <w:rPr>
          <w:sz w:val="20"/>
        </w:rPr>
        <w:t xml:space="preserve"> каждого элемента возможно задание </w:t>
      </w:r>
      <w:r w:rsidR="00C3637C">
        <w:rPr>
          <w:sz w:val="20"/>
        </w:rPr>
        <w:t xml:space="preserve">только </w:t>
      </w:r>
      <w:r>
        <w:rPr>
          <w:i/>
          <w:sz w:val="20"/>
        </w:rPr>
        <w:t xml:space="preserve">геометрической азимутальной </w:t>
      </w:r>
      <w:r>
        <w:rPr>
          <w:sz w:val="20"/>
        </w:rPr>
        <w:t>симметрии</w:t>
      </w:r>
      <w:r>
        <w:rPr>
          <w:i/>
          <w:sz w:val="20"/>
        </w:rPr>
        <w:t xml:space="preserve"> </w:t>
      </w:r>
      <w:r>
        <w:rPr>
          <w:sz w:val="20"/>
        </w:rPr>
        <w:t xml:space="preserve">вокруг локальной оси </w:t>
      </w:r>
      <w:r>
        <w:rPr>
          <w:i/>
          <w:sz w:val="20"/>
        </w:rPr>
        <w:t>X’</w:t>
      </w:r>
      <w:r w:rsidR="00E37DD1">
        <w:rPr>
          <w:i/>
          <w:sz w:val="20"/>
        </w:rPr>
        <w:t xml:space="preserve">. </w:t>
      </w:r>
      <w:r w:rsidR="00E37DD1">
        <w:rPr>
          <w:sz w:val="20"/>
        </w:rPr>
        <w:t>Этот тип симметрии</w:t>
      </w:r>
      <w:r>
        <w:rPr>
          <w:sz w:val="20"/>
        </w:rPr>
        <w:t xml:space="preserve"> описывается количеством образов и углом поворота при локальной симметрии.</w:t>
      </w:r>
      <w:r w:rsidR="00DE0733">
        <w:rPr>
          <w:sz w:val="20"/>
        </w:rPr>
        <w:t xml:space="preserve"> </w:t>
      </w:r>
    </w:p>
    <w:p w14:paraId="779DAA35" w14:textId="77777777" w:rsidR="00DE0733" w:rsidRDefault="00173867" w:rsidP="00DE0733">
      <w:pPr>
        <w:ind w:firstLine="283"/>
        <w:jc w:val="both"/>
        <w:rPr>
          <w:rFonts w:cs="Arial"/>
          <w:sz w:val="20"/>
        </w:rPr>
      </w:pPr>
      <w:r>
        <w:rPr>
          <w:rFonts w:cs="Arial"/>
          <w:sz w:val="20"/>
        </w:rPr>
        <w:t>Возможно задание с</w:t>
      </w:r>
      <w:r w:rsidRPr="0090415B">
        <w:rPr>
          <w:rFonts w:cs="Arial"/>
          <w:sz w:val="20"/>
        </w:rPr>
        <w:t>имметри</w:t>
      </w:r>
      <w:r>
        <w:rPr>
          <w:rFonts w:cs="Arial"/>
          <w:sz w:val="20"/>
        </w:rPr>
        <w:t>и</w:t>
      </w:r>
      <w:r w:rsidRPr="0090415B">
        <w:rPr>
          <w:rFonts w:cs="Arial"/>
          <w:sz w:val="20"/>
        </w:rPr>
        <w:t xml:space="preserve"> </w:t>
      </w:r>
      <w:r w:rsidR="00CA79B4" w:rsidRPr="0090415B">
        <w:rPr>
          <w:rFonts w:cs="Arial"/>
          <w:sz w:val="20"/>
        </w:rPr>
        <w:t xml:space="preserve">для каждой площадки </w:t>
      </w:r>
      <w:r w:rsidR="00E71FAC">
        <w:rPr>
          <w:rFonts w:cs="Arial"/>
          <w:sz w:val="20"/>
        </w:rPr>
        <w:t>при</w:t>
      </w:r>
      <w:r w:rsidR="00CA79B4" w:rsidRPr="0090415B">
        <w:rPr>
          <w:rFonts w:cs="Arial"/>
          <w:sz w:val="20"/>
        </w:rPr>
        <w:t xml:space="preserve"> расчет</w:t>
      </w:r>
      <w:r w:rsidR="00E71FAC">
        <w:rPr>
          <w:rFonts w:cs="Arial"/>
          <w:sz w:val="20"/>
        </w:rPr>
        <w:t>е</w:t>
      </w:r>
      <w:r w:rsidR="00CA79B4" w:rsidRPr="0090415B">
        <w:rPr>
          <w:rFonts w:cs="Arial"/>
          <w:sz w:val="20"/>
        </w:rPr>
        <w:t xml:space="preserve"> поля</w:t>
      </w:r>
      <w:r w:rsidR="00DE0733">
        <w:rPr>
          <w:rFonts w:cs="Arial"/>
          <w:sz w:val="20"/>
        </w:rPr>
        <w:t xml:space="preserve"> в области интересов</w:t>
      </w:r>
      <w:r w:rsidR="00CA79B4">
        <w:rPr>
          <w:rFonts w:cs="Arial"/>
          <w:sz w:val="20"/>
        </w:rPr>
        <w:t xml:space="preserve">. </w:t>
      </w:r>
    </w:p>
    <w:p w14:paraId="7697B793" w14:textId="77777777" w:rsidR="00435742" w:rsidRDefault="00CA79B4" w:rsidP="00DE0733">
      <w:pPr>
        <w:ind w:firstLine="283"/>
        <w:jc w:val="both"/>
        <w:rPr>
          <w:sz w:val="20"/>
        </w:rPr>
      </w:pPr>
      <w:r>
        <w:rPr>
          <w:sz w:val="20"/>
        </w:rPr>
        <w:t xml:space="preserve">Также как и для ШГ, возможна </w:t>
      </w:r>
      <w:r>
        <w:rPr>
          <w:i/>
          <w:sz w:val="20"/>
        </w:rPr>
        <w:t xml:space="preserve">геометрическая азимутальная </w:t>
      </w:r>
      <w:r>
        <w:rPr>
          <w:sz w:val="20"/>
        </w:rPr>
        <w:t>симметрия</w:t>
      </w:r>
      <w:r>
        <w:rPr>
          <w:i/>
          <w:sz w:val="20"/>
        </w:rPr>
        <w:t xml:space="preserve"> </w:t>
      </w:r>
      <w:r>
        <w:rPr>
          <w:sz w:val="20"/>
        </w:rPr>
        <w:t xml:space="preserve">вокруг локальной оси </w:t>
      </w:r>
      <w:r>
        <w:rPr>
          <w:i/>
          <w:sz w:val="20"/>
        </w:rPr>
        <w:t>X’</w:t>
      </w:r>
      <w:r w:rsidR="00E37DD1">
        <w:rPr>
          <w:i/>
          <w:sz w:val="20"/>
        </w:rPr>
        <w:t xml:space="preserve">. </w:t>
      </w:r>
      <w:r w:rsidR="00E37DD1">
        <w:rPr>
          <w:sz w:val="20"/>
        </w:rPr>
        <w:t xml:space="preserve">Этот тип симметрии </w:t>
      </w:r>
      <w:r>
        <w:rPr>
          <w:sz w:val="20"/>
        </w:rPr>
        <w:t>задается количеством образов и углом поворота локальной симметрии.</w:t>
      </w:r>
    </w:p>
    <w:p w14:paraId="356A7A37" w14:textId="77777777" w:rsidR="00891D4C" w:rsidRDefault="00891D4C" w:rsidP="00DE0733">
      <w:pPr>
        <w:ind w:firstLine="283"/>
        <w:jc w:val="both"/>
        <w:rPr>
          <w:sz w:val="20"/>
        </w:rPr>
      </w:pPr>
    </w:p>
    <w:p w14:paraId="50DF548A" w14:textId="77777777" w:rsidR="00891D4C" w:rsidRDefault="00891D4C" w:rsidP="0089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3"/>
        <w:jc w:val="both"/>
        <w:rPr>
          <w:sz w:val="20"/>
        </w:rPr>
      </w:pPr>
      <w:r>
        <w:rPr>
          <w:sz w:val="20"/>
        </w:rPr>
        <w:t>Особенности использования симметрий для ТК-площадок.</w:t>
      </w:r>
    </w:p>
    <w:p w14:paraId="22BB13B1" w14:textId="77777777" w:rsidR="00891D4C" w:rsidRDefault="00891D4C" w:rsidP="0089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3"/>
        <w:jc w:val="both"/>
        <w:rPr>
          <w:sz w:val="20"/>
        </w:rPr>
      </w:pPr>
      <w:r>
        <w:rPr>
          <w:sz w:val="20"/>
        </w:rPr>
        <w:t xml:space="preserve">ТК-площадки для расчета поля в воздухе могут обладать симметричными образами в локальной СК. </w:t>
      </w:r>
    </w:p>
    <w:p w14:paraId="7DEF33CE" w14:textId="77777777" w:rsidR="00891D4C" w:rsidRDefault="00891D4C" w:rsidP="0089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3"/>
        <w:jc w:val="both"/>
        <w:rPr>
          <w:sz w:val="20"/>
        </w:rPr>
      </w:pPr>
      <w:r>
        <w:rPr>
          <w:sz w:val="20"/>
        </w:rPr>
        <w:t xml:space="preserve">Наличие общей зеркальной симметрии для всей МС </w:t>
      </w:r>
      <w:r w:rsidRPr="00891D4C">
        <w:rPr>
          <w:b/>
          <w:sz w:val="20"/>
        </w:rPr>
        <w:t>не приводит</w:t>
      </w:r>
      <w:r>
        <w:rPr>
          <w:sz w:val="20"/>
        </w:rPr>
        <w:t xml:space="preserve"> к появлению симметричных образов площадок.</w:t>
      </w:r>
    </w:p>
    <w:p w14:paraId="5CA3631D" w14:textId="77777777" w:rsidR="00891D4C" w:rsidRPr="00891D4C" w:rsidRDefault="00891D4C" w:rsidP="0089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3"/>
        <w:jc w:val="both"/>
        <w:rPr>
          <w:sz w:val="20"/>
        </w:rPr>
      </w:pPr>
      <w:r>
        <w:rPr>
          <w:sz w:val="20"/>
        </w:rPr>
        <w:t xml:space="preserve">При расчете осесимметричных задач расположение площадок должно быть таким, чтобы точки для расчета поля были расположены в плоскости </w:t>
      </w:r>
      <w:proofErr w:type="spellStart"/>
      <w:r>
        <w:rPr>
          <w:sz w:val="20"/>
          <w:lang w:val="en-US"/>
        </w:rPr>
        <w:t>ZoX</w:t>
      </w:r>
      <w:proofErr w:type="spellEnd"/>
      <w:r w:rsidRPr="00891D4C">
        <w:rPr>
          <w:sz w:val="20"/>
        </w:rPr>
        <w:t>.</w:t>
      </w:r>
    </w:p>
    <w:p w14:paraId="031E445A" w14:textId="77777777" w:rsidR="00CA79B4" w:rsidRPr="00B101CC" w:rsidRDefault="00CA79B4" w:rsidP="00CA79B4"/>
    <w:p w14:paraId="3B30EAFD" w14:textId="77777777" w:rsidR="00435742" w:rsidRPr="00A60880" w:rsidRDefault="009831B5" w:rsidP="00435742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</w:t>
      </w:r>
      <w:r w:rsidR="00435742" w:rsidRPr="00A60880">
        <w:rPr>
          <w:rFonts w:ascii="Arial" w:hAnsi="Arial" w:cs="Arial"/>
          <w:sz w:val="20"/>
        </w:rPr>
        <w:t>.3.</w:t>
      </w:r>
      <w:r w:rsidRPr="00A60880">
        <w:rPr>
          <w:rFonts w:ascii="Arial" w:hAnsi="Arial" w:cs="Arial"/>
          <w:sz w:val="20"/>
        </w:rPr>
        <w:t>3</w:t>
      </w:r>
      <w:r w:rsidR="00435742" w:rsidRPr="00A60880">
        <w:rPr>
          <w:rFonts w:ascii="Arial" w:hAnsi="Arial" w:cs="Arial"/>
          <w:sz w:val="20"/>
        </w:rPr>
        <w:t xml:space="preserve"> Описание геометрии</w:t>
      </w:r>
      <w:r w:rsidR="000E204B" w:rsidRPr="00A60880">
        <w:rPr>
          <w:rFonts w:ascii="Arial" w:hAnsi="Arial" w:cs="Arial"/>
          <w:sz w:val="20"/>
        </w:rPr>
        <w:t xml:space="preserve"> и </w:t>
      </w:r>
      <w:r w:rsidR="00CC25A8" w:rsidRPr="00A60880">
        <w:rPr>
          <w:rFonts w:ascii="Arial" w:hAnsi="Arial" w:cs="Arial"/>
          <w:sz w:val="20"/>
        </w:rPr>
        <w:t>ее дискретизация</w:t>
      </w:r>
    </w:p>
    <w:p w14:paraId="5EB3D1E3" w14:textId="77777777" w:rsidR="008D3A6F" w:rsidRPr="008D3A6F" w:rsidRDefault="008D3A6F" w:rsidP="008D3A6F">
      <w:pPr>
        <w:ind w:firstLine="284"/>
        <w:jc w:val="both"/>
        <w:rPr>
          <w:rFonts w:cs="Arial"/>
          <w:sz w:val="20"/>
        </w:rPr>
      </w:pPr>
      <w:r w:rsidRPr="008D3A6F">
        <w:rPr>
          <w:rFonts w:cs="Arial"/>
          <w:sz w:val="20"/>
        </w:rPr>
        <w:t>В программ</w:t>
      </w:r>
      <w:r>
        <w:rPr>
          <w:rFonts w:cs="Arial"/>
          <w:sz w:val="20"/>
        </w:rPr>
        <w:t>е</w:t>
      </w:r>
      <w:r w:rsidRPr="008D3A6F">
        <w:rPr>
          <w:rFonts w:cs="Arial"/>
          <w:sz w:val="20"/>
        </w:rPr>
        <w:t xml:space="preserve"> применен способ кодировки сложной геометрии </w:t>
      </w:r>
      <w:r>
        <w:rPr>
          <w:rFonts w:cs="Arial"/>
          <w:sz w:val="20"/>
        </w:rPr>
        <w:t xml:space="preserve">МС </w:t>
      </w:r>
      <w:r w:rsidRPr="008D3A6F">
        <w:rPr>
          <w:rFonts w:cs="Arial"/>
          <w:sz w:val="20"/>
        </w:rPr>
        <w:t xml:space="preserve">в виде координат вершин набора </w:t>
      </w:r>
      <w:r>
        <w:rPr>
          <w:rFonts w:cs="Arial"/>
          <w:sz w:val="20"/>
        </w:rPr>
        <w:t>ШГ</w:t>
      </w:r>
      <w:r w:rsidRPr="008D3A6F">
        <w:rPr>
          <w:rFonts w:cs="Arial"/>
          <w:sz w:val="20"/>
        </w:rPr>
        <w:t xml:space="preserve">. </w:t>
      </w:r>
      <w:r w:rsidR="00E34582">
        <w:rPr>
          <w:rFonts w:cs="Arial"/>
          <w:sz w:val="20"/>
        </w:rPr>
        <w:t>П</w:t>
      </w:r>
      <w:r w:rsidRPr="008D3A6F">
        <w:rPr>
          <w:rFonts w:cs="Arial"/>
          <w:sz w:val="20"/>
        </w:rPr>
        <w:t xml:space="preserve">ринято, что </w:t>
      </w:r>
      <w:r w:rsidR="00002CD5">
        <w:rPr>
          <w:rFonts w:cs="Arial"/>
          <w:sz w:val="20"/>
        </w:rPr>
        <w:t xml:space="preserve">некоторые </w:t>
      </w:r>
      <w:r w:rsidRPr="008D3A6F">
        <w:rPr>
          <w:rFonts w:cs="Arial"/>
          <w:sz w:val="20"/>
        </w:rPr>
        <w:t xml:space="preserve">грани </w:t>
      </w:r>
      <w:r>
        <w:rPr>
          <w:rFonts w:cs="Arial"/>
          <w:sz w:val="20"/>
        </w:rPr>
        <w:t xml:space="preserve">ШГ </w:t>
      </w:r>
      <w:r w:rsidRPr="008D3A6F">
        <w:rPr>
          <w:rFonts w:cs="Arial"/>
          <w:sz w:val="20"/>
        </w:rPr>
        <w:t xml:space="preserve">могут вырождаться в треугольник, линию или точку. Введены ограничения на допустимые формы: </w:t>
      </w:r>
      <w:r>
        <w:rPr>
          <w:rFonts w:cs="Arial"/>
          <w:sz w:val="20"/>
        </w:rPr>
        <w:t>ШГ</w:t>
      </w:r>
      <w:r w:rsidRPr="008D3A6F">
        <w:rPr>
          <w:rFonts w:cs="Arial"/>
          <w:sz w:val="20"/>
        </w:rPr>
        <w:t xml:space="preserve"> может быть только выпуклыми, а грань </w:t>
      </w:r>
      <w:r>
        <w:rPr>
          <w:rFonts w:cs="Arial"/>
          <w:sz w:val="20"/>
        </w:rPr>
        <w:t>ШГ</w:t>
      </w:r>
      <w:r w:rsidRPr="008D3A6F">
        <w:rPr>
          <w:rFonts w:cs="Arial"/>
          <w:sz w:val="20"/>
        </w:rPr>
        <w:t xml:space="preserve"> в невырожденном случае должна представлять собой трапецию. Последнее ограничение необходимо для быстрого интегрирования ядер уравнений.</w:t>
      </w:r>
      <w:r w:rsidR="00B54AA4">
        <w:rPr>
          <w:rFonts w:cs="Arial"/>
          <w:sz w:val="20"/>
        </w:rPr>
        <w:t xml:space="preserve"> Кроме того, должна соблюдаться параллельность определенных ребер ШГ (см. табл.</w:t>
      </w:r>
      <w:r w:rsidR="00E34582">
        <w:rPr>
          <w:rFonts w:cs="Arial"/>
          <w:sz w:val="20"/>
        </w:rPr>
        <w:t xml:space="preserve"> </w:t>
      </w:r>
      <w:r w:rsidR="00E34582" w:rsidRPr="00C87EBE">
        <w:rPr>
          <w:rFonts w:cs="Arial"/>
          <w:sz w:val="20"/>
        </w:rPr>
        <w:t>“</w:t>
      </w:r>
      <w:r w:rsidR="00E34582">
        <w:rPr>
          <w:rFonts w:cs="Arial"/>
          <w:sz w:val="20"/>
        </w:rPr>
        <w:t>Типы ШГ</w:t>
      </w:r>
      <w:r w:rsidR="00E34582" w:rsidRPr="00C87EBE">
        <w:rPr>
          <w:rFonts w:cs="Arial"/>
          <w:sz w:val="20"/>
        </w:rPr>
        <w:t>”</w:t>
      </w:r>
      <w:r w:rsidR="00B54AA4">
        <w:rPr>
          <w:rFonts w:cs="Arial"/>
          <w:sz w:val="20"/>
        </w:rPr>
        <w:t>).</w:t>
      </w:r>
    </w:p>
    <w:p w14:paraId="3387EA7A" w14:textId="77777777" w:rsidR="008D3A6F" w:rsidRDefault="008D3A6F" w:rsidP="008D3A6F">
      <w:pPr>
        <w:ind w:firstLine="284"/>
        <w:jc w:val="both"/>
        <w:rPr>
          <w:rFonts w:cs="Arial"/>
          <w:sz w:val="20"/>
        </w:rPr>
      </w:pPr>
      <w:r w:rsidRPr="008D3A6F">
        <w:rPr>
          <w:rFonts w:cs="Arial"/>
          <w:sz w:val="20"/>
        </w:rPr>
        <w:t xml:space="preserve">Применяемая дискретизация областей производится разбиением </w:t>
      </w:r>
      <w:r>
        <w:rPr>
          <w:rFonts w:cs="Arial"/>
          <w:sz w:val="20"/>
        </w:rPr>
        <w:t>ШГ</w:t>
      </w:r>
      <w:r w:rsidRPr="008D3A6F">
        <w:rPr>
          <w:rFonts w:cs="Arial"/>
          <w:sz w:val="20"/>
        </w:rPr>
        <w:t xml:space="preserve"> на </w:t>
      </w:r>
      <w:r w:rsidR="009340E9">
        <w:rPr>
          <w:rFonts w:cs="Arial"/>
          <w:sz w:val="20"/>
        </w:rPr>
        <w:t>ЭО</w:t>
      </w:r>
      <w:r w:rsidRPr="008D3A6F">
        <w:rPr>
          <w:rFonts w:cs="Arial"/>
          <w:sz w:val="20"/>
        </w:rPr>
        <w:t xml:space="preserve"> плоскостями, делящими противоположные ребра на пропорциональные части. Дискретизация деталей системы на </w:t>
      </w:r>
      <w:r>
        <w:rPr>
          <w:rFonts w:cs="Arial"/>
          <w:sz w:val="20"/>
        </w:rPr>
        <w:t>ЭО</w:t>
      </w:r>
      <w:r w:rsidRPr="008D3A6F">
        <w:rPr>
          <w:rFonts w:cs="Arial"/>
          <w:sz w:val="20"/>
        </w:rPr>
        <w:t xml:space="preserve"> представляет собой первый шаг на пути численного решения задачи. Неудачная дискретизация </w:t>
      </w:r>
      <w:r w:rsidRPr="008D3A6F">
        <w:rPr>
          <w:rFonts w:cs="Arial"/>
          <w:sz w:val="20"/>
        </w:rPr>
        <w:lastRenderedPageBreak/>
        <w:t xml:space="preserve">ведет к получению грубого приближения к искомому решению, даже если остальные этапы алгоритма выполняются с высокой точностью. Окончательный выбор дискретизации может быть произведен только с помощью </w:t>
      </w:r>
      <w:r w:rsidR="00E55404">
        <w:rPr>
          <w:rFonts w:cs="Arial"/>
          <w:sz w:val="20"/>
        </w:rPr>
        <w:t>расчетов</w:t>
      </w:r>
      <w:r w:rsidRPr="008D3A6F">
        <w:rPr>
          <w:rFonts w:cs="Arial"/>
          <w:sz w:val="20"/>
        </w:rPr>
        <w:t xml:space="preserve"> с </w:t>
      </w:r>
      <w:r w:rsidR="00E55404">
        <w:rPr>
          <w:rFonts w:cs="Arial"/>
          <w:sz w:val="20"/>
        </w:rPr>
        <w:t>разным</w:t>
      </w:r>
      <w:r w:rsidRPr="008D3A6F">
        <w:rPr>
          <w:rFonts w:cs="Arial"/>
          <w:sz w:val="20"/>
        </w:rPr>
        <w:t xml:space="preserve"> шаг</w:t>
      </w:r>
      <w:r w:rsidR="00E55404">
        <w:rPr>
          <w:rFonts w:cs="Arial"/>
          <w:sz w:val="20"/>
        </w:rPr>
        <w:t>ом</w:t>
      </w:r>
      <w:r w:rsidRPr="008D3A6F">
        <w:rPr>
          <w:rFonts w:cs="Arial"/>
          <w:sz w:val="20"/>
        </w:rPr>
        <w:t xml:space="preserve"> дискретизации или по сопоставлению результатов расчета с экспериментальными данными. </w:t>
      </w:r>
    </w:p>
    <w:p w14:paraId="003B0B36" w14:textId="77777777" w:rsidR="00A027D9" w:rsidRPr="003764CD" w:rsidRDefault="008D3A6F" w:rsidP="008D3A6F">
      <w:pPr>
        <w:ind w:firstLine="284"/>
        <w:jc w:val="both"/>
        <w:rPr>
          <w:rFonts w:cs="Arial"/>
          <w:sz w:val="20"/>
        </w:rPr>
      </w:pPr>
      <w:r w:rsidRPr="008D3A6F">
        <w:rPr>
          <w:rFonts w:cs="Arial"/>
          <w:sz w:val="20"/>
        </w:rPr>
        <w:t>Для выбора дискретизации перед решением задачи необходимы априорные сведения о характере поля в расчетной области.</w:t>
      </w:r>
      <w:r>
        <w:rPr>
          <w:rFonts w:cs="Arial"/>
          <w:sz w:val="20"/>
        </w:rPr>
        <w:t xml:space="preserve"> </w:t>
      </w:r>
      <w:r w:rsidR="00806A0C" w:rsidRPr="00124E9E">
        <w:rPr>
          <w:rFonts w:cs="Arial"/>
          <w:sz w:val="20"/>
        </w:rPr>
        <w:t xml:space="preserve">При формировании списка элементов геометрии следует учесть, что должна строго выполняться очередность следования элементов: </w:t>
      </w:r>
    </w:p>
    <w:p w14:paraId="7429D5A1" w14:textId="77777777" w:rsidR="00806A0C" w:rsidRDefault="00A027D9" w:rsidP="001F21E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С</w:t>
      </w:r>
      <w:r w:rsidR="00806A0C" w:rsidRPr="00124E9E">
        <w:rPr>
          <w:rFonts w:cs="Arial"/>
          <w:sz w:val="20"/>
        </w:rPr>
        <w:t>начала идут все элемен</w:t>
      </w:r>
      <w:r w:rsidR="00806A0C">
        <w:rPr>
          <w:rFonts w:cs="Arial"/>
          <w:sz w:val="20"/>
        </w:rPr>
        <w:t xml:space="preserve">ты с </w:t>
      </w:r>
      <w:r w:rsidR="008D3A6F">
        <w:rPr>
          <w:rFonts w:cs="Arial"/>
          <w:sz w:val="20"/>
        </w:rPr>
        <w:t>неизвестными</w:t>
      </w:r>
      <w:r w:rsidR="00806A0C">
        <w:rPr>
          <w:rFonts w:cs="Arial"/>
          <w:sz w:val="20"/>
        </w:rPr>
        <w:t xml:space="preserve"> источниками, затем з</w:t>
      </w:r>
      <w:r w:rsidR="00806A0C" w:rsidRPr="00124E9E">
        <w:rPr>
          <w:rFonts w:cs="Arial"/>
          <w:sz w:val="20"/>
        </w:rPr>
        <w:t>адаем все элементы с заданной намагниченностью, затем все элементы с заданной плотностью тока.</w:t>
      </w:r>
      <w:r w:rsidR="00806A0C">
        <w:rPr>
          <w:rFonts w:cs="Arial"/>
          <w:sz w:val="20"/>
        </w:rPr>
        <w:t xml:space="preserve"> В конце списка следуют виртуальные ШГ, являющиеся </w:t>
      </w:r>
      <w:r w:rsidR="002F7B99">
        <w:rPr>
          <w:rFonts w:cs="Arial"/>
          <w:sz w:val="20"/>
        </w:rPr>
        <w:t xml:space="preserve">обычно </w:t>
      </w:r>
      <w:r w:rsidR="00806A0C">
        <w:rPr>
          <w:rFonts w:cs="Arial"/>
          <w:sz w:val="20"/>
        </w:rPr>
        <w:t>частью измерительных катушек.</w:t>
      </w:r>
    </w:p>
    <w:p w14:paraId="03F5787B" w14:textId="77777777" w:rsidR="00DA6205" w:rsidRPr="00845878" w:rsidRDefault="00DA6205" w:rsidP="00DA6205">
      <w:pPr>
        <w:ind w:firstLine="284"/>
        <w:jc w:val="both"/>
        <w:rPr>
          <w:rFonts w:cs="Arial"/>
          <w:sz w:val="20"/>
        </w:rPr>
      </w:pPr>
      <w:r>
        <w:rPr>
          <w:sz w:val="20"/>
        </w:rPr>
        <w:t xml:space="preserve">Геометрию элемента можно задавать различными способами в зависимости от </w:t>
      </w:r>
      <w:r>
        <w:rPr>
          <w:bCs/>
          <w:sz w:val="20"/>
        </w:rPr>
        <w:t>т</w:t>
      </w:r>
      <w:r w:rsidRPr="00586688">
        <w:rPr>
          <w:bCs/>
          <w:sz w:val="20"/>
        </w:rPr>
        <w:t>ип</w:t>
      </w:r>
      <w:r>
        <w:rPr>
          <w:bCs/>
          <w:sz w:val="20"/>
        </w:rPr>
        <w:t>а</w:t>
      </w:r>
      <w:r w:rsidRPr="00586688">
        <w:rPr>
          <w:bCs/>
          <w:sz w:val="20"/>
        </w:rPr>
        <w:t xml:space="preserve"> ШГ</w:t>
      </w:r>
      <w:r w:rsidRPr="00E328A5">
        <w:rPr>
          <w:rFonts w:cs="Arial"/>
          <w:sz w:val="20"/>
        </w:rPr>
        <w:t xml:space="preserve">. </w:t>
      </w:r>
    </w:p>
    <w:p w14:paraId="7B1BB343" w14:textId="77777777" w:rsidR="00784E26" w:rsidRDefault="00784E26" w:rsidP="00784E2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 w:rsidRPr="00FD55D7">
        <w:rPr>
          <w:rFonts w:cs="Arial"/>
          <w:sz w:val="20"/>
        </w:rPr>
        <w:t xml:space="preserve">В случае </w:t>
      </w:r>
      <w:r>
        <w:rPr>
          <w:rFonts w:cs="Arial"/>
          <w:sz w:val="20"/>
        </w:rPr>
        <w:t xml:space="preserve">расчета осесимметричной задачи все центры ЭО должны лежать в плоскости </w:t>
      </w:r>
      <w:r w:rsidRPr="00FD55D7">
        <w:rPr>
          <w:rFonts w:cs="Arial"/>
          <w:i/>
          <w:sz w:val="20"/>
          <w:lang w:val="en-US"/>
        </w:rPr>
        <w:t>Y</w:t>
      </w:r>
      <w:r w:rsidRPr="00FD55D7">
        <w:rPr>
          <w:rFonts w:cs="Arial"/>
          <w:i/>
          <w:sz w:val="20"/>
        </w:rPr>
        <w:t>’</w:t>
      </w:r>
      <w:r w:rsidRPr="00FD55D7">
        <w:rPr>
          <w:rFonts w:cs="Arial"/>
          <w:sz w:val="20"/>
        </w:rPr>
        <w:t>=0</w:t>
      </w:r>
      <w:r w:rsidRPr="001F6060">
        <w:rPr>
          <w:rFonts w:cs="Arial"/>
          <w:sz w:val="20"/>
        </w:rPr>
        <w:t xml:space="preserve"> (</w:t>
      </w:r>
      <w:proofErr w:type="spellStart"/>
      <w:r w:rsidRPr="00FD55D7">
        <w:rPr>
          <w:rFonts w:cs="Arial"/>
          <w:i/>
          <w:sz w:val="20"/>
          <w:lang w:val="en-US"/>
        </w:rPr>
        <w:t>ZoX</w:t>
      </w:r>
      <w:proofErr w:type="spellEnd"/>
      <w:r w:rsidRPr="001F6060">
        <w:rPr>
          <w:rFonts w:cs="Arial"/>
          <w:i/>
          <w:sz w:val="20"/>
        </w:rPr>
        <w:t>)</w:t>
      </w:r>
      <w:r>
        <w:rPr>
          <w:rFonts w:cs="Arial"/>
          <w:sz w:val="20"/>
        </w:rPr>
        <w:t xml:space="preserve">. При этом разбиение в угловом направлении </w:t>
      </w:r>
      <w:r w:rsidR="00534411">
        <w:rPr>
          <w:rFonts w:cs="Arial"/>
          <w:sz w:val="20"/>
        </w:rPr>
        <w:t>не</w:t>
      </w:r>
      <w:r w:rsidR="00A31D9A">
        <w:rPr>
          <w:rFonts w:cs="Arial"/>
          <w:sz w:val="20"/>
        </w:rPr>
        <w:t xml:space="preserve"> </w:t>
      </w:r>
      <w:r w:rsidR="00534411">
        <w:rPr>
          <w:rFonts w:cs="Arial"/>
          <w:sz w:val="20"/>
        </w:rPr>
        <w:t xml:space="preserve">производится, т.е. число </w:t>
      </w:r>
      <w:proofErr w:type="spellStart"/>
      <w:r w:rsidR="00534411">
        <w:rPr>
          <w:rFonts w:cs="Arial"/>
          <w:sz w:val="20"/>
        </w:rPr>
        <w:t>дискретов</w:t>
      </w:r>
      <w:proofErr w:type="spellEnd"/>
      <w:r w:rsidR="00534411">
        <w:rPr>
          <w:rFonts w:cs="Arial"/>
          <w:sz w:val="20"/>
        </w:rPr>
        <w:t xml:space="preserve"> в этом направлении </w:t>
      </w:r>
      <w:r>
        <w:rPr>
          <w:rFonts w:cs="Arial"/>
          <w:sz w:val="20"/>
        </w:rPr>
        <w:t>должно быть равно 1.</w:t>
      </w:r>
    </w:p>
    <w:p w14:paraId="70B91476" w14:textId="77777777" w:rsidR="00A027D9" w:rsidRDefault="00A027D9" w:rsidP="00A027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Все координаты ШГ задаются в его локальной СК</w:t>
      </w:r>
      <w:r w:rsidR="00A529FF">
        <w:rPr>
          <w:rFonts w:cs="Arial"/>
          <w:sz w:val="20"/>
        </w:rPr>
        <w:t>. Таким образом для изменения положения и ориентации ШГ в пространстве достаточно изменить параметры его локальной СК.</w:t>
      </w:r>
    </w:p>
    <w:p w14:paraId="0752EE47" w14:textId="77777777" w:rsidR="00784E26" w:rsidRDefault="001F21E2" w:rsidP="00DA6205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Доступные типы ШГ показаны в таблице:</w:t>
      </w:r>
    </w:p>
    <w:p w14:paraId="138BD391" w14:textId="77777777" w:rsidR="00C87EBE" w:rsidRPr="00A6098A" w:rsidRDefault="00C87EBE" w:rsidP="00C87EBE">
      <w:pPr>
        <w:ind w:firstLine="284"/>
        <w:jc w:val="right"/>
        <w:rPr>
          <w:rFonts w:cs="Arial"/>
          <w:sz w:val="16"/>
          <w:szCs w:val="16"/>
        </w:rPr>
      </w:pPr>
      <w:r w:rsidRPr="00A6098A">
        <w:rPr>
          <w:rFonts w:cs="Arial"/>
          <w:sz w:val="16"/>
          <w:szCs w:val="16"/>
        </w:rPr>
        <w:t>Типы ШГ</w:t>
      </w:r>
    </w:p>
    <w:tbl>
      <w:tblPr>
        <w:tblStyle w:val="aff6"/>
        <w:tblW w:w="0" w:type="auto"/>
        <w:tblLook w:val="01E0" w:firstRow="1" w:lastRow="1" w:firstColumn="1" w:lastColumn="1" w:noHBand="0" w:noVBand="0"/>
      </w:tblPr>
      <w:tblGrid>
        <w:gridCol w:w="6161"/>
        <w:gridCol w:w="3326"/>
      </w:tblGrid>
      <w:tr w:rsidR="00DA6205" w14:paraId="3236812A" w14:textId="77777777">
        <w:tc>
          <w:tcPr>
            <w:tcW w:w="7196" w:type="dxa"/>
            <w:vAlign w:val="center"/>
          </w:tcPr>
          <w:p w14:paraId="764016DF" w14:textId="77777777" w:rsidR="00E07EE4" w:rsidRDefault="00DA6205" w:rsidP="003951DA">
            <w:pPr>
              <w:rPr>
                <w:sz w:val="20"/>
              </w:rPr>
            </w:pPr>
            <w:r w:rsidRPr="00DC13A6">
              <w:rPr>
                <w:rFonts w:cs="Arial"/>
                <w:bCs/>
                <w:i/>
                <w:sz w:val="20"/>
              </w:rPr>
              <w:t>Шестигранный элемент</w:t>
            </w:r>
            <w:r>
              <w:rPr>
                <w:rFonts w:cs="Arial"/>
                <w:sz w:val="20"/>
              </w:rPr>
              <w:t xml:space="preserve"> с </w:t>
            </w:r>
            <w:r w:rsidR="0088022E">
              <w:rPr>
                <w:rFonts w:cs="Arial"/>
                <w:sz w:val="20"/>
              </w:rPr>
              <w:t xml:space="preserve">порядком </w:t>
            </w:r>
            <w:r>
              <w:rPr>
                <w:rFonts w:cs="Arial"/>
                <w:sz w:val="20"/>
              </w:rPr>
              <w:t>нумераци</w:t>
            </w:r>
            <w:r w:rsidR="0088022E">
              <w:rPr>
                <w:rFonts w:cs="Arial"/>
                <w:sz w:val="20"/>
              </w:rPr>
              <w:t>и</w:t>
            </w:r>
            <w:r>
              <w:rPr>
                <w:rFonts w:cs="Arial"/>
                <w:sz w:val="20"/>
              </w:rPr>
              <w:t xml:space="preserve"> вершин </w:t>
            </w:r>
            <w:r>
              <w:rPr>
                <w:sz w:val="20"/>
              </w:rPr>
              <w:t xml:space="preserve">в </w:t>
            </w:r>
            <w:r w:rsidR="0088022E">
              <w:rPr>
                <w:sz w:val="20"/>
              </w:rPr>
              <w:t xml:space="preserve">строгом </w:t>
            </w:r>
            <w:r>
              <w:rPr>
                <w:sz w:val="20"/>
              </w:rPr>
              <w:t xml:space="preserve">соответствии с рисунком. </w:t>
            </w:r>
          </w:p>
          <w:p w14:paraId="13BA67DE" w14:textId="77777777" w:rsidR="00DA6205" w:rsidRDefault="00DA6205" w:rsidP="003951DA">
            <w:pPr>
              <w:rPr>
                <w:sz w:val="20"/>
              </w:rPr>
            </w:pPr>
            <w:r>
              <w:rPr>
                <w:sz w:val="20"/>
              </w:rPr>
              <w:t xml:space="preserve">На форму элемента накладывается ряд ограничений: </w:t>
            </w:r>
          </w:p>
          <w:p w14:paraId="712F770D" w14:textId="77777777" w:rsidR="00DA6205" w:rsidRDefault="00DA6205" w:rsidP="003951DA">
            <w:pPr>
              <w:rPr>
                <w:sz w:val="20"/>
              </w:rPr>
            </w:pPr>
            <w:r>
              <w:rPr>
                <w:sz w:val="20"/>
              </w:rPr>
              <w:t xml:space="preserve">Должна соблюдаться параллельность следующих пар сторон: </w:t>
            </w:r>
            <w:r w:rsidRPr="006E3C1D">
              <w:rPr>
                <w:i/>
                <w:sz w:val="20"/>
              </w:rPr>
              <w:t>13</w:t>
            </w:r>
            <w:r>
              <w:rPr>
                <w:sz w:val="20"/>
              </w:rPr>
              <w:t xml:space="preserve"> и </w:t>
            </w:r>
            <w:r w:rsidRPr="006E3C1D">
              <w:rPr>
                <w:i/>
                <w:sz w:val="20"/>
              </w:rPr>
              <w:t>24</w:t>
            </w:r>
            <w:r>
              <w:rPr>
                <w:sz w:val="20"/>
              </w:rPr>
              <w:t xml:space="preserve">, </w:t>
            </w:r>
            <w:r w:rsidRPr="006E3C1D">
              <w:rPr>
                <w:i/>
                <w:sz w:val="20"/>
              </w:rPr>
              <w:t>15</w:t>
            </w:r>
            <w:r>
              <w:rPr>
                <w:sz w:val="20"/>
              </w:rPr>
              <w:t xml:space="preserve"> и </w:t>
            </w:r>
            <w:r w:rsidRPr="006E3C1D">
              <w:rPr>
                <w:i/>
                <w:sz w:val="20"/>
              </w:rPr>
              <w:t>26</w:t>
            </w:r>
            <w:r>
              <w:rPr>
                <w:sz w:val="20"/>
              </w:rPr>
              <w:t xml:space="preserve">, </w:t>
            </w:r>
            <w:r w:rsidRPr="006E3C1D">
              <w:rPr>
                <w:i/>
                <w:sz w:val="20"/>
              </w:rPr>
              <w:t>15</w:t>
            </w:r>
            <w:r>
              <w:rPr>
                <w:sz w:val="20"/>
              </w:rPr>
              <w:t xml:space="preserve"> и </w:t>
            </w:r>
            <w:r w:rsidRPr="006E3C1D">
              <w:rPr>
                <w:i/>
                <w:sz w:val="20"/>
              </w:rPr>
              <w:t>37</w:t>
            </w:r>
            <w:r>
              <w:rPr>
                <w:sz w:val="20"/>
              </w:rPr>
              <w:t xml:space="preserve">, </w:t>
            </w:r>
            <w:r w:rsidRPr="006E3C1D">
              <w:rPr>
                <w:i/>
                <w:sz w:val="20"/>
              </w:rPr>
              <w:t>15</w:t>
            </w:r>
            <w:r>
              <w:rPr>
                <w:sz w:val="20"/>
              </w:rPr>
              <w:t xml:space="preserve"> и </w:t>
            </w:r>
            <w:r w:rsidRPr="006E3C1D">
              <w:rPr>
                <w:i/>
                <w:sz w:val="20"/>
              </w:rPr>
              <w:t>48</w:t>
            </w:r>
            <w:r>
              <w:rPr>
                <w:sz w:val="20"/>
              </w:rPr>
              <w:t xml:space="preserve">, </w:t>
            </w:r>
            <w:r w:rsidRPr="006E3C1D">
              <w:rPr>
                <w:i/>
                <w:sz w:val="20"/>
              </w:rPr>
              <w:t>75</w:t>
            </w:r>
            <w:r>
              <w:rPr>
                <w:sz w:val="20"/>
              </w:rPr>
              <w:t xml:space="preserve"> и </w:t>
            </w:r>
            <w:r w:rsidRPr="006E3C1D">
              <w:rPr>
                <w:i/>
                <w:sz w:val="20"/>
              </w:rPr>
              <w:t>68</w:t>
            </w:r>
            <w:r>
              <w:rPr>
                <w:sz w:val="20"/>
              </w:rPr>
              <w:t>.</w:t>
            </w:r>
          </w:p>
          <w:p w14:paraId="44F731E5" w14:textId="77777777" w:rsidR="00DA6205" w:rsidRPr="007417F2" w:rsidRDefault="00DA6205" w:rsidP="003951DA">
            <w:pPr>
              <w:rPr>
                <w:sz w:val="20"/>
              </w:rPr>
            </w:pPr>
            <w:r>
              <w:rPr>
                <w:sz w:val="20"/>
              </w:rPr>
              <w:t xml:space="preserve">Стороны </w:t>
            </w:r>
            <w:r w:rsidRPr="006E3C1D">
              <w:rPr>
                <w:i/>
                <w:sz w:val="20"/>
              </w:rPr>
              <w:t>13</w:t>
            </w:r>
            <w:r>
              <w:rPr>
                <w:sz w:val="20"/>
              </w:rPr>
              <w:t xml:space="preserve"> и </w:t>
            </w:r>
            <w:r w:rsidRPr="006E3C1D">
              <w:rPr>
                <w:i/>
                <w:sz w:val="20"/>
              </w:rPr>
              <w:t>15</w:t>
            </w:r>
            <w:r>
              <w:rPr>
                <w:sz w:val="20"/>
              </w:rPr>
              <w:t xml:space="preserve"> не могут быть вырождены в точку.</w:t>
            </w:r>
          </w:p>
        </w:tc>
        <w:tc>
          <w:tcPr>
            <w:tcW w:w="2482" w:type="dxa"/>
            <w:vAlign w:val="center"/>
          </w:tcPr>
          <w:p w14:paraId="5A4207EA" w14:textId="45937BDE" w:rsidR="00DA6205" w:rsidRDefault="000321F2" w:rsidP="003951DA">
            <w:pPr>
              <w:jc w:val="center"/>
              <w:rPr>
                <w:rFonts w:cs="Arial"/>
                <w:sz w:val="20"/>
              </w:rPr>
            </w:pPr>
            <w:r w:rsidRPr="007417F2">
              <w:rPr>
                <w:noProof/>
                <w:sz w:val="20"/>
              </w:rPr>
              <w:drawing>
                <wp:inline distT="0" distB="0" distL="0" distR="0" wp14:anchorId="2A769BDA" wp14:editId="499A7551">
                  <wp:extent cx="1477645" cy="139827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7645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205" w14:paraId="3F21E1C6" w14:textId="77777777">
        <w:tc>
          <w:tcPr>
            <w:tcW w:w="7196" w:type="dxa"/>
            <w:vAlign w:val="center"/>
          </w:tcPr>
          <w:p w14:paraId="7005E3F9" w14:textId="77777777" w:rsidR="00DA6205" w:rsidRDefault="00DA6205" w:rsidP="003951DA">
            <w:pPr>
              <w:rPr>
                <w:rFonts w:cs="Arial"/>
                <w:sz w:val="20"/>
              </w:rPr>
            </w:pPr>
            <w:r w:rsidRPr="007F3F93">
              <w:rPr>
                <w:bCs/>
                <w:i/>
                <w:sz w:val="20"/>
              </w:rPr>
              <w:t>Контур сечения</w:t>
            </w:r>
            <w:r w:rsidRPr="007F3F93">
              <w:rPr>
                <w:i/>
                <w:sz w:val="20"/>
              </w:rPr>
              <w:t xml:space="preserve"> </w:t>
            </w:r>
            <w:r>
              <w:rPr>
                <w:sz w:val="20"/>
              </w:rPr>
              <w:t xml:space="preserve">сектора в плоскости </w:t>
            </w:r>
            <w:proofErr w:type="spellStart"/>
            <w:r>
              <w:rPr>
                <w:sz w:val="20"/>
              </w:rPr>
              <w:t>XoZ</w:t>
            </w:r>
            <w:proofErr w:type="spellEnd"/>
            <w:r>
              <w:rPr>
                <w:sz w:val="20"/>
              </w:rPr>
              <w:t xml:space="preserve"> (ось X </w:t>
            </w:r>
            <w:r w:rsidR="00F91478">
              <w:rPr>
                <w:sz w:val="20"/>
              </w:rPr>
              <w:t>-</w:t>
            </w:r>
            <w:r>
              <w:rPr>
                <w:sz w:val="20"/>
              </w:rPr>
              <w:t xml:space="preserve"> ось вращения, а ось Z </w:t>
            </w:r>
            <w:r w:rsidR="00F91478">
              <w:rPr>
                <w:sz w:val="20"/>
              </w:rPr>
              <w:t>-</w:t>
            </w:r>
            <w:r>
              <w:rPr>
                <w:sz w:val="20"/>
              </w:rPr>
              <w:t xml:space="preserve"> радиус) и угол </w:t>
            </w:r>
            <w:r>
              <w:rPr>
                <w:sz w:val="20"/>
              </w:rPr>
              <w:sym w:font="Symbol" w:char="F06A"/>
            </w:r>
            <w:r>
              <w:rPr>
                <w:sz w:val="20"/>
              </w:rPr>
              <w:t xml:space="preserve"> раскрытия сектора. Н</w:t>
            </w:r>
            <w:r>
              <w:rPr>
                <w:rFonts w:cs="Arial"/>
                <w:sz w:val="20"/>
              </w:rPr>
              <w:t xml:space="preserve">умерация вершин должна соответствовать рисунку. При этом должна сохраняться параллельность либо сторон сечения </w:t>
            </w:r>
            <w:r w:rsidRPr="006B4C3E">
              <w:rPr>
                <w:rFonts w:cs="Arial"/>
                <w:i/>
                <w:sz w:val="20"/>
              </w:rPr>
              <w:t>14</w:t>
            </w:r>
            <w:r>
              <w:rPr>
                <w:rFonts w:cs="Arial"/>
                <w:sz w:val="20"/>
              </w:rPr>
              <w:t xml:space="preserve"> и </w:t>
            </w:r>
            <w:r w:rsidRPr="006B4C3E">
              <w:rPr>
                <w:rFonts w:cs="Arial"/>
                <w:i/>
                <w:sz w:val="20"/>
              </w:rPr>
              <w:t>23</w:t>
            </w:r>
            <w:r>
              <w:rPr>
                <w:rFonts w:cs="Arial"/>
                <w:sz w:val="20"/>
              </w:rPr>
              <w:t xml:space="preserve">, </w:t>
            </w:r>
            <w:r w:rsidRPr="00B24D64">
              <w:rPr>
                <w:rFonts w:cs="Arial"/>
                <w:i/>
                <w:sz w:val="20"/>
              </w:rPr>
              <w:t>либо</w:t>
            </w:r>
            <w:r>
              <w:rPr>
                <w:rFonts w:cs="Arial"/>
                <w:sz w:val="20"/>
              </w:rPr>
              <w:t xml:space="preserve"> сторон сечения </w:t>
            </w:r>
            <w:r w:rsidRPr="006B4C3E">
              <w:rPr>
                <w:rFonts w:cs="Arial"/>
                <w:i/>
                <w:sz w:val="20"/>
              </w:rPr>
              <w:t>12</w:t>
            </w:r>
            <w:r>
              <w:rPr>
                <w:rFonts w:cs="Arial"/>
                <w:sz w:val="20"/>
              </w:rPr>
              <w:t xml:space="preserve"> и </w:t>
            </w:r>
            <w:r w:rsidRPr="006B4C3E">
              <w:rPr>
                <w:rFonts w:cs="Arial"/>
                <w:i/>
                <w:sz w:val="20"/>
              </w:rPr>
              <w:t>34</w:t>
            </w:r>
            <w:r>
              <w:rPr>
                <w:rFonts w:cs="Arial"/>
                <w:sz w:val="20"/>
              </w:rPr>
              <w:t>.</w:t>
            </w:r>
          </w:p>
          <w:p w14:paraId="2D07BEBF" w14:textId="241BC44F" w:rsidR="00DA6205" w:rsidRPr="003764CD" w:rsidRDefault="00DA6205" w:rsidP="003951D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Таким образом, при наличии </w:t>
            </w:r>
            <w:r w:rsidR="00865A75">
              <w:rPr>
                <w:rFonts w:cs="Arial"/>
                <w:sz w:val="20"/>
              </w:rPr>
              <w:t>азимутальной симметрии</w:t>
            </w:r>
            <w:r>
              <w:rPr>
                <w:rFonts w:cs="Arial"/>
                <w:sz w:val="20"/>
              </w:rPr>
              <w:t xml:space="preserve"> относительно оси </w:t>
            </w:r>
            <w:r w:rsidRPr="00C22304">
              <w:rPr>
                <w:rFonts w:cs="Arial"/>
                <w:i/>
                <w:sz w:val="20"/>
                <w:lang w:val="en-US"/>
              </w:rPr>
              <w:t>X</w:t>
            </w:r>
            <w:r w:rsidRPr="00C22304">
              <w:rPr>
                <w:rFonts w:cs="Arial"/>
                <w:i/>
                <w:sz w:val="20"/>
              </w:rPr>
              <w:t>’</w:t>
            </w:r>
            <w:r>
              <w:rPr>
                <w:rFonts w:cs="Arial"/>
                <w:sz w:val="20"/>
              </w:rPr>
              <w:t xml:space="preserve"> будет создаваться поверхность, аппроксимирующая цилиндрическую.</w:t>
            </w:r>
          </w:p>
          <w:p w14:paraId="1D2D5F75" w14:textId="77777777" w:rsidR="006F5563" w:rsidRPr="006F5563" w:rsidRDefault="006F5563" w:rsidP="003951D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Данный тип задания ШГ является предпочтительным для осесимметричных задач.</w:t>
            </w:r>
          </w:p>
        </w:tc>
        <w:tc>
          <w:tcPr>
            <w:tcW w:w="2482" w:type="dxa"/>
            <w:vAlign w:val="center"/>
          </w:tcPr>
          <w:p w14:paraId="70B3DC93" w14:textId="77C62BA4" w:rsidR="00DA6205" w:rsidRDefault="000321F2" w:rsidP="003951DA">
            <w:pPr>
              <w:jc w:val="center"/>
              <w:rPr>
                <w:rFonts w:cs="Arial"/>
                <w:sz w:val="20"/>
              </w:rPr>
            </w:pPr>
            <w:r w:rsidRPr="002E79C4">
              <w:rPr>
                <w:noProof/>
                <w:sz w:val="20"/>
              </w:rPr>
              <w:drawing>
                <wp:inline distT="0" distB="0" distL="0" distR="0" wp14:anchorId="2345B2B1" wp14:editId="10892110">
                  <wp:extent cx="1974850" cy="1471295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4850" cy="1471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205" w14:paraId="76B3A39F" w14:textId="77777777">
        <w:tc>
          <w:tcPr>
            <w:tcW w:w="7196" w:type="dxa"/>
            <w:vAlign w:val="center"/>
          </w:tcPr>
          <w:p w14:paraId="11DF31D7" w14:textId="77777777" w:rsidR="00DA6205" w:rsidRDefault="00DA6205" w:rsidP="003951DA">
            <w:pPr>
              <w:rPr>
                <w:sz w:val="20"/>
              </w:rPr>
            </w:pPr>
            <w:r>
              <w:rPr>
                <w:sz w:val="20"/>
              </w:rPr>
              <w:t xml:space="preserve">Для </w:t>
            </w:r>
            <w:r w:rsidRPr="004204B9">
              <w:rPr>
                <w:bCs/>
                <w:i/>
                <w:sz w:val="20"/>
              </w:rPr>
              <w:t>прямой призмы</w:t>
            </w:r>
            <w:r>
              <w:rPr>
                <w:sz w:val="20"/>
              </w:rPr>
              <w:t xml:space="preserve"> достаточно задать размеры сторон</w:t>
            </w:r>
            <w:r w:rsidR="00B32681">
              <w:rPr>
                <w:sz w:val="20"/>
              </w:rPr>
              <w:t xml:space="preserve"> </w:t>
            </w:r>
            <w:r w:rsidR="00B32681" w:rsidRPr="00B32681">
              <w:rPr>
                <w:i/>
                <w:sz w:val="20"/>
                <w:lang w:val="en-US"/>
              </w:rPr>
              <w:t>Lx</w:t>
            </w:r>
            <w:r w:rsidR="00B32681" w:rsidRPr="00B32681">
              <w:rPr>
                <w:i/>
                <w:sz w:val="20"/>
              </w:rPr>
              <w:t xml:space="preserve">, </w:t>
            </w:r>
            <w:r w:rsidR="00B32681" w:rsidRPr="00B32681">
              <w:rPr>
                <w:i/>
                <w:sz w:val="20"/>
                <w:lang w:val="en-US"/>
              </w:rPr>
              <w:t>Ly</w:t>
            </w:r>
            <w:r w:rsidR="00B32681" w:rsidRPr="00B32681">
              <w:rPr>
                <w:i/>
                <w:sz w:val="20"/>
              </w:rPr>
              <w:t xml:space="preserve">, </w:t>
            </w:r>
            <w:proofErr w:type="spellStart"/>
            <w:r w:rsidR="00B32681" w:rsidRPr="00B32681">
              <w:rPr>
                <w:i/>
                <w:sz w:val="20"/>
                <w:lang w:val="en-US"/>
              </w:rPr>
              <w:t>Lz</w:t>
            </w:r>
            <w:proofErr w:type="spellEnd"/>
            <w:r w:rsidR="00B32681" w:rsidRPr="00B32681">
              <w:rPr>
                <w:sz w:val="20"/>
              </w:rPr>
              <w:t xml:space="preserve"> </w:t>
            </w:r>
            <w:r w:rsidR="00B32681">
              <w:rPr>
                <w:sz w:val="20"/>
              </w:rPr>
              <w:t>вдоль каждой из осей локальной СК</w:t>
            </w:r>
            <w:r>
              <w:rPr>
                <w:sz w:val="20"/>
              </w:rPr>
              <w:t>.</w:t>
            </w:r>
          </w:p>
          <w:p w14:paraId="3A87AE77" w14:textId="77777777" w:rsidR="00DA6205" w:rsidRPr="001F21E2" w:rsidRDefault="00DA6205" w:rsidP="003951DA">
            <w:pPr>
              <w:rPr>
                <w:sz w:val="20"/>
              </w:rPr>
            </w:pPr>
            <w:r>
              <w:rPr>
                <w:sz w:val="20"/>
              </w:rPr>
              <w:t xml:space="preserve">Все стороны должны быть </w:t>
            </w:r>
            <w:proofErr w:type="spellStart"/>
            <w:r>
              <w:rPr>
                <w:sz w:val="20"/>
              </w:rPr>
              <w:t>невырождены</w:t>
            </w:r>
            <w:proofErr w:type="spellEnd"/>
            <w:r w:rsidR="001F21E2">
              <w:rPr>
                <w:sz w:val="20"/>
              </w:rPr>
              <w:t>.</w:t>
            </w:r>
          </w:p>
        </w:tc>
        <w:tc>
          <w:tcPr>
            <w:tcW w:w="2482" w:type="dxa"/>
            <w:vAlign w:val="center"/>
          </w:tcPr>
          <w:p w14:paraId="023CEF44" w14:textId="37AD6B24" w:rsidR="00DA6205" w:rsidRDefault="000321F2" w:rsidP="003951DA">
            <w:pPr>
              <w:jc w:val="center"/>
              <w:rPr>
                <w:rFonts w:cs="Arial"/>
                <w:sz w:val="20"/>
              </w:rPr>
            </w:pPr>
            <w:r w:rsidRPr="009A24E3">
              <w:rPr>
                <w:noProof/>
                <w:sz w:val="20"/>
              </w:rPr>
              <w:drawing>
                <wp:inline distT="0" distB="0" distL="0" distR="0" wp14:anchorId="43E5087E" wp14:editId="4F241E5B">
                  <wp:extent cx="1497330" cy="1477645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7330" cy="1477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205" w14:paraId="20F5C661" w14:textId="77777777">
        <w:tc>
          <w:tcPr>
            <w:tcW w:w="7196" w:type="dxa"/>
            <w:vAlign w:val="center"/>
          </w:tcPr>
          <w:p w14:paraId="6498F323" w14:textId="77777777" w:rsidR="00DA6205" w:rsidRPr="00931FC1" w:rsidRDefault="00DA6205" w:rsidP="003951DA">
            <w:pPr>
              <w:rPr>
                <w:sz w:val="20"/>
              </w:rPr>
            </w:pPr>
            <w:r>
              <w:rPr>
                <w:bCs/>
                <w:i/>
                <w:sz w:val="20"/>
              </w:rPr>
              <w:t>У</w:t>
            </w:r>
            <w:r w:rsidRPr="00274107">
              <w:rPr>
                <w:bCs/>
                <w:i/>
                <w:sz w:val="20"/>
              </w:rPr>
              <w:t>сеченн</w:t>
            </w:r>
            <w:r>
              <w:rPr>
                <w:bCs/>
                <w:i/>
                <w:sz w:val="20"/>
              </w:rPr>
              <w:t>ая</w:t>
            </w:r>
            <w:r w:rsidRPr="00274107">
              <w:rPr>
                <w:bCs/>
                <w:i/>
                <w:sz w:val="20"/>
              </w:rPr>
              <w:t xml:space="preserve"> пирамид</w:t>
            </w:r>
            <w:r>
              <w:rPr>
                <w:bCs/>
                <w:i/>
                <w:sz w:val="20"/>
              </w:rPr>
              <w:t>а</w:t>
            </w:r>
            <w:r w:rsidRPr="00931FC1">
              <w:rPr>
                <w:bCs/>
                <w:i/>
                <w:sz w:val="20"/>
              </w:rPr>
              <w:t>.</w:t>
            </w:r>
          </w:p>
          <w:p w14:paraId="5AB47788" w14:textId="77777777" w:rsidR="00DA6205" w:rsidRPr="00A809B4" w:rsidRDefault="00A809B4" w:rsidP="003951D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Размеры пирамиды определяются шириной нижнего и верхнего оснований вдоль оси </w:t>
            </w:r>
            <w:r w:rsidRPr="00A809B4">
              <w:rPr>
                <w:rFonts w:cs="Arial"/>
                <w:i/>
                <w:sz w:val="20"/>
                <w:lang w:val="en-US"/>
              </w:rPr>
              <w:t>Y</w:t>
            </w:r>
            <w:r w:rsidRPr="00A809B4">
              <w:rPr>
                <w:rFonts w:cs="Arial"/>
                <w:sz w:val="20"/>
              </w:rPr>
              <w:t xml:space="preserve"> (</w:t>
            </w:r>
            <w:r>
              <w:rPr>
                <w:rFonts w:cs="Arial"/>
                <w:sz w:val="20"/>
              </w:rPr>
              <w:t xml:space="preserve">параметры </w:t>
            </w:r>
            <w:r w:rsidRPr="00A809B4">
              <w:rPr>
                <w:rFonts w:cs="Arial"/>
                <w:i/>
                <w:sz w:val="20"/>
                <w:lang w:val="en-US"/>
              </w:rPr>
              <w:t>L</w:t>
            </w:r>
            <w:r w:rsidRPr="00A809B4">
              <w:rPr>
                <w:rFonts w:cs="Arial"/>
                <w:i/>
                <w:sz w:val="20"/>
              </w:rPr>
              <w:t>3</w:t>
            </w:r>
            <w:r w:rsidRPr="00A809B4">
              <w:rPr>
                <w:rFonts w:cs="Arial"/>
                <w:sz w:val="20"/>
              </w:rPr>
              <w:t xml:space="preserve">, </w:t>
            </w:r>
            <w:r w:rsidRPr="00A809B4">
              <w:rPr>
                <w:rFonts w:cs="Arial"/>
                <w:i/>
                <w:sz w:val="20"/>
                <w:lang w:val="en-US"/>
              </w:rPr>
              <w:t>L</w:t>
            </w:r>
            <w:r w:rsidRPr="00A809B4">
              <w:rPr>
                <w:rFonts w:cs="Arial"/>
                <w:i/>
                <w:sz w:val="20"/>
              </w:rPr>
              <w:t>4</w:t>
            </w:r>
            <w:r w:rsidRPr="00A809B4">
              <w:rPr>
                <w:rFonts w:cs="Arial"/>
                <w:sz w:val="20"/>
              </w:rPr>
              <w:t>),</w:t>
            </w:r>
            <w:r>
              <w:rPr>
                <w:rFonts w:cs="Arial"/>
                <w:sz w:val="20"/>
              </w:rPr>
              <w:t xml:space="preserve"> шириной нижнего и верхнего оснований вдоль оси </w:t>
            </w:r>
            <w:r w:rsidRPr="00A809B4">
              <w:rPr>
                <w:rFonts w:cs="Arial"/>
                <w:i/>
                <w:sz w:val="20"/>
                <w:lang w:val="en-US"/>
              </w:rPr>
              <w:t>Z</w:t>
            </w:r>
            <w:r w:rsidRPr="00A809B4">
              <w:rPr>
                <w:rFonts w:cs="Arial"/>
                <w:sz w:val="20"/>
              </w:rPr>
              <w:t xml:space="preserve"> (</w:t>
            </w:r>
            <w:r>
              <w:rPr>
                <w:rFonts w:cs="Arial"/>
                <w:sz w:val="20"/>
              </w:rPr>
              <w:t xml:space="preserve">параметры </w:t>
            </w:r>
            <w:r w:rsidRPr="00A809B4">
              <w:rPr>
                <w:rFonts w:cs="Arial"/>
                <w:i/>
                <w:sz w:val="20"/>
                <w:lang w:val="en-US"/>
              </w:rPr>
              <w:t>L</w:t>
            </w:r>
            <w:r w:rsidRPr="00A809B4">
              <w:rPr>
                <w:rFonts w:cs="Arial"/>
                <w:i/>
                <w:sz w:val="20"/>
              </w:rPr>
              <w:t>2</w:t>
            </w:r>
            <w:r w:rsidRPr="00A809B4">
              <w:rPr>
                <w:rFonts w:cs="Arial"/>
                <w:sz w:val="20"/>
              </w:rPr>
              <w:t xml:space="preserve">, </w:t>
            </w:r>
            <w:r w:rsidRPr="00A809B4">
              <w:rPr>
                <w:rFonts w:cs="Arial"/>
                <w:i/>
                <w:sz w:val="20"/>
                <w:lang w:val="en-US"/>
              </w:rPr>
              <w:t>L</w:t>
            </w:r>
            <w:r w:rsidRPr="00A809B4">
              <w:rPr>
                <w:rFonts w:cs="Arial"/>
                <w:i/>
                <w:sz w:val="20"/>
              </w:rPr>
              <w:t>5</w:t>
            </w:r>
            <w:r w:rsidRPr="00A809B4">
              <w:rPr>
                <w:rFonts w:cs="Arial"/>
                <w:sz w:val="20"/>
              </w:rPr>
              <w:t xml:space="preserve">) </w:t>
            </w:r>
            <w:r>
              <w:rPr>
                <w:rFonts w:cs="Arial"/>
                <w:sz w:val="20"/>
              </w:rPr>
              <w:t xml:space="preserve">и высотой пирамиды </w:t>
            </w:r>
            <w:r w:rsidRPr="00A809B4">
              <w:rPr>
                <w:rFonts w:cs="Arial"/>
                <w:i/>
                <w:sz w:val="20"/>
                <w:lang w:val="en-US"/>
              </w:rPr>
              <w:t>L</w:t>
            </w:r>
            <w:r w:rsidRPr="00A809B4">
              <w:rPr>
                <w:rFonts w:cs="Arial"/>
                <w:i/>
                <w:sz w:val="20"/>
              </w:rPr>
              <w:t>1</w:t>
            </w:r>
            <w:r w:rsidRPr="00A809B4">
              <w:rPr>
                <w:rFonts w:cs="Arial"/>
                <w:sz w:val="20"/>
              </w:rPr>
              <w:t>.</w:t>
            </w:r>
          </w:p>
        </w:tc>
        <w:tc>
          <w:tcPr>
            <w:tcW w:w="2482" w:type="dxa"/>
            <w:vAlign w:val="center"/>
          </w:tcPr>
          <w:p w14:paraId="585A72DF" w14:textId="5588506F" w:rsidR="00DA6205" w:rsidRDefault="000321F2" w:rsidP="003951DA">
            <w:pPr>
              <w:jc w:val="center"/>
              <w:rPr>
                <w:rFonts w:cs="Arial"/>
                <w:sz w:val="20"/>
              </w:rPr>
            </w:pPr>
            <w:r w:rsidRPr="00274107">
              <w:rPr>
                <w:noProof/>
                <w:sz w:val="20"/>
              </w:rPr>
              <w:drawing>
                <wp:inline distT="0" distB="0" distL="0" distR="0" wp14:anchorId="44839B98" wp14:editId="7067B499">
                  <wp:extent cx="1424305" cy="123253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430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6205" w14:paraId="3BC9EE8A" w14:textId="77777777">
        <w:tc>
          <w:tcPr>
            <w:tcW w:w="7196" w:type="dxa"/>
            <w:vAlign w:val="center"/>
          </w:tcPr>
          <w:p w14:paraId="0FC84A43" w14:textId="77777777" w:rsidR="00DA6205" w:rsidRDefault="00DA6205" w:rsidP="003951DA">
            <w:pPr>
              <w:rPr>
                <w:bCs/>
                <w:i/>
                <w:sz w:val="20"/>
              </w:rPr>
            </w:pPr>
            <w:r w:rsidRPr="0047015F">
              <w:rPr>
                <w:i/>
                <w:sz w:val="20"/>
              </w:rPr>
              <w:lastRenderedPageBreak/>
              <w:t>Н</w:t>
            </w:r>
            <w:r w:rsidRPr="0047015F">
              <w:rPr>
                <w:bCs/>
                <w:i/>
                <w:sz w:val="20"/>
              </w:rPr>
              <w:t>еправильн</w:t>
            </w:r>
            <w:r>
              <w:rPr>
                <w:bCs/>
                <w:i/>
                <w:sz w:val="20"/>
              </w:rPr>
              <w:t>ая</w:t>
            </w:r>
            <w:r w:rsidRPr="0047015F">
              <w:rPr>
                <w:bCs/>
                <w:i/>
                <w:sz w:val="20"/>
              </w:rPr>
              <w:t xml:space="preserve"> пирамид</w:t>
            </w:r>
            <w:r>
              <w:rPr>
                <w:bCs/>
                <w:i/>
                <w:sz w:val="20"/>
              </w:rPr>
              <w:t>а.</w:t>
            </w:r>
          </w:p>
          <w:p w14:paraId="11D5A9B6" w14:textId="77777777" w:rsidR="00DA6205" w:rsidRPr="003260A1" w:rsidRDefault="003260A1" w:rsidP="003951DA">
            <w:pPr>
              <w:rPr>
                <w:rFonts w:cs="Arial"/>
                <w:sz w:val="20"/>
              </w:rPr>
            </w:pPr>
            <w:proofErr w:type="spellStart"/>
            <w:r w:rsidRPr="005615EF">
              <w:rPr>
                <w:rFonts w:cs="Arial"/>
                <w:i/>
                <w:sz w:val="20"/>
                <w:lang w:val="en-US"/>
              </w:rPr>
              <w:t>Lz</w:t>
            </w:r>
            <w:proofErr w:type="spellEnd"/>
            <w:r w:rsidRPr="005615EF">
              <w:rPr>
                <w:rFonts w:cs="Arial"/>
                <w:i/>
                <w:sz w:val="20"/>
              </w:rPr>
              <w:t>1</w:t>
            </w:r>
            <w:r w:rsidRPr="005615EF">
              <w:rPr>
                <w:rFonts w:cs="Arial"/>
                <w:sz w:val="20"/>
              </w:rPr>
              <w:t xml:space="preserve">, </w:t>
            </w:r>
            <w:proofErr w:type="spellStart"/>
            <w:r w:rsidRPr="005615EF">
              <w:rPr>
                <w:rFonts w:cs="Arial"/>
                <w:i/>
                <w:sz w:val="20"/>
                <w:lang w:val="en-US"/>
              </w:rPr>
              <w:t>Lz</w:t>
            </w:r>
            <w:proofErr w:type="spellEnd"/>
            <w:r w:rsidRPr="005615EF">
              <w:rPr>
                <w:rFonts w:cs="Arial"/>
                <w:i/>
                <w:sz w:val="20"/>
              </w:rPr>
              <w:t>2</w:t>
            </w:r>
            <w:r w:rsidRPr="005615EF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- </w:t>
            </w:r>
            <w:r w:rsidR="005615EF">
              <w:rPr>
                <w:rFonts w:cs="Arial"/>
                <w:sz w:val="20"/>
              </w:rPr>
              <w:t xml:space="preserve">размеры пирамиды вдоль оси </w:t>
            </w:r>
            <w:r w:rsidR="005615EF" w:rsidRPr="005615EF">
              <w:rPr>
                <w:rFonts w:cs="Arial"/>
                <w:i/>
                <w:sz w:val="20"/>
                <w:lang w:val="en-US"/>
              </w:rPr>
              <w:t>Z</w:t>
            </w:r>
            <w:r w:rsidR="005615EF" w:rsidRPr="005615EF">
              <w:rPr>
                <w:rFonts w:cs="Arial"/>
                <w:sz w:val="20"/>
              </w:rPr>
              <w:t xml:space="preserve"> </w:t>
            </w:r>
            <w:r w:rsidR="005615EF">
              <w:rPr>
                <w:rFonts w:cs="Arial"/>
                <w:sz w:val="20"/>
              </w:rPr>
              <w:t xml:space="preserve">локальной СК, </w:t>
            </w:r>
            <w:proofErr w:type="spellStart"/>
            <w:r w:rsidR="00707845" w:rsidRPr="0010786B">
              <w:rPr>
                <w:rFonts w:cs="Arial"/>
                <w:i/>
                <w:sz w:val="20"/>
                <w:lang w:val="en-US"/>
              </w:rPr>
              <w:t>dY</w:t>
            </w:r>
            <w:proofErr w:type="spellEnd"/>
            <w:r w:rsidR="00707845" w:rsidRPr="0010786B">
              <w:rPr>
                <w:rFonts w:cs="Arial"/>
                <w:sz w:val="20"/>
              </w:rPr>
              <w:t xml:space="preserve"> </w:t>
            </w:r>
            <w:r w:rsidR="00707845">
              <w:rPr>
                <w:rFonts w:cs="Arial"/>
                <w:sz w:val="20"/>
              </w:rPr>
              <w:t xml:space="preserve">- </w:t>
            </w:r>
            <w:r w:rsidR="0010786B">
              <w:rPr>
                <w:rFonts w:cs="Arial"/>
                <w:sz w:val="20"/>
              </w:rPr>
              <w:t>ширин</w:t>
            </w:r>
            <w:r w:rsidR="00707845">
              <w:rPr>
                <w:rFonts w:cs="Arial"/>
                <w:sz w:val="20"/>
              </w:rPr>
              <w:t>а</w:t>
            </w:r>
            <w:r w:rsidR="0010786B">
              <w:rPr>
                <w:rFonts w:cs="Arial"/>
                <w:sz w:val="20"/>
              </w:rPr>
              <w:t xml:space="preserve"> основания вдоль оси </w:t>
            </w:r>
            <w:proofErr w:type="gramStart"/>
            <w:r w:rsidR="0010786B" w:rsidRPr="00EC3BF6">
              <w:rPr>
                <w:rFonts w:cs="Arial"/>
                <w:i/>
                <w:sz w:val="20"/>
                <w:lang w:val="en-US"/>
              </w:rPr>
              <w:t>Y</w:t>
            </w:r>
            <w:r w:rsidR="0010786B" w:rsidRPr="0010786B">
              <w:rPr>
                <w:rFonts w:cs="Arial"/>
                <w:sz w:val="20"/>
              </w:rPr>
              <w:t xml:space="preserve"> </w:t>
            </w:r>
            <w:r w:rsidR="00707845">
              <w:rPr>
                <w:rFonts w:cs="Arial"/>
                <w:sz w:val="20"/>
              </w:rPr>
              <w:t>,</w:t>
            </w:r>
            <w:proofErr w:type="gramEnd"/>
            <w:r w:rsidR="00707845">
              <w:rPr>
                <w:rFonts w:cs="Arial"/>
                <w:sz w:val="20"/>
              </w:rPr>
              <w:t xml:space="preserve"> </w:t>
            </w:r>
            <w:r w:rsidR="00707845" w:rsidRPr="00EC3BF6">
              <w:rPr>
                <w:rFonts w:cs="Arial"/>
                <w:sz w:val="20"/>
              </w:rPr>
              <w:t>(</w:t>
            </w:r>
            <w:r w:rsidR="00707845" w:rsidRPr="00EC3BF6">
              <w:rPr>
                <w:rFonts w:cs="Arial"/>
                <w:i/>
                <w:sz w:val="20"/>
                <w:lang w:val="en-US"/>
              </w:rPr>
              <w:t>XQ</w:t>
            </w:r>
            <w:r w:rsidR="00707845" w:rsidRPr="00EC3BF6">
              <w:rPr>
                <w:rFonts w:cs="Arial"/>
                <w:i/>
                <w:sz w:val="20"/>
              </w:rPr>
              <w:t>,</w:t>
            </w:r>
            <w:r w:rsidR="00707845" w:rsidRPr="00EC3BF6">
              <w:rPr>
                <w:rFonts w:cs="Arial"/>
                <w:i/>
                <w:sz w:val="20"/>
                <w:lang w:val="en-US"/>
              </w:rPr>
              <w:t>YQ</w:t>
            </w:r>
            <w:r w:rsidR="00707845" w:rsidRPr="00EC3BF6">
              <w:rPr>
                <w:rFonts w:cs="Arial"/>
                <w:i/>
                <w:sz w:val="20"/>
              </w:rPr>
              <w:t>,</w:t>
            </w:r>
            <w:r w:rsidR="00707845" w:rsidRPr="00EC3BF6">
              <w:rPr>
                <w:rFonts w:cs="Arial"/>
                <w:i/>
                <w:sz w:val="20"/>
                <w:lang w:val="en-US"/>
              </w:rPr>
              <w:t>ZQ</w:t>
            </w:r>
            <w:r w:rsidR="00707845" w:rsidRPr="00EC3BF6">
              <w:rPr>
                <w:rFonts w:cs="Arial"/>
                <w:sz w:val="20"/>
              </w:rPr>
              <w:t>)</w:t>
            </w:r>
            <w:r w:rsidR="00707845">
              <w:rPr>
                <w:rFonts w:cs="Arial"/>
                <w:sz w:val="20"/>
              </w:rPr>
              <w:t xml:space="preserve">- </w:t>
            </w:r>
            <w:r w:rsidR="0010786B">
              <w:rPr>
                <w:rFonts w:cs="Arial"/>
                <w:sz w:val="20"/>
              </w:rPr>
              <w:t>координат</w:t>
            </w:r>
            <w:r w:rsidR="00F05A52">
              <w:rPr>
                <w:rFonts w:cs="Arial"/>
                <w:sz w:val="20"/>
              </w:rPr>
              <w:t>ы</w:t>
            </w:r>
            <w:r w:rsidR="0010786B">
              <w:rPr>
                <w:rFonts w:cs="Arial"/>
                <w:sz w:val="20"/>
              </w:rPr>
              <w:t xml:space="preserve"> вершины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482" w:type="dxa"/>
            <w:vAlign w:val="center"/>
          </w:tcPr>
          <w:p w14:paraId="4CDC5587" w14:textId="78C6BDDD" w:rsidR="00DA6205" w:rsidRPr="003957E7" w:rsidRDefault="000321F2" w:rsidP="003951DA">
            <w:pPr>
              <w:jc w:val="center"/>
            </w:pPr>
            <w:r w:rsidRPr="003957E7">
              <w:rPr>
                <w:noProof/>
              </w:rPr>
              <w:drawing>
                <wp:inline distT="0" distB="0" distL="0" distR="0" wp14:anchorId="07F4FD8C" wp14:editId="30278FDC">
                  <wp:extent cx="1802130" cy="153733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2130" cy="1537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D0FD72" w14:textId="77777777" w:rsidR="00E45B8A" w:rsidRPr="003764CD" w:rsidRDefault="00B101CC" w:rsidP="00E45B8A">
      <w:pPr>
        <w:ind w:firstLine="284"/>
        <w:jc w:val="both"/>
        <w:rPr>
          <w:rFonts w:cs="Arial"/>
          <w:sz w:val="20"/>
        </w:rPr>
      </w:pPr>
      <w:r>
        <w:rPr>
          <w:sz w:val="20"/>
        </w:rPr>
        <w:t>Координаты площадки задаются в локальной СК площадки</w:t>
      </w:r>
      <w:r w:rsidRPr="00FE4449">
        <w:rPr>
          <w:sz w:val="20"/>
        </w:rPr>
        <w:t xml:space="preserve">. </w:t>
      </w:r>
      <w:r w:rsidR="00E45B8A">
        <w:rPr>
          <w:rFonts w:cs="Arial"/>
          <w:sz w:val="20"/>
        </w:rPr>
        <w:t xml:space="preserve">Доступные типы ТК-площадок для задания области интересов и для расчета сил / моментов показаны в таблице. </w:t>
      </w:r>
    </w:p>
    <w:p w14:paraId="0897EC0A" w14:textId="77777777" w:rsidR="00166A50" w:rsidRDefault="00166A50" w:rsidP="00166A50">
      <w:pPr>
        <w:ind w:firstLine="284"/>
        <w:jc w:val="both"/>
        <w:rPr>
          <w:sz w:val="20"/>
        </w:rPr>
      </w:pPr>
      <w:r>
        <w:rPr>
          <w:sz w:val="20"/>
        </w:rPr>
        <w:t>Выбор разбиения деталей МС на ЭО определяет ожидаемая неоднородность намагниченности этих деталей. Более мелкое разбиение требуется в области неоднородности намагниченности.</w:t>
      </w:r>
      <w:r w:rsidRPr="00330CD4">
        <w:rPr>
          <w:sz w:val="20"/>
        </w:rPr>
        <w:t xml:space="preserve"> </w:t>
      </w:r>
    </w:p>
    <w:p w14:paraId="4746E525" w14:textId="77777777" w:rsidR="00166A50" w:rsidRDefault="00166A50" w:rsidP="00166A50">
      <w:pPr>
        <w:ind w:firstLine="284"/>
        <w:jc w:val="both"/>
        <w:rPr>
          <w:sz w:val="20"/>
        </w:rPr>
      </w:pPr>
      <w:r>
        <w:rPr>
          <w:sz w:val="20"/>
        </w:rPr>
        <w:t xml:space="preserve">Дискретизация для ШГ с неизвестными источниками определяется требуемой точностью решения, но на практике не существует априорных критериев для однозначного количества </w:t>
      </w:r>
      <w:proofErr w:type="spellStart"/>
      <w:r>
        <w:rPr>
          <w:sz w:val="20"/>
        </w:rPr>
        <w:t>дискретов</w:t>
      </w:r>
      <w:proofErr w:type="spellEnd"/>
      <w:r>
        <w:rPr>
          <w:sz w:val="20"/>
        </w:rPr>
        <w:t xml:space="preserve"> (ЭО), гарантирующих заданную точность. “Малое” количество ЭО позволит быстро провести оценочный расчет при невысокой точности. “Большое” количество ЭО, напротив, даст результат достаточной точности, но приведет к б</w:t>
      </w:r>
      <w:r>
        <w:rPr>
          <w:sz w:val="20"/>
          <w:u w:val="single"/>
        </w:rPr>
        <w:t>о</w:t>
      </w:r>
      <w:r>
        <w:rPr>
          <w:sz w:val="20"/>
        </w:rPr>
        <w:t>льшим затратам времени. Зависимость времени расчета от количества ЭО приблизительно квадратичная.</w:t>
      </w:r>
    </w:p>
    <w:p w14:paraId="52CC1C2E" w14:textId="77777777" w:rsidR="00166A50" w:rsidRPr="00A60880" w:rsidRDefault="001448AB" w:rsidP="00166A50">
      <w:pPr>
        <w:ind w:firstLine="284"/>
        <w:jc w:val="both"/>
        <w:rPr>
          <w:rFonts w:cs="Arial"/>
          <w:sz w:val="20"/>
        </w:rPr>
      </w:pPr>
      <w:r w:rsidRPr="00A60880">
        <w:rPr>
          <w:rFonts w:cs="Arial"/>
          <w:sz w:val="20"/>
        </w:rPr>
        <w:t>2.3.4 Описание площадок и их дискретизация</w:t>
      </w:r>
    </w:p>
    <w:p w14:paraId="7B61E47A" w14:textId="77777777" w:rsidR="005E11C8" w:rsidRPr="005E11C8" w:rsidRDefault="005E11C8" w:rsidP="005E11C8">
      <w:pPr>
        <w:ind w:firstLine="284"/>
        <w:jc w:val="both"/>
        <w:rPr>
          <w:rFonts w:cs="Arial"/>
          <w:sz w:val="20"/>
        </w:rPr>
      </w:pPr>
      <w:r>
        <w:rPr>
          <w:sz w:val="20"/>
        </w:rPr>
        <w:t xml:space="preserve">Геометрию </w:t>
      </w:r>
      <w:r w:rsidR="005E67E0">
        <w:rPr>
          <w:sz w:val="20"/>
        </w:rPr>
        <w:t>площадки</w:t>
      </w:r>
      <w:r>
        <w:rPr>
          <w:sz w:val="20"/>
        </w:rPr>
        <w:t xml:space="preserve"> можно задавать различными способами в зависимости от </w:t>
      </w:r>
      <w:r w:rsidR="005E67E0">
        <w:rPr>
          <w:sz w:val="20"/>
        </w:rPr>
        <w:t xml:space="preserve">ее </w:t>
      </w:r>
      <w:r>
        <w:rPr>
          <w:bCs/>
          <w:sz w:val="20"/>
        </w:rPr>
        <w:t>т</w:t>
      </w:r>
      <w:r w:rsidRPr="00586688">
        <w:rPr>
          <w:bCs/>
          <w:sz w:val="20"/>
        </w:rPr>
        <w:t>ип</w:t>
      </w:r>
      <w:r>
        <w:rPr>
          <w:bCs/>
          <w:sz w:val="20"/>
        </w:rPr>
        <w:t>а</w:t>
      </w:r>
      <w:r w:rsidRPr="00E328A5">
        <w:rPr>
          <w:rFonts w:cs="Arial"/>
          <w:sz w:val="20"/>
        </w:rPr>
        <w:t xml:space="preserve">. </w:t>
      </w:r>
    </w:p>
    <w:p w14:paraId="75871F5E" w14:textId="77777777" w:rsidR="005E11C8" w:rsidRDefault="005E11C8" w:rsidP="005E1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 w:rsidRPr="00FD55D7">
        <w:rPr>
          <w:rFonts w:cs="Arial"/>
          <w:sz w:val="20"/>
        </w:rPr>
        <w:t xml:space="preserve">В случае </w:t>
      </w:r>
      <w:r>
        <w:rPr>
          <w:rFonts w:cs="Arial"/>
          <w:sz w:val="20"/>
        </w:rPr>
        <w:t xml:space="preserve">расчета осесимметричной задачи все </w:t>
      </w:r>
      <w:r w:rsidR="00365F79">
        <w:rPr>
          <w:rFonts w:cs="Arial"/>
          <w:sz w:val="20"/>
        </w:rPr>
        <w:t>узловые точки для расчета поля</w:t>
      </w:r>
      <w:r>
        <w:rPr>
          <w:rFonts w:cs="Arial"/>
          <w:sz w:val="20"/>
        </w:rPr>
        <w:t xml:space="preserve"> должны лежать в плоскости </w:t>
      </w:r>
      <w:r w:rsidRPr="00FD55D7">
        <w:rPr>
          <w:rFonts w:cs="Arial"/>
          <w:i/>
          <w:sz w:val="20"/>
          <w:lang w:val="en-US"/>
        </w:rPr>
        <w:t>Y</w:t>
      </w:r>
      <w:r w:rsidRPr="00FD55D7">
        <w:rPr>
          <w:rFonts w:cs="Arial"/>
          <w:i/>
          <w:sz w:val="20"/>
        </w:rPr>
        <w:t>’</w:t>
      </w:r>
      <w:r w:rsidRPr="00FD55D7">
        <w:rPr>
          <w:rFonts w:cs="Arial"/>
          <w:sz w:val="20"/>
        </w:rPr>
        <w:t>=0</w:t>
      </w:r>
      <w:r w:rsidRPr="001F6060">
        <w:rPr>
          <w:rFonts w:cs="Arial"/>
          <w:sz w:val="20"/>
        </w:rPr>
        <w:t xml:space="preserve"> (</w:t>
      </w:r>
      <w:proofErr w:type="spellStart"/>
      <w:r w:rsidRPr="00FD55D7">
        <w:rPr>
          <w:rFonts w:cs="Arial"/>
          <w:i/>
          <w:sz w:val="20"/>
          <w:lang w:val="en-US"/>
        </w:rPr>
        <w:t>ZoX</w:t>
      </w:r>
      <w:proofErr w:type="spellEnd"/>
      <w:r w:rsidRPr="001F6060">
        <w:rPr>
          <w:rFonts w:cs="Arial"/>
          <w:i/>
          <w:sz w:val="20"/>
        </w:rPr>
        <w:t>)</w:t>
      </w:r>
      <w:r>
        <w:rPr>
          <w:rFonts w:cs="Arial"/>
          <w:sz w:val="20"/>
        </w:rPr>
        <w:t xml:space="preserve">. </w:t>
      </w:r>
    </w:p>
    <w:p w14:paraId="5BCB4D83" w14:textId="77777777" w:rsidR="005E11C8" w:rsidRDefault="005E11C8" w:rsidP="005E11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Все координаты ШГ задаются в его локальной СК. Таким образом для изменения положения и ориентации площадки в пространстве достаточно изменить параметры ее локальной СК.</w:t>
      </w:r>
    </w:p>
    <w:p w14:paraId="216977E1" w14:textId="77777777" w:rsidR="007E01C5" w:rsidRPr="003764CD" w:rsidRDefault="007E01C5" w:rsidP="007E01C5">
      <w:pPr>
        <w:ind w:firstLine="284"/>
        <w:jc w:val="both"/>
        <w:rPr>
          <w:rFonts w:cs="Arial"/>
          <w:sz w:val="20"/>
        </w:rPr>
      </w:pPr>
    </w:p>
    <w:p w14:paraId="6628ABAF" w14:textId="77777777" w:rsidR="007E01C5" w:rsidRDefault="007E01C5" w:rsidP="007E01C5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Доступные типы площадок показаны в таблице:</w:t>
      </w:r>
    </w:p>
    <w:p w14:paraId="414F3436" w14:textId="77777777" w:rsidR="007E01C5" w:rsidRPr="003B3ABF" w:rsidRDefault="00A6098A" w:rsidP="007E01C5">
      <w:pPr>
        <w:ind w:firstLine="284"/>
        <w:jc w:val="right"/>
        <w:rPr>
          <w:rFonts w:cs="Arial"/>
          <w:sz w:val="16"/>
          <w:szCs w:val="16"/>
        </w:rPr>
      </w:pPr>
      <w:r>
        <w:rPr>
          <w:rFonts w:cs="Arial"/>
          <w:sz w:val="16"/>
          <w:szCs w:val="16"/>
        </w:rPr>
        <w:t>Типы площадок</w:t>
      </w:r>
    </w:p>
    <w:tbl>
      <w:tblPr>
        <w:tblStyle w:val="aff6"/>
        <w:tblW w:w="9801" w:type="dxa"/>
        <w:tblInd w:w="-34" w:type="dxa"/>
        <w:tblLayout w:type="fixed"/>
        <w:tblLook w:val="01E0" w:firstRow="1" w:lastRow="1" w:firstColumn="1" w:lastColumn="1" w:noHBand="0" w:noVBand="0"/>
      </w:tblPr>
      <w:tblGrid>
        <w:gridCol w:w="7513"/>
        <w:gridCol w:w="2288"/>
      </w:tblGrid>
      <w:tr w:rsidR="00E45B8A" w14:paraId="50A18C89" w14:textId="77777777">
        <w:tc>
          <w:tcPr>
            <w:tcW w:w="7513" w:type="dxa"/>
            <w:vAlign w:val="center"/>
          </w:tcPr>
          <w:p w14:paraId="1692DB14" w14:textId="77777777" w:rsidR="00E45B8A" w:rsidRDefault="00E45B8A" w:rsidP="003951DA">
            <w:pPr>
              <w:rPr>
                <w:rFonts w:cs="Arial"/>
                <w:sz w:val="20"/>
              </w:rPr>
            </w:pPr>
            <w:r w:rsidRPr="009D2CDB">
              <w:rPr>
                <w:rFonts w:cs="Arial"/>
                <w:i/>
                <w:sz w:val="20"/>
              </w:rPr>
              <w:t>Четырехугольная площадка</w:t>
            </w:r>
            <w:r>
              <w:rPr>
                <w:rFonts w:cs="Arial"/>
                <w:sz w:val="20"/>
              </w:rPr>
              <w:t xml:space="preserve"> з</w:t>
            </w:r>
            <w:r w:rsidRPr="00FD003A">
              <w:rPr>
                <w:rFonts w:cs="Arial"/>
                <w:sz w:val="20"/>
              </w:rPr>
              <w:t>адает непосредственно координат</w:t>
            </w:r>
            <w:r>
              <w:rPr>
                <w:rFonts w:cs="Arial"/>
                <w:sz w:val="20"/>
              </w:rPr>
              <w:t>ы</w:t>
            </w:r>
            <w:r w:rsidRPr="00FD003A">
              <w:rPr>
                <w:rFonts w:cs="Arial"/>
                <w:sz w:val="20"/>
              </w:rPr>
              <w:t xml:space="preserve"> своих вершин, произвольно расположенных в пространстве</w:t>
            </w:r>
          </w:p>
        </w:tc>
        <w:tc>
          <w:tcPr>
            <w:tcW w:w="2288" w:type="dxa"/>
            <w:vAlign w:val="center"/>
          </w:tcPr>
          <w:p w14:paraId="1AEB517B" w14:textId="36378C18" w:rsidR="00E45B8A" w:rsidRDefault="000321F2" w:rsidP="003951DA">
            <w:pPr>
              <w:jc w:val="center"/>
              <w:rPr>
                <w:rFonts w:cs="Arial"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CAFA9D7" wp14:editId="4275A494">
                  <wp:extent cx="1047115" cy="90106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97" t="4007" r="5197" b="93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115" cy="901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B8A" w14:paraId="5E763C54" w14:textId="77777777">
        <w:tc>
          <w:tcPr>
            <w:tcW w:w="7513" w:type="dxa"/>
            <w:vAlign w:val="center"/>
          </w:tcPr>
          <w:p w14:paraId="60994E17" w14:textId="77777777" w:rsidR="00E45B8A" w:rsidRDefault="00E45B8A" w:rsidP="003951DA">
            <w:pPr>
              <w:rPr>
                <w:rFonts w:cs="Arial"/>
                <w:sz w:val="20"/>
              </w:rPr>
            </w:pPr>
            <w:r w:rsidRPr="009D2CDB">
              <w:rPr>
                <w:rFonts w:cs="Arial"/>
                <w:i/>
                <w:sz w:val="20"/>
              </w:rPr>
              <w:t>Сектор</w:t>
            </w:r>
            <w:r>
              <w:rPr>
                <w:rFonts w:cs="Arial"/>
                <w:sz w:val="20"/>
              </w:rPr>
              <w:t xml:space="preserve">. Площадка располагается симметрично относительно плоскости </w:t>
            </w:r>
            <w:r w:rsidRPr="002E108F">
              <w:rPr>
                <w:rFonts w:cs="Arial"/>
                <w:i/>
                <w:sz w:val="20"/>
              </w:rPr>
              <w:t>Y’</w:t>
            </w:r>
            <w:r>
              <w:rPr>
                <w:rFonts w:cs="Arial"/>
                <w:sz w:val="20"/>
              </w:rPr>
              <w:t xml:space="preserve">=0 локальной СК с вершинами 1,2 в области </w:t>
            </w:r>
            <w:r w:rsidRPr="002E108F">
              <w:rPr>
                <w:rFonts w:cs="Arial"/>
                <w:i/>
                <w:sz w:val="20"/>
              </w:rPr>
              <w:t>Y’</w:t>
            </w:r>
            <w:r>
              <w:rPr>
                <w:rFonts w:cs="Arial"/>
                <w:sz w:val="20"/>
              </w:rPr>
              <w:t xml:space="preserve">&gt;0, вершинами 3,4 – в области </w:t>
            </w:r>
            <w:r w:rsidRPr="00F65FD9">
              <w:rPr>
                <w:rFonts w:cs="Arial"/>
                <w:i/>
                <w:sz w:val="20"/>
              </w:rPr>
              <w:t>Y</w:t>
            </w:r>
            <w:proofErr w:type="gramStart"/>
            <w:r w:rsidRPr="00F65FD9">
              <w:rPr>
                <w:rFonts w:cs="Arial"/>
                <w:i/>
                <w:sz w:val="20"/>
              </w:rPr>
              <w:t>’</w:t>
            </w:r>
            <w:r>
              <w:rPr>
                <w:rFonts w:cs="Arial"/>
                <w:sz w:val="20"/>
              </w:rPr>
              <w:t>&lt;</w:t>
            </w:r>
            <w:proofErr w:type="gramEnd"/>
            <w:r>
              <w:rPr>
                <w:rFonts w:cs="Arial"/>
                <w:sz w:val="20"/>
              </w:rPr>
              <w:t xml:space="preserve">0. Параметр </w:t>
            </w:r>
            <w:r w:rsidRPr="002E108F">
              <w:rPr>
                <w:rFonts w:cs="Arial"/>
                <w:i/>
                <w:sz w:val="20"/>
                <w:lang w:val="en-US"/>
              </w:rPr>
              <w:t>H</w:t>
            </w:r>
            <w:r w:rsidRPr="00752BAF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задает проекцию средней линии площадки</w:t>
            </w:r>
            <w:r w:rsidRPr="00813763">
              <w:rPr>
                <w:rFonts w:cs="Arial"/>
                <w:sz w:val="20"/>
              </w:rPr>
              <w:t>.</w:t>
            </w:r>
          </w:p>
          <w:p w14:paraId="7455BEE4" w14:textId="77777777" w:rsidR="00E45B8A" w:rsidRDefault="00E45B8A" w:rsidP="003951DA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Т.е. при наличии локальной симметрии относительно оси </w:t>
            </w:r>
            <w:r w:rsidRPr="009A10A8">
              <w:rPr>
                <w:rFonts w:cs="Arial"/>
                <w:i/>
                <w:sz w:val="20"/>
                <w:lang w:val="en-US"/>
              </w:rPr>
              <w:t>X</w:t>
            </w:r>
            <w:r w:rsidRPr="006C3CD9">
              <w:rPr>
                <w:rFonts w:cs="Arial"/>
                <w:sz w:val="20"/>
              </w:rPr>
              <w:t>’</w:t>
            </w:r>
            <w:r>
              <w:rPr>
                <w:rFonts w:cs="Arial"/>
                <w:sz w:val="20"/>
              </w:rPr>
              <w:t xml:space="preserve"> будет создаваться поверхность, аппроксимирующая цилиндрическую. </w:t>
            </w:r>
          </w:p>
        </w:tc>
        <w:tc>
          <w:tcPr>
            <w:tcW w:w="2288" w:type="dxa"/>
            <w:vAlign w:val="center"/>
          </w:tcPr>
          <w:p w14:paraId="1889184F" w14:textId="24257C94" w:rsidR="00E45B8A" w:rsidRDefault="000321F2" w:rsidP="003951DA">
            <w:pPr>
              <w:jc w:val="center"/>
              <w:rPr>
                <w:rFonts w:cs="Arial"/>
                <w:sz w:val="20"/>
              </w:rPr>
            </w:pPr>
            <w:r w:rsidRPr="009D2CDB">
              <w:rPr>
                <w:noProof/>
                <w:sz w:val="20"/>
              </w:rPr>
              <w:drawing>
                <wp:inline distT="0" distB="0" distL="0" distR="0" wp14:anchorId="5A138FF8" wp14:editId="5D551578">
                  <wp:extent cx="1245870" cy="108013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87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B8A" w14:paraId="38063EBD" w14:textId="77777777">
        <w:tc>
          <w:tcPr>
            <w:tcW w:w="7513" w:type="dxa"/>
            <w:vAlign w:val="center"/>
          </w:tcPr>
          <w:p w14:paraId="78F5541B" w14:textId="77777777" w:rsidR="00E45B8A" w:rsidRDefault="00E45B8A" w:rsidP="003951DA">
            <w:pPr>
              <w:rPr>
                <w:rFonts w:cs="Arial"/>
                <w:sz w:val="20"/>
              </w:rPr>
            </w:pPr>
            <w:r w:rsidRPr="00A4339D">
              <w:rPr>
                <w:rFonts w:cs="Arial"/>
                <w:i/>
                <w:sz w:val="20"/>
              </w:rPr>
              <w:t>Отрезок</w:t>
            </w:r>
            <w:r w:rsidRPr="00752BAF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задается координатами двух вершин в </w:t>
            </w:r>
            <w:r>
              <w:rPr>
                <w:rFonts w:cs="Arial"/>
                <w:sz w:val="20"/>
              </w:rPr>
              <w:t>произвольных точках пространства</w:t>
            </w:r>
          </w:p>
        </w:tc>
        <w:tc>
          <w:tcPr>
            <w:tcW w:w="2288" w:type="dxa"/>
            <w:vAlign w:val="center"/>
          </w:tcPr>
          <w:p w14:paraId="76A877BB" w14:textId="42E019E3" w:rsidR="00E45B8A" w:rsidRDefault="000321F2" w:rsidP="003951DA">
            <w:pPr>
              <w:jc w:val="center"/>
              <w:rPr>
                <w:rFonts w:cs="Arial"/>
                <w:sz w:val="20"/>
              </w:rPr>
            </w:pPr>
            <w:r w:rsidRPr="00BE49F0">
              <w:rPr>
                <w:noProof/>
                <w:sz w:val="20"/>
              </w:rPr>
              <w:drawing>
                <wp:inline distT="0" distB="0" distL="0" distR="0" wp14:anchorId="3B870864" wp14:editId="4E58E1ED">
                  <wp:extent cx="1245870" cy="108013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87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B8A" w14:paraId="29C53CB0" w14:textId="77777777">
        <w:tc>
          <w:tcPr>
            <w:tcW w:w="7513" w:type="dxa"/>
            <w:vAlign w:val="center"/>
          </w:tcPr>
          <w:p w14:paraId="62A1B199" w14:textId="77777777" w:rsidR="00E45B8A" w:rsidRDefault="00E45B8A" w:rsidP="003951DA">
            <w:pPr>
              <w:rPr>
                <w:rFonts w:cs="Arial"/>
                <w:sz w:val="20"/>
              </w:rPr>
            </w:pPr>
            <w:r w:rsidRPr="00A4339D">
              <w:rPr>
                <w:rFonts w:cs="Arial"/>
                <w:i/>
                <w:sz w:val="20"/>
              </w:rPr>
              <w:t>Прямоугольник</w:t>
            </w:r>
            <w:r>
              <w:rPr>
                <w:rFonts w:cs="Arial"/>
                <w:sz w:val="20"/>
              </w:rPr>
              <w:t>.</w:t>
            </w:r>
            <w:r>
              <w:rPr>
                <w:sz w:val="20"/>
              </w:rPr>
              <w:t xml:space="preserve"> В этом случае п</w:t>
            </w:r>
            <w:r>
              <w:rPr>
                <w:rFonts w:cs="Arial"/>
                <w:sz w:val="20"/>
              </w:rPr>
              <w:t xml:space="preserve">лощадка лежит в плоскости </w:t>
            </w:r>
            <w:r w:rsidRPr="00507FC8">
              <w:rPr>
                <w:rFonts w:cs="Arial"/>
                <w:i/>
                <w:sz w:val="20"/>
              </w:rPr>
              <w:t>X’</w:t>
            </w:r>
            <w:r>
              <w:rPr>
                <w:rFonts w:cs="Arial"/>
                <w:sz w:val="20"/>
              </w:rPr>
              <w:t xml:space="preserve">=0 локальной СК. Параметр </w:t>
            </w:r>
            <w:r>
              <w:rPr>
                <w:rFonts w:cs="Arial"/>
                <w:i/>
                <w:iCs/>
                <w:sz w:val="20"/>
              </w:rPr>
              <w:t>высота</w:t>
            </w:r>
            <w:r>
              <w:rPr>
                <w:rFonts w:cs="Arial"/>
                <w:sz w:val="20"/>
              </w:rPr>
              <w:t xml:space="preserve"> </w:t>
            </w:r>
            <w:r w:rsidRPr="00840AB3">
              <w:rPr>
                <w:rFonts w:cs="Arial"/>
                <w:i/>
                <w:sz w:val="20"/>
                <w:lang w:val="en-US"/>
              </w:rPr>
              <w:t>H</w:t>
            </w:r>
            <w:r w:rsidRPr="00840AB3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 xml:space="preserve">определяет размер вдоль оси </w:t>
            </w:r>
            <w:r w:rsidRPr="00507FC8">
              <w:rPr>
                <w:rFonts w:cs="Arial"/>
                <w:i/>
                <w:sz w:val="20"/>
              </w:rPr>
              <w:t>Z’</w:t>
            </w:r>
            <w:r>
              <w:rPr>
                <w:rFonts w:cs="Arial"/>
                <w:sz w:val="20"/>
              </w:rPr>
              <w:t xml:space="preserve">, а </w:t>
            </w:r>
            <w:r>
              <w:rPr>
                <w:rFonts w:cs="Arial"/>
                <w:i/>
                <w:iCs/>
                <w:sz w:val="20"/>
              </w:rPr>
              <w:t>основание</w:t>
            </w:r>
            <w:r w:rsidRPr="00A71FF5">
              <w:rPr>
                <w:rFonts w:cs="Arial"/>
                <w:i/>
                <w:iCs/>
                <w:sz w:val="20"/>
              </w:rPr>
              <w:t xml:space="preserve"> </w:t>
            </w:r>
            <w:r>
              <w:rPr>
                <w:rFonts w:cs="Arial"/>
                <w:i/>
                <w:iCs/>
                <w:sz w:val="20"/>
                <w:lang w:val="en-US"/>
              </w:rPr>
              <w:t>L</w:t>
            </w:r>
            <w:r>
              <w:rPr>
                <w:rFonts w:cs="Arial"/>
                <w:sz w:val="20"/>
              </w:rPr>
              <w:t xml:space="preserve"> – размер вдоль оси </w:t>
            </w:r>
            <w:r w:rsidRPr="00507FC8">
              <w:rPr>
                <w:rFonts w:cs="Arial"/>
                <w:i/>
                <w:sz w:val="20"/>
              </w:rPr>
              <w:t>Y’</w:t>
            </w:r>
            <w:r>
              <w:rPr>
                <w:rFonts w:cs="Arial"/>
                <w:sz w:val="20"/>
              </w:rPr>
              <w:t>.</w:t>
            </w:r>
          </w:p>
        </w:tc>
        <w:tc>
          <w:tcPr>
            <w:tcW w:w="2288" w:type="dxa"/>
            <w:vAlign w:val="center"/>
          </w:tcPr>
          <w:p w14:paraId="70272BB9" w14:textId="2EFA23B8" w:rsidR="00E45B8A" w:rsidRDefault="000321F2" w:rsidP="003951DA">
            <w:pPr>
              <w:jc w:val="center"/>
              <w:rPr>
                <w:rFonts w:cs="Arial"/>
                <w:sz w:val="20"/>
              </w:rPr>
            </w:pPr>
            <w:r w:rsidRPr="00CC3691">
              <w:rPr>
                <w:noProof/>
                <w:sz w:val="20"/>
              </w:rPr>
              <w:drawing>
                <wp:inline distT="0" distB="0" distL="0" distR="0" wp14:anchorId="4659C25D" wp14:editId="525200EB">
                  <wp:extent cx="1245870" cy="108013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5870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B5F5BF" w14:textId="77777777" w:rsidR="00E45B8A" w:rsidRPr="00F159CD" w:rsidRDefault="00E45B8A" w:rsidP="00E45B8A">
      <w:pPr>
        <w:ind w:firstLine="284"/>
        <w:jc w:val="both"/>
        <w:rPr>
          <w:rFonts w:cs="Arial"/>
          <w:b/>
          <w:sz w:val="20"/>
        </w:rPr>
      </w:pPr>
    </w:p>
    <w:p w14:paraId="75A150A3" w14:textId="66486EF5" w:rsidR="007A0206" w:rsidRDefault="007A75B7" w:rsidP="007A75B7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Дискретизация </w:t>
      </w:r>
      <w:r w:rsidR="003764CD">
        <w:rPr>
          <w:rFonts w:cs="Arial"/>
          <w:sz w:val="20"/>
        </w:rPr>
        <w:t>задается параметрами</w:t>
      </w:r>
      <w:r>
        <w:rPr>
          <w:rFonts w:cs="Arial"/>
          <w:sz w:val="20"/>
        </w:rPr>
        <w:t xml:space="preserve">, определяющими число точек разбиения между вершинами </w:t>
      </w:r>
      <w:r w:rsidRPr="00875538">
        <w:rPr>
          <w:rFonts w:cs="Arial"/>
          <w:i/>
          <w:sz w:val="20"/>
        </w:rPr>
        <w:t>41</w:t>
      </w:r>
      <w:r>
        <w:rPr>
          <w:rFonts w:cs="Arial"/>
          <w:sz w:val="20"/>
        </w:rPr>
        <w:t xml:space="preserve"> (то же для </w:t>
      </w:r>
      <w:r w:rsidRPr="00875538">
        <w:rPr>
          <w:rFonts w:cs="Arial"/>
          <w:i/>
          <w:sz w:val="20"/>
        </w:rPr>
        <w:t>23</w:t>
      </w:r>
      <w:r>
        <w:rPr>
          <w:rFonts w:cs="Arial"/>
          <w:sz w:val="20"/>
        </w:rPr>
        <w:t xml:space="preserve">) и вершинами </w:t>
      </w:r>
      <w:r w:rsidRPr="00875538">
        <w:rPr>
          <w:rFonts w:cs="Arial"/>
          <w:i/>
          <w:sz w:val="20"/>
        </w:rPr>
        <w:t>21</w:t>
      </w:r>
      <w:r>
        <w:rPr>
          <w:rFonts w:cs="Arial"/>
          <w:sz w:val="20"/>
        </w:rPr>
        <w:t xml:space="preserve"> (то же для </w:t>
      </w:r>
      <w:r w:rsidRPr="00875538">
        <w:rPr>
          <w:rFonts w:cs="Arial"/>
          <w:i/>
          <w:sz w:val="20"/>
        </w:rPr>
        <w:t>34</w:t>
      </w:r>
      <w:r>
        <w:rPr>
          <w:rFonts w:cs="Arial"/>
          <w:sz w:val="20"/>
        </w:rPr>
        <w:t xml:space="preserve">). </w:t>
      </w:r>
    </w:p>
    <w:p w14:paraId="489F7C85" w14:textId="77777777" w:rsidR="007A75B7" w:rsidRDefault="007A75B7" w:rsidP="007A0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b/>
          <w:sz w:val="20"/>
        </w:rPr>
      </w:pPr>
      <w:r>
        <w:rPr>
          <w:sz w:val="20"/>
        </w:rPr>
        <w:t xml:space="preserve">При числе узлов 1 в </w:t>
      </w:r>
      <w:r w:rsidR="005A19C5">
        <w:rPr>
          <w:sz w:val="20"/>
        </w:rPr>
        <w:t xml:space="preserve">каком-либо </w:t>
      </w:r>
      <w:r>
        <w:rPr>
          <w:sz w:val="20"/>
        </w:rPr>
        <w:t>направлении берется одна точка в середине интервала</w:t>
      </w:r>
      <w:r w:rsidR="005A19C5">
        <w:rPr>
          <w:sz w:val="20"/>
        </w:rPr>
        <w:t xml:space="preserve"> для этого направления</w:t>
      </w:r>
      <w:r>
        <w:rPr>
          <w:sz w:val="20"/>
        </w:rPr>
        <w:t>.</w:t>
      </w:r>
    </w:p>
    <w:p w14:paraId="2978C52C" w14:textId="77777777" w:rsidR="007A75B7" w:rsidRPr="00FB55CD" w:rsidRDefault="007A75B7" w:rsidP="007A75B7"/>
    <w:p w14:paraId="1930EE12" w14:textId="77777777" w:rsidR="007529EC" w:rsidRPr="00A60880" w:rsidRDefault="007529EC" w:rsidP="007529EC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2.3.5 Использование площадок для расчета силового взаимодействия</w:t>
      </w:r>
    </w:p>
    <w:p w14:paraId="0529EE27" w14:textId="77777777" w:rsidR="007529EC" w:rsidRDefault="00657C3E" w:rsidP="007529EC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Д</w:t>
      </w:r>
      <w:r w:rsidR="007529EC">
        <w:rPr>
          <w:rFonts w:cs="Arial"/>
          <w:sz w:val="20"/>
        </w:rPr>
        <w:t>ля расчета сил/моментов, действующих на группу ШГ, требуется окружить указанную группу замкнутой поверхностью, заданную набором площадок для расчета поля.</w:t>
      </w:r>
    </w:p>
    <w:p w14:paraId="34A1F7D4" w14:textId="2A996746" w:rsidR="007529EC" w:rsidRDefault="007529EC" w:rsidP="007529EC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При этом площадка не должна вырождаться в линию или точку и должна быть сориентирована в пространстве так, чтобы иметь положительное направление нормали. </w:t>
      </w:r>
    </w:p>
    <w:p w14:paraId="495178BF" w14:textId="77777777" w:rsidR="00E60DEA" w:rsidRDefault="00E60DEA" w:rsidP="00E60DE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Вырожденные в линию площадки, а также площадки используемые при расчете потокосцепления в измерительных катушках, не участвует в расчете силовых характеристик.</w:t>
      </w:r>
    </w:p>
    <w:p w14:paraId="55922142" w14:textId="77777777" w:rsidR="007529EC" w:rsidRPr="00FB55CD" w:rsidRDefault="007529EC" w:rsidP="007529EC"/>
    <w:p w14:paraId="6212D411" w14:textId="77777777" w:rsidR="00DE522A" w:rsidRPr="00A60880" w:rsidRDefault="00DE522A" w:rsidP="00DE522A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2.3.6 Измерительные катушки для расчета потокосцепления</w:t>
      </w:r>
      <w:r w:rsidR="000B0119" w:rsidRPr="00A60880">
        <w:rPr>
          <w:rFonts w:ascii="Arial" w:hAnsi="Arial" w:cs="Arial"/>
          <w:sz w:val="20"/>
        </w:rPr>
        <w:t xml:space="preserve"> </w:t>
      </w:r>
      <w:r w:rsidRPr="00A60880">
        <w:rPr>
          <w:rFonts w:ascii="Arial" w:hAnsi="Arial" w:cs="Arial"/>
          <w:sz w:val="20"/>
        </w:rPr>
        <w:t>/</w:t>
      </w:r>
      <w:r w:rsidR="000B0119" w:rsidRPr="00A60880">
        <w:rPr>
          <w:rFonts w:ascii="Arial" w:hAnsi="Arial" w:cs="Arial"/>
          <w:sz w:val="20"/>
        </w:rPr>
        <w:t xml:space="preserve"> </w:t>
      </w:r>
      <w:r w:rsidRPr="00A60880">
        <w:rPr>
          <w:rFonts w:ascii="Arial" w:hAnsi="Arial" w:cs="Arial"/>
          <w:sz w:val="20"/>
        </w:rPr>
        <w:t>ЭДС</w:t>
      </w:r>
    </w:p>
    <w:p w14:paraId="075E6A05" w14:textId="77777777" w:rsidR="00202CA9" w:rsidRDefault="00202CA9" w:rsidP="00DE522A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 задаче может быть задано произвольное количество измерительных катушек.</w:t>
      </w:r>
    </w:p>
    <w:p w14:paraId="4C15ED20" w14:textId="77777777" w:rsidR="00202CA9" w:rsidRDefault="00202CA9" w:rsidP="00DE522A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Каждая измерительная катушка может быть образована набором ШГ и/или ТК-площадок. ШГ используются для аппроксимации </w:t>
      </w:r>
      <w:r w:rsidRPr="00202CA9">
        <w:rPr>
          <w:rFonts w:cs="Arial"/>
          <w:sz w:val="20"/>
          <w:u w:val="single"/>
        </w:rPr>
        <w:t>объемных</w:t>
      </w:r>
      <w:r>
        <w:rPr>
          <w:rFonts w:cs="Arial"/>
          <w:sz w:val="20"/>
        </w:rPr>
        <w:t xml:space="preserve"> </w:t>
      </w:r>
      <w:r w:rsidR="00074D3C">
        <w:rPr>
          <w:rFonts w:cs="Arial"/>
          <w:sz w:val="20"/>
        </w:rPr>
        <w:t>секций</w:t>
      </w:r>
      <w:r>
        <w:rPr>
          <w:rFonts w:cs="Arial"/>
          <w:sz w:val="20"/>
        </w:rPr>
        <w:t xml:space="preserve"> катушек, площадки – для аппроксимации </w:t>
      </w:r>
      <w:r w:rsidRPr="00202CA9">
        <w:rPr>
          <w:rFonts w:cs="Arial"/>
          <w:sz w:val="20"/>
          <w:u w:val="single"/>
        </w:rPr>
        <w:t>плоских</w:t>
      </w:r>
      <w:r>
        <w:rPr>
          <w:rFonts w:cs="Arial"/>
          <w:sz w:val="20"/>
        </w:rPr>
        <w:t xml:space="preserve"> </w:t>
      </w:r>
      <w:r w:rsidR="00074D3C">
        <w:rPr>
          <w:rFonts w:cs="Arial"/>
          <w:sz w:val="20"/>
        </w:rPr>
        <w:t xml:space="preserve">секций </w:t>
      </w:r>
      <w:r>
        <w:rPr>
          <w:rFonts w:cs="Arial"/>
          <w:sz w:val="20"/>
        </w:rPr>
        <w:t>катушек.</w:t>
      </w:r>
    </w:p>
    <w:p w14:paraId="0036BE05" w14:textId="77777777" w:rsidR="006D23E8" w:rsidRDefault="00DE522A" w:rsidP="00DE522A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При этом в параметрах тех ШГ, которые образуют </w:t>
      </w:r>
      <w:r w:rsidR="008E0289">
        <w:rPr>
          <w:rFonts w:cs="Arial"/>
          <w:sz w:val="20"/>
        </w:rPr>
        <w:t xml:space="preserve">объемную </w:t>
      </w:r>
      <w:r w:rsidR="00074D3C">
        <w:rPr>
          <w:rFonts w:cs="Arial"/>
          <w:sz w:val="20"/>
        </w:rPr>
        <w:t xml:space="preserve">секцию </w:t>
      </w:r>
      <w:r>
        <w:rPr>
          <w:rFonts w:cs="Arial"/>
          <w:sz w:val="20"/>
        </w:rPr>
        <w:t>измерительн</w:t>
      </w:r>
      <w:r w:rsidR="008E0289">
        <w:rPr>
          <w:rFonts w:cs="Arial"/>
          <w:sz w:val="20"/>
        </w:rPr>
        <w:t>ой</w:t>
      </w:r>
      <w:r>
        <w:rPr>
          <w:rFonts w:cs="Arial"/>
          <w:sz w:val="20"/>
        </w:rPr>
        <w:t xml:space="preserve"> катушк</w:t>
      </w:r>
      <w:r w:rsidR="008E0289">
        <w:rPr>
          <w:rFonts w:cs="Arial"/>
          <w:sz w:val="20"/>
        </w:rPr>
        <w:t>и</w:t>
      </w:r>
      <w:r w:rsidR="006D23E8">
        <w:rPr>
          <w:rFonts w:cs="Arial"/>
          <w:sz w:val="20"/>
        </w:rPr>
        <w:t>,</w:t>
      </w:r>
      <w:r>
        <w:rPr>
          <w:rFonts w:cs="Arial"/>
          <w:sz w:val="20"/>
        </w:rPr>
        <w:t xml:space="preserve"> указыва</w:t>
      </w:r>
      <w:r w:rsidR="006D23E8">
        <w:rPr>
          <w:rFonts w:cs="Arial"/>
          <w:sz w:val="20"/>
        </w:rPr>
        <w:t>ю</w:t>
      </w:r>
      <w:r>
        <w:rPr>
          <w:rFonts w:cs="Arial"/>
          <w:sz w:val="20"/>
        </w:rPr>
        <w:t xml:space="preserve">тся </w:t>
      </w:r>
      <w:r w:rsidR="006D23E8">
        <w:rPr>
          <w:rFonts w:cs="Arial"/>
          <w:sz w:val="20"/>
        </w:rPr>
        <w:t>параметры:</w:t>
      </w:r>
    </w:p>
    <w:p w14:paraId="4F246DAD" w14:textId="77777777" w:rsidR="00DE522A" w:rsidRDefault="003023FB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отличный от нуля </w:t>
      </w:r>
      <w:r w:rsidR="00DE522A">
        <w:rPr>
          <w:rFonts w:cs="Arial"/>
          <w:sz w:val="20"/>
        </w:rPr>
        <w:t xml:space="preserve">порядковый номер катушки со знаком </w:t>
      </w:r>
      <w:r w:rsidR="00DE522A" w:rsidRPr="004D4ADB">
        <w:rPr>
          <w:rFonts w:cs="Arial"/>
          <w:sz w:val="20"/>
        </w:rPr>
        <w:t xml:space="preserve">“+” </w:t>
      </w:r>
      <w:r w:rsidR="00DE522A">
        <w:rPr>
          <w:rFonts w:cs="Arial"/>
          <w:sz w:val="20"/>
        </w:rPr>
        <w:t xml:space="preserve">или </w:t>
      </w:r>
      <w:r w:rsidR="00DE522A" w:rsidRPr="004D4ADB">
        <w:rPr>
          <w:rFonts w:cs="Arial"/>
          <w:sz w:val="20"/>
        </w:rPr>
        <w:t xml:space="preserve">“-”, </w:t>
      </w:r>
      <w:r w:rsidR="00DE522A">
        <w:rPr>
          <w:rFonts w:cs="Arial"/>
          <w:sz w:val="20"/>
        </w:rPr>
        <w:t>в зависимости от того, как включен</w:t>
      </w:r>
      <w:r w:rsidR="00074D3C">
        <w:rPr>
          <w:rFonts w:cs="Arial"/>
          <w:sz w:val="20"/>
        </w:rPr>
        <w:t>а секция</w:t>
      </w:r>
      <w:r w:rsidR="00DE522A">
        <w:rPr>
          <w:rFonts w:cs="Arial"/>
          <w:sz w:val="20"/>
        </w:rPr>
        <w:t>: согласно или</w:t>
      </w:r>
      <w:r w:rsidR="00DE522A" w:rsidRPr="004D4ADB">
        <w:rPr>
          <w:rFonts w:cs="Arial"/>
          <w:sz w:val="20"/>
        </w:rPr>
        <w:t xml:space="preserve"> </w:t>
      </w:r>
      <w:r w:rsidR="00DE522A">
        <w:rPr>
          <w:rFonts w:cs="Arial"/>
          <w:sz w:val="20"/>
        </w:rPr>
        <w:t>встречно</w:t>
      </w:r>
      <w:r w:rsidR="00467F48">
        <w:rPr>
          <w:rFonts w:cs="Arial"/>
          <w:sz w:val="20"/>
        </w:rPr>
        <w:t>.</w:t>
      </w:r>
      <w:r>
        <w:rPr>
          <w:rFonts w:cs="Arial"/>
          <w:sz w:val="20"/>
        </w:rPr>
        <w:t xml:space="preserve"> </w:t>
      </w:r>
    </w:p>
    <w:p w14:paraId="439077F7" w14:textId="77777777" w:rsidR="006D23E8" w:rsidRDefault="006D23E8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>число измерительных витков, приходящихся на данный виртуальный ШГ</w:t>
      </w:r>
      <w:r w:rsidR="00C35039">
        <w:rPr>
          <w:rFonts w:cs="Arial"/>
          <w:sz w:val="20"/>
        </w:rPr>
        <w:t xml:space="preserve"> как </w:t>
      </w:r>
      <w:r w:rsidR="00074D3C">
        <w:rPr>
          <w:rFonts w:cs="Arial"/>
          <w:sz w:val="20"/>
        </w:rPr>
        <w:t>секцию</w:t>
      </w:r>
      <w:r w:rsidR="00C35039">
        <w:rPr>
          <w:rFonts w:cs="Arial"/>
          <w:sz w:val="20"/>
        </w:rPr>
        <w:t xml:space="preserve"> измерительной ка</w:t>
      </w:r>
      <w:r w:rsidR="004C56C1">
        <w:rPr>
          <w:rFonts w:cs="Arial"/>
          <w:sz w:val="20"/>
        </w:rPr>
        <w:t>т</w:t>
      </w:r>
      <w:r w:rsidR="00C35039">
        <w:rPr>
          <w:rFonts w:cs="Arial"/>
          <w:sz w:val="20"/>
        </w:rPr>
        <w:t>ушки.</w:t>
      </w:r>
    </w:p>
    <w:p w14:paraId="18571919" w14:textId="77777777" w:rsidR="00FD60C2" w:rsidRDefault="009A026B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индекс направления намотки: </w:t>
      </w:r>
    </w:p>
    <w:p w14:paraId="606A89CE" w14:textId="1A87ADB7" w:rsidR="009A026B" w:rsidRDefault="009A026B" w:rsidP="00BB3084">
      <w:pPr>
        <w:jc w:val="both"/>
        <w:rPr>
          <w:rFonts w:cs="Arial"/>
          <w:sz w:val="20"/>
        </w:rPr>
      </w:pPr>
      <w:r>
        <w:rPr>
          <w:rFonts w:cs="Arial"/>
          <w:sz w:val="20"/>
        </w:rPr>
        <w:t>1</w:t>
      </w:r>
      <w:r w:rsidR="00FD60C2">
        <w:rPr>
          <w:rFonts w:cs="Arial"/>
          <w:sz w:val="20"/>
        </w:rPr>
        <w:t>-</w:t>
      </w:r>
      <w:r w:rsidR="00FE2F13">
        <w:rPr>
          <w:rFonts w:cs="Arial"/>
          <w:sz w:val="20"/>
        </w:rPr>
        <w:t xml:space="preserve">намотка направлена </w:t>
      </w:r>
      <w:r w:rsidR="006B15D0">
        <w:rPr>
          <w:rFonts w:cs="Arial"/>
          <w:sz w:val="20"/>
        </w:rPr>
        <w:t>от</w:t>
      </w:r>
      <w:r>
        <w:rPr>
          <w:rFonts w:cs="Arial"/>
          <w:sz w:val="20"/>
        </w:rPr>
        <w:t xml:space="preserve"> </w:t>
      </w:r>
      <w:r w:rsidR="00FE2F13">
        <w:rPr>
          <w:rFonts w:cs="Arial"/>
          <w:sz w:val="20"/>
        </w:rPr>
        <w:t>средн</w:t>
      </w:r>
      <w:r w:rsidR="006B15D0">
        <w:rPr>
          <w:rFonts w:cs="Arial"/>
          <w:sz w:val="20"/>
        </w:rPr>
        <w:t xml:space="preserve">ей </w:t>
      </w:r>
      <w:r w:rsidR="00FE2F13">
        <w:rPr>
          <w:rFonts w:cs="Arial"/>
          <w:sz w:val="20"/>
        </w:rPr>
        <w:t>точки</w:t>
      </w:r>
      <w:r>
        <w:rPr>
          <w:rFonts w:cs="Arial"/>
          <w:sz w:val="20"/>
        </w:rPr>
        <w:t xml:space="preserve"> гран</w:t>
      </w:r>
      <w:r w:rsidR="006B15D0">
        <w:rPr>
          <w:rFonts w:cs="Arial"/>
          <w:sz w:val="20"/>
        </w:rPr>
        <w:t xml:space="preserve">и </w:t>
      </w:r>
      <w:r w:rsidR="008A11B8">
        <w:rPr>
          <w:rFonts w:cs="Arial"/>
          <w:sz w:val="20"/>
        </w:rPr>
        <w:t>(</w:t>
      </w:r>
      <w:r w:rsidR="008A11B8">
        <w:rPr>
          <w:rFonts w:ascii="Courier New" w:hAnsi="Courier New" w:cs="Courier New"/>
          <w:sz w:val="16"/>
          <w:szCs w:val="16"/>
        </w:rPr>
        <w:t>6,8,4,2)</w:t>
      </w:r>
      <w:r w:rsidR="006B15D0">
        <w:rPr>
          <w:rFonts w:ascii="Courier New" w:hAnsi="Courier New" w:cs="Courier New"/>
          <w:sz w:val="16"/>
          <w:szCs w:val="16"/>
        </w:rPr>
        <w:t xml:space="preserve"> </w:t>
      </w:r>
      <w:r w:rsidR="003764CD">
        <w:rPr>
          <w:rFonts w:cs="Arial"/>
          <w:sz w:val="20"/>
        </w:rPr>
        <w:t>к средней точке</w:t>
      </w:r>
      <w:r w:rsidR="006B15D0">
        <w:rPr>
          <w:rFonts w:cs="Arial"/>
          <w:sz w:val="20"/>
        </w:rPr>
        <w:t xml:space="preserve"> грани </w:t>
      </w:r>
      <w:r w:rsidR="008A11B8">
        <w:rPr>
          <w:rFonts w:cs="Arial"/>
          <w:sz w:val="20"/>
        </w:rPr>
        <w:t>(</w:t>
      </w:r>
      <w:r w:rsidR="00FD60C2">
        <w:rPr>
          <w:rFonts w:ascii="Courier New" w:hAnsi="Courier New" w:cs="Courier New"/>
          <w:sz w:val="16"/>
          <w:szCs w:val="16"/>
        </w:rPr>
        <w:t>5,7,3,1</w:t>
      </w:r>
      <w:r w:rsidR="005254D5">
        <w:rPr>
          <w:rFonts w:cs="Arial"/>
          <w:sz w:val="20"/>
        </w:rPr>
        <w:t>)</w:t>
      </w:r>
    </w:p>
    <w:p w14:paraId="723586BD" w14:textId="18EF275F" w:rsidR="00FD60C2" w:rsidRDefault="00FD60C2" w:rsidP="00BB3084">
      <w:pPr>
        <w:jc w:val="both"/>
        <w:rPr>
          <w:rFonts w:cs="Arial"/>
          <w:sz w:val="20"/>
        </w:rPr>
      </w:pPr>
      <w:r>
        <w:rPr>
          <w:rFonts w:cs="Arial"/>
          <w:sz w:val="20"/>
        </w:rPr>
        <w:t>2-</w:t>
      </w:r>
      <w:r w:rsidR="00FE2F13">
        <w:rPr>
          <w:rFonts w:cs="Arial"/>
          <w:sz w:val="20"/>
        </w:rPr>
        <w:t xml:space="preserve">намотка направлена </w:t>
      </w:r>
      <w:r w:rsidR="006B15D0">
        <w:rPr>
          <w:rFonts w:cs="Arial"/>
          <w:sz w:val="20"/>
        </w:rPr>
        <w:t xml:space="preserve">от средней точки грани </w:t>
      </w:r>
      <w:r w:rsidR="008A11B8">
        <w:rPr>
          <w:rFonts w:ascii="Courier New" w:hAnsi="Courier New" w:cs="Courier New"/>
          <w:sz w:val="16"/>
          <w:szCs w:val="16"/>
        </w:rPr>
        <w:t>(</w:t>
      </w:r>
      <w:r>
        <w:rPr>
          <w:rFonts w:ascii="Courier New" w:hAnsi="Courier New" w:cs="Courier New"/>
          <w:sz w:val="16"/>
          <w:szCs w:val="16"/>
        </w:rPr>
        <w:t>3,4,8,7</w:t>
      </w:r>
      <w:r>
        <w:rPr>
          <w:rFonts w:cs="Arial"/>
          <w:sz w:val="20"/>
        </w:rPr>
        <w:t>)</w:t>
      </w:r>
      <w:r w:rsidR="008A11B8" w:rsidRPr="008A11B8">
        <w:rPr>
          <w:rFonts w:cs="Arial"/>
          <w:sz w:val="20"/>
        </w:rPr>
        <w:t xml:space="preserve"> </w:t>
      </w:r>
      <w:r w:rsidR="003764CD">
        <w:rPr>
          <w:rFonts w:cs="Arial"/>
          <w:sz w:val="20"/>
        </w:rPr>
        <w:t>к средней точке</w:t>
      </w:r>
      <w:r w:rsidR="006B15D0">
        <w:rPr>
          <w:rFonts w:cs="Arial"/>
          <w:sz w:val="20"/>
        </w:rPr>
        <w:t xml:space="preserve"> грани </w:t>
      </w:r>
      <w:r w:rsidR="008A11B8">
        <w:rPr>
          <w:rFonts w:cs="Arial"/>
          <w:sz w:val="20"/>
        </w:rPr>
        <w:t>(</w:t>
      </w:r>
      <w:r w:rsidR="008A11B8">
        <w:rPr>
          <w:rFonts w:ascii="Courier New" w:hAnsi="Courier New" w:cs="Courier New"/>
          <w:sz w:val="16"/>
          <w:szCs w:val="16"/>
        </w:rPr>
        <w:t>1,2,6,5)</w:t>
      </w:r>
    </w:p>
    <w:p w14:paraId="0A7EF7E0" w14:textId="135C2340" w:rsidR="00FD60C2" w:rsidRDefault="00FD60C2" w:rsidP="00BB3084">
      <w:pPr>
        <w:jc w:val="both"/>
        <w:rPr>
          <w:rFonts w:cs="Arial"/>
          <w:sz w:val="20"/>
        </w:rPr>
      </w:pPr>
      <w:r>
        <w:rPr>
          <w:rFonts w:cs="Arial"/>
          <w:sz w:val="20"/>
        </w:rPr>
        <w:t>3-</w:t>
      </w:r>
      <w:r w:rsidR="00FE2F13">
        <w:rPr>
          <w:rFonts w:cs="Arial"/>
          <w:sz w:val="20"/>
        </w:rPr>
        <w:t xml:space="preserve">намотка направлена </w:t>
      </w:r>
      <w:r w:rsidR="006B15D0">
        <w:rPr>
          <w:rFonts w:cs="Arial"/>
          <w:sz w:val="20"/>
        </w:rPr>
        <w:t xml:space="preserve">от средней точки грани </w:t>
      </w:r>
      <w:r w:rsidR="008A11B8">
        <w:rPr>
          <w:rFonts w:ascii="Courier New" w:hAnsi="Courier New" w:cs="Courier New"/>
          <w:sz w:val="16"/>
          <w:szCs w:val="16"/>
        </w:rPr>
        <w:t>(</w:t>
      </w:r>
      <w:r>
        <w:rPr>
          <w:rFonts w:ascii="Courier New" w:hAnsi="Courier New" w:cs="Courier New"/>
          <w:sz w:val="16"/>
          <w:szCs w:val="16"/>
        </w:rPr>
        <w:t>7,8,6,5</w:t>
      </w:r>
      <w:r>
        <w:rPr>
          <w:rFonts w:cs="Arial"/>
          <w:sz w:val="20"/>
        </w:rPr>
        <w:t>)</w:t>
      </w:r>
      <w:r w:rsidR="008A11B8" w:rsidRPr="008A11B8">
        <w:rPr>
          <w:rFonts w:cs="Arial"/>
          <w:sz w:val="20"/>
        </w:rPr>
        <w:t xml:space="preserve"> </w:t>
      </w:r>
      <w:r w:rsidR="003764CD">
        <w:rPr>
          <w:rFonts w:cs="Arial"/>
          <w:sz w:val="20"/>
        </w:rPr>
        <w:t>к средней точке</w:t>
      </w:r>
      <w:r w:rsidR="006B15D0">
        <w:rPr>
          <w:rFonts w:cs="Arial"/>
          <w:sz w:val="20"/>
        </w:rPr>
        <w:t xml:space="preserve"> грани </w:t>
      </w:r>
      <w:r w:rsidR="008A11B8">
        <w:rPr>
          <w:rFonts w:cs="Arial"/>
          <w:sz w:val="20"/>
        </w:rPr>
        <w:t>(</w:t>
      </w:r>
      <w:r w:rsidR="008A11B8">
        <w:rPr>
          <w:rFonts w:ascii="Courier New" w:hAnsi="Courier New" w:cs="Courier New"/>
          <w:sz w:val="16"/>
          <w:szCs w:val="16"/>
        </w:rPr>
        <w:t>3,4,2,1)</w:t>
      </w:r>
    </w:p>
    <w:p w14:paraId="43F7FF8D" w14:textId="77777777" w:rsidR="004C229C" w:rsidRDefault="004C229C" w:rsidP="00BB308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При любых других значениях индекса проводится расчет поля в центрах ШГ.</w:t>
      </w:r>
    </w:p>
    <w:p w14:paraId="1C13A063" w14:textId="77777777" w:rsidR="00202CA9" w:rsidRPr="00202CA9" w:rsidRDefault="00202CA9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ШГ должен иметь тип </w:t>
      </w:r>
      <w:r w:rsidRPr="00202CA9">
        <w:rPr>
          <w:rFonts w:cs="Arial"/>
          <w:sz w:val="20"/>
        </w:rPr>
        <w:t>“</w:t>
      </w:r>
      <w:r w:rsidRPr="00133386">
        <w:rPr>
          <w:rFonts w:cs="Arial"/>
          <w:b/>
          <w:sz w:val="20"/>
        </w:rPr>
        <w:t>виртуальный</w:t>
      </w:r>
      <w:r w:rsidRPr="00202CA9">
        <w:rPr>
          <w:rFonts w:cs="Arial"/>
          <w:sz w:val="20"/>
        </w:rPr>
        <w:t>”</w:t>
      </w:r>
      <w:r>
        <w:rPr>
          <w:rFonts w:cs="Arial"/>
          <w:sz w:val="20"/>
        </w:rPr>
        <w:t xml:space="preserve"> и располагаться после всех ШГ любого другого типа.</w:t>
      </w:r>
      <w:r w:rsidR="00392CBD">
        <w:rPr>
          <w:rFonts w:cs="Arial"/>
          <w:sz w:val="20"/>
        </w:rPr>
        <w:t xml:space="preserve"> Предполагается, что ШГ вдоль направления намотки имеет постоянное поперечное сечение равное сечению в его средней плоскости.</w:t>
      </w:r>
    </w:p>
    <w:p w14:paraId="37FCB97A" w14:textId="77777777" w:rsidR="004C56C1" w:rsidRDefault="00A56986" w:rsidP="00BB308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</w:t>
      </w:r>
      <w:r w:rsidR="004C56C1">
        <w:rPr>
          <w:rFonts w:cs="Arial"/>
          <w:sz w:val="20"/>
        </w:rPr>
        <w:t xml:space="preserve"> параметрах площадок, которые образуют </w:t>
      </w:r>
      <w:r>
        <w:rPr>
          <w:rFonts w:cs="Arial"/>
          <w:sz w:val="20"/>
        </w:rPr>
        <w:t xml:space="preserve">плоскую </w:t>
      </w:r>
      <w:r w:rsidR="00074D3C">
        <w:rPr>
          <w:rFonts w:cs="Arial"/>
          <w:sz w:val="20"/>
        </w:rPr>
        <w:t>секцию</w:t>
      </w:r>
      <w:r>
        <w:rPr>
          <w:rFonts w:cs="Arial"/>
          <w:sz w:val="20"/>
        </w:rPr>
        <w:t xml:space="preserve"> </w:t>
      </w:r>
      <w:r w:rsidR="004C56C1">
        <w:rPr>
          <w:rFonts w:cs="Arial"/>
          <w:sz w:val="20"/>
        </w:rPr>
        <w:t>измерительн</w:t>
      </w:r>
      <w:r>
        <w:rPr>
          <w:rFonts w:cs="Arial"/>
          <w:sz w:val="20"/>
        </w:rPr>
        <w:t>ой</w:t>
      </w:r>
      <w:r w:rsidR="004C56C1">
        <w:rPr>
          <w:rFonts w:cs="Arial"/>
          <w:sz w:val="20"/>
        </w:rPr>
        <w:t xml:space="preserve"> катушк</w:t>
      </w:r>
      <w:r>
        <w:rPr>
          <w:rFonts w:cs="Arial"/>
          <w:sz w:val="20"/>
        </w:rPr>
        <w:t>и</w:t>
      </w:r>
      <w:r w:rsidR="004C56C1">
        <w:rPr>
          <w:rFonts w:cs="Arial"/>
          <w:sz w:val="20"/>
        </w:rPr>
        <w:t>, указываются параметры:</w:t>
      </w:r>
    </w:p>
    <w:p w14:paraId="75644A0B" w14:textId="77777777" w:rsidR="004C56C1" w:rsidRDefault="008C4B56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отличный от нуля </w:t>
      </w:r>
      <w:r w:rsidR="004C56C1">
        <w:rPr>
          <w:rFonts w:cs="Arial"/>
          <w:sz w:val="20"/>
        </w:rPr>
        <w:t xml:space="preserve">порядковый номер катушки со знаком </w:t>
      </w:r>
      <w:r w:rsidR="004C56C1" w:rsidRPr="004D4ADB">
        <w:rPr>
          <w:rFonts w:cs="Arial"/>
          <w:sz w:val="20"/>
        </w:rPr>
        <w:t xml:space="preserve">“+” </w:t>
      </w:r>
      <w:r w:rsidR="004C56C1">
        <w:rPr>
          <w:rFonts w:cs="Arial"/>
          <w:sz w:val="20"/>
        </w:rPr>
        <w:t xml:space="preserve">или </w:t>
      </w:r>
      <w:r w:rsidR="004C56C1" w:rsidRPr="004D4ADB">
        <w:rPr>
          <w:rFonts w:cs="Arial"/>
          <w:sz w:val="20"/>
        </w:rPr>
        <w:t xml:space="preserve">“-”, </w:t>
      </w:r>
      <w:r w:rsidR="004C56C1">
        <w:rPr>
          <w:rFonts w:cs="Arial"/>
          <w:sz w:val="20"/>
        </w:rPr>
        <w:t>в зависимости от того, как включена площадка: согласно или</w:t>
      </w:r>
      <w:r w:rsidR="004C56C1" w:rsidRPr="004D4ADB">
        <w:rPr>
          <w:rFonts w:cs="Arial"/>
          <w:sz w:val="20"/>
        </w:rPr>
        <w:t xml:space="preserve"> </w:t>
      </w:r>
      <w:r w:rsidR="004C56C1">
        <w:rPr>
          <w:rFonts w:cs="Arial"/>
          <w:sz w:val="20"/>
        </w:rPr>
        <w:t xml:space="preserve">встречно. </w:t>
      </w:r>
    </w:p>
    <w:p w14:paraId="23798833" w14:textId="77777777" w:rsidR="004C56C1" w:rsidRDefault="004C56C1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>плотность измерительных витков</w:t>
      </w:r>
      <w:r w:rsidRPr="004C56C1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на единицу толщины, приходящихся на данную площадку как </w:t>
      </w:r>
      <w:r w:rsidR="00074D3C">
        <w:rPr>
          <w:rFonts w:cs="Arial"/>
          <w:sz w:val="20"/>
        </w:rPr>
        <w:t xml:space="preserve">секцию </w:t>
      </w:r>
      <w:r>
        <w:rPr>
          <w:rFonts w:cs="Arial"/>
          <w:sz w:val="20"/>
        </w:rPr>
        <w:t>измерительной катушки.</w:t>
      </w:r>
    </w:p>
    <w:p w14:paraId="086ADE47" w14:textId="77777777" w:rsidR="00760C87" w:rsidRDefault="00760C87" w:rsidP="00BB3084">
      <w:pPr>
        <w:numPr>
          <w:ilvl w:val="0"/>
          <w:numId w:val="37"/>
        </w:numPr>
        <w:tabs>
          <w:tab w:val="clear" w:pos="360"/>
        </w:tabs>
        <w:ind w:left="0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>предполагается, что направление намотки совпадает с направлением от стороны 12 к стороне 43 площадки.</w:t>
      </w:r>
    </w:p>
    <w:p w14:paraId="06DE03CB" w14:textId="77777777" w:rsidR="00AA3F71" w:rsidRDefault="00AA3F71" w:rsidP="00AA3F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Для 3</w:t>
      </w:r>
      <w:r>
        <w:rPr>
          <w:rFonts w:cs="Arial"/>
          <w:sz w:val="20"/>
          <w:lang w:val="en-US"/>
        </w:rPr>
        <w:t>D</w:t>
      </w:r>
      <w:r w:rsidRPr="00AA3F71">
        <w:rPr>
          <w:rFonts w:cs="Arial"/>
          <w:sz w:val="20"/>
        </w:rPr>
        <w:t>-</w:t>
      </w:r>
      <w:r>
        <w:rPr>
          <w:rFonts w:cs="Arial"/>
          <w:sz w:val="20"/>
        </w:rPr>
        <w:t>просмотра направлений намотки удобно использовать соответствующую опцию в редакторе данных.</w:t>
      </w:r>
    </w:p>
    <w:p w14:paraId="0E44267E" w14:textId="77777777" w:rsidR="007F30DD" w:rsidRPr="007F30DD" w:rsidRDefault="007F30DD" w:rsidP="00056433">
      <w:pPr>
        <w:ind w:firstLine="284"/>
        <w:jc w:val="both"/>
        <w:rPr>
          <w:sz w:val="16"/>
          <w:szCs w:val="16"/>
        </w:rPr>
      </w:pPr>
    </w:p>
    <w:p w14:paraId="67855589" w14:textId="77777777" w:rsidR="004D389E" w:rsidRPr="007660CD" w:rsidRDefault="004D389E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 w:rsidRPr="007F2A86">
        <w:rPr>
          <w:sz w:val="20"/>
        </w:rPr>
        <w:t xml:space="preserve">При </w:t>
      </w:r>
      <w:r w:rsidR="003B3A2B">
        <w:rPr>
          <w:sz w:val="20"/>
        </w:rPr>
        <w:t>определении</w:t>
      </w:r>
      <w:r w:rsidRPr="007F2A86">
        <w:rPr>
          <w:sz w:val="20"/>
        </w:rPr>
        <w:t xml:space="preserve"> </w:t>
      </w:r>
      <w:r w:rsidR="009D067C">
        <w:rPr>
          <w:sz w:val="20"/>
        </w:rPr>
        <w:t>потокосцепления</w:t>
      </w:r>
      <w:r w:rsidRPr="007F2A86">
        <w:rPr>
          <w:sz w:val="20"/>
        </w:rPr>
        <w:t xml:space="preserve"> </w:t>
      </w:r>
      <w:r w:rsidR="00C92B49" w:rsidRPr="003B3A2B">
        <w:rPr>
          <w:b/>
          <w:sz w:val="20"/>
        </w:rPr>
        <w:t>площадь поперечного сечения</w:t>
      </w:r>
      <w:r w:rsidR="00C92B49">
        <w:rPr>
          <w:sz w:val="20"/>
        </w:rPr>
        <w:t xml:space="preserve"> вычисляется с учетом наличия </w:t>
      </w:r>
      <w:r w:rsidR="009D067C">
        <w:rPr>
          <w:sz w:val="20"/>
        </w:rPr>
        <w:t>симметричны</w:t>
      </w:r>
      <w:r w:rsidR="00C92B49">
        <w:rPr>
          <w:sz w:val="20"/>
        </w:rPr>
        <w:t>х</w:t>
      </w:r>
      <w:r w:rsidR="009D067C">
        <w:rPr>
          <w:sz w:val="20"/>
        </w:rPr>
        <w:t xml:space="preserve"> </w:t>
      </w:r>
      <w:r w:rsidRPr="007F2A86">
        <w:rPr>
          <w:sz w:val="20"/>
        </w:rPr>
        <w:t>образ</w:t>
      </w:r>
      <w:r w:rsidR="00C92B49">
        <w:rPr>
          <w:sz w:val="20"/>
        </w:rPr>
        <w:t>ов</w:t>
      </w:r>
      <w:r w:rsidRPr="007F2A86">
        <w:rPr>
          <w:sz w:val="20"/>
        </w:rPr>
        <w:t xml:space="preserve"> </w:t>
      </w:r>
      <w:r w:rsidR="009D067C">
        <w:rPr>
          <w:sz w:val="20"/>
        </w:rPr>
        <w:t xml:space="preserve">ШГ </w:t>
      </w:r>
      <w:r w:rsidRPr="00C92B49">
        <w:rPr>
          <w:sz w:val="20"/>
          <w:u w:val="single"/>
        </w:rPr>
        <w:t>геометрическ</w:t>
      </w:r>
      <w:r w:rsidR="00C92B49" w:rsidRPr="00C92B49">
        <w:rPr>
          <w:sz w:val="20"/>
          <w:u w:val="single"/>
        </w:rPr>
        <w:t>ого</w:t>
      </w:r>
      <w:r w:rsidRPr="007F2A86">
        <w:rPr>
          <w:sz w:val="20"/>
        </w:rPr>
        <w:t xml:space="preserve"> тип</w:t>
      </w:r>
      <w:r w:rsidR="00C92B49">
        <w:rPr>
          <w:sz w:val="20"/>
        </w:rPr>
        <w:t>а</w:t>
      </w:r>
      <w:r w:rsidRPr="007F2A86">
        <w:rPr>
          <w:sz w:val="20"/>
        </w:rPr>
        <w:t xml:space="preserve"> симметрии</w:t>
      </w:r>
      <w:r w:rsidR="005327A2" w:rsidRPr="005327A2">
        <w:rPr>
          <w:sz w:val="20"/>
        </w:rPr>
        <w:t xml:space="preserve"> (</w:t>
      </w:r>
      <w:r w:rsidRPr="007F2A86">
        <w:rPr>
          <w:sz w:val="20"/>
        </w:rPr>
        <w:t>локальная азимутальная, азимутальная геометрическая</w:t>
      </w:r>
      <w:r w:rsidR="005327A2" w:rsidRPr="005327A2">
        <w:rPr>
          <w:sz w:val="20"/>
        </w:rPr>
        <w:t xml:space="preserve">, </w:t>
      </w:r>
      <w:r w:rsidRPr="007F2A86">
        <w:rPr>
          <w:sz w:val="20"/>
        </w:rPr>
        <w:t>периодическая геометрическая</w:t>
      </w:r>
      <w:r w:rsidR="005327A2" w:rsidRPr="005327A2">
        <w:rPr>
          <w:sz w:val="20"/>
        </w:rPr>
        <w:t>)</w:t>
      </w:r>
      <w:r w:rsidRPr="007660CD">
        <w:rPr>
          <w:sz w:val="20"/>
        </w:rPr>
        <w:t>.</w:t>
      </w:r>
    </w:p>
    <w:p w14:paraId="012F5798" w14:textId="77777777" w:rsidR="005327A2" w:rsidRPr="00133386" w:rsidRDefault="00133386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</w:rPr>
        <w:t>Н</w:t>
      </w:r>
      <w:r w:rsidR="004B5852">
        <w:rPr>
          <w:sz w:val="20"/>
        </w:rPr>
        <w:t>аличие о</w:t>
      </w:r>
      <w:r w:rsidR="005327A2">
        <w:rPr>
          <w:sz w:val="20"/>
        </w:rPr>
        <w:t>браз</w:t>
      </w:r>
      <w:r w:rsidR="004B5852">
        <w:rPr>
          <w:sz w:val="20"/>
        </w:rPr>
        <w:t>ов</w:t>
      </w:r>
      <w:r w:rsidR="005327A2">
        <w:rPr>
          <w:sz w:val="20"/>
        </w:rPr>
        <w:t xml:space="preserve"> </w:t>
      </w:r>
      <w:r w:rsidR="004B5852">
        <w:rPr>
          <w:sz w:val="20"/>
        </w:rPr>
        <w:t xml:space="preserve">ШГ </w:t>
      </w:r>
      <w:r w:rsidR="005327A2">
        <w:rPr>
          <w:sz w:val="20"/>
        </w:rPr>
        <w:t xml:space="preserve">с </w:t>
      </w:r>
      <w:r w:rsidR="005327A2" w:rsidRPr="00343430">
        <w:rPr>
          <w:sz w:val="20"/>
          <w:u w:val="single"/>
        </w:rPr>
        <w:t>полной</w:t>
      </w:r>
      <w:r w:rsidR="005327A2">
        <w:rPr>
          <w:sz w:val="20"/>
        </w:rPr>
        <w:t xml:space="preserve"> симметрией</w:t>
      </w:r>
      <w:r w:rsidR="005327A2" w:rsidRPr="005327A2">
        <w:rPr>
          <w:sz w:val="20"/>
        </w:rPr>
        <w:t xml:space="preserve"> (</w:t>
      </w:r>
      <w:r w:rsidR="004D389E" w:rsidRPr="007F2A86">
        <w:rPr>
          <w:sz w:val="20"/>
        </w:rPr>
        <w:t xml:space="preserve">азимутальная </w:t>
      </w:r>
      <w:proofErr w:type="spellStart"/>
      <w:r w:rsidR="004D389E" w:rsidRPr="007F2A86">
        <w:rPr>
          <w:sz w:val="20"/>
        </w:rPr>
        <w:t>знакопостоянная</w:t>
      </w:r>
      <w:proofErr w:type="spellEnd"/>
      <w:r w:rsidR="004D389E" w:rsidRPr="007F2A86">
        <w:rPr>
          <w:sz w:val="20"/>
        </w:rPr>
        <w:t>/знакопеременная</w:t>
      </w:r>
      <w:r w:rsidR="005327A2" w:rsidRPr="005327A2">
        <w:rPr>
          <w:sz w:val="20"/>
        </w:rPr>
        <w:t xml:space="preserve">, </w:t>
      </w:r>
      <w:r w:rsidR="004D389E" w:rsidRPr="007F2A86">
        <w:rPr>
          <w:sz w:val="20"/>
        </w:rPr>
        <w:t xml:space="preserve">периодическая </w:t>
      </w:r>
      <w:proofErr w:type="spellStart"/>
      <w:r w:rsidR="004D389E" w:rsidRPr="007F2A86">
        <w:rPr>
          <w:sz w:val="20"/>
        </w:rPr>
        <w:t>знакопостоянная</w:t>
      </w:r>
      <w:proofErr w:type="spellEnd"/>
      <w:r w:rsidR="004D389E" w:rsidRPr="007F2A86">
        <w:rPr>
          <w:sz w:val="20"/>
        </w:rPr>
        <w:t>/знакопеременная</w:t>
      </w:r>
      <w:r w:rsidR="005327A2" w:rsidRPr="005327A2">
        <w:rPr>
          <w:sz w:val="20"/>
        </w:rPr>
        <w:t xml:space="preserve">) </w:t>
      </w:r>
      <w:r w:rsidR="004B5852" w:rsidRPr="00343430">
        <w:rPr>
          <w:sz w:val="20"/>
          <w:u w:val="single"/>
        </w:rPr>
        <w:t xml:space="preserve">не учитывается при расчете </w:t>
      </w:r>
      <w:r w:rsidR="00E37FD0" w:rsidRPr="00343430">
        <w:rPr>
          <w:sz w:val="20"/>
          <w:u w:val="single"/>
        </w:rPr>
        <w:t>площади</w:t>
      </w:r>
      <w:r w:rsidR="00E37FD0">
        <w:rPr>
          <w:sz w:val="20"/>
        </w:rPr>
        <w:t xml:space="preserve"> </w:t>
      </w:r>
      <w:r w:rsidR="004B5852">
        <w:rPr>
          <w:sz w:val="20"/>
        </w:rPr>
        <w:t>поперечного сечения катушки</w:t>
      </w:r>
      <w:r w:rsidR="004D389E" w:rsidRPr="007660CD">
        <w:rPr>
          <w:sz w:val="20"/>
        </w:rPr>
        <w:t>.</w:t>
      </w:r>
      <w:r w:rsidR="004D389E">
        <w:rPr>
          <w:sz w:val="20"/>
        </w:rPr>
        <w:t xml:space="preserve"> </w:t>
      </w:r>
    </w:p>
    <w:p w14:paraId="10400823" w14:textId="77777777" w:rsidR="00192314" w:rsidRDefault="00192314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</w:rPr>
        <w:t xml:space="preserve">Формула для вычисления площади поперечного сечения для любого виртуального ШГ, описывающего </w:t>
      </w:r>
      <w:r w:rsidR="00074D3C">
        <w:rPr>
          <w:rFonts w:cs="Arial"/>
          <w:sz w:val="20"/>
        </w:rPr>
        <w:t xml:space="preserve">секцию </w:t>
      </w:r>
      <w:r>
        <w:rPr>
          <w:sz w:val="20"/>
        </w:rPr>
        <w:t>измерительной катушки</w:t>
      </w:r>
      <w:r w:rsidRPr="00192314">
        <w:rPr>
          <w:sz w:val="20"/>
        </w:rPr>
        <w:t xml:space="preserve"> </w:t>
      </w:r>
      <w:r>
        <w:rPr>
          <w:sz w:val="20"/>
        </w:rPr>
        <w:t>с учетом симметрии:</w:t>
      </w:r>
    </w:p>
    <w:p w14:paraId="0384D6C0" w14:textId="77777777" w:rsidR="00192314" w:rsidRDefault="00192314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  <w:lang w:val="en-US"/>
        </w:rPr>
      </w:pPr>
      <w:r w:rsidRPr="004C7E24">
        <w:rPr>
          <w:b/>
          <w:sz w:val="20"/>
          <w:lang w:val="en-US"/>
        </w:rPr>
        <w:t>S0=S1*LAS*ASV*PSV</w:t>
      </w:r>
      <w:r>
        <w:rPr>
          <w:sz w:val="20"/>
          <w:lang w:val="en-US"/>
        </w:rPr>
        <w:t>,</w:t>
      </w:r>
    </w:p>
    <w:p w14:paraId="1A2F2CED" w14:textId="77777777" w:rsidR="00192314" w:rsidRDefault="00192314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</w:rPr>
        <w:t>где</w:t>
      </w:r>
    </w:p>
    <w:p w14:paraId="1EDB3F87" w14:textId="77777777" w:rsidR="00192314" w:rsidRDefault="00192314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  <w:lang w:val="en-US"/>
        </w:rPr>
        <w:t>S</w:t>
      </w:r>
      <w:r w:rsidRPr="00192314">
        <w:rPr>
          <w:sz w:val="20"/>
        </w:rPr>
        <w:t xml:space="preserve">1 – </w:t>
      </w:r>
      <w:r>
        <w:rPr>
          <w:sz w:val="20"/>
        </w:rPr>
        <w:t>площадь поперечного сечения ШГ без учета симметричных образов,</w:t>
      </w:r>
    </w:p>
    <w:p w14:paraId="5C20DB72" w14:textId="77777777" w:rsidR="00192314" w:rsidRDefault="00192314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  <w:lang w:val="en-US"/>
        </w:rPr>
        <w:t>LAS</w:t>
      </w:r>
      <w:r w:rsidRPr="00192314">
        <w:rPr>
          <w:sz w:val="20"/>
        </w:rPr>
        <w:t xml:space="preserve"> – </w:t>
      </w:r>
      <w:r>
        <w:rPr>
          <w:sz w:val="20"/>
        </w:rPr>
        <w:t>число образов локальной симметрии,</w:t>
      </w:r>
    </w:p>
    <w:p w14:paraId="738F8BDA" w14:textId="77777777" w:rsidR="00192314" w:rsidRPr="003764CD" w:rsidRDefault="00192314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  <w:lang w:val="en-US"/>
        </w:rPr>
        <w:t>ASV</w:t>
      </w:r>
      <w:r w:rsidRPr="00192314">
        <w:rPr>
          <w:sz w:val="20"/>
        </w:rPr>
        <w:t xml:space="preserve"> – </w:t>
      </w:r>
      <w:r>
        <w:rPr>
          <w:sz w:val="20"/>
        </w:rPr>
        <w:t xml:space="preserve">число образов </w:t>
      </w:r>
      <w:r w:rsidRPr="004C7E24">
        <w:rPr>
          <w:sz w:val="20"/>
          <w:u w:val="single"/>
        </w:rPr>
        <w:t>геометрической</w:t>
      </w:r>
      <w:r>
        <w:rPr>
          <w:sz w:val="20"/>
        </w:rPr>
        <w:t xml:space="preserve"> азимутальной симметрии данного ШГ (если данный ШГ имеет образу азимутальной симметрии </w:t>
      </w:r>
      <w:proofErr w:type="spellStart"/>
      <w:r>
        <w:rPr>
          <w:sz w:val="20"/>
        </w:rPr>
        <w:t>знакопостоянного</w:t>
      </w:r>
      <w:proofErr w:type="spellEnd"/>
      <w:r>
        <w:rPr>
          <w:sz w:val="20"/>
        </w:rPr>
        <w:t xml:space="preserve"> или знакопеременного типа, то при расчете площади используется </w:t>
      </w:r>
      <w:r>
        <w:rPr>
          <w:sz w:val="20"/>
          <w:lang w:val="en-US"/>
        </w:rPr>
        <w:t>ASV</w:t>
      </w:r>
      <w:r w:rsidRPr="00192314">
        <w:rPr>
          <w:sz w:val="20"/>
        </w:rPr>
        <w:t>=1),</w:t>
      </w:r>
    </w:p>
    <w:p w14:paraId="64F50DD9" w14:textId="77777777" w:rsidR="00192314" w:rsidRPr="00192314" w:rsidRDefault="00192314" w:rsidP="0019231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>
        <w:rPr>
          <w:sz w:val="20"/>
          <w:lang w:val="en-US"/>
        </w:rPr>
        <w:t>PSV</w:t>
      </w:r>
      <w:r w:rsidRPr="00192314">
        <w:rPr>
          <w:sz w:val="20"/>
        </w:rPr>
        <w:t xml:space="preserve"> – </w:t>
      </w:r>
      <w:r>
        <w:rPr>
          <w:sz w:val="20"/>
        </w:rPr>
        <w:t xml:space="preserve">число образов </w:t>
      </w:r>
      <w:r w:rsidRPr="004C7E24">
        <w:rPr>
          <w:sz w:val="20"/>
          <w:u w:val="single"/>
        </w:rPr>
        <w:t>геометрической</w:t>
      </w:r>
      <w:r>
        <w:rPr>
          <w:sz w:val="20"/>
        </w:rPr>
        <w:t xml:space="preserve"> периодической симметрии данного ШГ (если данный ШГ имеет образу периодической симметрии </w:t>
      </w:r>
      <w:proofErr w:type="spellStart"/>
      <w:r>
        <w:rPr>
          <w:sz w:val="20"/>
        </w:rPr>
        <w:t>знакопостоянного</w:t>
      </w:r>
      <w:proofErr w:type="spellEnd"/>
      <w:r>
        <w:rPr>
          <w:sz w:val="20"/>
        </w:rPr>
        <w:t xml:space="preserve"> или знакопеременного типа, то при расчете площади используется </w:t>
      </w:r>
      <w:r>
        <w:rPr>
          <w:sz w:val="20"/>
          <w:lang w:val="en-US"/>
        </w:rPr>
        <w:t>PSV</w:t>
      </w:r>
      <w:r w:rsidRPr="00192314">
        <w:rPr>
          <w:sz w:val="20"/>
        </w:rPr>
        <w:t>=1),</w:t>
      </w:r>
    </w:p>
    <w:p w14:paraId="28212E27" w14:textId="1679292C" w:rsidR="0090144C" w:rsidRDefault="004D389E" w:rsidP="007F30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sz w:val="20"/>
        </w:rPr>
      </w:pPr>
      <w:r w:rsidRPr="007F2A86">
        <w:rPr>
          <w:sz w:val="20"/>
        </w:rPr>
        <w:t>Классический пример: дву</w:t>
      </w:r>
      <w:r w:rsidR="00F42078">
        <w:rPr>
          <w:sz w:val="20"/>
        </w:rPr>
        <w:t>х</w:t>
      </w:r>
      <w:r w:rsidRPr="007F2A86">
        <w:rPr>
          <w:sz w:val="20"/>
        </w:rPr>
        <w:t>проводная линия с круговым сечением провода и расчет ее самоиндукции.</w:t>
      </w:r>
      <w:r>
        <w:rPr>
          <w:sz w:val="20"/>
        </w:rPr>
        <w:t xml:space="preserve"> </w:t>
      </w:r>
      <w:r w:rsidRPr="007F2A86">
        <w:rPr>
          <w:sz w:val="20"/>
        </w:rPr>
        <w:t xml:space="preserve">Правильное описание: сечение провода задается локальной симметрией, а два провода </w:t>
      </w:r>
      <w:r w:rsidR="003764CD" w:rsidRPr="007F2A86">
        <w:rPr>
          <w:sz w:val="20"/>
        </w:rPr>
        <w:t>линии -</w:t>
      </w:r>
      <w:r w:rsidRPr="007F2A86">
        <w:rPr>
          <w:sz w:val="20"/>
        </w:rPr>
        <w:t xml:space="preserve"> с помощью знакопеременной азимутальной симметрии.</w:t>
      </w:r>
      <w:r w:rsidR="00393A3E">
        <w:rPr>
          <w:sz w:val="20"/>
        </w:rPr>
        <w:t xml:space="preserve"> </w:t>
      </w:r>
    </w:p>
    <w:p w14:paraId="1BF44C5C" w14:textId="77777777" w:rsidR="004D389E" w:rsidRDefault="00393A3E" w:rsidP="00056433">
      <w:pPr>
        <w:ind w:firstLine="284"/>
        <w:jc w:val="both"/>
        <w:rPr>
          <w:sz w:val="20"/>
        </w:rPr>
      </w:pPr>
      <w:r>
        <w:rPr>
          <w:sz w:val="20"/>
        </w:rPr>
        <w:t xml:space="preserve">Для контроля корректности </w:t>
      </w:r>
      <w:r w:rsidR="0090144C">
        <w:rPr>
          <w:sz w:val="20"/>
        </w:rPr>
        <w:t xml:space="preserve">использования симметрий при расчете потокосцепления </w:t>
      </w:r>
      <w:r>
        <w:rPr>
          <w:sz w:val="20"/>
        </w:rPr>
        <w:t xml:space="preserve">в протокол </w:t>
      </w:r>
      <w:r w:rsidR="0090144C" w:rsidRPr="005812CF">
        <w:rPr>
          <w:sz w:val="20"/>
          <w:lang w:val="en-US"/>
        </w:rPr>
        <w:t>PROT</w:t>
      </w:r>
      <w:r w:rsidR="0090144C" w:rsidRPr="005812CF">
        <w:rPr>
          <w:sz w:val="20"/>
        </w:rPr>
        <w:t>-</w:t>
      </w:r>
      <w:r w:rsidR="006D67AD">
        <w:rPr>
          <w:sz w:val="20"/>
          <w:lang w:val="en-US"/>
        </w:rPr>
        <w:t>DATA</w:t>
      </w:r>
      <w:r w:rsidR="0090144C" w:rsidRPr="005812CF">
        <w:rPr>
          <w:sz w:val="20"/>
        </w:rPr>
        <w:t>.</w:t>
      </w:r>
      <w:r w:rsidR="0090144C" w:rsidRPr="005812CF">
        <w:rPr>
          <w:sz w:val="20"/>
          <w:lang w:val="en-US"/>
        </w:rPr>
        <w:t>TXT</w:t>
      </w:r>
      <w:r w:rsidR="0090144C" w:rsidRPr="0090144C">
        <w:rPr>
          <w:sz w:val="20"/>
        </w:rPr>
        <w:t xml:space="preserve"> </w:t>
      </w:r>
      <w:r>
        <w:rPr>
          <w:sz w:val="20"/>
        </w:rPr>
        <w:t>также вывод</w:t>
      </w:r>
      <w:r w:rsidR="00DD0847">
        <w:rPr>
          <w:sz w:val="20"/>
        </w:rPr>
        <w:t>я</w:t>
      </w:r>
      <w:r>
        <w:rPr>
          <w:sz w:val="20"/>
        </w:rPr>
        <w:t>тся площад</w:t>
      </w:r>
      <w:r w:rsidR="0090144C">
        <w:rPr>
          <w:sz w:val="20"/>
        </w:rPr>
        <w:t>и</w:t>
      </w:r>
      <w:r>
        <w:rPr>
          <w:sz w:val="20"/>
        </w:rPr>
        <w:t xml:space="preserve"> поперечного сечения катуш</w:t>
      </w:r>
      <w:r w:rsidR="0090144C">
        <w:rPr>
          <w:sz w:val="20"/>
        </w:rPr>
        <w:t>е</w:t>
      </w:r>
      <w:r>
        <w:rPr>
          <w:sz w:val="20"/>
        </w:rPr>
        <w:t>к.</w:t>
      </w:r>
    </w:p>
    <w:p w14:paraId="06223620" w14:textId="77777777" w:rsidR="004D389E" w:rsidRPr="00FB55CD" w:rsidRDefault="004D389E" w:rsidP="00DE522A"/>
    <w:p w14:paraId="69830ECA" w14:textId="77777777" w:rsidR="00435742" w:rsidRPr="00A60880" w:rsidRDefault="009831B5" w:rsidP="00435742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</w:t>
      </w:r>
      <w:r w:rsidR="00435742" w:rsidRPr="00A60880">
        <w:rPr>
          <w:rFonts w:ascii="Arial" w:hAnsi="Arial" w:cs="Arial"/>
          <w:sz w:val="20"/>
        </w:rPr>
        <w:t>.3.</w:t>
      </w:r>
      <w:r w:rsidR="00DE522A" w:rsidRPr="00A60880">
        <w:rPr>
          <w:rFonts w:ascii="Arial" w:hAnsi="Arial" w:cs="Arial"/>
          <w:sz w:val="20"/>
        </w:rPr>
        <w:t>7</w:t>
      </w:r>
      <w:r w:rsidR="00435742" w:rsidRPr="00A60880">
        <w:rPr>
          <w:rFonts w:ascii="Arial" w:hAnsi="Arial" w:cs="Arial"/>
          <w:sz w:val="20"/>
        </w:rPr>
        <w:t xml:space="preserve"> Свойства материала</w:t>
      </w:r>
    </w:p>
    <w:p w14:paraId="63DB38D1" w14:textId="77777777" w:rsidR="00404BE1" w:rsidRDefault="0015660F" w:rsidP="00155B7F">
      <w:pPr>
        <w:ind w:firstLine="284"/>
        <w:jc w:val="both"/>
        <w:rPr>
          <w:sz w:val="20"/>
        </w:rPr>
      </w:pPr>
      <w:r w:rsidRPr="0015660F">
        <w:rPr>
          <w:sz w:val="20"/>
        </w:rPr>
        <w:t>Магнитные свойства материалов</w:t>
      </w:r>
      <w:r w:rsidR="00103B46">
        <w:rPr>
          <w:sz w:val="20"/>
        </w:rPr>
        <w:t xml:space="preserve"> заданы как к</w:t>
      </w:r>
      <w:r w:rsidRPr="0015660F">
        <w:rPr>
          <w:sz w:val="20"/>
        </w:rPr>
        <w:t xml:space="preserve">ривые намагничивания и размагничивания в виде таблицы, в которой приведены пары чисел </w:t>
      </w:r>
      <w:r>
        <w:rPr>
          <w:sz w:val="20"/>
        </w:rPr>
        <w:t>намагниченности и напряженности поля как</w:t>
      </w:r>
      <w:r w:rsidRPr="0015660F">
        <w:rPr>
          <w:sz w:val="20"/>
        </w:rPr>
        <w:t xml:space="preserve"> узлы аппроксимации кривых. </w:t>
      </w:r>
      <w:r w:rsidR="00842500">
        <w:rPr>
          <w:sz w:val="20"/>
        </w:rPr>
        <w:t>Число узлов в таблице фиксировано и равно 12.</w:t>
      </w:r>
    </w:p>
    <w:p w14:paraId="6C1F972B" w14:textId="77777777" w:rsidR="005A0EAA" w:rsidRDefault="0015660F" w:rsidP="00155B7F">
      <w:pPr>
        <w:ind w:firstLine="284"/>
        <w:jc w:val="both"/>
        <w:rPr>
          <w:sz w:val="20"/>
        </w:rPr>
      </w:pPr>
      <w:r w:rsidRPr="0015660F">
        <w:rPr>
          <w:sz w:val="20"/>
        </w:rPr>
        <w:t xml:space="preserve">Между узлами проводится линейная интерполяция. В исходных данных на расчет для каждого </w:t>
      </w:r>
      <w:r w:rsidR="00CC767D">
        <w:rPr>
          <w:sz w:val="20"/>
        </w:rPr>
        <w:t>ШГ</w:t>
      </w:r>
      <w:r w:rsidRPr="0015660F">
        <w:rPr>
          <w:sz w:val="20"/>
        </w:rPr>
        <w:t xml:space="preserve"> указывается имя характеристики из </w:t>
      </w:r>
      <w:r w:rsidR="00E743E7">
        <w:rPr>
          <w:sz w:val="20"/>
        </w:rPr>
        <w:t xml:space="preserve">файла </w:t>
      </w:r>
      <w:r w:rsidRPr="0015660F">
        <w:rPr>
          <w:sz w:val="20"/>
        </w:rPr>
        <w:t xml:space="preserve">библиотеки характеристик. </w:t>
      </w:r>
    </w:p>
    <w:p w14:paraId="12F74662" w14:textId="77777777" w:rsidR="00155B7F" w:rsidRPr="005A0EAA" w:rsidRDefault="000E4E1D" w:rsidP="00155B7F">
      <w:pPr>
        <w:ind w:firstLine="284"/>
        <w:jc w:val="both"/>
        <w:rPr>
          <w:sz w:val="20"/>
        </w:rPr>
      </w:pPr>
      <w:r>
        <w:rPr>
          <w:sz w:val="20"/>
        </w:rPr>
        <w:t>Возможные модели магнитных свойств</w:t>
      </w:r>
      <w:r w:rsidR="00155B7F">
        <w:rPr>
          <w:sz w:val="20"/>
        </w:rPr>
        <w:t xml:space="preserve">: </w:t>
      </w:r>
    </w:p>
    <w:p w14:paraId="71930C2C" w14:textId="77777777" w:rsidR="00155B7F" w:rsidRPr="00214027" w:rsidRDefault="00155B7F" w:rsidP="00155B7F">
      <w:pPr>
        <w:numPr>
          <w:ilvl w:val="0"/>
          <w:numId w:val="13"/>
        </w:numPr>
        <w:tabs>
          <w:tab w:val="clear" w:pos="644"/>
          <w:tab w:val="num" w:pos="284"/>
        </w:tabs>
        <w:ind w:left="0" w:firstLine="284"/>
        <w:jc w:val="both"/>
        <w:rPr>
          <w:sz w:val="20"/>
        </w:rPr>
      </w:pPr>
      <w:r>
        <w:rPr>
          <w:sz w:val="20"/>
        </w:rPr>
        <w:t xml:space="preserve">Изотропный ферромагнетик, задаваемый кривой начального намагничивания </w:t>
      </w:r>
      <w:r w:rsidR="00103B46">
        <w:rPr>
          <w:sz w:val="20"/>
        </w:rPr>
        <w:t xml:space="preserve">для </w:t>
      </w:r>
      <w:r>
        <w:rPr>
          <w:sz w:val="20"/>
        </w:rPr>
        <w:t>модулей векторов напряженности магнитного поля и намагниченности.</w:t>
      </w:r>
    </w:p>
    <w:p w14:paraId="3146E26E" w14:textId="77777777" w:rsidR="00155B7F" w:rsidRDefault="00155B7F" w:rsidP="00155B7F">
      <w:pPr>
        <w:numPr>
          <w:ilvl w:val="0"/>
          <w:numId w:val="13"/>
        </w:numPr>
        <w:tabs>
          <w:tab w:val="clear" w:pos="644"/>
          <w:tab w:val="num" w:pos="284"/>
        </w:tabs>
        <w:ind w:left="0" w:firstLine="284"/>
        <w:jc w:val="both"/>
        <w:rPr>
          <w:rFonts w:cs="Arial"/>
          <w:sz w:val="20"/>
        </w:rPr>
      </w:pPr>
      <w:r>
        <w:rPr>
          <w:sz w:val="20"/>
        </w:rPr>
        <w:t xml:space="preserve">Анизотропный ферромагнетик, задаваемый </w:t>
      </w:r>
      <w:r w:rsidR="005737A8">
        <w:rPr>
          <w:sz w:val="20"/>
        </w:rPr>
        <w:t xml:space="preserve">предельной </w:t>
      </w:r>
      <w:r>
        <w:rPr>
          <w:sz w:val="20"/>
        </w:rPr>
        <w:t xml:space="preserve">кривой размагничивания </w:t>
      </w:r>
      <w:r w:rsidR="00103B46">
        <w:rPr>
          <w:sz w:val="20"/>
        </w:rPr>
        <w:t xml:space="preserve">для </w:t>
      </w:r>
      <w:r>
        <w:rPr>
          <w:sz w:val="20"/>
        </w:rPr>
        <w:t xml:space="preserve">проекций векторов напряженности магнитного поля и намагниченности на ось легкого намагничивания. </w:t>
      </w:r>
      <w:r w:rsidR="00103B46">
        <w:rPr>
          <w:sz w:val="20"/>
        </w:rPr>
        <w:t xml:space="preserve">Поэтому </w:t>
      </w:r>
      <w:r w:rsidR="00103B46" w:rsidRPr="0015660F">
        <w:rPr>
          <w:sz w:val="20"/>
        </w:rPr>
        <w:t xml:space="preserve">требуется </w:t>
      </w:r>
      <w:r w:rsidR="00103B46">
        <w:rPr>
          <w:sz w:val="20"/>
        </w:rPr>
        <w:t xml:space="preserve">дополнительное </w:t>
      </w:r>
      <w:r w:rsidR="00103B46" w:rsidRPr="0015660F">
        <w:rPr>
          <w:sz w:val="20"/>
        </w:rPr>
        <w:t>задание информации о расположении в пространстве осей анизотропии</w:t>
      </w:r>
      <w:r>
        <w:rPr>
          <w:rFonts w:cs="Arial"/>
          <w:sz w:val="20"/>
        </w:rPr>
        <w:t xml:space="preserve"> с помощью задания </w:t>
      </w:r>
      <w:r w:rsidR="0062747B">
        <w:rPr>
          <w:rFonts w:cs="Arial"/>
          <w:sz w:val="20"/>
        </w:rPr>
        <w:t xml:space="preserve">углов поворота оси легкого </w:t>
      </w:r>
      <w:r w:rsidR="00103B46">
        <w:rPr>
          <w:rFonts w:cs="Arial"/>
          <w:sz w:val="20"/>
        </w:rPr>
        <w:t xml:space="preserve">намагничивания </w:t>
      </w:r>
      <w:r w:rsidR="0062747B">
        <w:rPr>
          <w:rFonts w:cs="Arial"/>
          <w:sz w:val="20"/>
        </w:rPr>
        <w:t xml:space="preserve">относительной осей </w:t>
      </w:r>
      <w:r w:rsidR="0062747B">
        <w:rPr>
          <w:rFonts w:cs="Arial"/>
          <w:sz w:val="20"/>
          <w:lang w:val="en-US"/>
        </w:rPr>
        <w:t>X</w:t>
      </w:r>
      <w:r w:rsidR="0062747B" w:rsidRPr="001245F4">
        <w:rPr>
          <w:rFonts w:cs="Arial"/>
          <w:sz w:val="20"/>
        </w:rPr>
        <w:t xml:space="preserve">’, </w:t>
      </w:r>
      <w:r w:rsidR="0062747B">
        <w:rPr>
          <w:rFonts w:cs="Arial"/>
          <w:sz w:val="20"/>
          <w:lang w:val="en-US"/>
        </w:rPr>
        <w:t>Y</w:t>
      </w:r>
      <w:r w:rsidR="0062747B" w:rsidRPr="001245F4">
        <w:rPr>
          <w:rFonts w:cs="Arial"/>
          <w:sz w:val="20"/>
        </w:rPr>
        <w:t xml:space="preserve">’, </w:t>
      </w:r>
      <w:r w:rsidR="0062747B">
        <w:rPr>
          <w:rFonts w:cs="Arial"/>
          <w:sz w:val="20"/>
          <w:lang w:val="en-US"/>
        </w:rPr>
        <w:t>Z</w:t>
      </w:r>
      <w:r w:rsidR="0062747B" w:rsidRPr="001245F4">
        <w:rPr>
          <w:rFonts w:cs="Arial"/>
          <w:sz w:val="20"/>
        </w:rPr>
        <w:t>’</w:t>
      </w:r>
      <w:r w:rsidR="00103B46">
        <w:rPr>
          <w:rFonts w:cs="Arial"/>
          <w:sz w:val="20"/>
        </w:rPr>
        <w:t>.</w:t>
      </w:r>
      <w:r>
        <w:rPr>
          <w:rFonts w:cs="Arial"/>
          <w:sz w:val="20"/>
        </w:rPr>
        <w:t xml:space="preserve"> По умолчанию </w:t>
      </w:r>
      <w:r w:rsidR="001245F4">
        <w:rPr>
          <w:rFonts w:cs="Arial"/>
          <w:sz w:val="20"/>
        </w:rPr>
        <w:t xml:space="preserve">ось легкого намагничивания совпадает с направлением оси </w:t>
      </w:r>
      <w:r w:rsidR="001245F4">
        <w:rPr>
          <w:rFonts w:cs="Arial"/>
          <w:sz w:val="20"/>
          <w:lang w:val="en-US"/>
        </w:rPr>
        <w:t>X</w:t>
      </w:r>
      <w:r w:rsidR="001245F4" w:rsidRPr="001245F4">
        <w:rPr>
          <w:rFonts w:cs="Arial"/>
          <w:sz w:val="20"/>
        </w:rPr>
        <w:t>.</w:t>
      </w:r>
    </w:p>
    <w:p w14:paraId="076965EA" w14:textId="77777777" w:rsidR="00155B7F" w:rsidRDefault="00155B7F" w:rsidP="00155B7F">
      <w:pPr>
        <w:ind w:firstLine="284"/>
        <w:jc w:val="both"/>
        <w:rPr>
          <w:sz w:val="20"/>
        </w:rPr>
      </w:pPr>
      <w:r>
        <w:rPr>
          <w:sz w:val="20"/>
        </w:rPr>
        <w:t>В библиотеке магнитных характеристик каждый материал задается своей табличной зависимостью намагниченности от напряженности МП. Пользователь не может изменять параметры базовой библиотеки, но может создавать свои библиотеки и редактировать их.</w:t>
      </w:r>
    </w:p>
    <w:p w14:paraId="6EB23AC4" w14:textId="77777777" w:rsidR="00CC767D" w:rsidRDefault="00CC767D" w:rsidP="00155B7F">
      <w:pPr>
        <w:ind w:firstLine="284"/>
        <w:jc w:val="both"/>
        <w:rPr>
          <w:rFonts w:cs="Arial"/>
          <w:b/>
          <w:sz w:val="20"/>
        </w:rPr>
      </w:pPr>
    </w:p>
    <w:p w14:paraId="46856903" w14:textId="77777777" w:rsidR="005C53A2" w:rsidRPr="00A60880" w:rsidRDefault="005C53A2" w:rsidP="005C53A2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</w:t>
      </w:r>
      <w:r w:rsidR="005B0D41" w:rsidRPr="00A60880">
        <w:rPr>
          <w:rFonts w:ascii="Arial" w:hAnsi="Arial" w:cs="Arial"/>
          <w:sz w:val="20"/>
        </w:rPr>
        <w:t>.</w:t>
      </w:r>
      <w:r w:rsidRPr="00A60880">
        <w:rPr>
          <w:rFonts w:ascii="Arial" w:hAnsi="Arial" w:cs="Arial"/>
          <w:sz w:val="20"/>
        </w:rPr>
        <w:t>3.8 Электропроводящие свойства материала</w:t>
      </w:r>
    </w:p>
    <w:p w14:paraId="4CFD05D0" w14:textId="17A1AD9D" w:rsidR="0040070C" w:rsidRDefault="005C53A2" w:rsidP="004C4B98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Электропроводящие свойства ШГ в виде значения постоянного значения электропроводности задаются при расчетах переменного во времени (гармонического или импульсного) ЭМП.</w:t>
      </w:r>
      <w:r w:rsidR="0051681B">
        <w:rPr>
          <w:rFonts w:cs="Arial"/>
          <w:sz w:val="20"/>
        </w:rPr>
        <w:t xml:space="preserve"> </w:t>
      </w:r>
    </w:p>
    <w:p w14:paraId="21D4D37B" w14:textId="1CE6B91A" w:rsidR="005C53A2" w:rsidRDefault="0051681B" w:rsidP="005C53A2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Кроме того, при этом задаются указатели расположения электрических зарядов на гран</w:t>
      </w:r>
      <w:r w:rsidR="00D2168F">
        <w:rPr>
          <w:rFonts w:cs="Arial"/>
          <w:sz w:val="20"/>
        </w:rPr>
        <w:t xml:space="preserve">ях ШГ </w:t>
      </w:r>
      <w:r w:rsidR="004C4B98">
        <w:rPr>
          <w:rFonts w:cs="Arial"/>
          <w:sz w:val="20"/>
        </w:rPr>
        <w:t xml:space="preserve">(массив </w:t>
      </w:r>
      <w:r w:rsidR="004C4B98">
        <w:rPr>
          <w:rFonts w:cs="Arial"/>
          <w:sz w:val="20"/>
          <w:lang w:val="en-US"/>
        </w:rPr>
        <w:t>MED</w:t>
      </w:r>
      <w:r w:rsidR="004C4B98" w:rsidRPr="004C4B98">
        <w:rPr>
          <w:rFonts w:cs="Arial"/>
          <w:sz w:val="20"/>
        </w:rPr>
        <w:t xml:space="preserve">) </w:t>
      </w:r>
      <w:r w:rsidR="00D2168F">
        <w:rPr>
          <w:rFonts w:cs="Arial"/>
          <w:sz w:val="20"/>
        </w:rPr>
        <w:t>в соответствии с таблицей</w:t>
      </w:r>
      <w:r w:rsidR="00D2168F" w:rsidRPr="00D2168F">
        <w:rPr>
          <w:rFonts w:cs="Arial"/>
          <w:sz w:val="20"/>
        </w:rPr>
        <w:t>:</w:t>
      </w:r>
    </w:p>
    <w:p w14:paraId="7CC1E421" w14:textId="77777777" w:rsidR="00D2168F" w:rsidRPr="008B2DB1" w:rsidRDefault="00D2168F" w:rsidP="007955A4">
      <w:pPr>
        <w:ind w:right="2126" w:firstLine="284"/>
        <w:jc w:val="right"/>
        <w:rPr>
          <w:rFonts w:cs="Arial"/>
          <w:sz w:val="16"/>
          <w:szCs w:val="16"/>
        </w:rPr>
      </w:pPr>
      <w:r w:rsidRPr="008B2DB1">
        <w:rPr>
          <w:rFonts w:cs="Arial"/>
          <w:sz w:val="16"/>
          <w:szCs w:val="16"/>
        </w:rPr>
        <w:t>Указатели расположения электрических зарядов</w:t>
      </w:r>
    </w:p>
    <w:tbl>
      <w:tblPr>
        <w:tblStyle w:val="aff6"/>
        <w:tblW w:w="5366" w:type="dxa"/>
        <w:jc w:val="center"/>
        <w:tblLook w:val="01E0" w:firstRow="1" w:lastRow="1" w:firstColumn="1" w:lastColumn="1" w:noHBand="0" w:noVBand="0"/>
      </w:tblPr>
      <w:tblGrid>
        <w:gridCol w:w="1749"/>
        <w:gridCol w:w="3617"/>
      </w:tblGrid>
      <w:tr w:rsidR="00186711" w:rsidRPr="008B2DB1" w14:paraId="073FBA24" w14:textId="77777777">
        <w:trPr>
          <w:jc w:val="center"/>
        </w:trPr>
        <w:tc>
          <w:tcPr>
            <w:tcW w:w="1749" w:type="dxa"/>
            <w:shd w:val="pct10" w:color="auto" w:fill="auto"/>
          </w:tcPr>
          <w:p w14:paraId="3559CD03" w14:textId="77777777" w:rsidR="00186711" w:rsidRPr="008B2DB1" w:rsidRDefault="00186711" w:rsidP="005C53A2">
            <w:pPr>
              <w:jc w:val="both"/>
              <w:rPr>
                <w:rFonts w:cs="Arial"/>
                <w:b/>
                <w:sz w:val="16"/>
                <w:szCs w:val="16"/>
                <w:lang w:val="en-US"/>
              </w:rPr>
            </w:pPr>
            <w:r w:rsidRPr="008B2DB1">
              <w:rPr>
                <w:rFonts w:cs="Arial"/>
                <w:b/>
                <w:sz w:val="16"/>
                <w:szCs w:val="16"/>
              </w:rPr>
              <w:t>Значение</w:t>
            </w:r>
          </w:p>
        </w:tc>
        <w:tc>
          <w:tcPr>
            <w:tcW w:w="3617" w:type="dxa"/>
            <w:shd w:val="pct10" w:color="auto" w:fill="auto"/>
          </w:tcPr>
          <w:p w14:paraId="511AABDA" w14:textId="77777777" w:rsidR="00186711" w:rsidRPr="008B2DB1" w:rsidRDefault="00186711" w:rsidP="005C53A2">
            <w:pPr>
              <w:jc w:val="both"/>
              <w:rPr>
                <w:rFonts w:cs="Arial"/>
                <w:b/>
                <w:sz w:val="16"/>
                <w:szCs w:val="16"/>
              </w:rPr>
            </w:pPr>
            <w:r w:rsidRPr="008B2DB1">
              <w:rPr>
                <w:rFonts w:cs="Arial"/>
                <w:b/>
                <w:sz w:val="16"/>
                <w:szCs w:val="16"/>
              </w:rPr>
              <w:t>Примечание</w:t>
            </w:r>
          </w:p>
        </w:tc>
      </w:tr>
      <w:tr w:rsidR="00186711" w:rsidRPr="008B2DB1" w14:paraId="1EEDE398" w14:textId="77777777">
        <w:trPr>
          <w:jc w:val="center"/>
        </w:trPr>
        <w:tc>
          <w:tcPr>
            <w:tcW w:w="1749" w:type="dxa"/>
            <w:vAlign w:val="center"/>
          </w:tcPr>
          <w:p w14:paraId="32D4B8CB" w14:textId="77777777" w:rsidR="00186711" w:rsidRPr="008B2DB1" w:rsidRDefault="00D973BA" w:rsidP="00D774ED">
            <w:pPr>
              <w:ind w:left="317"/>
              <w:rPr>
                <w:rFonts w:cs="Arial"/>
                <w:sz w:val="16"/>
                <w:szCs w:val="16"/>
              </w:rPr>
            </w:pPr>
            <w:r w:rsidRPr="008B2DB1">
              <w:rPr>
                <w:rFonts w:cs="Arial"/>
                <w:sz w:val="16"/>
                <w:szCs w:val="16"/>
              </w:rPr>
              <w:t>0</w:t>
            </w:r>
          </w:p>
        </w:tc>
        <w:tc>
          <w:tcPr>
            <w:tcW w:w="3617" w:type="dxa"/>
            <w:vAlign w:val="center"/>
          </w:tcPr>
          <w:p w14:paraId="25C202B0" w14:textId="77777777" w:rsidR="00186711" w:rsidRPr="008B2DB1" w:rsidRDefault="00D973BA" w:rsidP="00D774ED">
            <w:pPr>
              <w:rPr>
                <w:rFonts w:cs="Arial"/>
                <w:sz w:val="16"/>
                <w:szCs w:val="16"/>
              </w:rPr>
            </w:pPr>
            <w:r w:rsidRPr="008B2DB1">
              <w:rPr>
                <w:rFonts w:cs="Arial"/>
                <w:sz w:val="16"/>
                <w:szCs w:val="16"/>
              </w:rPr>
              <w:t>Электрические заряды отсутствуют</w:t>
            </w:r>
          </w:p>
        </w:tc>
      </w:tr>
      <w:tr w:rsidR="00186711" w:rsidRPr="008B2DB1" w14:paraId="4FE7CAB0" w14:textId="77777777">
        <w:trPr>
          <w:jc w:val="center"/>
        </w:trPr>
        <w:tc>
          <w:tcPr>
            <w:tcW w:w="1749" w:type="dxa"/>
            <w:vAlign w:val="center"/>
          </w:tcPr>
          <w:p w14:paraId="274106E7" w14:textId="77777777" w:rsidR="00186711" w:rsidRPr="008B2DB1" w:rsidRDefault="00D973BA" w:rsidP="00D774ED">
            <w:pPr>
              <w:ind w:left="317"/>
              <w:rPr>
                <w:rFonts w:cs="Arial"/>
                <w:sz w:val="16"/>
                <w:szCs w:val="16"/>
              </w:rPr>
            </w:pPr>
            <w:r w:rsidRPr="008B2DB1">
              <w:rPr>
                <w:rFonts w:cs="Arial"/>
                <w:sz w:val="16"/>
                <w:szCs w:val="16"/>
              </w:rPr>
              <w:t>-1</w:t>
            </w:r>
          </w:p>
        </w:tc>
        <w:tc>
          <w:tcPr>
            <w:tcW w:w="3617" w:type="dxa"/>
            <w:vAlign w:val="center"/>
          </w:tcPr>
          <w:p w14:paraId="04B286BE" w14:textId="77777777" w:rsidR="00186711" w:rsidRPr="008B2DB1" w:rsidRDefault="00D973BA" w:rsidP="00D774ED">
            <w:pPr>
              <w:rPr>
                <w:rFonts w:cs="Arial"/>
                <w:sz w:val="16"/>
                <w:szCs w:val="16"/>
              </w:rPr>
            </w:pPr>
            <w:r w:rsidRPr="008B2DB1">
              <w:rPr>
                <w:rFonts w:cs="Arial"/>
                <w:sz w:val="16"/>
                <w:szCs w:val="16"/>
              </w:rPr>
              <w:t>Текущая грань контактирует с воздухом и содержит электрические заряды</w:t>
            </w:r>
          </w:p>
        </w:tc>
      </w:tr>
      <w:tr w:rsidR="00D973BA" w:rsidRPr="008B2DB1" w14:paraId="68026550" w14:textId="77777777">
        <w:trPr>
          <w:jc w:val="center"/>
        </w:trPr>
        <w:tc>
          <w:tcPr>
            <w:tcW w:w="1749" w:type="dxa"/>
            <w:vAlign w:val="center"/>
          </w:tcPr>
          <w:p w14:paraId="0A57AD77" w14:textId="77777777" w:rsidR="00D973BA" w:rsidRPr="008B2DB1" w:rsidRDefault="00D973BA" w:rsidP="00D774ED">
            <w:pPr>
              <w:ind w:left="317"/>
              <w:rPr>
                <w:rFonts w:cs="Arial"/>
                <w:sz w:val="16"/>
                <w:szCs w:val="16"/>
                <w:lang w:val="en-US"/>
              </w:rPr>
            </w:pPr>
            <w:r w:rsidRPr="008B2DB1">
              <w:rPr>
                <w:rFonts w:cs="Arial"/>
                <w:i/>
                <w:sz w:val="16"/>
                <w:szCs w:val="16"/>
                <w:lang w:val="en-US"/>
              </w:rPr>
              <w:t>k</w:t>
            </w:r>
            <w:r w:rsidRPr="008B2DB1">
              <w:rPr>
                <w:rFonts w:cs="Arial"/>
                <w:sz w:val="16"/>
                <w:szCs w:val="16"/>
                <w:lang w:val="en-US"/>
              </w:rPr>
              <w:t>&gt;0</w:t>
            </w:r>
          </w:p>
        </w:tc>
        <w:tc>
          <w:tcPr>
            <w:tcW w:w="3617" w:type="dxa"/>
            <w:vAlign w:val="center"/>
          </w:tcPr>
          <w:p w14:paraId="60A65471" w14:textId="77777777" w:rsidR="00D973BA" w:rsidRPr="008B2DB1" w:rsidRDefault="000B54E2" w:rsidP="00D774ED">
            <w:pPr>
              <w:rPr>
                <w:rFonts w:cs="Arial"/>
                <w:sz w:val="16"/>
                <w:szCs w:val="16"/>
              </w:rPr>
            </w:pPr>
            <w:r w:rsidRPr="008B2DB1">
              <w:rPr>
                <w:rFonts w:cs="Arial"/>
                <w:sz w:val="16"/>
                <w:szCs w:val="16"/>
              </w:rPr>
              <w:t>Текущая грань контактирует с ШГ номер</w:t>
            </w:r>
            <w:r w:rsidR="00E37AA5" w:rsidRPr="008B2DB1">
              <w:rPr>
                <w:rFonts w:cs="Arial"/>
                <w:sz w:val="16"/>
                <w:szCs w:val="16"/>
              </w:rPr>
              <w:t>ом</w:t>
            </w:r>
            <w:r w:rsidRPr="008B2DB1">
              <w:rPr>
                <w:rFonts w:cs="Arial"/>
                <w:sz w:val="16"/>
                <w:szCs w:val="16"/>
              </w:rPr>
              <w:t xml:space="preserve"> </w:t>
            </w:r>
            <w:r w:rsidRPr="008B2DB1">
              <w:rPr>
                <w:rFonts w:cs="Arial"/>
                <w:i/>
                <w:sz w:val="16"/>
                <w:szCs w:val="16"/>
                <w:lang w:val="en-US"/>
              </w:rPr>
              <w:t>k</w:t>
            </w:r>
          </w:p>
        </w:tc>
      </w:tr>
    </w:tbl>
    <w:p w14:paraId="3EF5AE57" w14:textId="77777777" w:rsidR="00D774ED" w:rsidRDefault="00D774ED" w:rsidP="005C53A2">
      <w:pPr>
        <w:ind w:firstLine="284"/>
        <w:jc w:val="both"/>
        <w:rPr>
          <w:rFonts w:cs="Arial"/>
          <w:sz w:val="20"/>
        </w:rPr>
      </w:pPr>
    </w:p>
    <w:p w14:paraId="722E183E" w14:textId="77777777" w:rsidR="008531FA" w:rsidRDefault="00970556" w:rsidP="005C53A2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Заряды в местах контакта двух ШГ будут возникать только при различных значениях электропроводности. Для каждого из двух контактирующих ШГ контакт должен осуществляться всей поверхностью одной из граней.</w:t>
      </w:r>
      <w:r w:rsidR="00AC7F09">
        <w:rPr>
          <w:rFonts w:cs="Arial"/>
          <w:sz w:val="20"/>
        </w:rPr>
        <w:t xml:space="preserve"> Также при этом желательно совпадение дискретизации контактирующих граней.</w:t>
      </w:r>
    </w:p>
    <w:p w14:paraId="6D64FE27" w14:textId="77777777" w:rsidR="00C90A8B" w:rsidRPr="00970556" w:rsidRDefault="008E407B" w:rsidP="008E40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Для МС с осесимметричным или плоскопараллельным полем электрические заряды отсутствуют.</w:t>
      </w:r>
    </w:p>
    <w:p w14:paraId="56771348" w14:textId="77777777" w:rsidR="005C53A2" w:rsidRPr="00FB55CD" w:rsidRDefault="005C53A2" w:rsidP="005C53A2"/>
    <w:p w14:paraId="312B8766" w14:textId="77777777" w:rsidR="002F619A" w:rsidRPr="00A60880" w:rsidRDefault="002F619A" w:rsidP="002F619A">
      <w:pPr>
        <w:pStyle w:val="1"/>
        <w:keepNext w:val="0"/>
        <w:widowControl w:val="0"/>
        <w:ind w:firstLine="284"/>
        <w:rPr>
          <w:rFonts w:ascii="Arial" w:hAnsi="Arial" w:cs="Arial"/>
          <w:sz w:val="20"/>
        </w:rPr>
      </w:pPr>
      <w:r w:rsidRPr="00A60880">
        <w:rPr>
          <w:rFonts w:ascii="Arial" w:hAnsi="Arial" w:cs="Arial"/>
          <w:sz w:val="20"/>
        </w:rPr>
        <w:t>2.3.</w:t>
      </w:r>
      <w:r w:rsidR="005C53A2" w:rsidRPr="00A60880">
        <w:rPr>
          <w:rFonts w:ascii="Arial" w:hAnsi="Arial" w:cs="Arial"/>
          <w:sz w:val="20"/>
        </w:rPr>
        <w:t>9</w:t>
      </w:r>
      <w:r w:rsidRPr="00A60880">
        <w:rPr>
          <w:rFonts w:ascii="Arial" w:hAnsi="Arial" w:cs="Arial"/>
          <w:sz w:val="20"/>
        </w:rPr>
        <w:t xml:space="preserve"> Временные (фазовые) зависимости токов в катушках</w:t>
      </w:r>
    </w:p>
    <w:p w14:paraId="6DF63084" w14:textId="77777777" w:rsidR="002F619A" w:rsidRDefault="002F619A" w:rsidP="002F619A">
      <w:pPr>
        <w:ind w:firstLine="284"/>
        <w:jc w:val="both"/>
        <w:rPr>
          <w:rFonts w:cs="Arial"/>
          <w:sz w:val="20"/>
        </w:rPr>
      </w:pPr>
      <w:r w:rsidRPr="00043087">
        <w:rPr>
          <w:rFonts w:cs="Arial"/>
          <w:sz w:val="20"/>
        </w:rPr>
        <w:t xml:space="preserve">Для </w:t>
      </w:r>
      <w:r>
        <w:rPr>
          <w:rFonts w:cs="Arial"/>
          <w:sz w:val="20"/>
        </w:rPr>
        <w:t>задания временной зависимости тока в катушках используется набор таблиц временной зависимости амплитуды тока в катушках согласно выражению:</w:t>
      </w:r>
    </w:p>
    <w:p w14:paraId="18B01757" w14:textId="77777777" w:rsidR="002F619A" w:rsidRDefault="002F619A" w:rsidP="002F619A">
      <w:pPr>
        <w:jc w:val="center"/>
        <w:rPr>
          <w:sz w:val="20"/>
        </w:rPr>
      </w:pPr>
      <w:r w:rsidRPr="00043087">
        <w:rPr>
          <w:position w:val="-12"/>
          <w:sz w:val="20"/>
        </w:rPr>
        <w:object w:dxaOrig="2100" w:dyaOrig="360" w14:anchorId="7C8242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4.85pt;height:18.25pt" o:ole="">
            <v:imagedata r:id="rId16" o:title=""/>
          </v:shape>
          <o:OLEObject Type="Embed" ProgID="Equation.3" ShapeID="_x0000_i1025" DrawAspect="Content" ObjectID="_1852222186" r:id="rId17"/>
        </w:object>
      </w:r>
      <w:r>
        <w:rPr>
          <w:sz w:val="20"/>
        </w:rPr>
        <w:t>,</w:t>
      </w:r>
    </w:p>
    <w:p w14:paraId="367C20EC" w14:textId="77777777" w:rsidR="002F619A" w:rsidRDefault="002F619A" w:rsidP="00512BD3">
      <w:pPr>
        <w:jc w:val="both"/>
        <w:rPr>
          <w:sz w:val="20"/>
        </w:rPr>
      </w:pPr>
      <w:r>
        <w:rPr>
          <w:sz w:val="20"/>
        </w:rPr>
        <w:t xml:space="preserve">где </w:t>
      </w:r>
      <w:r w:rsidRPr="00043087">
        <w:rPr>
          <w:position w:val="-12"/>
          <w:sz w:val="20"/>
        </w:rPr>
        <w:object w:dxaOrig="639" w:dyaOrig="360" w14:anchorId="2C2CC584">
          <v:shape id="_x0000_i1026" type="#_x0000_t75" style="width:31.85pt;height:18.25pt" o:ole="">
            <v:imagedata r:id="rId18" o:title=""/>
          </v:shape>
          <o:OLEObject Type="Embed" ProgID="Equation.3" ShapeID="_x0000_i1026" DrawAspect="Content" ObjectID="_1852222187" r:id="rId19"/>
        </w:object>
      </w:r>
      <w:r>
        <w:rPr>
          <w:sz w:val="20"/>
        </w:rPr>
        <w:t xml:space="preserve"> - вектор амплитуды заданной плотности тока катушки, </w:t>
      </w:r>
      <w:r w:rsidRPr="00043087">
        <w:rPr>
          <w:position w:val="-12"/>
          <w:sz w:val="20"/>
        </w:rPr>
        <w:object w:dxaOrig="580" w:dyaOrig="360" w14:anchorId="4CA215DF">
          <v:shape id="_x0000_i1027" type="#_x0000_t75" style="width:29.2pt;height:18.25pt" o:ole="">
            <v:imagedata r:id="rId20" o:title=""/>
          </v:shape>
          <o:OLEObject Type="Embed" ProgID="Equation.3" ShapeID="_x0000_i1027" DrawAspect="Content" ObjectID="_1852222188" r:id="rId21"/>
        </w:object>
      </w:r>
      <w:r>
        <w:rPr>
          <w:sz w:val="20"/>
        </w:rPr>
        <w:t xml:space="preserve"> - временная зависимость, заданная таблицей.</w:t>
      </w:r>
    </w:p>
    <w:p w14:paraId="5E222C30" w14:textId="77777777" w:rsidR="00A62402" w:rsidRDefault="00A62402" w:rsidP="00D71677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  <w:lang w:val="en-US"/>
        </w:rPr>
      </w:pPr>
    </w:p>
    <w:p w14:paraId="33E613F0" w14:textId="1FC18543" w:rsidR="00D71677" w:rsidRDefault="00504DB4" w:rsidP="00D71677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2</w:t>
      </w:r>
      <w:r w:rsidR="00D71677" w:rsidRPr="00AB187F">
        <w:rPr>
          <w:rFonts w:ascii="Arial" w:hAnsi="Arial" w:cs="Arial"/>
          <w:b/>
          <w:sz w:val="20"/>
        </w:rPr>
        <w:t>.</w:t>
      </w:r>
      <w:r w:rsidR="00D71677">
        <w:rPr>
          <w:rFonts w:ascii="Arial" w:hAnsi="Arial" w:cs="Arial"/>
          <w:b/>
          <w:sz w:val="20"/>
        </w:rPr>
        <w:t>4</w:t>
      </w:r>
      <w:r w:rsidR="00D71677" w:rsidRPr="00AB187F">
        <w:rPr>
          <w:rFonts w:ascii="Arial" w:hAnsi="Arial" w:cs="Arial"/>
          <w:b/>
          <w:sz w:val="20"/>
        </w:rPr>
        <w:t xml:space="preserve"> </w:t>
      </w:r>
      <w:r w:rsidR="00D71677">
        <w:rPr>
          <w:rFonts w:ascii="Arial" w:hAnsi="Arial" w:cs="Arial"/>
          <w:b/>
          <w:sz w:val="20"/>
        </w:rPr>
        <w:t>Типы источников поля</w:t>
      </w:r>
    </w:p>
    <w:p w14:paraId="1C97B089" w14:textId="77777777" w:rsidR="004A152B" w:rsidRDefault="004A152B" w:rsidP="004A152B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В общем случае переменного во времени поля его источниками являются: </w:t>
      </w:r>
    </w:p>
    <w:p w14:paraId="025C4327" w14:textId="77777777" w:rsidR="004A152B" w:rsidRPr="002446A0" w:rsidRDefault="004A152B" w:rsidP="00AF7EE0">
      <w:pPr>
        <w:numPr>
          <w:ilvl w:val="0"/>
          <w:numId w:val="17"/>
        </w:numPr>
        <w:tabs>
          <w:tab w:val="clear" w:pos="360"/>
          <w:tab w:val="num" w:pos="284"/>
        </w:tabs>
        <w:ind w:left="284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>Объемное распределение вектора намагниченности в ШГ с магнитными свойствами.</w:t>
      </w:r>
    </w:p>
    <w:p w14:paraId="2888D84E" w14:textId="77777777" w:rsidR="004A152B" w:rsidRPr="007858F9" w:rsidRDefault="004A152B" w:rsidP="00AF7EE0">
      <w:pPr>
        <w:numPr>
          <w:ilvl w:val="0"/>
          <w:numId w:val="17"/>
        </w:numPr>
        <w:tabs>
          <w:tab w:val="clear" w:pos="360"/>
          <w:tab w:val="num" w:pos="284"/>
        </w:tabs>
        <w:ind w:left="284" w:firstLine="0"/>
        <w:jc w:val="both"/>
        <w:rPr>
          <w:rFonts w:cs="Arial"/>
          <w:sz w:val="20"/>
        </w:rPr>
      </w:pPr>
      <w:r>
        <w:rPr>
          <w:rFonts w:cs="Arial"/>
          <w:sz w:val="20"/>
        </w:rPr>
        <w:t>Объемное распределение вектора плотности токов проводимости (вихревых токов) в ШГ с проводящими свойствами.</w:t>
      </w:r>
    </w:p>
    <w:p w14:paraId="5838CD23" w14:textId="77777777" w:rsidR="004A152B" w:rsidRDefault="004A152B" w:rsidP="00E73478">
      <w:pPr>
        <w:widowControl w:val="0"/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 некоторых элементах МС источники могут быть заданы перед расчетом – например, плотность тока в катушках и намагниченность в постоянных магнитах в пренебрежении размагничивающим фактор</w:t>
      </w:r>
      <w:r w:rsidR="00BC3C50">
        <w:rPr>
          <w:rFonts w:cs="Arial"/>
          <w:sz w:val="20"/>
        </w:rPr>
        <w:t>о</w:t>
      </w:r>
      <w:r>
        <w:rPr>
          <w:rFonts w:cs="Arial"/>
          <w:sz w:val="20"/>
        </w:rPr>
        <w:t xml:space="preserve">м. При наличии зависимости плотности тока в катушках </w:t>
      </w:r>
      <w:r w:rsidR="009340E9">
        <w:rPr>
          <w:rFonts w:cs="Arial"/>
          <w:sz w:val="20"/>
        </w:rPr>
        <w:t xml:space="preserve">от времени </w:t>
      </w:r>
      <w:r>
        <w:rPr>
          <w:rFonts w:cs="Arial"/>
          <w:sz w:val="20"/>
        </w:rPr>
        <w:t xml:space="preserve">отдельно задается </w:t>
      </w:r>
      <w:r w:rsidR="00E5050D">
        <w:rPr>
          <w:rFonts w:cs="Arial"/>
          <w:sz w:val="20"/>
        </w:rPr>
        <w:t xml:space="preserve">вектор </w:t>
      </w:r>
      <w:r>
        <w:rPr>
          <w:rFonts w:cs="Arial"/>
          <w:sz w:val="20"/>
        </w:rPr>
        <w:t>амплитуд</w:t>
      </w:r>
      <w:r w:rsidR="00E5050D">
        <w:rPr>
          <w:rFonts w:cs="Arial"/>
          <w:sz w:val="20"/>
        </w:rPr>
        <w:t>ы</w:t>
      </w:r>
      <w:r>
        <w:rPr>
          <w:rFonts w:cs="Arial"/>
          <w:sz w:val="20"/>
        </w:rPr>
        <w:t xml:space="preserve"> плотности тока и, отдельно, таблица временной зависимости тока от времени.</w:t>
      </w:r>
    </w:p>
    <w:p w14:paraId="2EC2EB54" w14:textId="77777777" w:rsidR="007A670A" w:rsidRPr="00D71677" w:rsidRDefault="007A670A" w:rsidP="007A670A">
      <w:pPr>
        <w:ind w:firstLine="284"/>
      </w:pPr>
    </w:p>
    <w:p w14:paraId="06CAB4D5" w14:textId="77777777" w:rsidR="00D71677" w:rsidRDefault="00504DB4" w:rsidP="00D71677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2</w:t>
      </w:r>
      <w:r w:rsidR="00D71677" w:rsidRPr="00AB187F">
        <w:rPr>
          <w:rFonts w:ascii="Arial" w:hAnsi="Arial" w:cs="Arial"/>
          <w:b/>
          <w:sz w:val="20"/>
        </w:rPr>
        <w:t>.</w:t>
      </w:r>
      <w:r w:rsidR="00D71677">
        <w:rPr>
          <w:rFonts w:ascii="Arial" w:hAnsi="Arial" w:cs="Arial"/>
          <w:b/>
          <w:sz w:val="20"/>
        </w:rPr>
        <w:t>5</w:t>
      </w:r>
      <w:r w:rsidR="00D71677" w:rsidRPr="00AB187F">
        <w:rPr>
          <w:rFonts w:ascii="Arial" w:hAnsi="Arial" w:cs="Arial"/>
          <w:b/>
          <w:sz w:val="20"/>
        </w:rPr>
        <w:t xml:space="preserve"> </w:t>
      </w:r>
      <w:r w:rsidR="00D71677">
        <w:rPr>
          <w:rFonts w:ascii="Arial" w:hAnsi="Arial" w:cs="Arial"/>
          <w:b/>
          <w:sz w:val="20"/>
        </w:rPr>
        <w:t>Выходные параметры расчета</w:t>
      </w:r>
    </w:p>
    <w:p w14:paraId="29881583" w14:textId="77777777" w:rsidR="00231344" w:rsidRDefault="00231344" w:rsidP="00231344">
      <w:pPr>
        <w:tabs>
          <w:tab w:val="left" w:pos="567"/>
        </w:tabs>
        <w:ind w:firstLine="284"/>
        <w:jc w:val="both"/>
        <w:rPr>
          <w:sz w:val="20"/>
        </w:rPr>
      </w:pPr>
      <w:r>
        <w:rPr>
          <w:sz w:val="20"/>
        </w:rPr>
        <w:t>Для каждого шага по времени может проводиться расчет следующих величин:</w:t>
      </w:r>
    </w:p>
    <w:p w14:paraId="64AE1D07" w14:textId="67D3D46D" w:rsidR="00231344" w:rsidRDefault="00231344" w:rsidP="00C93824">
      <w:pPr>
        <w:numPr>
          <w:ilvl w:val="0"/>
          <w:numId w:val="29"/>
        </w:numPr>
        <w:tabs>
          <w:tab w:val="clear" w:pos="1004"/>
          <w:tab w:val="left" w:pos="567"/>
        </w:tabs>
        <w:ind w:left="284" w:hanging="11"/>
        <w:jc w:val="both"/>
        <w:rPr>
          <w:sz w:val="20"/>
        </w:rPr>
      </w:pPr>
      <w:r>
        <w:rPr>
          <w:sz w:val="20"/>
        </w:rPr>
        <w:t xml:space="preserve">Значения источников </w:t>
      </w:r>
      <w:r w:rsidR="00130CA6">
        <w:rPr>
          <w:sz w:val="20"/>
        </w:rPr>
        <w:t>Э</w:t>
      </w:r>
      <w:r>
        <w:rPr>
          <w:sz w:val="20"/>
        </w:rPr>
        <w:t xml:space="preserve">МП - компонент векторов намагниченности </w:t>
      </w:r>
      <w:r w:rsidR="00130CA6">
        <w:rPr>
          <w:sz w:val="20"/>
        </w:rPr>
        <w:t xml:space="preserve">и плотности тока проводимости </w:t>
      </w:r>
      <w:r>
        <w:rPr>
          <w:sz w:val="20"/>
        </w:rPr>
        <w:t xml:space="preserve">в центрах ЭО. </w:t>
      </w:r>
    </w:p>
    <w:p w14:paraId="069C789A" w14:textId="3680A435" w:rsidR="00231344" w:rsidRDefault="00231344" w:rsidP="00C93824">
      <w:pPr>
        <w:numPr>
          <w:ilvl w:val="0"/>
          <w:numId w:val="29"/>
        </w:numPr>
        <w:tabs>
          <w:tab w:val="clear" w:pos="1004"/>
          <w:tab w:val="left" w:pos="567"/>
        </w:tabs>
        <w:ind w:left="284" w:hanging="11"/>
        <w:jc w:val="both"/>
        <w:rPr>
          <w:sz w:val="20"/>
        </w:rPr>
      </w:pPr>
      <w:r>
        <w:rPr>
          <w:sz w:val="20"/>
        </w:rPr>
        <w:t xml:space="preserve">Распределение </w:t>
      </w:r>
      <w:r w:rsidR="00492E00">
        <w:rPr>
          <w:sz w:val="20"/>
        </w:rPr>
        <w:t>индукции</w:t>
      </w:r>
      <w:r>
        <w:rPr>
          <w:sz w:val="20"/>
        </w:rPr>
        <w:t xml:space="preserve"> </w:t>
      </w:r>
      <w:r w:rsidR="00AC4AAC">
        <w:rPr>
          <w:sz w:val="20"/>
        </w:rPr>
        <w:t>МП</w:t>
      </w:r>
      <w:r>
        <w:rPr>
          <w:sz w:val="20"/>
        </w:rPr>
        <w:t xml:space="preserve"> на произвольно расположенных в свободном пространстве плоских площадках, задающих набор сетку</w:t>
      </w:r>
      <w:r w:rsidR="00AC4AAC">
        <w:rPr>
          <w:sz w:val="20"/>
        </w:rPr>
        <w:t xml:space="preserve"> точек</w:t>
      </w:r>
      <w:r>
        <w:rPr>
          <w:sz w:val="20"/>
        </w:rPr>
        <w:t xml:space="preserve"> для расчета </w:t>
      </w:r>
      <w:r w:rsidR="00D372CE">
        <w:rPr>
          <w:sz w:val="20"/>
        </w:rPr>
        <w:t>и/или в центрах виртуальных ШГ</w:t>
      </w:r>
      <w:r>
        <w:rPr>
          <w:sz w:val="20"/>
        </w:rPr>
        <w:t xml:space="preserve">. </w:t>
      </w:r>
      <w:r w:rsidR="00D372CE">
        <w:rPr>
          <w:sz w:val="20"/>
        </w:rPr>
        <w:t xml:space="preserve"> </w:t>
      </w:r>
    </w:p>
    <w:p w14:paraId="3BCB645E" w14:textId="77777777" w:rsidR="00231344" w:rsidRDefault="00231344" w:rsidP="00C93824">
      <w:pPr>
        <w:numPr>
          <w:ilvl w:val="0"/>
          <w:numId w:val="29"/>
        </w:numPr>
        <w:tabs>
          <w:tab w:val="clear" w:pos="1004"/>
          <w:tab w:val="left" w:pos="567"/>
        </w:tabs>
        <w:ind w:left="284" w:hanging="11"/>
        <w:jc w:val="both"/>
        <w:rPr>
          <w:sz w:val="20"/>
        </w:rPr>
      </w:pPr>
      <w:r>
        <w:rPr>
          <w:sz w:val="20"/>
        </w:rPr>
        <w:t xml:space="preserve">Силовое взаимодействие (сила и момент) между двумя произвольными группами ферромагнитных деталей. </w:t>
      </w:r>
    </w:p>
    <w:p w14:paraId="04D63B60" w14:textId="77777777" w:rsidR="00231344" w:rsidRDefault="00231344" w:rsidP="00C93824">
      <w:pPr>
        <w:numPr>
          <w:ilvl w:val="0"/>
          <w:numId w:val="29"/>
        </w:numPr>
        <w:tabs>
          <w:tab w:val="clear" w:pos="1004"/>
          <w:tab w:val="left" w:pos="567"/>
        </w:tabs>
        <w:ind w:left="284" w:hanging="11"/>
        <w:jc w:val="both"/>
        <w:rPr>
          <w:sz w:val="20"/>
        </w:rPr>
      </w:pPr>
      <w:r>
        <w:rPr>
          <w:sz w:val="20"/>
        </w:rPr>
        <w:lastRenderedPageBreak/>
        <w:t xml:space="preserve">Потокосцепление от любых элементов МС, созданное в измерительной катушке, которая </w:t>
      </w:r>
      <w:r w:rsidR="00F42078">
        <w:rPr>
          <w:sz w:val="20"/>
        </w:rPr>
        <w:t>описывается</w:t>
      </w:r>
      <w:r>
        <w:rPr>
          <w:sz w:val="20"/>
        </w:rPr>
        <w:t xml:space="preserve"> произвольным набором </w:t>
      </w:r>
      <w:r w:rsidR="001B4831">
        <w:rPr>
          <w:sz w:val="20"/>
        </w:rPr>
        <w:t>ШГ и/или площадок</w:t>
      </w:r>
      <w:r>
        <w:rPr>
          <w:sz w:val="20"/>
        </w:rPr>
        <w:t>.</w:t>
      </w:r>
    </w:p>
    <w:p w14:paraId="29B08175" w14:textId="77777777" w:rsidR="00C67126" w:rsidRDefault="00C67126" w:rsidP="00C67126">
      <w:pPr>
        <w:numPr>
          <w:ilvl w:val="0"/>
          <w:numId w:val="29"/>
        </w:numPr>
        <w:tabs>
          <w:tab w:val="clear" w:pos="1004"/>
          <w:tab w:val="left" w:pos="567"/>
        </w:tabs>
        <w:ind w:left="284" w:hanging="11"/>
        <w:jc w:val="both"/>
        <w:rPr>
          <w:sz w:val="20"/>
        </w:rPr>
      </w:pPr>
      <w:r>
        <w:rPr>
          <w:sz w:val="20"/>
        </w:rPr>
        <w:t>Омические потери на вихревые токи в проводящих элементах.</w:t>
      </w:r>
    </w:p>
    <w:p w14:paraId="73632617" w14:textId="77777777" w:rsidR="00C67126" w:rsidRDefault="00C67126" w:rsidP="00C67126">
      <w:pPr>
        <w:tabs>
          <w:tab w:val="left" w:pos="567"/>
        </w:tabs>
        <w:ind w:left="273"/>
        <w:jc w:val="both"/>
        <w:rPr>
          <w:sz w:val="20"/>
        </w:rPr>
      </w:pPr>
    </w:p>
    <w:p w14:paraId="3DB93039" w14:textId="77777777" w:rsidR="00231344" w:rsidRPr="00D2565A" w:rsidRDefault="00231344" w:rsidP="00AF4B61">
      <w:pPr>
        <w:widowControl w:val="0"/>
        <w:tabs>
          <w:tab w:val="left" w:pos="567"/>
        </w:tabs>
        <w:ind w:firstLine="284"/>
        <w:jc w:val="both"/>
        <w:rPr>
          <w:sz w:val="20"/>
        </w:rPr>
      </w:pPr>
      <w:r>
        <w:rPr>
          <w:sz w:val="20"/>
        </w:rPr>
        <w:t xml:space="preserve">Результаты расчетов могут быть представлены в форме текстового протокола, графиков и/или </w:t>
      </w:r>
      <w:r w:rsidRPr="00D2565A">
        <w:rPr>
          <w:sz w:val="20"/>
        </w:rPr>
        <w:t>3</w:t>
      </w:r>
      <w:r>
        <w:rPr>
          <w:sz w:val="20"/>
          <w:lang w:val="en-US"/>
        </w:rPr>
        <w:t>D</w:t>
      </w:r>
      <w:r w:rsidRPr="00D2565A">
        <w:rPr>
          <w:sz w:val="20"/>
        </w:rPr>
        <w:t>-</w:t>
      </w:r>
      <w:r>
        <w:rPr>
          <w:sz w:val="20"/>
        </w:rPr>
        <w:t>изображений.</w:t>
      </w:r>
    </w:p>
    <w:p w14:paraId="55714C3C" w14:textId="5DE0F3AF" w:rsidR="00CC7917" w:rsidRPr="00EA230C" w:rsidRDefault="00CC7917" w:rsidP="00492E00">
      <w:pPr>
        <w:jc w:val="both"/>
        <w:rPr>
          <w:sz w:val="20"/>
        </w:rPr>
      </w:pPr>
    </w:p>
    <w:p w14:paraId="76867090" w14:textId="77777777" w:rsidR="00D71677" w:rsidRDefault="00504DB4" w:rsidP="00D71677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</w:t>
      </w:r>
      <w:r w:rsidR="00D71677" w:rsidRPr="00AB187F">
        <w:rPr>
          <w:rFonts w:ascii="Arial" w:hAnsi="Arial" w:cs="Arial"/>
          <w:b/>
          <w:sz w:val="20"/>
        </w:rPr>
        <w:t xml:space="preserve">.1 </w:t>
      </w:r>
      <w:r w:rsidR="00D71677">
        <w:rPr>
          <w:rFonts w:ascii="Arial" w:hAnsi="Arial" w:cs="Arial"/>
          <w:b/>
          <w:sz w:val="20"/>
        </w:rPr>
        <w:t xml:space="preserve">Управление </w:t>
      </w:r>
      <w:r w:rsidR="00D71677" w:rsidRPr="00AB187F">
        <w:rPr>
          <w:rFonts w:ascii="Arial" w:hAnsi="Arial" w:cs="Arial"/>
          <w:b/>
          <w:sz w:val="20"/>
        </w:rPr>
        <w:t>проекта</w:t>
      </w:r>
      <w:r w:rsidR="00D71677">
        <w:rPr>
          <w:rFonts w:ascii="Arial" w:hAnsi="Arial" w:cs="Arial"/>
          <w:b/>
          <w:sz w:val="20"/>
        </w:rPr>
        <w:t>ми</w:t>
      </w:r>
      <w:r w:rsidR="00D71677" w:rsidRPr="00AB187F">
        <w:rPr>
          <w:rFonts w:ascii="Arial" w:hAnsi="Arial" w:cs="Arial"/>
          <w:b/>
          <w:sz w:val="20"/>
        </w:rPr>
        <w:t xml:space="preserve"> и задания</w:t>
      </w:r>
      <w:r w:rsidR="00D71677">
        <w:rPr>
          <w:rFonts w:ascii="Arial" w:hAnsi="Arial" w:cs="Arial"/>
          <w:b/>
          <w:sz w:val="20"/>
        </w:rPr>
        <w:t>ми</w:t>
      </w:r>
    </w:p>
    <w:p w14:paraId="1E992B31" w14:textId="77777777" w:rsidR="00BA3419" w:rsidRDefault="00A74494" w:rsidP="00BA3419">
      <w:pPr>
        <w:ind w:firstLine="426"/>
        <w:jc w:val="both"/>
        <w:rPr>
          <w:sz w:val="20"/>
        </w:rPr>
      </w:pPr>
      <w:r>
        <w:rPr>
          <w:sz w:val="20"/>
        </w:rPr>
        <w:t>При</w:t>
      </w:r>
      <w:r w:rsidR="00827AAF">
        <w:rPr>
          <w:sz w:val="20"/>
        </w:rPr>
        <w:t xml:space="preserve"> выбор</w:t>
      </w:r>
      <w:r>
        <w:rPr>
          <w:sz w:val="20"/>
        </w:rPr>
        <w:t>е</w:t>
      </w:r>
      <w:r w:rsidR="00827AAF">
        <w:rPr>
          <w:sz w:val="20"/>
        </w:rPr>
        <w:t xml:space="preserve"> задания для редактирования </w:t>
      </w:r>
      <w:r w:rsidR="00751B2D">
        <w:rPr>
          <w:sz w:val="20"/>
        </w:rPr>
        <w:t xml:space="preserve">используется пункт </w:t>
      </w:r>
      <w:r w:rsidR="00751B2D" w:rsidRPr="00751B2D">
        <w:rPr>
          <w:sz w:val="20"/>
        </w:rPr>
        <w:t>“</w:t>
      </w:r>
      <w:r w:rsidR="00751B2D" w:rsidRPr="00751B2D">
        <w:rPr>
          <w:b/>
          <w:sz w:val="20"/>
        </w:rPr>
        <w:t>Выбор задания</w:t>
      </w:r>
      <w:r w:rsidR="00751B2D" w:rsidRPr="00751B2D">
        <w:rPr>
          <w:sz w:val="20"/>
        </w:rPr>
        <w:t xml:space="preserve">” </w:t>
      </w:r>
      <w:r w:rsidR="00751B2D">
        <w:rPr>
          <w:sz w:val="20"/>
        </w:rPr>
        <w:t xml:space="preserve">окна </w:t>
      </w:r>
      <w:r w:rsidR="00751B2D" w:rsidRPr="00A74494">
        <w:rPr>
          <w:sz w:val="20"/>
        </w:rPr>
        <w:t>Менеджера</w:t>
      </w:r>
      <w:r w:rsidR="00751B2D">
        <w:rPr>
          <w:sz w:val="20"/>
        </w:rPr>
        <w:t>.</w:t>
      </w:r>
      <w:r w:rsidR="00827AAF">
        <w:rPr>
          <w:sz w:val="20"/>
        </w:rPr>
        <w:t xml:space="preserve"> </w:t>
      </w:r>
      <w:r w:rsidR="00751B2D">
        <w:rPr>
          <w:sz w:val="20"/>
        </w:rPr>
        <w:t xml:space="preserve">При этом открывается одноименное диалоговое окно </w:t>
      </w:r>
      <w:r w:rsidR="00716E1C" w:rsidRPr="00B16180">
        <w:rPr>
          <w:sz w:val="20"/>
        </w:rPr>
        <w:t>(</w:t>
      </w:r>
      <w:proofErr w:type="gramStart"/>
      <w:r w:rsidR="00716E1C" w:rsidRPr="00B16180">
        <w:rPr>
          <w:sz w:val="20"/>
        </w:rPr>
        <w:t>р</w:t>
      </w:r>
      <w:r w:rsidR="00716E1C" w:rsidRPr="0019532A">
        <w:rPr>
          <w:sz w:val="20"/>
        </w:rPr>
        <w:t>ис.П</w:t>
      </w:r>
      <w:proofErr w:type="gramEnd"/>
      <w:r w:rsidR="00716E1C" w:rsidRPr="0019532A">
        <w:rPr>
          <w:sz w:val="20"/>
        </w:rPr>
        <w:t>2-</w:t>
      </w:r>
      <w:r w:rsidR="00716E1C">
        <w:rPr>
          <w:sz w:val="20"/>
        </w:rPr>
        <w:t>2). П</w:t>
      </w:r>
      <w:r w:rsidR="00BA3419">
        <w:rPr>
          <w:sz w:val="20"/>
        </w:rPr>
        <w:t xml:space="preserve">ри старте </w:t>
      </w:r>
      <w:r w:rsidR="00751B2D">
        <w:rPr>
          <w:sz w:val="20"/>
        </w:rPr>
        <w:t xml:space="preserve">программы оболочки это окно </w:t>
      </w:r>
      <w:r w:rsidR="00BA3419">
        <w:rPr>
          <w:sz w:val="20"/>
        </w:rPr>
        <w:t xml:space="preserve">открывается </w:t>
      </w:r>
      <w:r w:rsidR="00751B2D">
        <w:rPr>
          <w:sz w:val="20"/>
        </w:rPr>
        <w:t>автоматически</w:t>
      </w:r>
      <w:r w:rsidR="004755F3">
        <w:rPr>
          <w:sz w:val="20"/>
        </w:rPr>
        <w:t xml:space="preserve"> первым</w:t>
      </w:r>
      <w:r w:rsidR="00BA3419">
        <w:rPr>
          <w:sz w:val="20"/>
        </w:rPr>
        <w:t>.</w:t>
      </w:r>
    </w:p>
    <w:p w14:paraId="751AB969" w14:textId="77777777" w:rsidR="00BA3419" w:rsidRPr="000D2A82" w:rsidRDefault="00BA3419" w:rsidP="00BA3419">
      <w:pPr>
        <w:rPr>
          <w:sz w:val="20"/>
        </w:rPr>
      </w:pPr>
    </w:p>
    <w:p w14:paraId="0A84913F" w14:textId="77777777" w:rsidR="002F46BA" w:rsidRDefault="002F46BA" w:rsidP="00687A70">
      <w:pPr>
        <w:jc w:val="right"/>
        <w:rPr>
          <w:sz w:val="16"/>
          <w:szCs w:val="16"/>
        </w:rPr>
      </w:pPr>
    </w:p>
    <w:p w14:paraId="1AC4CAC5" w14:textId="77777777" w:rsidR="00687A70" w:rsidRPr="000844F2" w:rsidRDefault="00687A70" w:rsidP="00687A70">
      <w:pPr>
        <w:jc w:val="right"/>
        <w:rPr>
          <w:sz w:val="16"/>
          <w:szCs w:val="16"/>
        </w:rPr>
      </w:pPr>
      <w:r>
        <w:rPr>
          <w:sz w:val="16"/>
          <w:szCs w:val="16"/>
        </w:rPr>
        <w:t xml:space="preserve">Общее </w:t>
      </w:r>
      <w:r w:rsidR="00C956EE">
        <w:rPr>
          <w:sz w:val="16"/>
          <w:szCs w:val="16"/>
        </w:rPr>
        <w:t>элементы</w:t>
      </w:r>
      <w:r w:rsidRPr="000844F2">
        <w:rPr>
          <w:sz w:val="16"/>
          <w:szCs w:val="16"/>
        </w:rPr>
        <w:t xml:space="preserve"> окна </w:t>
      </w:r>
      <w:r>
        <w:rPr>
          <w:sz w:val="16"/>
          <w:szCs w:val="16"/>
        </w:rPr>
        <w:t>редактирования данных</w:t>
      </w:r>
    </w:p>
    <w:p w14:paraId="660FFCE2" w14:textId="77777777" w:rsidR="002F46BA" w:rsidRDefault="002F46BA" w:rsidP="002F46BA">
      <w:pPr>
        <w:ind w:firstLine="284"/>
        <w:rPr>
          <w:sz w:val="20"/>
        </w:rPr>
      </w:pPr>
    </w:p>
    <w:p w14:paraId="0E654C43" w14:textId="77777777" w:rsidR="00D71677" w:rsidRDefault="00504DB4" w:rsidP="00D71677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</w:t>
      </w:r>
      <w:r w:rsidR="00D71677" w:rsidRPr="00AB187F">
        <w:rPr>
          <w:rFonts w:ascii="Arial" w:hAnsi="Arial" w:cs="Arial"/>
          <w:b/>
          <w:sz w:val="20"/>
        </w:rPr>
        <w:t>.2 Общие параметры</w:t>
      </w:r>
    </w:p>
    <w:p w14:paraId="5F2B57DE" w14:textId="77777777" w:rsidR="005F3629" w:rsidRDefault="005F3629" w:rsidP="005F3629">
      <w:pPr>
        <w:ind w:firstLine="284"/>
        <w:jc w:val="both"/>
        <w:rPr>
          <w:sz w:val="20"/>
        </w:rPr>
      </w:pPr>
      <w:r>
        <w:rPr>
          <w:sz w:val="20"/>
        </w:rPr>
        <w:t xml:space="preserve">Для редактирования исходных данных используется пункт </w:t>
      </w:r>
      <w:r w:rsidRPr="007F486B">
        <w:rPr>
          <w:sz w:val="20"/>
        </w:rPr>
        <w:t>“</w:t>
      </w:r>
      <w:r>
        <w:rPr>
          <w:b/>
          <w:sz w:val="20"/>
        </w:rPr>
        <w:t>Общие параметры</w:t>
      </w:r>
      <w:r w:rsidRPr="005C401B">
        <w:rPr>
          <w:sz w:val="20"/>
        </w:rPr>
        <w:t>”</w:t>
      </w:r>
      <w:r>
        <w:rPr>
          <w:sz w:val="20"/>
        </w:rPr>
        <w:t xml:space="preserve"> окна </w:t>
      </w:r>
      <w:r w:rsidRPr="00ED2FD9">
        <w:rPr>
          <w:sz w:val="20"/>
        </w:rPr>
        <w:t>Менеджера</w:t>
      </w:r>
      <w:r>
        <w:rPr>
          <w:sz w:val="20"/>
        </w:rPr>
        <w:t>.</w:t>
      </w:r>
      <w:r w:rsidR="00A2390F">
        <w:rPr>
          <w:sz w:val="20"/>
        </w:rPr>
        <w:t xml:space="preserve"> При этом становится доступной панель с общими параметрами и информационный список с указанием измерительных катушек и элементов</w:t>
      </w:r>
      <w:r w:rsidR="000B2658">
        <w:rPr>
          <w:sz w:val="20"/>
        </w:rPr>
        <w:t xml:space="preserve"> (ШГ и/или площадок)</w:t>
      </w:r>
      <w:r w:rsidR="00A2390F">
        <w:rPr>
          <w:sz w:val="20"/>
        </w:rPr>
        <w:t>, из которых они образованы.</w:t>
      </w:r>
    </w:p>
    <w:p w14:paraId="1CD6BBF6" w14:textId="77777777" w:rsidR="00427CFE" w:rsidRDefault="00427CFE" w:rsidP="00792E76">
      <w:pPr>
        <w:jc w:val="right"/>
        <w:rPr>
          <w:sz w:val="16"/>
          <w:szCs w:val="16"/>
        </w:rPr>
      </w:pPr>
    </w:p>
    <w:p w14:paraId="74F59DD0" w14:textId="77777777" w:rsidR="00792E76" w:rsidRPr="000844F2" w:rsidRDefault="00963B47" w:rsidP="00792E76">
      <w:pPr>
        <w:jc w:val="right"/>
        <w:rPr>
          <w:sz w:val="16"/>
          <w:szCs w:val="16"/>
        </w:rPr>
      </w:pPr>
      <w:r>
        <w:rPr>
          <w:sz w:val="16"/>
          <w:szCs w:val="16"/>
        </w:rPr>
        <w:t>Э</w:t>
      </w:r>
      <w:r w:rsidR="00792E76">
        <w:rPr>
          <w:sz w:val="16"/>
          <w:szCs w:val="16"/>
        </w:rPr>
        <w:t>лементы панели общих параметров</w:t>
      </w:r>
    </w:p>
    <w:tbl>
      <w:tblPr>
        <w:tblW w:w="9498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99"/>
        <w:gridCol w:w="2479"/>
        <w:gridCol w:w="4820"/>
      </w:tblGrid>
      <w:tr w:rsidR="00E305C4" w:rsidRPr="00E305C4" w14:paraId="420EED6C" w14:textId="77777777">
        <w:trPr>
          <w:trHeight w:val="171"/>
        </w:trPr>
        <w:tc>
          <w:tcPr>
            <w:tcW w:w="2199" w:type="dxa"/>
            <w:shd w:val="pct10" w:color="auto" w:fill="auto"/>
            <w:vAlign w:val="center"/>
          </w:tcPr>
          <w:p w14:paraId="0DB41F6A" w14:textId="77777777" w:rsidR="00E305C4" w:rsidRPr="00E305C4" w:rsidRDefault="00E305C4" w:rsidP="0001552B">
            <w:pPr>
              <w:jc w:val="center"/>
              <w:rPr>
                <w:b/>
                <w:bCs/>
                <w:sz w:val="16"/>
                <w:szCs w:val="16"/>
              </w:rPr>
            </w:pPr>
            <w:r w:rsidRPr="00E305C4">
              <w:rPr>
                <w:b/>
                <w:bCs/>
                <w:sz w:val="16"/>
                <w:szCs w:val="16"/>
              </w:rPr>
              <w:t>Элемент</w:t>
            </w:r>
          </w:p>
        </w:tc>
        <w:tc>
          <w:tcPr>
            <w:tcW w:w="2479" w:type="dxa"/>
            <w:shd w:val="pct10" w:color="auto" w:fill="auto"/>
            <w:vAlign w:val="center"/>
          </w:tcPr>
          <w:p w14:paraId="5225D9E2" w14:textId="77777777" w:rsidR="00E305C4" w:rsidRPr="00E305C4" w:rsidRDefault="00E305C4" w:rsidP="0001552B">
            <w:pPr>
              <w:jc w:val="center"/>
              <w:rPr>
                <w:b/>
                <w:bCs/>
                <w:sz w:val="16"/>
                <w:szCs w:val="16"/>
              </w:rPr>
            </w:pPr>
            <w:r w:rsidRPr="00E305C4">
              <w:rPr>
                <w:b/>
                <w:bCs/>
                <w:sz w:val="16"/>
                <w:szCs w:val="16"/>
              </w:rPr>
              <w:t>Возможные значения</w:t>
            </w:r>
          </w:p>
        </w:tc>
        <w:tc>
          <w:tcPr>
            <w:tcW w:w="4820" w:type="dxa"/>
            <w:shd w:val="pct10" w:color="auto" w:fill="auto"/>
            <w:vAlign w:val="center"/>
          </w:tcPr>
          <w:p w14:paraId="11248BAC" w14:textId="77777777" w:rsidR="00E305C4" w:rsidRPr="00E305C4" w:rsidRDefault="00E305C4" w:rsidP="0001552B">
            <w:pPr>
              <w:jc w:val="center"/>
              <w:rPr>
                <w:b/>
                <w:bCs/>
                <w:sz w:val="16"/>
                <w:szCs w:val="16"/>
              </w:rPr>
            </w:pPr>
            <w:r w:rsidRPr="00E305C4">
              <w:rPr>
                <w:b/>
                <w:bCs/>
                <w:sz w:val="16"/>
                <w:szCs w:val="16"/>
              </w:rPr>
              <w:t>Примечания</w:t>
            </w:r>
          </w:p>
        </w:tc>
      </w:tr>
      <w:tr w:rsidR="00E305C4" w:rsidRPr="00E305C4" w14:paraId="41B6FADC" w14:textId="77777777">
        <w:trPr>
          <w:cantSplit/>
          <w:trHeight w:val="928"/>
        </w:trPr>
        <w:tc>
          <w:tcPr>
            <w:tcW w:w="2199" w:type="dxa"/>
            <w:vMerge w:val="restart"/>
            <w:vAlign w:val="center"/>
          </w:tcPr>
          <w:p w14:paraId="51B71AF4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  <w:r w:rsidRPr="003A1E05">
              <w:rPr>
                <w:bCs/>
                <w:sz w:val="16"/>
                <w:szCs w:val="16"/>
              </w:rPr>
              <w:t>Размерность системы</w:t>
            </w:r>
          </w:p>
        </w:tc>
        <w:tc>
          <w:tcPr>
            <w:tcW w:w="2479" w:type="dxa"/>
            <w:vAlign w:val="center"/>
          </w:tcPr>
          <w:p w14:paraId="7891F0DB" w14:textId="77777777" w:rsidR="00ED2FD9" w:rsidRPr="00E305C4" w:rsidRDefault="00ED2FD9" w:rsidP="00EC31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Трехмерная </w:t>
            </w:r>
            <w:proofErr w:type="spellStart"/>
            <w:r>
              <w:rPr>
                <w:sz w:val="16"/>
                <w:szCs w:val="16"/>
              </w:rPr>
              <w:t>гнометрия</w:t>
            </w:r>
            <w:proofErr w:type="spellEnd"/>
          </w:p>
        </w:tc>
        <w:tc>
          <w:tcPr>
            <w:tcW w:w="4820" w:type="dxa"/>
            <w:vMerge w:val="restart"/>
            <w:vAlign w:val="center"/>
          </w:tcPr>
          <w:p w14:paraId="11D2092F" w14:textId="77777777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В случае, когда магнитная система обладает полной азимутальной симметрией в основной СК, ее явное задание как осесимметричной позволяет несколько ускорить процесс расчета и дополнительно повысить точность расчета. В режиме “осесимметричная геометрия” при задании данных необходимо соблюдать дополнительные требования: элементы геометрии должны располагаться симметрично относительно плоскости Y=0 (</w:t>
            </w:r>
            <w:proofErr w:type="spellStart"/>
            <w:r w:rsidRPr="00E305C4">
              <w:rPr>
                <w:sz w:val="16"/>
                <w:szCs w:val="16"/>
              </w:rPr>
              <w:t>ZoX</w:t>
            </w:r>
            <w:proofErr w:type="spellEnd"/>
            <w:r w:rsidRPr="00E305C4">
              <w:rPr>
                <w:sz w:val="16"/>
                <w:szCs w:val="16"/>
              </w:rPr>
              <w:t>), точки для расчета поля должны находиться в плоскости Y=0 (</w:t>
            </w:r>
            <w:proofErr w:type="spellStart"/>
            <w:r w:rsidRPr="00E305C4">
              <w:rPr>
                <w:sz w:val="16"/>
                <w:szCs w:val="16"/>
              </w:rPr>
              <w:t>ZoX</w:t>
            </w:r>
            <w:proofErr w:type="spellEnd"/>
            <w:r w:rsidRPr="00E305C4">
              <w:rPr>
                <w:sz w:val="16"/>
                <w:szCs w:val="16"/>
              </w:rPr>
              <w:t>).</w:t>
            </w:r>
          </w:p>
        </w:tc>
      </w:tr>
      <w:tr w:rsidR="00E305C4" w:rsidRPr="00E305C4" w14:paraId="586A5902" w14:textId="77777777">
        <w:trPr>
          <w:cantSplit/>
          <w:trHeight w:val="928"/>
        </w:trPr>
        <w:tc>
          <w:tcPr>
            <w:tcW w:w="2199" w:type="dxa"/>
            <w:vMerge/>
            <w:vAlign w:val="center"/>
          </w:tcPr>
          <w:p w14:paraId="23C298E6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2479" w:type="dxa"/>
            <w:vAlign w:val="center"/>
          </w:tcPr>
          <w:p w14:paraId="7B707443" w14:textId="77777777" w:rsidR="00ED2FD9" w:rsidRPr="00E305C4" w:rsidRDefault="00ED2FD9" w:rsidP="00EC31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Осесимметричная геометрия</w:t>
            </w:r>
          </w:p>
        </w:tc>
        <w:tc>
          <w:tcPr>
            <w:tcW w:w="4820" w:type="dxa"/>
            <w:vMerge/>
            <w:vAlign w:val="center"/>
          </w:tcPr>
          <w:p w14:paraId="24291DD6" w14:textId="77777777" w:rsidR="00E305C4" w:rsidRPr="00E305C4" w:rsidRDefault="00E305C4" w:rsidP="0001552B">
            <w:pPr>
              <w:rPr>
                <w:sz w:val="16"/>
                <w:szCs w:val="16"/>
              </w:rPr>
            </w:pPr>
          </w:p>
        </w:tc>
      </w:tr>
      <w:tr w:rsidR="00E305C4" w:rsidRPr="00E305C4" w14:paraId="720FEE8D" w14:textId="77777777">
        <w:trPr>
          <w:cantSplit/>
          <w:trHeight w:val="416"/>
        </w:trPr>
        <w:tc>
          <w:tcPr>
            <w:tcW w:w="2199" w:type="dxa"/>
            <w:vMerge w:val="restart"/>
            <w:vAlign w:val="center"/>
          </w:tcPr>
          <w:p w14:paraId="02E57966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  <w:r w:rsidRPr="003A1E05">
              <w:rPr>
                <w:bCs/>
                <w:sz w:val="16"/>
                <w:szCs w:val="16"/>
              </w:rPr>
              <w:t xml:space="preserve">Зеркальная симметрия относительно плоскостей </w:t>
            </w:r>
            <w:proofErr w:type="spellStart"/>
            <w:r w:rsidRPr="003A1E05">
              <w:rPr>
                <w:bCs/>
                <w:sz w:val="16"/>
                <w:szCs w:val="16"/>
              </w:rPr>
              <w:t>ZoY</w:t>
            </w:r>
            <w:proofErr w:type="spellEnd"/>
            <w:r w:rsidRPr="003A1E05">
              <w:rPr>
                <w:bCs/>
                <w:sz w:val="16"/>
                <w:szCs w:val="16"/>
              </w:rPr>
              <w:t xml:space="preserve"> и / или </w:t>
            </w:r>
            <w:proofErr w:type="spellStart"/>
            <w:r w:rsidRPr="003A1E05">
              <w:rPr>
                <w:bCs/>
                <w:sz w:val="16"/>
                <w:szCs w:val="16"/>
              </w:rPr>
              <w:t>ZoX</w:t>
            </w:r>
            <w:proofErr w:type="spellEnd"/>
          </w:p>
        </w:tc>
        <w:tc>
          <w:tcPr>
            <w:tcW w:w="2479" w:type="dxa"/>
            <w:vAlign w:val="center"/>
          </w:tcPr>
          <w:p w14:paraId="386EDF19" w14:textId="77777777" w:rsidR="00E305C4" w:rsidRPr="00E305C4" w:rsidRDefault="00D86137" w:rsidP="00EC314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="00E305C4" w:rsidRPr="00E305C4">
              <w:rPr>
                <w:sz w:val="16"/>
                <w:szCs w:val="16"/>
              </w:rPr>
              <w:t>имметрия отсутствует</w:t>
            </w:r>
          </w:p>
        </w:tc>
        <w:tc>
          <w:tcPr>
            <w:tcW w:w="4820" w:type="dxa"/>
            <w:vMerge w:val="restart"/>
            <w:vAlign w:val="center"/>
          </w:tcPr>
          <w:p w14:paraId="10719FE6" w14:textId="77777777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 xml:space="preserve">В случае, когда магнитная система обладает полной зеркальной симметрией для одной или двух координатных плоскостей, ее учет позволяет существенно снизить размерность задачи и дополнительно повысить точность расчета. </w:t>
            </w:r>
          </w:p>
        </w:tc>
      </w:tr>
      <w:tr w:rsidR="00E305C4" w:rsidRPr="00E305C4" w14:paraId="49C728B4" w14:textId="77777777">
        <w:trPr>
          <w:cantSplit/>
          <w:trHeight w:val="416"/>
        </w:trPr>
        <w:tc>
          <w:tcPr>
            <w:tcW w:w="2199" w:type="dxa"/>
            <w:vMerge/>
            <w:vAlign w:val="center"/>
          </w:tcPr>
          <w:p w14:paraId="683F99AC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2479" w:type="dxa"/>
            <w:vAlign w:val="center"/>
          </w:tcPr>
          <w:p w14:paraId="6AF73E76" w14:textId="77777777" w:rsidR="00E305C4" w:rsidRPr="00E305C4" w:rsidRDefault="00D86137" w:rsidP="00015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="00E305C4" w:rsidRPr="00E305C4">
              <w:rPr>
                <w:sz w:val="16"/>
                <w:szCs w:val="16"/>
              </w:rPr>
              <w:t>имметрия с нулевой нормальной компонентой</w:t>
            </w:r>
          </w:p>
        </w:tc>
        <w:tc>
          <w:tcPr>
            <w:tcW w:w="4820" w:type="dxa"/>
            <w:vMerge/>
            <w:vAlign w:val="center"/>
          </w:tcPr>
          <w:p w14:paraId="2A24330C" w14:textId="77777777" w:rsidR="00E305C4" w:rsidRPr="00E305C4" w:rsidRDefault="00E305C4" w:rsidP="0001552B">
            <w:pPr>
              <w:rPr>
                <w:sz w:val="16"/>
                <w:szCs w:val="16"/>
              </w:rPr>
            </w:pPr>
          </w:p>
        </w:tc>
      </w:tr>
      <w:tr w:rsidR="00E305C4" w:rsidRPr="00E305C4" w14:paraId="79502010" w14:textId="77777777">
        <w:trPr>
          <w:cantSplit/>
          <w:trHeight w:val="416"/>
        </w:trPr>
        <w:tc>
          <w:tcPr>
            <w:tcW w:w="2199" w:type="dxa"/>
            <w:vMerge/>
            <w:vAlign w:val="center"/>
          </w:tcPr>
          <w:p w14:paraId="787156F5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2479" w:type="dxa"/>
            <w:vAlign w:val="center"/>
          </w:tcPr>
          <w:p w14:paraId="2F21DF7A" w14:textId="77777777" w:rsidR="00E305C4" w:rsidRPr="00E305C4" w:rsidRDefault="00D86137" w:rsidP="0001552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С</w:t>
            </w:r>
            <w:r w:rsidR="00E305C4" w:rsidRPr="00E305C4">
              <w:rPr>
                <w:sz w:val="16"/>
                <w:szCs w:val="16"/>
              </w:rPr>
              <w:t xml:space="preserve">имметрия с нулевой касательной компонентой </w:t>
            </w:r>
          </w:p>
        </w:tc>
        <w:tc>
          <w:tcPr>
            <w:tcW w:w="4820" w:type="dxa"/>
            <w:vMerge/>
            <w:vAlign w:val="center"/>
          </w:tcPr>
          <w:p w14:paraId="41872981" w14:textId="77777777" w:rsidR="00E305C4" w:rsidRPr="00E305C4" w:rsidRDefault="00E305C4" w:rsidP="0001552B">
            <w:pPr>
              <w:rPr>
                <w:sz w:val="16"/>
                <w:szCs w:val="16"/>
              </w:rPr>
            </w:pPr>
          </w:p>
        </w:tc>
      </w:tr>
      <w:tr w:rsidR="00E305C4" w:rsidRPr="00E305C4" w14:paraId="222DD0BF" w14:textId="77777777">
        <w:trPr>
          <w:cantSplit/>
          <w:trHeight w:val="659"/>
        </w:trPr>
        <w:tc>
          <w:tcPr>
            <w:tcW w:w="2199" w:type="dxa"/>
            <w:vAlign w:val="center"/>
          </w:tcPr>
          <w:p w14:paraId="40899227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  <w:r w:rsidRPr="003A1E05">
              <w:rPr>
                <w:bCs/>
                <w:sz w:val="16"/>
                <w:szCs w:val="16"/>
              </w:rPr>
              <w:t>Полюс для расчета момента силы</w:t>
            </w:r>
          </w:p>
        </w:tc>
        <w:tc>
          <w:tcPr>
            <w:tcW w:w="2479" w:type="dxa"/>
            <w:vAlign w:val="center"/>
          </w:tcPr>
          <w:p w14:paraId="78B8B975" w14:textId="77777777" w:rsidR="00E305C4" w:rsidRPr="00E305C4" w:rsidRDefault="00E305C4" w:rsidP="0001552B">
            <w:pPr>
              <w:jc w:val="center"/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Любые значения</w:t>
            </w:r>
          </w:p>
        </w:tc>
        <w:tc>
          <w:tcPr>
            <w:tcW w:w="4820" w:type="dxa"/>
            <w:vAlign w:val="center"/>
          </w:tcPr>
          <w:p w14:paraId="61AFAECB" w14:textId="77777777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X, Y, Z – координаты расположения полюса (мм) относительно которого производится расчет момента сил, действующего на две группы деталей.</w:t>
            </w:r>
          </w:p>
          <w:p w14:paraId="2BD1942A" w14:textId="77777777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Используется в режиме расчета сил</w:t>
            </w:r>
          </w:p>
        </w:tc>
      </w:tr>
      <w:tr w:rsidR="00E305C4" w:rsidRPr="00E305C4" w14:paraId="1E074043" w14:textId="77777777">
        <w:trPr>
          <w:cantSplit/>
          <w:trHeight w:val="626"/>
        </w:trPr>
        <w:tc>
          <w:tcPr>
            <w:tcW w:w="2199" w:type="dxa"/>
            <w:vAlign w:val="center"/>
          </w:tcPr>
          <w:p w14:paraId="52ADFFC9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  <w:r w:rsidRPr="003A1E05">
              <w:rPr>
                <w:bCs/>
                <w:sz w:val="16"/>
                <w:szCs w:val="16"/>
              </w:rPr>
              <w:t>Проводить расчет сил</w:t>
            </w:r>
          </w:p>
        </w:tc>
        <w:tc>
          <w:tcPr>
            <w:tcW w:w="2479" w:type="dxa"/>
            <w:vAlign w:val="center"/>
          </w:tcPr>
          <w:p w14:paraId="783A9809" w14:textId="77777777" w:rsidR="00E305C4" w:rsidRPr="00E305C4" w:rsidRDefault="00E305C4" w:rsidP="0001552B">
            <w:pPr>
              <w:jc w:val="center"/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да / нет</w:t>
            </w:r>
          </w:p>
        </w:tc>
        <w:tc>
          <w:tcPr>
            <w:tcW w:w="4820" w:type="dxa"/>
            <w:vAlign w:val="center"/>
          </w:tcPr>
          <w:p w14:paraId="7AE77F30" w14:textId="77777777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 xml:space="preserve">При отмеченной опции проводится расчет сил и момента между двумя группами деталей интегрированием согласно (2.6) по тем площадкам, которые </w:t>
            </w:r>
            <w:r w:rsidRPr="00E305C4">
              <w:rPr>
                <w:sz w:val="16"/>
                <w:szCs w:val="16"/>
                <w:u w:val="single"/>
              </w:rPr>
              <w:t>не заданы как отрезки</w:t>
            </w:r>
            <w:r w:rsidRPr="00E305C4">
              <w:rPr>
                <w:sz w:val="16"/>
                <w:szCs w:val="16"/>
              </w:rPr>
              <w:t xml:space="preserve"> и </w:t>
            </w:r>
            <w:r w:rsidRPr="00E305C4">
              <w:rPr>
                <w:sz w:val="16"/>
                <w:szCs w:val="16"/>
                <w:u w:val="single"/>
              </w:rPr>
              <w:t>не используются в расчете потокосцепления</w:t>
            </w:r>
            <w:r w:rsidRPr="00E305C4">
              <w:rPr>
                <w:sz w:val="16"/>
                <w:szCs w:val="16"/>
              </w:rPr>
              <w:t xml:space="preserve"> (т.е. имеют индекс измерительной катушки 0)</w:t>
            </w:r>
          </w:p>
        </w:tc>
      </w:tr>
      <w:tr w:rsidR="00E305C4" w:rsidRPr="00E305C4" w14:paraId="5645E06D" w14:textId="77777777">
        <w:trPr>
          <w:cantSplit/>
          <w:trHeight w:val="544"/>
        </w:trPr>
        <w:tc>
          <w:tcPr>
            <w:tcW w:w="2199" w:type="dxa"/>
            <w:vAlign w:val="center"/>
          </w:tcPr>
          <w:p w14:paraId="17390C81" w14:textId="4C54D382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  <w:r w:rsidRPr="003A1E05">
              <w:rPr>
                <w:bCs/>
                <w:sz w:val="16"/>
                <w:szCs w:val="16"/>
              </w:rPr>
              <w:t xml:space="preserve">Число </w:t>
            </w:r>
            <w:r w:rsidR="00F02B3D">
              <w:rPr>
                <w:bCs/>
                <w:sz w:val="16"/>
                <w:szCs w:val="16"/>
              </w:rPr>
              <w:t>интервалов</w:t>
            </w:r>
            <w:r w:rsidRPr="003A1E05">
              <w:rPr>
                <w:bCs/>
                <w:sz w:val="16"/>
                <w:szCs w:val="16"/>
              </w:rPr>
              <w:t xml:space="preserve"> по времени</w:t>
            </w:r>
          </w:p>
        </w:tc>
        <w:tc>
          <w:tcPr>
            <w:tcW w:w="2479" w:type="dxa"/>
            <w:vAlign w:val="center"/>
          </w:tcPr>
          <w:p w14:paraId="02A17341" w14:textId="77777777" w:rsidR="00E305C4" w:rsidRPr="00E305C4" w:rsidRDefault="00E305C4" w:rsidP="0001552B">
            <w:pPr>
              <w:jc w:val="center"/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Любые значения</w:t>
            </w:r>
          </w:p>
        </w:tc>
        <w:tc>
          <w:tcPr>
            <w:tcW w:w="4820" w:type="dxa"/>
            <w:vAlign w:val="center"/>
          </w:tcPr>
          <w:p w14:paraId="06CF358C" w14:textId="4E3A9908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Если 0, то расчет без учета временных зависимостей</w:t>
            </w:r>
            <w:r w:rsidR="00F02B3D">
              <w:rPr>
                <w:sz w:val="16"/>
                <w:szCs w:val="16"/>
              </w:rPr>
              <w:t xml:space="preserve"> в начальный момент</w:t>
            </w:r>
          </w:p>
        </w:tc>
      </w:tr>
      <w:tr w:rsidR="00E305C4" w:rsidRPr="00E305C4" w14:paraId="2C311FFF" w14:textId="77777777">
        <w:trPr>
          <w:cantSplit/>
          <w:trHeight w:val="544"/>
        </w:trPr>
        <w:tc>
          <w:tcPr>
            <w:tcW w:w="2199" w:type="dxa"/>
            <w:tcBorders>
              <w:bottom w:val="single" w:sz="4" w:space="0" w:color="auto"/>
            </w:tcBorders>
            <w:vAlign w:val="center"/>
          </w:tcPr>
          <w:p w14:paraId="51BF98A5" w14:textId="77777777" w:rsidR="00E305C4" w:rsidRPr="003A1E05" w:rsidRDefault="00E305C4" w:rsidP="0001552B">
            <w:pPr>
              <w:jc w:val="center"/>
              <w:rPr>
                <w:bCs/>
                <w:sz w:val="16"/>
                <w:szCs w:val="16"/>
              </w:rPr>
            </w:pPr>
            <w:r w:rsidRPr="003A1E05">
              <w:rPr>
                <w:bCs/>
                <w:sz w:val="16"/>
                <w:szCs w:val="16"/>
              </w:rPr>
              <w:t>Шаг по времени</w:t>
            </w:r>
          </w:p>
        </w:tc>
        <w:tc>
          <w:tcPr>
            <w:tcW w:w="2479" w:type="dxa"/>
            <w:tcBorders>
              <w:bottom w:val="single" w:sz="4" w:space="0" w:color="auto"/>
            </w:tcBorders>
            <w:vAlign w:val="center"/>
          </w:tcPr>
          <w:p w14:paraId="3E4FC171" w14:textId="77777777" w:rsidR="00E305C4" w:rsidRPr="00E305C4" w:rsidRDefault="00E305C4" w:rsidP="0001552B">
            <w:pPr>
              <w:jc w:val="center"/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Любое значение</w:t>
            </w:r>
          </w:p>
        </w:tc>
        <w:tc>
          <w:tcPr>
            <w:tcW w:w="4820" w:type="dxa"/>
            <w:tcBorders>
              <w:bottom w:val="single" w:sz="4" w:space="0" w:color="auto"/>
            </w:tcBorders>
            <w:vAlign w:val="center"/>
          </w:tcPr>
          <w:p w14:paraId="14BCDB2E" w14:textId="77777777" w:rsidR="00E305C4" w:rsidRPr="00E305C4" w:rsidRDefault="00E305C4" w:rsidP="0001552B">
            <w:pPr>
              <w:rPr>
                <w:sz w:val="16"/>
                <w:szCs w:val="16"/>
              </w:rPr>
            </w:pPr>
            <w:r w:rsidRPr="00E305C4">
              <w:rPr>
                <w:sz w:val="16"/>
                <w:szCs w:val="16"/>
              </w:rPr>
              <w:t>Значение шага по времени для учета движения и/или временных зависимостей тока в катушках</w:t>
            </w:r>
            <w:r w:rsidR="00EC314A">
              <w:rPr>
                <w:sz w:val="16"/>
                <w:szCs w:val="16"/>
              </w:rPr>
              <w:t>.</w:t>
            </w:r>
          </w:p>
        </w:tc>
      </w:tr>
    </w:tbl>
    <w:p w14:paraId="73A53A86" w14:textId="77777777" w:rsidR="004342A3" w:rsidRPr="00D71677" w:rsidRDefault="004342A3" w:rsidP="004342A3"/>
    <w:p w14:paraId="24C30C0F" w14:textId="77777777" w:rsidR="00FE1372" w:rsidRDefault="00FE1372" w:rsidP="00FE1372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</w:t>
      </w:r>
      <w:r w:rsidRPr="00AB187F">
        <w:rPr>
          <w:rFonts w:ascii="Arial" w:hAnsi="Arial" w:cs="Arial"/>
          <w:b/>
          <w:sz w:val="20"/>
        </w:rPr>
        <w:t>.</w:t>
      </w:r>
      <w:r>
        <w:rPr>
          <w:rFonts w:ascii="Arial" w:hAnsi="Arial" w:cs="Arial"/>
          <w:b/>
          <w:sz w:val="20"/>
        </w:rPr>
        <w:t>3</w:t>
      </w:r>
      <w:r w:rsidRPr="00AB187F">
        <w:rPr>
          <w:rFonts w:ascii="Arial" w:hAnsi="Arial" w:cs="Arial"/>
          <w:b/>
          <w:sz w:val="20"/>
        </w:rPr>
        <w:t xml:space="preserve"> Площадки для расчета поля в воздухе</w:t>
      </w:r>
    </w:p>
    <w:p w14:paraId="79FCFF71" w14:textId="77777777" w:rsidR="00584181" w:rsidRDefault="00584181" w:rsidP="00FE1372">
      <w:pPr>
        <w:ind w:firstLine="284"/>
        <w:jc w:val="both"/>
        <w:rPr>
          <w:sz w:val="20"/>
        </w:rPr>
      </w:pPr>
    </w:p>
    <w:p w14:paraId="79E09B9E" w14:textId="77777777" w:rsidR="00FE1372" w:rsidRPr="0043505E" w:rsidRDefault="0012642E" w:rsidP="00FE1372">
      <w:pPr>
        <w:ind w:firstLine="284"/>
        <w:jc w:val="both"/>
        <w:rPr>
          <w:sz w:val="20"/>
        </w:rPr>
      </w:pPr>
      <w:r>
        <w:rPr>
          <w:sz w:val="20"/>
        </w:rPr>
        <w:t>З</w:t>
      </w:r>
      <w:r w:rsidR="00FE1372">
        <w:rPr>
          <w:sz w:val="20"/>
        </w:rPr>
        <w:t xml:space="preserve">адание площадок для расчета МП </w:t>
      </w:r>
      <w:r w:rsidR="00BE56E7">
        <w:rPr>
          <w:sz w:val="20"/>
        </w:rPr>
        <w:t>следует начать</w:t>
      </w:r>
      <w:r w:rsidR="00FE1372">
        <w:rPr>
          <w:sz w:val="20"/>
        </w:rPr>
        <w:t xml:space="preserve"> со вставки требуемого числа площадок. Все координаты </w:t>
      </w:r>
      <w:r w:rsidR="00FE1372" w:rsidRPr="00827D0C">
        <w:rPr>
          <w:i/>
          <w:sz w:val="20"/>
        </w:rPr>
        <w:t>ТК</w:t>
      </w:r>
      <w:r w:rsidR="00FE1372">
        <w:rPr>
          <w:sz w:val="20"/>
        </w:rPr>
        <w:t xml:space="preserve">-площадки задаются в </w:t>
      </w:r>
      <w:r w:rsidR="00290742">
        <w:rPr>
          <w:sz w:val="20"/>
        </w:rPr>
        <w:t xml:space="preserve">ее </w:t>
      </w:r>
      <w:r w:rsidR="00FE1372">
        <w:rPr>
          <w:sz w:val="20"/>
        </w:rPr>
        <w:t>локальной СК. Искомые точки для расчета поля располагаются в узлах сетки, полученной разбиением сторон площадки на заданное число узлов.</w:t>
      </w:r>
    </w:p>
    <w:p w14:paraId="38BEE91F" w14:textId="77777777" w:rsidR="00FE1372" w:rsidRPr="003A51A2" w:rsidRDefault="00FE1372" w:rsidP="00FE1372">
      <w:pPr>
        <w:ind w:firstLine="284"/>
        <w:jc w:val="both"/>
        <w:rPr>
          <w:sz w:val="20"/>
        </w:rPr>
      </w:pPr>
      <w:r>
        <w:rPr>
          <w:sz w:val="20"/>
        </w:rPr>
        <w:t>Координаты площадки можно задавать различными способами в зависимости от выбранного т</w:t>
      </w:r>
      <w:r w:rsidRPr="003A51A2">
        <w:rPr>
          <w:bCs/>
          <w:sz w:val="20"/>
        </w:rPr>
        <w:t>ип</w:t>
      </w:r>
      <w:r>
        <w:rPr>
          <w:bCs/>
          <w:sz w:val="20"/>
        </w:rPr>
        <w:t>а</w:t>
      </w:r>
      <w:r w:rsidRPr="003A51A2">
        <w:rPr>
          <w:bCs/>
          <w:sz w:val="20"/>
        </w:rPr>
        <w:t xml:space="preserve"> площадки</w:t>
      </w:r>
      <w:r>
        <w:rPr>
          <w:bCs/>
          <w:sz w:val="20"/>
        </w:rPr>
        <w:t>.</w:t>
      </w:r>
    </w:p>
    <w:p w14:paraId="711DCB44" w14:textId="3DE04C5D" w:rsidR="00FE4503" w:rsidRPr="00385237" w:rsidRDefault="00FE1372" w:rsidP="00385237">
      <w:pPr>
        <w:ind w:firstLine="284"/>
        <w:jc w:val="both"/>
        <w:rPr>
          <w:sz w:val="20"/>
        </w:rPr>
      </w:pPr>
      <w:r>
        <w:rPr>
          <w:sz w:val="20"/>
        </w:rPr>
        <w:t xml:space="preserve">Проведем дискретизацию задачи с отмеченной опцией просмотра </w:t>
      </w:r>
      <w:proofErr w:type="spellStart"/>
      <w:r>
        <w:rPr>
          <w:b/>
          <w:bCs/>
          <w:sz w:val="20"/>
        </w:rPr>
        <w:t>Дискреты</w:t>
      </w:r>
      <w:proofErr w:type="spellEnd"/>
      <w:r>
        <w:rPr>
          <w:bCs/>
          <w:sz w:val="20"/>
        </w:rPr>
        <w:t xml:space="preserve"> и включенной опцией показа ТК-площадок</w:t>
      </w:r>
      <w:r>
        <w:rPr>
          <w:sz w:val="20"/>
        </w:rPr>
        <w:t xml:space="preserve">. Для каждой площадки в элементах под названиями </w:t>
      </w:r>
      <w:r>
        <w:rPr>
          <w:b/>
          <w:bCs/>
          <w:sz w:val="20"/>
          <w:lang w:val="en-US"/>
        </w:rPr>
        <w:t>N</w:t>
      </w:r>
      <w:r w:rsidRPr="009333EB">
        <w:rPr>
          <w:b/>
          <w:bCs/>
          <w:sz w:val="20"/>
        </w:rPr>
        <w:t>41</w:t>
      </w:r>
      <w:r w:rsidRPr="009333EB">
        <w:rPr>
          <w:sz w:val="20"/>
        </w:rPr>
        <w:t xml:space="preserve">, </w:t>
      </w:r>
      <w:r>
        <w:rPr>
          <w:b/>
          <w:bCs/>
          <w:sz w:val="20"/>
          <w:lang w:val="en-US"/>
        </w:rPr>
        <w:t>N</w:t>
      </w:r>
      <w:r w:rsidRPr="00AE48F2">
        <w:rPr>
          <w:b/>
          <w:bCs/>
          <w:sz w:val="20"/>
        </w:rPr>
        <w:t>2</w:t>
      </w:r>
      <w:r w:rsidRPr="009333EB">
        <w:rPr>
          <w:b/>
          <w:bCs/>
          <w:sz w:val="20"/>
        </w:rPr>
        <w:t>1</w:t>
      </w:r>
      <w:r>
        <w:rPr>
          <w:sz w:val="20"/>
        </w:rPr>
        <w:t xml:space="preserve"> зададим значения отвечающих за количество точек между вершинами. При этом на 3</w:t>
      </w:r>
      <w:r>
        <w:rPr>
          <w:sz w:val="20"/>
          <w:lang w:val="en-US"/>
        </w:rPr>
        <w:t>D</w:t>
      </w:r>
      <w:r w:rsidRPr="005A6918">
        <w:rPr>
          <w:sz w:val="20"/>
        </w:rPr>
        <w:t>-</w:t>
      </w:r>
      <w:r>
        <w:rPr>
          <w:sz w:val="20"/>
        </w:rPr>
        <w:t>картинке будет одновременно отображаться сетка разбиения.</w:t>
      </w:r>
    </w:p>
    <w:p w14:paraId="5F67463F" w14:textId="4B8683FB" w:rsidR="00C956EE" w:rsidRPr="00385237" w:rsidRDefault="00504DB4" w:rsidP="00385237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</w:t>
      </w:r>
      <w:r w:rsidR="00D71677" w:rsidRPr="00AB187F">
        <w:rPr>
          <w:rFonts w:ascii="Arial" w:hAnsi="Arial" w:cs="Arial"/>
          <w:b/>
          <w:sz w:val="20"/>
        </w:rPr>
        <w:t>.</w:t>
      </w:r>
      <w:r w:rsidR="00FE1372">
        <w:rPr>
          <w:rFonts w:ascii="Arial" w:hAnsi="Arial" w:cs="Arial"/>
          <w:b/>
          <w:sz w:val="20"/>
        </w:rPr>
        <w:t>4</w:t>
      </w:r>
      <w:r w:rsidR="00D71677" w:rsidRPr="00AB187F">
        <w:rPr>
          <w:rFonts w:ascii="Arial" w:hAnsi="Arial" w:cs="Arial"/>
          <w:b/>
          <w:sz w:val="20"/>
        </w:rPr>
        <w:t xml:space="preserve"> Геометрия</w:t>
      </w:r>
      <w:r w:rsidR="00D71677">
        <w:rPr>
          <w:rFonts w:ascii="Arial" w:hAnsi="Arial" w:cs="Arial"/>
          <w:b/>
          <w:sz w:val="20"/>
        </w:rPr>
        <w:t xml:space="preserve"> и свойства</w:t>
      </w:r>
    </w:p>
    <w:p w14:paraId="17FEC5B1" w14:textId="77777777" w:rsidR="00692BC9" w:rsidRDefault="00692BC9" w:rsidP="00692BC9">
      <w:pPr>
        <w:widowControl w:val="0"/>
        <w:ind w:firstLine="284"/>
        <w:jc w:val="both"/>
        <w:rPr>
          <w:sz w:val="20"/>
        </w:rPr>
      </w:pPr>
      <w:r>
        <w:rPr>
          <w:sz w:val="20"/>
        </w:rPr>
        <w:t xml:space="preserve">Изначально для нового (пустого) задания элементы, управляющие заданием исходных данных, недоступны для редактирования. Для доступа к редактированию сначала необходимо вставить нужное количество ШГ, используемыми для аппроксимации геометрии МС. По мере необходимости, </w:t>
      </w:r>
      <w:r>
        <w:rPr>
          <w:sz w:val="20"/>
        </w:rPr>
        <w:lastRenderedPageBreak/>
        <w:t>в ходе редактирования в дальнейшем можно будет добавлять новые элементы, а также удалять, дублировать, переставлять и т.д. существующие элементы, аппроксимирующие геометрию МС.</w:t>
      </w:r>
    </w:p>
    <w:p w14:paraId="02585A51" w14:textId="77777777" w:rsidR="00692BC9" w:rsidRDefault="004574DE" w:rsidP="00692BC9">
      <w:pPr>
        <w:ind w:firstLine="284"/>
        <w:jc w:val="both"/>
        <w:rPr>
          <w:sz w:val="20"/>
        </w:rPr>
      </w:pPr>
      <w:r>
        <w:rPr>
          <w:sz w:val="20"/>
        </w:rPr>
        <w:t>Т</w:t>
      </w:r>
      <w:r w:rsidR="00692BC9">
        <w:rPr>
          <w:sz w:val="20"/>
        </w:rPr>
        <w:t>ребуется соблюдать строгую последовательность расположения ШГ в соответствии с их назначением. В списке ШГ вначале должны следовать все ШГ с неизвестными источниками, затем (при их наличии) все ШГ с заданной намагниченностью, далее (при их наличии) все ШГ с заданной плотностью тока, аппроксимирующие токовые катушки индукторов, и в конце (при их наличии) виртуальные ШГ, аппроксимирующие измерительные катушки</w:t>
      </w:r>
      <w:r w:rsidR="00826E1D">
        <w:rPr>
          <w:sz w:val="20"/>
        </w:rPr>
        <w:t xml:space="preserve"> или используемые просто для расчета поля в объемной области</w:t>
      </w:r>
      <w:r w:rsidR="00692BC9">
        <w:rPr>
          <w:sz w:val="20"/>
        </w:rPr>
        <w:t>.</w:t>
      </w:r>
    </w:p>
    <w:p w14:paraId="0B7C5C5E" w14:textId="77777777" w:rsidR="00801EE5" w:rsidRDefault="00801EE5" w:rsidP="00801EE5">
      <w:pPr>
        <w:pStyle w:val="1"/>
        <w:keepNext w:val="0"/>
        <w:widowControl w:val="0"/>
        <w:ind w:firstLine="284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Д</w:t>
      </w:r>
      <w:r w:rsidRPr="00403705">
        <w:rPr>
          <w:rFonts w:ascii="Arial" w:hAnsi="Arial" w:cs="Arial"/>
          <w:sz w:val="20"/>
        </w:rPr>
        <w:t xml:space="preserve">обавьте в конец списка ШГ требуемое количество элементов для </w:t>
      </w:r>
      <w:r w:rsidR="00000FDC">
        <w:rPr>
          <w:rFonts w:ascii="Arial" w:hAnsi="Arial" w:cs="Arial"/>
          <w:sz w:val="20"/>
        </w:rPr>
        <w:t xml:space="preserve">описания </w:t>
      </w:r>
      <w:r w:rsidRPr="00403705">
        <w:rPr>
          <w:rFonts w:ascii="Arial" w:hAnsi="Arial" w:cs="Arial"/>
          <w:sz w:val="20"/>
        </w:rPr>
        <w:t>объемных измерительных катушек, назначив им номер катушки и установив тип элемента “</w:t>
      </w:r>
      <w:r w:rsidRPr="00403705">
        <w:rPr>
          <w:rFonts w:ascii="Arial" w:hAnsi="Arial" w:cs="Arial"/>
          <w:b/>
          <w:sz w:val="20"/>
        </w:rPr>
        <w:t>Виртуальный элемент</w:t>
      </w:r>
      <w:r w:rsidRPr="00403705">
        <w:rPr>
          <w:rFonts w:ascii="Arial" w:hAnsi="Arial" w:cs="Arial"/>
          <w:sz w:val="20"/>
        </w:rPr>
        <w:t>”.</w:t>
      </w:r>
    </w:p>
    <w:p w14:paraId="3CF0357A" w14:textId="77777777" w:rsidR="00801EE5" w:rsidRDefault="00801EE5" w:rsidP="00801E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</w:t>
      </w:r>
      <w:r w:rsidRPr="00403705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осесимметричных задачах для виртуальных элементов следует задавать </w:t>
      </w:r>
      <w:r w:rsidRPr="00B3664B">
        <w:rPr>
          <w:rFonts w:cs="Arial"/>
          <w:sz w:val="20"/>
          <w:u w:val="single"/>
        </w:rPr>
        <w:t>отсутствие</w:t>
      </w:r>
      <w:r>
        <w:rPr>
          <w:rFonts w:cs="Arial"/>
          <w:sz w:val="20"/>
        </w:rPr>
        <w:t xml:space="preserve"> симметричных образов азимутальной симметрии, чтобы полученные точки для расчета поля были расположены в плоскости </w:t>
      </w:r>
      <w:proofErr w:type="spellStart"/>
      <w:r>
        <w:rPr>
          <w:rFonts w:cs="Arial"/>
          <w:sz w:val="20"/>
          <w:lang w:val="en-US"/>
        </w:rPr>
        <w:t>ZoX</w:t>
      </w:r>
      <w:proofErr w:type="spellEnd"/>
      <w:r w:rsidRPr="005D09AF">
        <w:rPr>
          <w:rFonts w:cs="Arial"/>
          <w:sz w:val="20"/>
        </w:rPr>
        <w:t xml:space="preserve">. </w:t>
      </w:r>
    </w:p>
    <w:p w14:paraId="66404D0E" w14:textId="77777777" w:rsidR="00A8641C" w:rsidRPr="005D09AF" w:rsidRDefault="00A8641C" w:rsidP="00A864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284"/>
        <w:jc w:val="both"/>
        <w:rPr>
          <w:rFonts w:cs="Arial"/>
          <w:sz w:val="20"/>
        </w:rPr>
      </w:pPr>
      <w:r w:rsidRPr="00A8641C">
        <w:rPr>
          <w:rFonts w:cs="Arial"/>
          <w:sz w:val="20"/>
        </w:rPr>
        <w:t>Наличие зеркальной симметрии для виртуальных ШГ в расчетной программе не учитывается.</w:t>
      </w:r>
    </w:p>
    <w:p w14:paraId="5D0AA751" w14:textId="77777777" w:rsidR="00801EE5" w:rsidRPr="00B51310" w:rsidRDefault="00801EE5" w:rsidP="00801EE5">
      <w:pPr>
        <w:rPr>
          <w:rFonts w:cs="Arial"/>
          <w:sz w:val="20"/>
        </w:rPr>
      </w:pPr>
    </w:p>
    <w:p w14:paraId="7CC1C795" w14:textId="77777777" w:rsidR="00587EEF" w:rsidRDefault="00587EEF" w:rsidP="00587EEF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3</w:t>
      </w:r>
      <w:r w:rsidRPr="00AB187F">
        <w:rPr>
          <w:rFonts w:ascii="Arial" w:hAnsi="Arial" w:cs="Arial"/>
          <w:b/>
          <w:sz w:val="20"/>
        </w:rPr>
        <w:t>.</w:t>
      </w:r>
      <w:r>
        <w:rPr>
          <w:rFonts w:ascii="Arial" w:hAnsi="Arial" w:cs="Arial"/>
          <w:b/>
          <w:sz w:val="20"/>
        </w:rPr>
        <w:t>5</w:t>
      </w:r>
      <w:r w:rsidRPr="00AB187F">
        <w:rPr>
          <w:rFonts w:ascii="Arial" w:hAnsi="Arial" w:cs="Arial"/>
          <w:b/>
          <w:sz w:val="20"/>
        </w:rPr>
        <w:t xml:space="preserve"> </w:t>
      </w:r>
      <w:r w:rsidR="007D3004">
        <w:rPr>
          <w:rFonts w:ascii="Arial" w:hAnsi="Arial" w:cs="Arial"/>
          <w:b/>
          <w:sz w:val="20"/>
        </w:rPr>
        <w:t>Заданные источники поля</w:t>
      </w:r>
    </w:p>
    <w:p w14:paraId="35E1C30D" w14:textId="45DF1FC7" w:rsidR="007D3004" w:rsidRDefault="003764CD" w:rsidP="001A2BB7">
      <w:pPr>
        <w:widowControl w:val="0"/>
        <w:ind w:firstLine="284"/>
        <w:jc w:val="both"/>
        <w:rPr>
          <w:rFonts w:cs="Arial"/>
          <w:sz w:val="20"/>
        </w:rPr>
      </w:pPr>
      <w:r>
        <w:rPr>
          <w:sz w:val="20"/>
        </w:rPr>
        <w:t>Для задания</w:t>
      </w:r>
      <w:r w:rsidR="007D3004">
        <w:rPr>
          <w:sz w:val="20"/>
        </w:rPr>
        <w:t xml:space="preserve"> значений известных источников поля (намагниченность постоянных магнитов и плотность тока в катушках) выберем пункт </w:t>
      </w:r>
      <w:r w:rsidR="007D3004" w:rsidRPr="00D2565A">
        <w:rPr>
          <w:sz w:val="20"/>
        </w:rPr>
        <w:t>“</w:t>
      </w:r>
      <w:r w:rsidR="007D3004">
        <w:rPr>
          <w:b/>
          <w:bCs/>
          <w:sz w:val="20"/>
        </w:rPr>
        <w:t>Заданные источники</w:t>
      </w:r>
      <w:r w:rsidR="007D3004" w:rsidRPr="00D2565A">
        <w:rPr>
          <w:b/>
          <w:bCs/>
          <w:sz w:val="20"/>
        </w:rPr>
        <w:t>”</w:t>
      </w:r>
      <w:r w:rsidR="007D3004">
        <w:rPr>
          <w:b/>
          <w:bCs/>
          <w:sz w:val="20"/>
        </w:rPr>
        <w:t xml:space="preserve"> </w:t>
      </w:r>
    </w:p>
    <w:p w14:paraId="31048FB5" w14:textId="77777777" w:rsidR="008E3514" w:rsidRDefault="008E3514" w:rsidP="00192D1E">
      <w:pPr>
        <w:ind w:firstLine="284"/>
        <w:jc w:val="both"/>
        <w:rPr>
          <w:sz w:val="20"/>
        </w:rPr>
      </w:pPr>
      <w:r>
        <w:rPr>
          <w:sz w:val="20"/>
        </w:rPr>
        <w:t>Первые 9 колонок носят информационный характер в соответствии с примечаниями в нижеследующей таблице и заполняются автоматически при обновлении данных.</w:t>
      </w:r>
    </w:p>
    <w:p w14:paraId="1709DF42" w14:textId="77777777" w:rsidR="00B156F8" w:rsidRPr="007A35C4" w:rsidRDefault="00B156F8" w:rsidP="007A35C4">
      <w:pPr>
        <w:ind w:right="1842" w:firstLine="567"/>
        <w:jc w:val="right"/>
        <w:rPr>
          <w:sz w:val="16"/>
          <w:szCs w:val="16"/>
        </w:rPr>
      </w:pPr>
      <w:r w:rsidRPr="007A35C4">
        <w:rPr>
          <w:sz w:val="16"/>
          <w:szCs w:val="16"/>
        </w:rPr>
        <w:t>Содержание информационных колонок</w:t>
      </w:r>
      <w:r w:rsidR="007A35C4">
        <w:rPr>
          <w:sz w:val="16"/>
          <w:szCs w:val="16"/>
        </w:rPr>
        <w:t xml:space="preserve"> таблицы с заданными источниками</w:t>
      </w:r>
      <w:r w:rsidRPr="007A35C4">
        <w:rPr>
          <w:sz w:val="16"/>
          <w:szCs w:val="16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134"/>
        <w:gridCol w:w="4678"/>
      </w:tblGrid>
      <w:tr w:rsidR="00B156F8" w:rsidRPr="00B156F8" w14:paraId="606DD68D" w14:textId="77777777">
        <w:trPr>
          <w:jc w:val="center"/>
        </w:trPr>
        <w:tc>
          <w:tcPr>
            <w:tcW w:w="1134" w:type="dxa"/>
            <w:shd w:val="pct10" w:color="auto" w:fill="auto"/>
            <w:vAlign w:val="center"/>
          </w:tcPr>
          <w:p w14:paraId="70C6ABE8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Элемент таблицы</w:t>
            </w:r>
          </w:p>
        </w:tc>
        <w:tc>
          <w:tcPr>
            <w:tcW w:w="4678" w:type="dxa"/>
            <w:shd w:val="pct10" w:color="auto" w:fill="auto"/>
            <w:vAlign w:val="center"/>
          </w:tcPr>
          <w:p w14:paraId="10BDE7AF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Примечания</w:t>
            </w:r>
          </w:p>
        </w:tc>
      </w:tr>
      <w:tr w:rsidR="00B156F8" w:rsidRPr="00B156F8" w14:paraId="75DD57DF" w14:textId="77777777">
        <w:trPr>
          <w:jc w:val="center"/>
        </w:trPr>
        <w:tc>
          <w:tcPr>
            <w:tcW w:w="1134" w:type="dxa"/>
            <w:vAlign w:val="center"/>
          </w:tcPr>
          <w:p w14:paraId="70CCBEFA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 xml:space="preserve">№ </w:t>
            </w:r>
            <w:proofErr w:type="spellStart"/>
            <w:r w:rsidRPr="00B156F8">
              <w:rPr>
                <w:b/>
                <w:bCs/>
                <w:sz w:val="16"/>
                <w:szCs w:val="16"/>
              </w:rPr>
              <w:t>эо</w:t>
            </w:r>
            <w:proofErr w:type="spellEnd"/>
          </w:p>
        </w:tc>
        <w:tc>
          <w:tcPr>
            <w:tcW w:w="4678" w:type="dxa"/>
            <w:vAlign w:val="center"/>
          </w:tcPr>
          <w:p w14:paraId="79C78244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Порядковый номер элементарного объема</w:t>
            </w:r>
          </w:p>
        </w:tc>
      </w:tr>
      <w:tr w:rsidR="00B156F8" w:rsidRPr="00B156F8" w14:paraId="44CF4864" w14:textId="77777777">
        <w:trPr>
          <w:jc w:val="center"/>
        </w:trPr>
        <w:tc>
          <w:tcPr>
            <w:tcW w:w="1134" w:type="dxa"/>
            <w:vAlign w:val="center"/>
          </w:tcPr>
          <w:p w14:paraId="4780F8E0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ШГ</w:t>
            </w:r>
          </w:p>
        </w:tc>
        <w:tc>
          <w:tcPr>
            <w:tcW w:w="4678" w:type="dxa"/>
            <w:vAlign w:val="center"/>
          </w:tcPr>
          <w:p w14:paraId="39D894BF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шестигранного элемента геометрии</w:t>
            </w:r>
          </w:p>
        </w:tc>
      </w:tr>
      <w:tr w:rsidR="00B156F8" w:rsidRPr="00B156F8" w14:paraId="30476BF2" w14:textId="77777777">
        <w:trPr>
          <w:jc w:val="center"/>
        </w:trPr>
        <w:tc>
          <w:tcPr>
            <w:tcW w:w="1134" w:type="dxa"/>
            <w:vAlign w:val="center"/>
          </w:tcPr>
          <w:p w14:paraId="5F18F879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D1</w:t>
            </w:r>
          </w:p>
        </w:tc>
        <w:tc>
          <w:tcPr>
            <w:tcW w:w="4678" w:type="dxa"/>
            <w:vAlign w:val="center"/>
          </w:tcPr>
          <w:p w14:paraId="5C01131F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полосы разбиения между вершинами 1-2</w:t>
            </w:r>
          </w:p>
        </w:tc>
      </w:tr>
      <w:tr w:rsidR="00B156F8" w:rsidRPr="00B156F8" w14:paraId="7004F9EC" w14:textId="77777777">
        <w:trPr>
          <w:jc w:val="center"/>
        </w:trPr>
        <w:tc>
          <w:tcPr>
            <w:tcW w:w="1134" w:type="dxa"/>
            <w:vAlign w:val="center"/>
          </w:tcPr>
          <w:p w14:paraId="3F04FB08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D2</w:t>
            </w:r>
          </w:p>
        </w:tc>
        <w:tc>
          <w:tcPr>
            <w:tcW w:w="4678" w:type="dxa"/>
            <w:vAlign w:val="center"/>
          </w:tcPr>
          <w:p w14:paraId="3D1F2CC3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полосы разбиения между вершинами 1-3</w:t>
            </w:r>
          </w:p>
        </w:tc>
      </w:tr>
      <w:tr w:rsidR="00B156F8" w:rsidRPr="00B156F8" w14:paraId="29988CB4" w14:textId="77777777">
        <w:trPr>
          <w:jc w:val="center"/>
        </w:trPr>
        <w:tc>
          <w:tcPr>
            <w:tcW w:w="1134" w:type="dxa"/>
            <w:vAlign w:val="center"/>
          </w:tcPr>
          <w:p w14:paraId="09F4BEB6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D3</w:t>
            </w:r>
          </w:p>
        </w:tc>
        <w:tc>
          <w:tcPr>
            <w:tcW w:w="4678" w:type="dxa"/>
            <w:vAlign w:val="center"/>
          </w:tcPr>
          <w:p w14:paraId="0D44F5DB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полосы разбиения между вершинами 1-5</w:t>
            </w:r>
          </w:p>
        </w:tc>
      </w:tr>
      <w:tr w:rsidR="00B156F8" w:rsidRPr="00B156F8" w14:paraId="59D1C3D2" w14:textId="77777777">
        <w:trPr>
          <w:jc w:val="center"/>
        </w:trPr>
        <w:tc>
          <w:tcPr>
            <w:tcW w:w="1134" w:type="dxa"/>
            <w:vAlign w:val="center"/>
          </w:tcPr>
          <w:p w14:paraId="5C5AAD6E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LAS</w:t>
            </w:r>
          </w:p>
        </w:tc>
        <w:tc>
          <w:tcPr>
            <w:tcW w:w="4678" w:type="dxa"/>
            <w:vAlign w:val="center"/>
          </w:tcPr>
          <w:p w14:paraId="1DBC3F36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образа локальной симметрии</w:t>
            </w:r>
          </w:p>
        </w:tc>
      </w:tr>
      <w:tr w:rsidR="00B156F8" w:rsidRPr="00B156F8" w14:paraId="41833CDF" w14:textId="77777777">
        <w:trPr>
          <w:jc w:val="center"/>
        </w:trPr>
        <w:tc>
          <w:tcPr>
            <w:tcW w:w="1134" w:type="dxa"/>
            <w:vAlign w:val="center"/>
          </w:tcPr>
          <w:p w14:paraId="5F523AE2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ASV</w:t>
            </w:r>
          </w:p>
        </w:tc>
        <w:tc>
          <w:tcPr>
            <w:tcW w:w="4678" w:type="dxa"/>
            <w:vAlign w:val="center"/>
          </w:tcPr>
          <w:p w14:paraId="70A9EA02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образа азимутальной симметрии</w:t>
            </w:r>
          </w:p>
        </w:tc>
      </w:tr>
      <w:tr w:rsidR="00B156F8" w:rsidRPr="00B156F8" w14:paraId="2B47092A" w14:textId="77777777">
        <w:trPr>
          <w:jc w:val="center"/>
        </w:trPr>
        <w:tc>
          <w:tcPr>
            <w:tcW w:w="1134" w:type="dxa"/>
            <w:vAlign w:val="center"/>
          </w:tcPr>
          <w:p w14:paraId="62C31173" w14:textId="77777777" w:rsidR="00B156F8" w:rsidRPr="00B156F8" w:rsidRDefault="00B156F8" w:rsidP="005A7926">
            <w:pPr>
              <w:jc w:val="center"/>
              <w:rPr>
                <w:b/>
                <w:bCs/>
                <w:sz w:val="16"/>
                <w:szCs w:val="16"/>
              </w:rPr>
            </w:pPr>
            <w:r w:rsidRPr="00B156F8">
              <w:rPr>
                <w:b/>
                <w:bCs/>
                <w:sz w:val="16"/>
                <w:szCs w:val="16"/>
              </w:rPr>
              <w:t>PSV</w:t>
            </w:r>
          </w:p>
        </w:tc>
        <w:tc>
          <w:tcPr>
            <w:tcW w:w="4678" w:type="dxa"/>
            <w:vAlign w:val="center"/>
          </w:tcPr>
          <w:p w14:paraId="70814BD4" w14:textId="77777777" w:rsidR="00B156F8" w:rsidRPr="00B156F8" w:rsidRDefault="00B156F8" w:rsidP="005A7926">
            <w:pPr>
              <w:jc w:val="center"/>
              <w:rPr>
                <w:sz w:val="16"/>
                <w:szCs w:val="16"/>
              </w:rPr>
            </w:pPr>
            <w:r w:rsidRPr="00B156F8">
              <w:rPr>
                <w:sz w:val="16"/>
                <w:szCs w:val="16"/>
              </w:rPr>
              <w:t>Номер образа периодической симметрии</w:t>
            </w:r>
          </w:p>
        </w:tc>
      </w:tr>
    </w:tbl>
    <w:p w14:paraId="5F37618E" w14:textId="77777777" w:rsidR="008E3514" w:rsidRDefault="008E3514" w:rsidP="007D3004">
      <w:pPr>
        <w:ind w:firstLine="284"/>
        <w:jc w:val="both"/>
        <w:rPr>
          <w:sz w:val="20"/>
        </w:rPr>
      </w:pPr>
    </w:p>
    <w:p w14:paraId="6AA6617F" w14:textId="77777777" w:rsidR="008E58F7" w:rsidRDefault="008E58F7" w:rsidP="008E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 xml:space="preserve">При изменении дискретизации, параметров симметрии, количества ШГ следует учитывать, что: </w:t>
      </w:r>
    </w:p>
    <w:p w14:paraId="0BF727F8" w14:textId="7E4A91DC" w:rsidR="008E58F7" w:rsidRDefault="008E58F7" w:rsidP="008E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 xml:space="preserve">-При уменьшении количества ЭО для ШГ с заданными </w:t>
      </w:r>
      <w:r w:rsidR="003764CD">
        <w:rPr>
          <w:sz w:val="20"/>
        </w:rPr>
        <w:t>источниками</w:t>
      </w:r>
      <w:r>
        <w:rPr>
          <w:sz w:val="20"/>
        </w:rPr>
        <w:t xml:space="preserve"> избыточные значения заданных компонент отбрасываются.</w:t>
      </w:r>
    </w:p>
    <w:p w14:paraId="23C51EFA" w14:textId="77777777" w:rsidR="008E58F7" w:rsidRDefault="008E58F7" w:rsidP="008E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-При увеличении количества ЭО для ШГ с заданными источниками недостающие значения заданных компонент заполняются нулями.</w:t>
      </w:r>
    </w:p>
    <w:p w14:paraId="5C42140B" w14:textId="77777777" w:rsidR="008E58F7" w:rsidRDefault="008E58F7" w:rsidP="008E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-При изменении типа ШГ "с заданной намагниченностью" или "с заданной плотность тока" на "неизвестные источники", а также при удалении ШГ соответствующие значения заданных источников будут утеряны.</w:t>
      </w:r>
    </w:p>
    <w:p w14:paraId="6E07BED0" w14:textId="4F4BBE7C" w:rsidR="00D5036A" w:rsidRDefault="008E58F7" w:rsidP="008E58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0"/>
        </w:rPr>
      </w:pPr>
      <w:r>
        <w:rPr>
          <w:sz w:val="20"/>
        </w:rPr>
        <w:t>-При дублировании ШГ</w:t>
      </w:r>
      <w:r w:rsidR="003764CD">
        <w:rPr>
          <w:sz w:val="20"/>
        </w:rPr>
        <w:t xml:space="preserve"> </w:t>
      </w:r>
      <w:r>
        <w:rPr>
          <w:sz w:val="20"/>
        </w:rPr>
        <w:t>или при копировании и последующей вставке ШГ с известными значениями источников, вставленный ШГ будет иметь нулевые значения заданных источников, которые следует отредактировать для задания нужных значений.</w:t>
      </w:r>
    </w:p>
    <w:p w14:paraId="4F0583E2" w14:textId="3D8C5413" w:rsidR="00F1391A" w:rsidRPr="00F1391A" w:rsidRDefault="00F1391A" w:rsidP="00456466">
      <w:pPr>
        <w:pStyle w:val="1"/>
        <w:keepNext w:val="0"/>
        <w:widowControl w:val="0"/>
        <w:rPr>
          <w:rFonts w:cs="Arial"/>
          <w:b/>
          <w:sz w:val="20"/>
        </w:rPr>
      </w:pPr>
    </w:p>
    <w:p w14:paraId="21A1596F" w14:textId="77777777" w:rsidR="00B46F80" w:rsidRDefault="00B46F80" w:rsidP="00B46F80">
      <w:pPr>
        <w:jc w:val="both"/>
        <w:rPr>
          <w:rFonts w:cs="Arial"/>
          <w:b/>
          <w:sz w:val="20"/>
        </w:rPr>
      </w:pPr>
    </w:p>
    <w:p w14:paraId="45F0B31E" w14:textId="77777777" w:rsidR="0087497C" w:rsidRDefault="0087497C" w:rsidP="0087497C">
      <w:pPr>
        <w:pStyle w:val="1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  <w:t>Приложения</w:t>
      </w:r>
    </w:p>
    <w:p w14:paraId="3E145DCA" w14:textId="77777777" w:rsidR="00F543C1" w:rsidRDefault="00F543C1" w:rsidP="0087497C">
      <w:pPr>
        <w:pStyle w:val="1"/>
        <w:ind w:firstLine="284"/>
        <w:rPr>
          <w:rFonts w:ascii="Arial" w:hAnsi="Arial"/>
          <w:b/>
          <w:bCs/>
          <w:sz w:val="20"/>
        </w:rPr>
      </w:pPr>
    </w:p>
    <w:p w14:paraId="2E5EEAB2" w14:textId="77777777" w:rsidR="00A83484" w:rsidRDefault="00A83484" w:rsidP="00A83484">
      <w:pPr>
        <w:pStyle w:val="1"/>
        <w:keepNext w:val="0"/>
        <w:widowControl w:val="0"/>
        <w:ind w:firstLine="284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П1. Исходные уравнения</w:t>
      </w:r>
    </w:p>
    <w:p w14:paraId="0A5E801D" w14:textId="77777777" w:rsidR="00A83484" w:rsidRDefault="00A83484" w:rsidP="00A83484">
      <w:pPr>
        <w:ind w:firstLine="284"/>
        <w:jc w:val="both"/>
        <w:rPr>
          <w:sz w:val="20"/>
        </w:rPr>
      </w:pPr>
      <w:r w:rsidRPr="008F5A2B">
        <w:rPr>
          <w:sz w:val="20"/>
        </w:rPr>
        <w:t xml:space="preserve">Расчетные программы базируются на алгоритмах, использующих формулировку задачи анализа </w:t>
      </w:r>
      <w:r>
        <w:rPr>
          <w:sz w:val="20"/>
        </w:rPr>
        <w:t>ЭМП</w:t>
      </w:r>
      <w:r w:rsidRPr="008F5A2B">
        <w:rPr>
          <w:sz w:val="20"/>
        </w:rPr>
        <w:t xml:space="preserve"> в виде пространственных интегральных уравнений относительно источников поля: намагниченности внутри ферромагнитных деталей, токов проводимости в проводящих деталях и плотности электрических зарядов на поверхности проводников. </w:t>
      </w:r>
    </w:p>
    <w:p w14:paraId="66659D05" w14:textId="77777777" w:rsidR="00A83484" w:rsidRDefault="00A83484" w:rsidP="00A83484">
      <w:pPr>
        <w:ind w:firstLine="284"/>
        <w:jc w:val="both"/>
        <w:rPr>
          <w:sz w:val="20"/>
        </w:rPr>
      </w:pPr>
      <w:r w:rsidRPr="008F5A2B">
        <w:rPr>
          <w:sz w:val="20"/>
        </w:rPr>
        <w:t xml:space="preserve">В геометрическом смысле исходная система моделируется набором </w:t>
      </w:r>
      <w:r>
        <w:rPr>
          <w:sz w:val="20"/>
        </w:rPr>
        <w:t>ШГ</w:t>
      </w:r>
      <w:r w:rsidRPr="008F5A2B">
        <w:rPr>
          <w:sz w:val="20"/>
        </w:rPr>
        <w:t xml:space="preserve"> с использованием для каждого из них и всей системы в целом различных видов симметрий.</w:t>
      </w:r>
      <w:r>
        <w:rPr>
          <w:sz w:val="20"/>
        </w:rPr>
        <w:t xml:space="preserve"> При этом область, заданная источниками, разбивается на достаточное количество ЭО. В пределах каждого из ЭО значения источников предполагаются постоянными. </w:t>
      </w:r>
    </w:p>
    <w:p w14:paraId="6345A367" w14:textId="77777777" w:rsidR="00A83484" w:rsidRDefault="00A83484" w:rsidP="00A8348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>В общем случае, при наличии объемных источников: намагниченности</w:t>
      </w:r>
      <w:r w:rsidRPr="00D2565A">
        <w:rPr>
          <w:rFonts w:cs="Arial"/>
          <w:sz w:val="20"/>
        </w:rPr>
        <w:t xml:space="preserve"> </w:t>
      </w:r>
      <w:r>
        <w:rPr>
          <w:rFonts w:cs="Arial"/>
          <w:b/>
          <w:bCs/>
          <w:sz w:val="20"/>
          <w:lang w:val="en-US"/>
        </w:rPr>
        <w:t>M</w:t>
      </w:r>
      <w:r>
        <w:rPr>
          <w:rFonts w:cs="Arial"/>
          <w:sz w:val="20"/>
        </w:rPr>
        <w:t xml:space="preserve"> и плотности тока</w:t>
      </w:r>
      <w:r w:rsidRPr="00D2565A">
        <w:rPr>
          <w:rFonts w:cs="Arial"/>
          <w:sz w:val="20"/>
        </w:rPr>
        <w:t xml:space="preserve"> </w:t>
      </w:r>
      <w:r>
        <w:rPr>
          <w:rFonts w:cs="Arial"/>
          <w:b/>
          <w:bCs/>
          <w:sz w:val="20"/>
          <w:lang w:val="en-US"/>
        </w:rPr>
        <w:t>J</w:t>
      </w:r>
      <w:r>
        <w:rPr>
          <w:rFonts w:cs="Arial"/>
          <w:sz w:val="20"/>
        </w:rPr>
        <w:t xml:space="preserve"> в ферромагнитной проводящей области </w:t>
      </w:r>
      <w:r>
        <w:rPr>
          <w:rFonts w:cs="Arial"/>
          <w:sz w:val="20"/>
          <w:lang w:val="en-US"/>
        </w:rPr>
        <w:t>V</w:t>
      </w:r>
      <w:r>
        <w:rPr>
          <w:rFonts w:cs="Arial"/>
          <w:sz w:val="20"/>
        </w:rPr>
        <w:t xml:space="preserve"> </w:t>
      </w:r>
      <w:r w:rsidRPr="004460B2">
        <w:rPr>
          <w:rFonts w:cs="Arial"/>
          <w:sz w:val="20"/>
        </w:rPr>
        <w:t>и поверхностн</w:t>
      </w:r>
      <w:r>
        <w:rPr>
          <w:rFonts w:cs="Arial"/>
          <w:sz w:val="20"/>
        </w:rPr>
        <w:t>ой плотности электрических зарядов</w:t>
      </w:r>
      <w:r w:rsidRPr="004460B2">
        <w:rPr>
          <w:rFonts w:cs="Arial"/>
          <w:position w:val="-10"/>
          <w:sz w:val="20"/>
        </w:rPr>
        <w:object w:dxaOrig="200" w:dyaOrig="320" w14:anchorId="7546E34C">
          <v:shape id="_x0000_i1028" type="#_x0000_t75" style="width:9.9pt;height:16.15pt" o:ole="" fillcolor="window">
            <v:imagedata r:id="rId22" o:title=""/>
          </v:shape>
          <o:OLEObject Type="Embed" ProgID="Equation.3" ShapeID="_x0000_i1028" DrawAspect="Content" ObjectID="_1852222189" r:id="rId23"/>
        </w:object>
      </w:r>
      <w:r>
        <w:rPr>
          <w:rFonts w:cs="Arial"/>
          <w:sz w:val="20"/>
        </w:rPr>
        <w:t xml:space="preserve"> и с учетом материальных уравнений для намагниченности и токов проводимости имеем замкнутую систему интегральных уравнений </w:t>
      </w:r>
    </w:p>
    <w:p w14:paraId="019A976A" w14:textId="77777777" w:rsidR="00A83484" w:rsidRPr="00830FDC" w:rsidRDefault="00A83484" w:rsidP="00A83484">
      <w:pPr>
        <w:ind w:firstLine="284"/>
        <w:jc w:val="center"/>
        <w:rPr>
          <w:sz w:val="20"/>
        </w:rPr>
      </w:pPr>
      <w:r w:rsidRPr="0002398E">
        <w:rPr>
          <w:b/>
          <w:sz w:val="20"/>
          <w:lang w:val="en-US"/>
        </w:rPr>
        <w:t>M</w:t>
      </w:r>
      <w:r w:rsidRPr="00830FDC">
        <w:rPr>
          <w:b/>
          <w:sz w:val="20"/>
        </w:rPr>
        <w:t>=</w:t>
      </w:r>
      <w:r w:rsidRPr="0002398E">
        <w:rPr>
          <w:sz w:val="20"/>
          <w:lang w:val="en-US"/>
        </w:rPr>
        <w:t>f</w:t>
      </w:r>
      <w:r w:rsidRPr="00830FDC">
        <w:rPr>
          <w:b/>
          <w:sz w:val="20"/>
        </w:rPr>
        <w:t>(</w:t>
      </w:r>
      <w:r w:rsidRPr="0002398E">
        <w:rPr>
          <w:b/>
          <w:sz w:val="20"/>
          <w:lang w:val="en-US"/>
        </w:rPr>
        <w:t>H</w:t>
      </w:r>
      <w:r w:rsidRPr="00830FDC">
        <w:rPr>
          <w:b/>
          <w:sz w:val="20"/>
        </w:rPr>
        <w:t>)</w:t>
      </w:r>
      <w:r w:rsidRPr="00830FDC">
        <w:rPr>
          <w:sz w:val="20"/>
        </w:rPr>
        <w:t xml:space="preserve">, </w:t>
      </w:r>
      <w:r w:rsidRPr="008358F5">
        <w:rPr>
          <w:position w:val="-32"/>
          <w:sz w:val="20"/>
          <w:lang w:val="en-US"/>
        </w:rPr>
        <w:object w:dxaOrig="4020" w:dyaOrig="760" w14:anchorId="3B8AC276">
          <v:shape id="_x0000_i1029" type="#_x0000_t75" style="width:200.85pt;height:38.1pt" o:ole="" fillcolor="window">
            <v:imagedata r:id="rId24" o:title=""/>
          </v:shape>
          <o:OLEObject Type="Embed" ProgID="Equation.3" ShapeID="_x0000_i1029" DrawAspect="Content" ObjectID="_1852222190" r:id="rId25"/>
        </w:object>
      </w:r>
      <w:r w:rsidRPr="00830FDC">
        <w:rPr>
          <w:sz w:val="20"/>
        </w:rPr>
        <w:t>;</w:t>
      </w:r>
    </w:p>
    <w:p w14:paraId="22AF6DB0" w14:textId="77777777" w:rsidR="00A83484" w:rsidRPr="00830FDC" w:rsidRDefault="00A83484" w:rsidP="00A83484">
      <w:pPr>
        <w:ind w:firstLine="284"/>
        <w:jc w:val="center"/>
      </w:pPr>
      <w:r w:rsidRPr="00A6201E">
        <w:rPr>
          <w:position w:val="-32"/>
        </w:rPr>
        <w:object w:dxaOrig="5640" w:dyaOrig="760" w14:anchorId="5552F96A">
          <v:shape id="_x0000_i1030" type="#_x0000_t75" style="width:282.25pt;height:38.1pt" o:ole="" fillcolor="window">
            <v:imagedata r:id="rId26" o:title=""/>
          </v:shape>
          <o:OLEObject Type="Embed" ProgID="Equation.3" ShapeID="_x0000_i1030" DrawAspect="Content" ObjectID="_1852222191" r:id="rId27"/>
        </w:object>
      </w:r>
      <w:r w:rsidRPr="00830FDC">
        <w:t>;</w:t>
      </w:r>
    </w:p>
    <w:p w14:paraId="3F0FCAE9" w14:textId="77777777" w:rsidR="00A83484" w:rsidRPr="00830FDC" w:rsidRDefault="00A83484" w:rsidP="00A83484">
      <w:pPr>
        <w:ind w:firstLine="284"/>
        <w:jc w:val="center"/>
      </w:pPr>
      <w:r w:rsidRPr="00B842E4">
        <w:rPr>
          <w:position w:val="-34"/>
        </w:rPr>
        <w:object w:dxaOrig="6740" w:dyaOrig="800" w14:anchorId="6B373B76">
          <v:shape id="_x0000_i1031" type="#_x0000_t75" style="width:337.05pt;height:40.15pt" o:ole="" fillcolor="window">
            <v:imagedata r:id="rId28" o:title=""/>
          </v:shape>
          <o:OLEObject Type="Embed" ProgID="Equation.3" ShapeID="_x0000_i1031" DrawAspect="Content" ObjectID="_1852222192" r:id="rId29"/>
        </w:object>
      </w:r>
      <w:r w:rsidRPr="00830FDC">
        <w:t>;</w:t>
      </w:r>
    </w:p>
    <w:p w14:paraId="5BE8270B" w14:textId="77777777" w:rsidR="00A83484" w:rsidRPr="00830FDC" w:rsidRDefault="00A83484" w:rsidP="00A83484">
      <w:pPr>
        <w:ind w:firstLine="284"/>
        <w:jc w:val="both"/>
        <w:rPr>
          <w:sz w:val="20"/>
        </w:rPr>
      </w:pPr>
      <w:r>
        <w:rPr>
          <w:sz w:val="20"/>
        </w:rPr>
        <w:t>г</w:t>
      </w:r>
      <w:r w:rsidRPr="00830FDC">
        <w:rPr>
          <w:sz w:val="20"/>
        </w:rPr>
        <w:t>де</w:t>
      </w:r>
      <w:r>
        <w:rPr>
          <w:sz w:val="20"/>
        </w:rPr>
        <w:t xml:space="preserve"> </w:t>
      </w:r>
      <w:r w:rsidRPr="00531BBA">
        <w:rPr>
          <w:position w:val="-30"/>
        </w:rPr>
        <w:object w:dxaOrig="1420" w:dyaOrig="700" w14:anchorId="40F1038C">
          <v:shape id="_x0000_i1032" type="#_x0000_t75" style="width:62.1pt;height:28.7pt" o:ole="" fillcolor="window">
            <v:imagedata r:id="rId30" o:title=""/>
          </v:shape>
          <o:OLEObject Type="Embed" ProgID="Equation.3" ShapeID="_x0000_i1032" DrawAspect="Content" ObjectID="_1852222193" r:id="rId31"/>
        </w:object>
      </w:r>
      <w:r>
        <w:t xml:space="preserve">, </w:t>
      </w:r>
      <w:r w:rsidRPr="00830FDC">
        <w:rPr>
          <w:position w:val="-12"/>
        </w:rPr>
        <w:object w:dxaOrig="580" w:dyaOrig="360" w14:anchorId="7921D810">
          <v:shape id="_x0000_i1033" type="#_x0000_t75" style="width:25.55pt;height:14.6pt" o:ole="" fillcolor="window">
            <v:imagedata r:id="rId32" o:title=""/>
          </v:shape>
          <o:OLEObject Type="Embed" ProgID="Equation.3" ShapeID="_x0000_i1033" DrawAspect="Content" ObjectID="_1852222194" r:id="rId33"/>
        </w:object>
      </w:r>
      <w:r>
        <w:t xml:space="preserve"> </w:t>
      </w:r>
      <w:r w:rsidRPr="00830FDC">
        <w:rPr>
          <w:sz w:val="20"/>
        </w:rPr>
        <w:t>- электропроводности</w:t>
      </w:r>
      <w:r>
        <w:rPr>
          <w:sz w:val="20"/>
        </w:rPr>
        <w:t xml:space="preserve"> </w:t>
      </w:r>
      <w:proofErr w:type="spellStart"/>
      <w:r>
        <w:rPr>
          <w:sz w:val="20"/>
        </w:rPr>
        <w:t>конктактирующих</w:t>
      </w:r>
      <w:proofErr w:type="spellEnd"/>
      <w:r>
        <w:rPr>
          <w:sz w:val="20"/>
        </w:rPr>
        <w:t xml:space="preserve"> областей. Также используются операторы</w:t>
      </w:r>
      <w:r>
        <w:rPr>
          <w:position w:val="-36"/>
        </w:rPr>
        <w:object w:dxaOrig="1719" w:dyaOrig="740" w14:anchorId="226AE596">
          <v:shape id="_x0000_i1034" type="#_x0000_t75" style="width:86.1pt;height:37.05pt" o:ole="" fillcolor="window">
            <v:imagedata r:id="rId34" o:title=""/>
          </v:shape>
          <o:OLEObject Type="Embed" ProgID="Equation.3" ShapeID="_x0000_i1034" DrawAspect="Content" ObjectID="_1852222195" r:id="rId35"/>
        </w:object>
      </w:r>
      <w:r>
        <w:t xml:space="preserve">, </w:t>
      </w:r>
      <w:r w:rsidRPr="00A4118F">
        <w:rPr>
          <w:position w:val="-32"/>
        </w:rPr>
        <w:object w:dxaOrig="1939" w:dyaOrig="700" w14:anchorId="79F6640F">
          <v:shape id="_x0000_i1035" type="#_x0000_t75" style="width:97.05pt;height:34.95pt" o:ole="" fillcolor="window">
            <v:imagedata r:id="rId36" o:title=""/>
          </v:shape>
          <o:OLEObject Type="Embed" ProgID="Equation.3" ShapeID="_x0000_i1035" DrawAspect="Content" ObjectID="_1852222196" r:id="rId37"/>
        </w:object>
      </w:r>
      <w:r>
        <w:t xml:space="preserve">, </w:t>
      </w:r>
      <w:r>
        <w:rPr>
          <w:sz w:val="20"/>
        </w:rPr>
        <w:t>уравнение для плотности тока записано для случая линейных электропроводящих свойств.</w:t>
      </w:r>
    </w:p>
    <w:p w14:paraId="742EC3C9" w14:textId="77777777" w:rsidR="00A83484" w:rsidRDefault="00A83484" w:rsidP="00A8348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Для расчета </w:t>
      </w:r>
      <w:r w:rsidRPr="000C0A13">
        <w:rPr>
          <w:rFonts w:cs="Arial"/>
          <w:i/>
          <w:sz w:val="20"/>
        </w:rPr>
        <w:t>силовых характеристик</w:t>
      </w:r>
      <w:r>
        <w:rPr>
          <w:rFonts w:cs="Arial"/>
          <w:sz w:val="20"/>
        </w:rPr>
        <w:t xml:space="preserve"> используется известную формула для </w:t>
      </w:r>
      <w:proofErr w:type="spellStart"/>
      <w:r>
        <w:rPr>
          <w:rFonts w:cs="Arial"/>
          <w:sz w:val="20"/>
        </w:rPr>
        <w:t>пондеромоторной</w:t>
      </w:r>
      <w:proofErr w:type="spellEnd"/>
      <w:r>
        <w:rPr>
          <w:rFonts w:cs="Arial"/>
          <w:sz w:val="20"/>
        </w:rPr>
        <w:t xml:space="preserve"> силы </w:t>
      </w:r>
      <w:r>
        <w:rPr>
          <w:rFonts w:cs="Arial"/>
          <w:b/>
          <w:bCs/>
          <w:sz w:val="20"/>
          <w:lang w:val="en-US"/>
        </w:rPr>
        <w:t>F</w:t>
      </w:r>
      <w:r w:rsidRPr="00D2565A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и момента </w:t>
      </w:r>
      <w:r>
        <w:rPr>
          <w:rFonts w:cs="Arial"/>
          <w:b/>
          <w:bCs/>
          <w:sz w:val="20"/>
          <w:lang w:val="en-US"/>
        </w:rPr>
        <w:t>T</w:t>
      </w:r>
      <w:r w:rsidRPr="00D2565A">
        <w:rPr>
          <w:rFonts w:cs="Arial"/>
          <w:sz w:val="20"/>
        </w:rPr>
        <w:t xml:space="preserve"> </w:t>
      </w:r>
      <w:r>
        <w:rPr>
          <w:rFonts w:cs="Arial"/>
          <w:sz w:val="20"/>
        </w:rPr>
        <w:t xml:space="preserve">относительно заданной точки </w:t>
      </w:r>
      <w:r>
        <w:rPr>
          <w:rFonts w:cs="Arial"/>
          <w:b/>
          <w:bCs/>
          <w:sz w:val="20"/>
          <w:lang w:val="en-US"/>
        </w:rPr>
        <w:t>r</w:t>
      </w:r>
      <w:r w:rsidRPr="00D2565A">
        <w:rPr>
          <w:rFonts w:cs="Arial"/>
          <w:b/>
          <w:bCs/>
          <w:sz w:val="20"/>
          <w:vertAlign w:val="subscript"/>
        </w:rPr>
        <w:t>0</w:t>
      </w:r>
      <w:r>
        <w:rPr>
          <w:rFonts w:cs="Arial"/>
          <w:sz w:val="20"/>
        </w:rPr>
        <w:t>,</w:t>
      </w:r>
    </w:p>
    <w:p w14:paraId="4119DA59" w14:textId="77777777" w:rsidR="00A83484" w:rsidRDefault="00A83484" w:rsidP="00A83484">
      <w:pPr>
        <w:ind w:firstLine="284"/>
        <w:jc w:val="center"/>
        <w:rPr>
          <w:rFonts w:cs="Arial"/>
          <w:sz w:val="20"/>
        </w:rPr>
      </w:pPr>
      <w:r w:rsidRPr="00A14E0B">
        <w:rPr>
          <w:rFonts w:cs="Arial"/>
          <w:position w:val="-58"/>
          <w:sz w:val="20"/>
        </w:rPr>
        <w:object w:dxaOrig="1920" w:dyaOrig="1280" w14:anchorId="7C6998F8">
          <v:shape id="_x0000_i1036" type="#_x0000_t75" style="width:96.5pt;height:64.15pt" o:ole="" fillcolor="window">
            <v:imagedata r:id="rId38" o:title=""/>
            <o:lock v:ext="edit" aspectratio="f"/>
          </v:shape>
          <o:OLEObject Type="Embed" ProgID="Equation.3" ShapeID="_x0000_i1036" DrawAspect="Content" ObjectID="_1852222197" r:id="rId39"/>
        </w:object>
      </w:r>
    </w:p>
    <w:p w14:paraId="17DA6A91" w14:textId="77777777" w:rsidR="00A83484" w:rsidRDefault="00A83484" w:rsidP="00A83484">
      <w:pPr>
        <w:ind w:firstLine="284"/>
        <w:jc w:val="both"/>
        <w:rPr>
          <w:rFonts w:cs="Arial"/>
          <w:sz w:val="20"/>
        </w:rPr>
      </w:pPr>
      <w:r>
        <w:rPr>
          <w:rFonts w:cs="Arial"/>
          <w:sz w:val="20"/>
        </w:rPr>
        <w:t xml:space="preserve">где </w:t>
      </w:r>
      <w:r>
        <w:rPr>
          <w:rFonts w:cs="Arial"/>
          <w:position w:val="-12"/>
          <w:sz w:val="20"/>
        </w:rPr>
        <w:object w:dxaOrig="2700" w:dyaOrig="380" w14:anchorId="7A1E564E">
          <v:shape id="_x0000_i1037" type="#_x0000_t75" style="width:135.15pt;height:18.8pt" o:ole="" fillcolor="window">
            <v:imagedata r:id="rId40" o:title=""/>
          </v:shape>
          <o:OLEObject Type="Embed" ProgID="Equation.3" ShapeID="_x0000_i1037" DrawAspect="Content" ObjectID="_1852222198" r:id="rId41"/>
        </w:object>
      </w:r>
      <w:r>
        <w:rPr>
          <w:rFonts w:cs="Arial"/>
          <w:sz w:val="20"/>
        </w:rPr>
        <w:t xml:space="preserve"> </w:t>
      </w:r>
      <w:r w:rsidRPr="00D2565A">
        <w:rPr>
          <w:rFonts w:cs="Arial"/>
          <w:sz w:val="20"/>
        </w:rPr>
        <w:t xml:space="preserve">- </w:t>
      </w:r>
      <w:r>
        <w:rPr>
          <w:rFonts w:cs="Arial"/>
          <w:sz w:val="20"/>
        </w:rPr>
        <w:t>вектор плотности силы</w:t>
      </w:r>
      <w:r w:rsidRPr="00D2565A">
        <w:rPr>
          <w:rFonts w:cs="Arial"/>
          <w:sz w:val="20"/>
        </w:rPr>
        <w:t xml:space="preserve">, </w:t>
      </w:r>
      <w:r>
        <w:rPr>
          <w:rFonts w:cs="Arial"/>
          <w:position w:val="-10"/>
          <w:sz w:val="20"/>
        </w:rPr>
        <w:object w:dxaOrig="279" w:dyaOrig="340" w14:anchorId="78E1E40C">
          <v:shape id="_x0000_i1038" type="#_x0000_t75" style="width:14.1pt;height:17.2pt" o:ole="" fillcolor="window">
            <v:imagedata r:id="rId42" o:title=""/>
          </v:shape>
          <o:OLEObject Type="Embed" ProgID="Equation.3" ShapeID="_x0000_i1038" DrawAspect="Content" ObjectID="_1852222199" r:id="rId43"/>
        </w:object>
      </w:r>
      <w:r>
        <w:rPr>
          <w:rFonts w:cs="Arial"/>
          <w:sz w:val="20"/>
        </w:rPr>
        <w:t xml:space="preserve"> - размещенная в воздухе замкнутая поверхность, разграничивающая две группы элементов, между которыми вычисляется силовое взаимодействие.</w:t>
      </w:r>
    </w:p>
    <w:p w14:paraId="3136F52C" w14:textId="77777777" w:rsidR="00A83484" w:rsidRDefault="00A83484" w:rsidP="00A83484">
      <w:pPr>
        <w:ind w:firstLine="284"/>
        <w:jc w:val="both"/>
        <w:rPr>
          <w:sz w:val="20"/>
        </w:rPr>
      </w:pPr>
      <w:r>
        <w:rPr>
          <w:sz w:val="20"/>
        </w:rPr>
        <w:t xml:space="preserve">Расчет </w:t>
      </w:r>
      <w:r w:rsidRPr="0008547F">
        <w:rPr>
          <w:i/>
          <w:sz w:val="20"/>
        </w:rPr>
        <w:t>потокосцепления</w:t>
      </w:r>
      <w:r>
        <w:rPr>
          <w:sz w:val="20"/>
        </w:rPr>
        <w:t xml:space="preserve"> проводится с использованием известного соотношения </w:t>
      </w:r>
    </w:p>
    <w:p w14:paraId="2468712D" w14:textId="77777777" w:rsidR="00A83484" w:rsidRDefault="00A83484" w:rsidP="00A83484">
      <w:pPr>
        <w:jc w:val="center"/>
        <w:rPr>
          <w:sz w:val="20"/>
        </w:rPr>
      </w:pPr>
      <w:r>
        <w:rPr>
          <w:position w:val="-32"/>
          <w:sz w:val="20"/>
        </w:rPr>
        <w:object w:dxaOrig="1820" w:dyaOrig="700" w14:anchorId="0CF687FD">
          <v:shape id="_x0000_i1039" type="#_x0000_t75" style="width:90.8pt;height:34.95pt" o:ole="">
            <v:imagedata r:id="rId44" o:title=""/>
          </v:shape>
          <o:OLEObject Type="Embed" ProgID="Equation.3" ShapeID="_x0000_i1039" DrawAspect="Content" ObjectID="_1852222200" r:id="rId45"/>
        </w:object>
      </w:r>
      <w:r>
        <w:rPr>
          <w:sz w:val="20"/>
        </w:rPr>
        <w:t>,</w:t>
      </w:r>
    </w:p>
    <w:p w14:paraId="55CA9D2B" w14:textId="77777777" w:rsidR="00A83484" w:rsidRDefault="00A83484" w:rsidP="00A83484">
      <w:pPr>
        <w:jc w:val="both"/>
        <w:rPr>
          <w:sz w:val="20"/>
        </w:rPr>
      </w:pPr>
      <w:r>
        <w:rPr>
          <w:sz w:val="20"/>
        </w:rPr>
        <w:t xml:space="preserve">где </w:t>
      </w:r>
      <w:r>
        <w:rPr>
          <w:i/>
          <w:iCs/>
          <w:sz w:val="20"/>
        </w:rPr>
        <w:t>S, N</w:t>
      </w:r>
      <w:r>
        <w:rPr>
          <w:sz w:val="20"/>
        </w:rPr>
        <w:t xml:space="preserve"> – соответственно площадь поперечного сечения и число витков измерительной катушки, </w:t>
      </w:r>
      <w:r>
        <w:rPr>
          <w:position w:val="-32"/>
          <w:sz w:val="20"/>
        </w:rPr>
        <w:object w:dxaOrig="1420" w:dyaOrig="620" w14:anchorId="68CBB07A">
          <v:shape id="_x0000_i1040" type="#_x0000_t75" style="width:70.95pt;height:30.8pt" o:ole="">
            <v:imagedata r:id="rId46" o:title=""/>
          </v:shape>
          <o:OLEObject Type="Embed" ProgID="Equation.3" ShapeID="_x0000_i1040" DrawAspect="Content" ObjectID="_1852222201" r:id="rId47"/>
        </w:object>
      </w:r>
      <w:r>
        <w:rPr>
          <w:sz w:val="20"/>
        </w:rPr>
        <w:t xml:space="preserve"> - поток через текущий замкнутый контур измерительной катушки, проходящий через точку интегрирования поперечного сечения </w:t>
      </w:r>
      <w:r>
        <w:rPr>
          <w:i/>
          <w:iCs/>
          <w:sz w:val="20"/>
        </w:rPr>
        <w:t>q</w:t>
      </w:r>
      <w:r>
        <w:rPr>
          <w:sz w:val="20"/>
        </w:rPr>
        <w:t xml:space="preserve">. </w:t>
      </w:r>
    </w:p>
    <w:p w14:paraId="58FC61F2" w14:textId="77777777" w:rsidR="007970F8" w:rsidRDefault="007970F8" w:rsidP="006C6B21">
      <w:pPr>
        <w:pStyle w:val="1"/>
        <w:rPr>
          <w:rFonts w:ascii="Arial" w:hAnsi="Arial"/>
          <w:b/>
          <w:bCs/>
          <w:sz w:val="20"/>
        </w:rPr>
      </w:pPr>
    </w:p>
    <w:sectPr w:rsidR="007970F8" w:rsidSect="005D6B3A">
      <w:headerReference w:type="even" r:id="rId48"/>
      <w:headerReference w:type="default" r:id="rId49"/>
      <w:footerReference w:type="even" r:id="rId50"/>
      <w:pgSz w:w="11906" w:h="16838"/>
      <w:pgMar w:top="1276" w:right="991" w:bottom="851" w:left="1418" w:header="720" w:footer="40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4A721" w14:textId="77777777" w:rsidR="00FB5A9F" w:rsidRDefault="00FB5A9F">
      <w:r>
        <w:separator/>
      </w:r>
    </w:p>
  </w:endnote>
  <w:endnote w:type="continuationSeparator" w:id="0">
    <w:p w14:paraId="064443F4" w14:textId="77777777" w:rsidR="00FB5A9F" w:rsidRDefault="00FB5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CF860" w14:textId="77777777" w:rsidR="00484870" w:rsidRDefault="00484870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A</w:t>
    </w:r>
    <w:r>
      <w:fldChar w:fldCharType="end"/>
    </w:r>
  </w:p>
  <w:p w14:paraId="2CE13FBC" w14:textId="77777777" w:rsidR="00484870" w:rsidRDefault="00484870">
    <w:pPr>
      <w:ind w:right="360"/>
    </w:pPr>
  </w:p>
  <w:p w14:paraId="5856E65D" w14:textId="77777777" w:rsidR="00484870" w:rsidRDefault="0048487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C08F41" w14:textId="77777777" w:rsidR="00FB5A9F" w:rsidRDefault="00FB5A9F">
      <w:r>
        <w:separator/>
      </w:r>
    </w:p>
  </w:footnote>
  <w:footnote w:type="continuationSeparator" w:id="0">
    <w:p w14:paraId="11CDC6D0" w14:textId="77777777" w:rsidR="00FB5A9F" w:rsidRDefault="00FB5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83CEA" w14:textId="77777777" w:rsidR="00484870" w:rsidRDefault="00484870" w:rsidP="00C120CB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0ED59475" w14:textId="77777777" w:rsidR="00484870" w:rsidRDefault="00484870">
    <w:pPr>
      <w:ind w:right="360"/>
    </w:pPr>
  </w:p>
  <w:p w14:paraId="32AD0FDE" w14:textId="77777777" w:rsidR="00484870" w:rsidRDefault="0048487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A88C6" w14:textId="77777777" w:rsidR="00484870" w:rsidRDefault="00484870" w:rsidP="00A51849">
    <w:pPr>
      <w:pStyle w:val="a8"/>
      <w:framePr w:wrap="around" w:vAnchor="text" w:hAnchor="margin" w:xAlign="right" w:y="1"/>
      <w:rPr>
        <w:rStyle w:val="aff7"/>
      </w:rPr>
    </w:pPr>
    <w:r>
      <w:rPr>
        <w:rStyle w:val="aff7"/>
      </w:rPr>
      <w:fldChar w:fldCharType="begin"/>
    </w:r>
    <w:r>
      <w:rPr>
        <w:rStyle w:val="aff7"/>
      </w:rPr>
      <w:instrText xml:space="preserve">PAGE  </w:instrText>
    </w:r>
    <w:r>
      <w:rPr>
        <w:rStyle w:val="aff7"/>
      </w:rPr>
      <w:fldChar w:fldCharType="separate"/>
    </w:r>
    <w:r w:rsidR="00640BEE">
      <w:rPr>
        <w:rStyle w:val="aff7"/>
        <w:noProof/>
      </w:rPr>
      <w:t>31</w:t>
    </w:r>
    <w:r>
      <w:rPr>
        <w:rStyle w:val="aff7"/>
      </w:rPr>
      <w:fldChar w:fldCharType="end"/>
    </w:r>
  </w:p>
  <w:p w14:paraId="769DBE7C" w14:textId="77777777" w:rsidR="00484870" w:rsidRDefault="00484870">
    <w:pPr>
      <w:ind w:right="360"/>
      <w:rPr>
        <w:sz w:val="16"/>
      </w:rPr>
    </w:pPr>
    <w:r>
      <w:rPr>
        <w:snapToGrid w:val="0"/>
        <w:sz w:val="16"/>
        <w:lang w:val="en-US"/>
      </w:rPr>
      <w:t>Easy</w:t>
    </w:r>
    <w:r>
      <w:rPr>
        <w:snapToGrid w:val="0"/>
        <w:sz w:val="16"/>
      </w:rPr>
      <w:t xml:space="preserve"> </w:t>
    </w:r>
    <w:r>
      <w:rPr>
        <w:snapToGrid w:val="0"/>
        <w:sz w:val="16"/>
        <w:lang w:val="en-US"/>
      </w:rPr>
      <w:t>MAG</w:t>
    </w:r>
    <w:r>
      <w:rPr>
        <w:snapToGrid w:val="0"/>
        <w:sz w:val="16"/>
      </w:rPr>
      <w:t xml:space="preserve"> 3</w:t>
    </w:r>
    <w:r>
      <w:rPr>
        <w:snapToGrid w:val="0"/>
        <w:sz w:val="16"/>
        <w:lang w:val="en-US"/>
      </w:rPr>
      <w:t>D</w:t>
    </w:r>
    <w:r>
      <w:rPr>
        <w:snapToGrid w:val="0"/>
        <w:sz w:val="16"/>
      </w:rPr>
      <w:t xml:space="preserve"> – Руководство Пользователя</w:t>
    </w:r>
    <w:r w:rsidRPr="00AB7541">
      <w:rPr>
        <w:snapToGrid w:val="0"/>
        <w:sz w:val="16"/>
      </w:rPr>
      <w:t xml:space="preserve">. </w:t>
    </w:r>
    <w:r>
      <w:rPr>
        <w:snapToGrid w:val="0"/>
        <w:sz w:val="16"/>
      </w:rPr>
      <w:t>Часть 1.</w:t>
    </w:r>
  </w:p>
  <w:p w14:paraId="1CA1A1D8" w14:textId="77777777" w:rsidR="00484870" w:rsidRDefault="0048487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F8A6272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B22ED04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DEC2F52"/>
    <w:lvl w:ilvl="0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C324F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51CB88C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F87F6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DE282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0127992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4E33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F00F85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292A03"/>
    <w:multiLevelType w:val="hybridMultilevel"/>
    <w:tmpl w:val="E14810F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D5C377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F347319"/>
    <w:multiLevelType w:val="hybridMultilevel"/>
    <w:tmpl w:val="A51C92C8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45C40C7"/>
    <w:multiLevelType w:val="hybridMultilevel"/>
    <w:tmpl w:val="ADC62C40"/>
    <w:lvl w:ilvl="0" w:tplc="04190003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1C830B0A"/>
    <w:multiLevelType w:val="multilevel"/>
    <w:tmpl w:val="800CED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1CC84FA6"/>
    <w:multiLevelType w:val="hybridMultilevel"/>
    <w:tmpl w:val="9A066A1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208F5496"/>
    <w:multiLevelType w:val="hybridMultilevel"/>
    <w:tmpl w:val="918E741A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0F46A9C"/>
    <w:multiLevelType w:val="hybridMultilevel"/>
    <w:tmpl w:val="4894BBCA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413212A"/>
    <w:multiLevelType w:val="hybridMultilevel"/>
    <w:tmpl w:val="10CA717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5859F7"/>
    <w:multiLevelType w:val="hybridMultilevel"/>
    <w:tmpl w:val="64C40E9A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080AB1"/>
    <w:multiLevelType w:val="hybridMultilevel"/>
    <w:tmpl w:val="AA96EA0A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2C437E5"/>
    <w:multiLevelType w:val="hybridMultilevel"/>
    <w:tmpl w:val="2CB6AD0C"/>
    <w:lvl w:ilvl="0" w:tplc="B0B8130A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3C845B06"/>
    <w:multiLevelType w:val="hybridMultilevel"/>
    <w:tmpl w:val="2FF64748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234D19"/>
    <w:multiLevelType w:val="hybridMultilevel"/>
    <w:tmpl w:val="00F4D472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403680F"/>
    <w:multiLevelType w:val="multilevel"/>
    <w:tmpl w:val="ADC62C40"/>
    <w:lvl w:ilvl="0">
      <w:start w:val="1"/>
      <w:numFmt w:val="bullet"/>
      <w:lvlText w:val="o"/>
      <w:lvlJc w:val="left"/>
      <w:pPr>
        <w:tabs>
          <w:tab w:val="num" w:pos="928"/>
        </w:tabs>
        <w:ind w:left="92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25" w15:restartNumberingAfterBreak="0">
    <w:nsid w:val="514632A3"/>
    <w:multiLevelType w:val="hybridMultilevel"/>
    <w:tmpl w:val="BCAEF520"/>
    <w:lvl w:ilvl="0" w:tplc="04190005">
      <w:start w:val="1"/>
      <w:numFmt w:val="bullet"/>
      <w:lvlText w:val=""/>
      <w:lvlJc w:val="left"/>
      <w:pPr>
        <w:tabs>
          <w:tab w:val="num" w:pos="644"/>
        </w:tabs>
        <w:ind w:left="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59B84159"/>
    <w:multiLevelType w:val="hybridMultilevel"/>
    <w:tmpl w:val="8E26DBCE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5A454A80"/>
    <w:multiLevelType w:val="hybridMultilevel"/>
    <w:tmpl w:val="CC546CA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46701"/>
    <w:multiLevelType w:val="hybridMultilevel"/>
    <w:tmpl w:val="A7C238EE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DE31E4C"/>
    <w:multiLevelType w:val="hybridMultilevel"/>
    <w:tmpl w:val="EF0AF30A"/>
    <w:lvl w:ilvl="0" w:tplc="B0B813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EA06819"/>
    <w:multiLevelType w:val="hybridMultilevel"/>
    <w:tmpl w:val="A01496AC"/>
    <w:lvl w:ilvl="0" w:tplc="0419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31" w15:restartNumberingAfterBreak="0">
    <w:nsid w:val="616E017E"/>
    <w:multiLevelType w:val="hybridMultilevel"/>
    <w:tmpl w:val="B8BC85F4"/>
    <w:lvl w:ilvl="0" w:tplc="041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624D685F"/>
    <w:multiLevelType w:val="hybridMultilevel"/>
    <w:tmpl w:val="82A09EB2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9F5224F"/>
    <w:multiLevelType w:val="multilevel"/>
    <w:tmpl w:val="8F2631C0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34" w15:restartNumberingAfterBreak="0">
    <w:nsid w:val="6BA864F9"/>
    <w:multiLevelType w:val="hybridMultilevel"/>
    <w:tmpl w:val="FEEAFBA4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5" w15:restartNumberingAfterBreak="0">
    <w:nsid w:val="6EAD3E9D"/>
    <w:multiLevelType w:val="hybridMultilevel"/>
    <w:tmpl w:val="8F2631C0"/>
    <w:lvl w:ilvl="0" w:tplc="0419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648"/>
        </w:tabs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68"/>
        </w:tabs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08"/>
        </w:tabs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28"/>
        </w:tabs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68"/>
        </w:tabs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88"/>
        </w:tabs>
        <w:ind w:left="6688" w:hanging="360"/>
      </w:pPr>
      <w:rPr>
        <w:rFonts w:ascii="Wingdings" w:hAnsi="Wingdings" w:hint="default"/>
      </w:rPr>
    </w:lvl>
  </w:abstractNum>
  <w:abstractNum w:abstractNumId="36" w15:restartNumberingAfterBreak="0">
    <w:nsid w:val="71EE16FE"/>
    <w:multiLevelType w:val="hybridMultilevel"/>
    <w:tmpl w:val="98429512"/>
    <w:lvl w:ilvl="0" w:tplc="04190001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746358FA"/>
    <w:multiLevelType w:val="hybridMultilevel"/>
    <w:tmpl w:val="6DE097A2"/>
    <w:lvl w:ilvl="0" w:tplc="04190001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38" w15:restartNumberingAfterBreak="0">
    <w:nsid w:val="7FD1543E"/>
    <w:multiLevelType w:val="hybridMultilevel"/>
    <w:tmpl w:val="0CF21E70"/>
    <w:lvl w:ilvl="0" w:tplc="041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693653131">
    <w:abstractNumId w:val="9"/>
  </w:num>
  <w:num w:numId="2" w16cid:durableId="1417940880">
    <w:abstractNumId w:val="7"/>
  </w:num>
  <w:num w:numId="3" w16cid:durableId="1223249672">
    <w:abstractNumId w:val="6"/>
  </w:num>
  <w:num w:numId="4" w16cid:durableId="1056124669">
    <w:abstractNumId w:val="5"/>
  </w:num>
  <w:num w:numId="5" w16cid:durableId="1528326981">
    <w:abstractNumId w:val="4"/>
  </w:num>
  <w:num w:numId="6" w16cid:durableId="1926065311">
    <w:abstractNumId w:val="8"/>
  </w:num>
  <w:num w:numId="7" w16cid:durableId="1433359084">
    <w:abstractNumId w:val="3"/>
  </w:num>
  <w:num w:numId="8" w16cid:durableId="2030444491">
    <w:abstractNumId w:val="2"/>
  </w:num>
  <w:num w:numId="9" w16cid:durableId="1832017789">
    <w:abstractNumId w:val="1"/>
  </w:num>
  <w:num w:numId="10" w16cid:durableId="2051956615">
    <w:abstractNumId w:val="0"/>
  </w:num>
  <w:num w:numId="11" w16cid:durableId="292322584">
    <w:abstractNumId w:val="18"/>
  </w:num>
  <w:num w:numId="12" w16cid:durableId="1125545472">
    <w:abstractNumId w:val="35"/>
  </w:num>
  <w:num w:numId="13" w16cid:durableId="563951669">
    <w:abstractNumId w:val="31"/>
  </w:num>
  <w:num w:numId="14" w16cid:durableId="257562179">
    <w:abstractNumId w:val="13"/>
  </w:num>
  <w:num w:numId="15" w16cid:durableId="1077247846">
    <w:abstractNumId w:val="37"/>
  </w:num>
  <w:num w:numId="16" w16cid:durableId="1098406088">
    <w:abstractNumId w:val="11"/>
  </w:num>
  <w:num w:numId="17" w16cid:durableId="1143421893">
    <w:abstractNumId w:val="38"/>
  </w:num>
  <w:num w:numId="18" w16cid:durableId="1021904385">
    <w:abstractNumId w:val="23"/>
  </w:num>
  <w:num w:numId="19" w16cid:durableId="2009941365">
    <w:abstractNumId w:val="19"/>
  </w:num>
  <w:num w:numId="20" w16cid:durableId="1560239901">
    <w:abstractNumId w:val="29"/>
  </w:num>
  <w:num w:numId="21" w16cid:durableId="568855102">
    <w:abstractNumId w:val="21"/>
  </w:num>
  <w:num w:numId="22" w16cid:durableId="293944522">
    <w:abstractNumId w:val="33"/>
  </w:num>
  <w:num w:numId="23" w16cid:durableId="1189372992">
    <w:abstractNumId w:val="28"/>
  </w:num>
  <w:num w:numId="24" w16cid:durableId="1244946977">
    <w:abstractNumId w:val="27"/>
  </w:num>
  <w:num w:numId="25" w16cid:durableId="1754086546">
    <w:abstractNumId w:val="34"/>
  </w:num>
  <w:num w:numId="26" w16cid:durableId="2118407450">
    <w:abstractNumId w:val="36"/>
  </w:num>
  <w:num w:numId="27" w16cid:durableId="455949277">
    <w:abstractNumId w:val="24"/>
  </w:num>
  <w:num w:numId="28" w16cid:durableId="1442647605">
    <w:abstractNumId w:val="30"/>
  </w:num>
  <w:num w:numId="29" w16cid:durableId="797455461">
    <w:abstractNumId w:val="10"/>
  </w:num>
  <w:num w:numId="30" w16cid:durableId="1036391678">
    <w:abstractNumId w:val="26"/>
  </w:num>
  <w:num w:numId="31" w16cid:durableId="334961217">
    <w:abstractNumId w:val="15"/>
  </w:num>
  <w:num w:numId="32" w16cid:durableId="1481535679">
    <w:abstractNumId w:val="14"/>
  </w:num>
  <w:num w:numId="33" w16cid:durableId="697774035">
    <w:abstractNumId w:val="22"/>
  </w:num>
  <w:num w:numId="34" w16cid:durableId="1785998631">
    <w:abstractNumId w:val="12"/>
  </w:num>
  <w:num w:numId="35" w16cid:durableId="1593852609">
    <w:abstractNumId w:val="16"/>
  </w:num>
  <w:num w:numId="36" w16cid:durableId="824590409">
    <w:abstractNumId w:val="20"/>
  </w:num>
  <w:num w:numId="37" w16cid:durableId="9992867">
    <w:abstractNumId w:val="32"/>
  </w:num>
  <w:num w:numId="38" w16cid:durableId="159196227">
    <w:abstractNumId w:val="17"/>
  </w:num>
  <w:num w:numId="39" w16cid:durableId="1496652640">
    <w:abstractNumId w:val="2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  <o:colormru v:ext="edit" colors="#ddd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5A"/>
    <w:rsid w:val="00000133"/>
    <w:rsid w:val="000003BC"/>
    <w:rsid w:val="00000FDC"/>
    <w:rsid w:val="0000164F"/>
    <w:rsid w:val="0000169C"/>
    <w:rsid w:val="00002030"/>
    <w:rsid w:val="00002CD5"/>
    <w:rsid w:val="00004501"/>
    <w:rsid w:val="00004621"/>
    <w:rsid w:val="0000498F"/>
    <w:rsid w:val="00006893"/>
    <w:rsid w:val="000104A0"/>
    <w:rsid w:val="00011DBB"/>
    <w:rsid w:val="00014211"/>
    <w:rsid w:val="00014D76"/>
    <w:rsid w:val="0001552B"/>
    <w:rsid w:val="00015E9E"/>
    <w:rsid w:val="000177D2"/>
    <w:rsid w:val="00020AC2"/>
    <w:rsid w:val="000225C5"/>
    <w:rsid w:val="00023582"/>
    <w:rsid w:val="0002398E"/>
    <w:rsid w:val="00024CBB"/>
    <w:rsid w:val="00025838"/>
    <w:rsid w:val="00025844"/>
    <w:rsid w:val="0002590C"/>
    <w:rsid w:val="00026331"/>
    <w:rsid w:val="0003080F"/>
    <w:rsid w:val="000321F2"/>
    <w:rsid w:val="00032CDB"/>
    <w:rsid w:val="0003308E"/>
    <w:rsid w:val="00035D98"/>
    <w:rsid w:val="00035EB1"/>
    <w:rsid w:val="000376BB"/>
    <w:rsid w:val="00037E21"/>
    <w:rsid w:val="000409E6"/>
    <w:rsid w:val="00040D32"/>
    <w:rsid w:val="000424F5"/>
    <w:rsid w:val="00043087"/>
    <w:rsid w:val="00045010"/>
    <w:rsid w:val="000463B8"/>
    <w:rsid w:val="000465B8"/>
    <w:rsid w:val="00047C9E"/>
    <w:rsid w:val="000501B7"/>
    <w:rsid w:val="00050A27"/>
    <w:rsid w:val="0005307B"/>
    <w:rsid w:val="00053D96"/>
    <w:rsid w:val="0005440C"/>
    <w:rsid w:val="00055674"/>
    <w:rsid w:val="00055ABB"/>
    <w:rsid w:val="00056433"/>
    <w:rsid w:val="00056EC9"/>
    <w:rsid w:val="00056EF1"/>
    <w:rsid w:val="00056F9E"/>
    <w:rsid w:val="00057365"/>
    <w:rsid w:val="00057CDB"/>
    <w:rsid w:val="00060374"/>
    <w:rsid w:val="00060414"/>
    <w:rsid w:val="00060E03"/>
    <w:rsid w:val="00062C80"/>
    <w:rsid w:val="000633E9"/>
    <w:rsid w:val="00065325"/>
    <w:rsid w:val="0006590D"/>
    <w:rsid w:val="0006639C"/>
    <w:rsid w:val="00066BAE"/>
    <w:rsid w:val="00067C45"/>
    <w:rsid w:val="000718B7"/>
    <w:rsid w:val="000720A9"/>
    <w:rsid w:val="00073827"/>
    <w:rsid w:val="000749BD"/>
    <w:rsid w:val="00074AF2"/>
    <w:rsid w:val="00074D3C"/>
    <w:rsid w:val="000755F6"/>
    <w:rsid w:val="00075C3F"/>
    <w:rsid w:val="00076418"/>
    <w:rsid w:val="00076AA3"/>
    <w:rsid w:val="00076F9C"/>
    <w:rsid w:val="0007743C"/>
    <w:rsid w:val="000774F5"/>
    <w:rsid w:val="00077811"/>
    <w:rsid w:val="000800BB"/>
    <w:rsid w:val="00080572"/>
    <w:rsid w:val="00080D32"/>
    <w:rsid w:val="00081CC8"/>
    <w:rsid w:val="000820BA"/>
    <w:rsid w:val="000844F2"/>
    <w:rsid w:val="000846E8"/>
    <w:rsid w:val="0008547F"/>
    <w:rsid w:val="0008607A"/>
    <w:rsid w:val="00086143"/>
    <w:rsid w:val="00086E12"/>
    <w:rsid w:val="00087008"/>
    <w:rsid w:val="00087085"/>
    <w:rsid w:val="00087F05"/>
    <w:rsid w:val="00090990"/>
    <w:rsid w:val="00090ED6"/>
    <w:rsid w:val="0009152E"/>
    <w:rsid w:val="00093CD9"/>
    <w:rsid w:val="00093F44"/>
    <w:rsid w:val="000948D5"/>
    <w:rsid w:val="00094F92"/>
    <w:rsid w:val="00097496"/>
    <w:rsid w:val="000979C7"/>
    <w:rsid w:val="00097C7F"/>
    <w:rsid w:val="000A0642"/>
    <w:rsid w:val="000A1C48"/>
    <w:rsid w:val="000A1CDA"/>
    <w:rsid w:val="000A3190"/>
    <w:rsid w:val="000A4228"/>
    <w:rsid w:val="000A430B"/>
    <w:rsid w:val="000A6BAA"/>
    <w:rsid w:val="000A7395"/>
    <w:rsid w:val="000B0119"/>
    <w:rsid w:val="000B0841"/>
    <w:rsid w:val="000B2658"/>
    <w:rsid w:val="000B3FC1"/>
    <w:rsid w:val="000B54E2"/>
    <w:rsid w:val="000B58A2"/>
    <w:rsid w:val="000B5A89"/>
    <w:rsid w:val="000C03F3"/>
    <w:rsid w:val="000C0A13"/>
    <w:rsid w:val="000C3712"/>
    <w:rsid w:val="000C43CF"/>
    <w:rsid w:val="000C47F5"/>
    <w:rsid w:val="000C490A"/>
    <w:rsid w:val="000C650C"/>
    <w:rsid w:val="000C708C"/>
    <w:rsid w:val="000D0066"/>
    <w:rsid w:val="000D0A26"/>
    <w:rsid w:val="000D1F80"/>
    <w:rsid w:val="000D27E0"/>
    <w:rsid w:val="000D29A6"/>
    <w:rsid w:val="000D2A69"/>
    <w:rsid w:val="000D2A82"/>
    <w:rsid w:val="000D2B4F"/>
    <w:rsid w:val="000D2EAF"/>
    <w:rsid w:val="000D36A3"/>
    <w:rsid w:val="000D4D23"/>
    <w:rsid w:val="000D4DC5"/>
    <w:rsid w:val="000D5056"/>
    <w:rsid w:val="000D529E"/>
    <w:rsid w:val="000D5AA6"/>
    <w:rsid w:val="000D6486"/>
    <w:rsid w:val="000D6FDC"/>
    <w:rsid w:val="000D7614"/>
    <w:rsid w:val="000D786B"/>
    <w:rsid w:val="000E09F2"/>
    <w:rsid w:val="000E204B"/>
    <w:rsid w:val="000E2A2B"/>
    <w:rsid w:val="000E4E1D"/>
    <w:rsid w:val="000E5004"/>
    <w:rsid w:val="000E5126"/>
    <w:rsid w:val="000E5A8A"/>
    <w:rsid w:val="000E5D8A"/>
    <w:rsid w:val="000E6F44"/>
    <w:rsid w:val="000E71F5"/>
    <w:rsid w:val="000F0F68"/>
    <w:rsid w:val="000F201C"/>
    <w:rsid w:val="000F247C"/>
    <w:rsid w:val="000F3378"/>
    <w:rsid w:val="000F3779"/>
    <w:rsid w:val="000F49D1"/>
    <w:rsid w:val="000F661D"/>
    <w:rsid w:val="000F6DE9"/>
    <w:rsid w:val="000F71D2"/>
    <w:rsid w:val="0010015C"/>
    <w:rsid w:val="0010054E"/>
    <w:rsid w:val="00101DC4"/>
    <w:rsid w:val="00101EDB"/>
    <w:rsid w:val="00103B46"/>
    <w:rsid w:val="001045F5"/>
    <w:rsid w:val="00104CB7"/>
    <w:rsid w:val="00104D06"/>
    <w:rsid w:val="0010549B"/>
    <w:rsid w:val="00105A69"/>
    <w:rsid w:val="0010786B"/>
    <w:rsid w:val="00110491"/>
    <w:rsid w:val="00110577"/>
    <w:rsid w:val="0011132E"/>
    <w:rsid w:val="0011221A"/>
    <w:rsid w:val="00112A7D"/>
    <w:rsid w:val="00113165"/>
    <w:rsid w:val="00113A52"/>
    <w:rsid w:val="001157ED"/>
    <w:rsid w:val="00116668"/>
    <w:rsid w:val="001173B6"/>
    <w:rsid w:val="00117655"/>
    <w:rsid w:val="00117A89"/>
    <w:rsid w:val="00117E1D"/>
    <w:rsid w:val="0012029C"/>
    <w:rsid w:val="00121553"/>
    <w:rsid w:val="00121645"/>
    <w:rsid w:val="001245F4"/>
    <w:rsid w:val="00124E9E"/>
    <w:rsid w:val="001250C7"/>
    <w:rsid w:val="00125A95"/>
    <w:rsid w:val="0012642E"/>
    <w:rsid w:val="00127F4A"/>
    <w:rsid w:val="0013081D"/>
    <w:rsid w:val="00130CA6"/>
    <w:rsid w:val="00131993"/>
    <w:rsid w:val="00131F31"/>
    <w:rsid w:val="001332BD"/>
    <w:rsid w:val="00133386"/>
    <w:rsid w:val="00133936"/>
    <w:rsid w:val="00133A94"/>
    <w:rsid w:val="00134BEE"/>
    <w:rsid w:val="00135301"/>
    <w:rsid w:val="00135F8E"/>
    <w:rsid w:val="00136D19"/>
    <w:rsid w:val="00137060"/>
    <w:rsid w:val="001377DD"/>
    <w:rsid w:val="00137885"/>
    <w:rsid w:val="00137DDE"/>
    <w:rsid w:val="00137E1C"/>
    <w:rsid w:val="00140764"/>
    <w:rsid w:val="00141272"/>
    <w:rsid w:val="00141849"/>
    <w:rsid w:val="00141C48"/>
    <w:rsid w:val="00141FE2"/>
    <w:rsid w:val="00142000"/>
    <w:rsid w:val="00143A2F"/>
    <w:rsid w:val="001448AB"/>
    <w:rsid w:val="00146040"/>
    <w:rsid w:val="00147C63"/>
    <w:rsid w:val="00150A24"/>
    <w:rsid w:val="00150D94"/>
    <w:rsid w:val="00151BF6"/>
    <w:rsid w:val="0015281F"/>
    <w:rsid w:val="00152D37"/>
    <w:rsid w:val="00153ECE"/>
    <w:rsid w:val="00155623"/>
    <w:rsid w:val="001556C1"/>
    <w:rsid w:val="00155B7F"/>
    <w:rsid w:val="0015660F"/>
    <w:rsid w:val="00157682"/>
    <w:rsid w:val="00160298"/>
    <w:rsid w:val="00160C2E"/>
    <w:rsid w:val="00161D9B"/>
    <w:rsid w:val="00162DD7"/>
    <w:rsid w:val="00163AEE"/>
    <w:rsid w:val="00163D2C"/>
    <w:rsid w:val="00163D73"/>
    <w:rsid w:val="00163F72"/>
    <w:rsid w:val="001650A9"/>
    <w:rsid w:val="001655D7"/>
    <w:rsid w:val="00165634"/>
    <w:rsid w:val="00165C2B"/>
    <w:rsid w:val="0016662A"/>
    <w:rsid w:val="00166A50"/>
    <w:rsid w:val="00167C2A"/>
    <w:rsid w:val="00167DA7"/>
    <w:rsid w:val="00170FBD"/>
    <w:rsid w:val="00172F37"/>
    <w:rsid w:val="00173867"/>
    <w:rsid w:val="00173EEA"/>
    <w:rsid w:val="0017449A"/>
    <w:rsid w:val="00174B8E"/>
    <w:rsid w:val="00175101"/>
    <w:rsid w:val="00177A3E"/>
    <w:rsid w:val="001806F0"/>
    <w:rsid w:val="001808DE"/>
    <w:rsid w:val="00181B4A"/>
    <w:rsid w:val="001840A5"/>
    <w:rsid w:val="001852A4"/>
    <w:rsid w:val="00185AE6"/>
    <w:rsid w:val="00185C2D"/>
    <w:rsid w:val="001862E7"/>
    <w:rsid w:val="00186711"/>
    <w:rsid w:val="00186ABF"/>
    <w:rsid w:val="00187A6E"/>
    <w:rsid w:val="00187AF7"/>
    <w:rsid w:val="00187F50"/>
    <w:rsid w:val="0019091C"/>
    <w:rsid w:val="00192314"/>
    <w:rsid w:val="00192D1E"/>
    <w:rsid w:val="00194A7C"/>
    <w:rsid w:val="0019532A"/>
    <w:rsid w:val="00196374"/>
    <w:rsid w:val="00197BB1"/>
    <w:rsid w:val="001A095C"/>
    <w:rsid w:val="001A1745"/>
    <w:rsid w:val="001A2225"/>
    <w:rsid w:val="001A2345"/>
    <w:rsid w:val="001A2BB7"/>
    <w:rsid w:val="001A46E8"/>
    <w:rsid w:val="001A49B5"/>
    <w:rsid w:val="001A4A10"/>
    <w:rsid w:val="001A50BB"/>
    <w:rsid w:val="001A60E8"/>
    <w:rsid w:val="001A62F3"/>
    <w:rsid w:val="001A792A"/>
    <w:rsid w:val="001A7E2C"/>
    <w:rsid w:val="001B0291"/>
    <w:rsid w:val="001B191C"/>
    <w:rsid w:val="001B3DF7"/>
    <w:rsid w:val="001B457D"/>
    <w:rsid w:val="001B46CB"/>
    <w:rsid w:val="001B47AA"/>
    <w:rsid w:val="001B4831"/>
    <w:rsid w:val="001B5ACF"/>
    <w:rsid w:val="001B5FF5"/>
    <w:rsid w:val="001B687E"/>
    <w:rsid w:val="001C07E9"/>
    <w:rsid w:val="001C100B"/>
    <w:rsid w:val="001C1112"/>
    <w:rsid w:val="001C12F5"/>
    <w:rsid w:val="001C299C"/>
    <w:rsid w:val="001C2A78"/>
    <w:rsid w:val="001C2AA6"/>
    <w:rsid w:val="001C38E2"/>
    <w:rsid w:val="001C4151"/>
    <w:rsid w:val="001C4AD7"/>
    <w:rsid w:val="001C589E"/>
    <w:rsid w:val="001C5E06"/>
    <w:rsid w:val="001C6426"/>
    <w:rsid w:val="001C73A8"/>
    <w:rsid w:val="001D0E83"/>
    <w:rsid w:val="001D1510"/>
    <w:rsid w:val="001D1517"/>
    <w:rsid w:val="001D1B5E"/>
    <w:rsid w:val="001D1BED"/>
    <w:rsid w:val="001D230E"/>
    <w:rsid w:val="001D2E67"/>
    <w:rsid w:val="001D3A99"/>
    <w:rsid w:val="001D6001"/>
    <w:rsid w:val="001D60CF"/>
    <w:rsid w:val="001D65B6"/>
    <w:rsid w:val="001E102B"/>
    <w:rsid w:val="001E1F8F"/>
    <w:rsid w:val="001E373E"/>
    <w:rsid w:val="001E3DF6"/>
    <w:rsid w:val="001E498B"/>
    <w:rsid w:val="001E61BD"/>
    <w:rsid w:val="001E6421"/>
    <w:rsid w:val="001E6CF4"/>
    <w:rsid w:val="001E7497"/>
    <w:rsid w:val="001F050F"/>
    <w:rsid w:val="001F092C"/>
    <w:rsid w:val="001F21E2"/>
    <w:rsid w:val="001F481C"/>
    <w:rsid w:val="001F6060"/>
    <w:rsid w:val="001F6FEE"/>
    <w:rsid w:val="001F7863"/>
    <w:rsid w:val="002004F8"/>
    <w:rsid w:val="00201A72"/>
    <w:rsid w:val="00202CA9"/>
    <w:rsid w:val="00205271"/>
    <w:rsid w:val="00205B43"/>
    <w:rsid w:val="00205F17"/>
    <w:rsid w:val="002104AD"/>
    <w:rsid w:val="002135C4"/>
    <w:rsid w:val="00214027"/>
    <w:rsid w:val="00215A8B"/>
    <w:rsid w:val="00215AF7"/>
    <w:rsid w:val="00215E90"/>
    <w:rsid w:val="002167AD"/>
    <w:rsid w:val="00216F30"/>
    <w:rsid w:val="00217461"/>
    <w:rsid w:val="00217D08"/>
    <w:rsid w:val="0022021C"/>
    <w:rsid w:val="0022044A"/>
    <w:rsid w:val="00220AE6"/>
    <w:rsid w:val="002227C6"/>
    <w:rsid w:val="002240CC"/>
    <w:rsid w:val="00224286"/>
    <w:rsid w:val="0022445F"/>
    <w:rsid w:val="002257FB"/>
    <w:rsid w:val="002277B6"/>
    <w:rsid w:val="00230D51"/>
    <w:rsid w:val="0023132F"/>
    <w:rsid w:val="00231344"/>
    <w:rsid w:val="002324B0"/>
    <w:rsid w:val="002325A1"/>
    <w:rsid w:val="00232C30"/>
    <w:rsid w:val="00232D24"/>
    <w:rsid w:val="00234B99"/>
    <w:rsid w:val="0023590A"/>
    <w:rsid w:val="00236076"/>
    <w:rsid w:val="00236D2F"/>
    <w:rsid w:val="0023718A"/>
    <w:rsid w:val="002403A8"/>
    <w:rsid w:val="00240E2A"/>
    <w:rsid w:val="002411E1"/>
    <w:rsid w:val="00241CC9"/>
    <w:rsid w:val="00242477"/>
    <w:rsid w:val="00242990"/>
    <w:rsid w:val="002435C0"/>
    <w:rsid w:val="0024370F"/>
    <w:rsid w:val="002446A0"/>
    <w:rsid w:val="002466DF"/>
    <w:rsid w:val="00246A94"/>
    <w:rsid w:val="00250C6B"/>
    <w:rsid w:val="00251335"/>
    <w:rsid w:val="00251FCF"/>
    <w:rsid w:val="00253213"/>
    <w:rsid w:val="0025392F"/>
    <w:rsid w:val="00253D35"/>
    <w:rsid w:val="002541A6"/>
    <w:rsid w:val="002563E0"/>
    <w:rsid w:val="0025640A"/>
    <w:rsid w:val="00256548"/>
    <w:rsid w:val="00257582"/>
    <w:rsid w:val="002602D2"/>
    <w:rsid w:val="002606C4"/>
    <w:rsid w:val="002607FE"/>
    <w:rsid w:val="00260B22"/>
    <w:rsid w:val="00260DE1"/>
    <w:rsid w:val="002616AB"/>
    <w:rsid w:val="002616CF"/>
    <w:rsid w:val="002620C2"/>
    <w:rsid w:val="00262A66"/>
    <w:rsid w:val="00262E50"/>
    <w:rsid w:val="0026303F"/>
    <w:rsid w:val="00264CF4"/>
    <w:rsid w:val="002662DD"/>
    <w:rsid w:val="00271192"/>
    <w:rsid w:val="00271587"/>
    <w:rsid w:val="002726A2"/>
    <w:rsid w:val="0027292C"/>
    <w:rsid w:val="00273A62"/>
    <w:rsid w:val="00274015"/>
    <w:rsid w:val="00274107"/>
    <w:rsid w:val="0027453A"/>
    <w:rsid w:val="00274BAE"/>
    <w:rsid w:val="002762AB"/>
    <w:rsid w:val="00276C63"/>
    <w:rsid w:val="002774F8"/>
    <w:rsid w:val="00277A05"/>
    <w:rsid w:val="00282428"/>
    <w:rsid w:val="00282AD6"/>
    <w:rsid w:val="0028305B"/>
    <w:rsid w:val="002834A5"/>
    <w:rsid w:val="002839F6"/>
    <w:rsid w:val="00284CE1"/>
    <w:rsid w:val="00286313"/>
    <w:rsid w:val="002868EE"/>
    <w:rsid w:val="00286943"/>
    <w:rsid w:val="00290742"/>
    <w:rsid w:val="00290FE5"/>
    <w:rsid w:val="00291268"/>
    <w:rsid w:val="002929E5"/>
    <w:rsid w:val="00293048"/>
    <w:rsid w:val="00295681"/>
    <w:rsid w:val="002A0EE5"/>
    <w:rsid w:val="002A12B1"/>
    <w:rsid w:val="002A19D2"/>
    <w:rsid w:val="002A655A"/>
    <w:rsid w:val="002A70B6"/>
    <w:rsid w:val="002A799A"/>
    <w:rsid w:val="002B0435"/>
    <w:rsid w:val="002B0AA8"/>
    <w:rsid w:val="002B0D5E"/>
    <w:rsid w:val="002B259B"/>
    <w:rsid w:val="002B4102"/>
    <w:rsid w:val="002B6EA7"/>
    <w:rsid w:val="002B7D31"/>
    <w:rsid w:val="002C0968"/>
    <w:rsid w:val="002C23F8"/>
    <w:rsid w:val="002C251A"/>
    <w:rsid w:val="002C373E"/>
    <w:rsid w:val="002C4676"/>
    <w:rsid w:val="002C52AF"/>
    <w:rsid w:val="002C588B"/>
    <w:rsid w:val="002C5CCF"/>
    <w:rsid w:val="002D1E6F"/>
    <w:rsid w:val="002D2D98"/>
    <w:rsid w:val="002D2DBC"/>
    <w:rsid w:val="002D5C5D"/>
    <w:rsid w:val="002D5E86"/>
    <w:rsid w:val="002D7B36"/>
    <w:rsid w:val="002E0855"/>
    <w:rsid w:val="002E108F"/>
    <w:rsid w:val="002E10F5"/>
    <w:rsid w:val="002E3D45"/>
    <w:rsid w:val="002E44DE"/>
    <w:rsid w:val="002E4BFE"/>
    <w:rsid w:val="002E5193"/>
    <w:rsid w:val="002E79C4"/>
    <w:rsid w:val="002F258D"/>
    <w:rsid w:val="002F28E7"/>
    <w:rsid w:val="002F3081"/>
    <w:rsid w:val="002F3D15"/>
    <w:rsid w:val="002F418E"/>
    <w:rsid w:val="002F46BA"/>
    <w:rsid w:val="002F4BE8"/>
    <w:rsid w:val="002F4E84"/>
    <w:rsid w:val="002F619A"/>
    <w:rsid w:val="002F7A7E"/>
    <w:rsid w:val="002F7B99"/>
    <w:rsid w:val="0030033E"/>
    <w:rsid w:val="00300AE4"/>
    <w:rsid w:val="003023FB"/>
    <w:rsid w:val="00305F37"/>
    <w:rsid w:val="00307F60"/>
    <w:rsid w:val="003102E2"/>
    <w:rsid w:val="0031048E"/>
    <w:rsid w:val="003115E6"/>
    <w:rsid w:val="00311A02"/>
    <w:rsid w:val="00311C80"/>
    <w:rsid w:val="00311DA0"/>
    <w:rsid w:val="00312262"/>
    <w:rsid w:val="00312A98"/>
    <w:rsid w:val="003150C6"/>
    <w:rsid w:val="00315594"/>
    <w:rsid w:val="0031610D"/>
    <w:rsid w:val="00316C19"/>
    <w:rsid w:val="00320B74"/>
    <w:rsid w:val="00321CE1"/>
    <w:rsid w:val="00324DA8"/>
    <w:rsid w:val="00324ED9"/>
    <w:rsid w:val="00325135"/>
    <w:rsid w:val="00325B9A"/>
    <w:rsid w:val="003260A1"/>
    <w:rsid w:val="003260E3"/>
    <w:rsid w:val="0032669E"/>
    <w:rsid w:val="0032680F"/>
    <w:rsid w:val="003277D3"/>
    <w:rsid w:val="003305F9"/>
    <w:rsid w:val="00330CD4"/>
    <w:rsid w:val="00331B69"/>
    <w:rsid w:val="00331B6E"/>
    <w:rsid w:val="00331D5E"/>
    <w:rsid w:val="003345CF"/>
    <w:rsid w:val="00335887"/>
    <w:rsid w:val="00335AD2"/>
    <w:rsid w:val="00336C1B"/>
    <w:rsid w:val="00336E77"/>
    <w:rsid w:val="0033748B"/>
    <w:rsid w:val="00337E7F"/>
    <w:rsid w:val="00337F1D"/>
    <w:rsid w:val="00341540"/>
    <w:rsid w:val="00341619"/>
    <w:rsid w:val="00342AAD"/>
    <w:rsid w:val="00343430"/>
    <w:rsid w:val="00344343"/>
    <w:rsid w:val="00351B3F"/>
    <w:rsid w:val="00352956"/>
    <w:rsid w:val="0035330D"/>
    <w:rsid w:val="00354165"/>
    <w:rsid w:val="00354F0A"/>
    <w:rsid w:val="003558DB"/>
    <w:rsid w:val="003564EA"/>
    <w:rsid w:val="003573B5"/>
    <w:rsid w:val="00360850"/>
    <w:rsid w:val="003609D0"/>
    <w:rsid w:val="003628E5"/>
    <w:rsid w:val="00363332"/>
    <w:rsid w:val="00363346"/>
    <w:rsid w:val="003651F2"/>
    <w:rsid w:val="00365F79"/>
    <w:rsid w:val="003661C5"/>
    <w:rsid w:val="00366BDD"/>
    <w:rsid w:val="00366D48"/>
    <w:rsid w:val="00366D52"/>
    <w:rsid w:val="00367C57"/>
    <w:rsid w:val="00367C6D"/>
    <w:rsid w:val="00367F1C"/>
    <w:rsid w:val="003703B7"/>
    <w:rsid w:val="003716DE"/>
    <w:rsid w:val="00371D6D"/>
    <w:rsid w:val="00371D7D"/>
    <w:rsid w:val="003725CD"/>
    <w:rsid w:val="003728C2"/>
    <w:rsid w:val="00373439"/>
    <w:rsid w:val="003764CD"/>
    <w:rsid w:val="0037789A"/>
    <w:rsid w:val="0037792E"/>
    <w:rsid w:val="00377978"/>
    <w:rsid w:val="00380BA4"/>
    <w:rsid w:val="00380C47"/>
    <w:rsid w:val="00381F41"/>
    <w:rsid w:val="003845D5"/>
    <w:rsid w:val="00385237"/>
    <w:rsid w:val="0039190C"/>
    <w:rsid w:val="0039227B"/>
    <w:rsid w:val="00392CBD"/>
    <w:rsid w:val="0039378A"/>
    <w:rsid w:val="00393A3E"/>
    <w:rsid w:val="00393D37"/>
    <w:rsid w:val="003947AC"/>
    <w:rsid w:val="003951DA"/>
    <w:rsid w:val="003957E7"/>
    <w:rsid w:val="0039648A"/>
    <w:rsid w:val="0039714F"/>
    <w:rsid w:val="00397442"/>
    <w:rsid w:val="0039770D"/>
    <w:rsid w:val="003A0081"/>
    <w:rsid w:val="003A0882"/>
    <w:rsid w:val="003A16D3"/>
    <w:rsid w:val="003A1B23"/>
    <w:rsid w:val="003A1CB9"/>
    <w:rsid w:val="003A1E05"/>
    <w:rsid w:val="003A21B1"/>
    <w:rsid w:val="003A3B2A"/>
    <w:rsid w:val="003A3E80"/>
    <w:rsid w:val="003A443F"/>
    <w:rsid w:val="003A4651"/>
    <w:rsid w:val="003A51A2"/>
    <w:rsid w:val="003A52ED"/>
    <w:rsid w:val="003A590E"/>
    <w:rsid w:val="003A6967"/>
    <w:rsid w:val="003A71B4"/>
    <w:rsid w:val="003A7A5C"/>
    <w:rsid w:val="003B017B"/>
    <w:rsid w:val="003B1324"/>
    <w:rsid w:val="003B17A2"/>
    <w:rsid w:val="003B3A2B"/>
    <w:rsid w:val="003B3ABF"/>
    <w:rsid w:val="003B3EC3"/>
    <w:rsid w:val="003B4385"/>
    <w:rsid w:val="003B71B8"/>
    <w:rsid w:val="003C0A7E"/>
    <w:rsid w:val="003C0BE6"/>
    <w:rsid w:val="003C20AE"/>
    <w:rsid w:val="003C22A9"/>
    <w:rsid w:val="003C2A7E"/>
    <w:rsid w:val="003C362E"/>
    <w:rsid w:val="003C3763"/>
    <w:rsid w:val="003C3F27"/>
    <w:rsid w:val="003C4EBE"/>
    <w:rsid w:val="003C59D3"/>
    <w:rsid w:val="003C6BFF"/>
    <w:rsid w:val="003C7747"/>
    <w:rsid w:val="003C7F25"/>
    <w:rsid w:val="003D0FD9"/>
    <w:rsid w:val="003D336D"/>
    <w:rsid w:val="003D3688"/>
    <w:rsid w:val="003D3B4F"/>
    <w:rsid w:val="003D42B3"/>
    <w:rsid w:val="003D49F8"/>
    <w:rsid w:val="003D4D02"/>
    <w:rsid w:val="003D6CF1"/>
    <w:rsid w:val="003D7BF6"/>
    <w:rsid w:val="003E007B"/>
    <w:rsid w:val="003E3024"/>
    <w:rsid w:val="003E3045"/>
    <w:rsid w:val="003E308C"/>
    <w:rsid w:val="003E36B6"/>
    <w:rsid w:val="003E414E"/>
    <w:rsid w:val="003E4D47"/>
    <w:rsid w:val="003E6902"/>
    <w:rsid w:val="003E6B1F"/>
    <w:rsid w:val="003F03C7"/>
    <w:rsid w:val="003F318E"/>
    <w:rsid w:val="003F328D"/>
    <w:rsid w:val="003F49A8"/>
    <w:rsid w:val="003F5B45"/>
    <w:rsid w:val="003F5D3D"/>
    <w:rsid w:val="003F6497"/>
    <w:rsid w:val="003F742A"/>
    <w:rsid w:val="003F7FE1"/>
    <w:rsid w:val="00400057"/>
    <w:rsid w:val="004000ED"/>
    <w:rsid w:val="004004C7"/>
    <w:rsid w:val="0040070C"/>
    <w:rsid w:val="00402B16"/>
    <w:rsid w:val="00403705"/>
    <w:rsid w:val="004042E6"/>
    <w:rsid w:val="00404BE1"/>
    <w:rsid w:val="00405693"/>
    <w:rsid w:val="00405A23"/>
    <w:rsid w:val="00405FF4"/>
    <w:rsid w:val="00407092"/>
    <w:rsid w:val="00407B6F"/>
    <w:rsid w:val="00407E2F"/>
    <w:rsid w:val="00410272"/>
    <w:rsid w:val="0041125A"/>
    <w:rsid w:val="004116EC"/>
    <w:rsid w:val="00411A95"/>
    <w:rsid w:val="00411F4F"/>
    <w:rsid w:val="00412504"/>
    <w:rsid w:val="00413F50"/>
    <w:rsid w:val="00414423"/>
    <w:rsid w:val="00415D49"/>
    <w:rsid w:val="004164BF"/>
    <w:rsid w:val="004174D6"/>
    <w:rsid w:val="0041759B"/>
    <w:rsid w:val="00417722"/>
    <w:rsid w:val="0041790A"/>
    <w:rsid w:val="00420315"/>
    <w:rsid w:val="004204B9"/>
    <w:rsid w:val="004208AA"/>
    <w:rsid w:val="00422810"/>
    <w:rsid w:val="00422A0B"/>
    <w:rsid w:val="00422D57"/>
    <w:rsid w:val="004237C1"/>
    <w:rsid w:val="00423EBE"/>
    <w:rsid w:val="00423FD7"/>
    <w:rsid w:val="004259F3"/>
    <w:rsid w:val="004261F6"/>
    <w:rsid w:val="00426AD8"/>
    <w:rsid w:val="00427CFE"/>
    <w:rsid w:val="00431651"/>
    <w:rsid w:val="00431CE9"/>
    <w:rsid w:val="00432264"/>
    <w:rsid w:val="00432E14"/>
    <w:rsid w:val="004342A3"/>
    <w:rsid w:val="004347F3"/>
    <w:rsid w:val="0043505E"/>
    <w:rsid w:val="00435742"/>
    <w:rsid w:val="004357B8"/>
    <w:rsid w:val="00435A96"/>
    <w:rsid w:val="00436FE0"/>
    <w:rsid w:val="004376AE"/>
    <w:rsid w:val="00437988"/>
    <w:rsid w:val="00437EC3"/>
    <w:rsid w:val="004404F4"/>
    <w:rsid w:val="0044070E"/>
    <w:rsid w:val="004423AA"/>
    <w:rsid w:val="004430AE"/>
    <w:rsid w:val="00443BEA"/>
    <w:rsid w:val="00444004"/>
    <w:rsid w:val="0044569D"/>
    <w:rsid w:val="004460B2"/>
    <w:rsid w:val="004463C5"/>
    <w:rsid w:val="004465E1"/>
    <w:rsid w:val="00446816"/>
    <w:rsid w:val="004475D5"/>
    <w:rsid w:val="0045164F"/>
    <w:rsid w:val="0045215F"/>
    <w:rsid w:val="004531A9"/>
    <w:rsid w:val="00453472"/>
    <w:rsid w:val="00454252"/>
    <w:rsid w:val="0045446F"/>
    <w:rsid w:val="00455024"/>
    <w:rsid w:val="00456466"/>
    <w:rsid w:val="00456EF8"/>
    <w:rsid w:val="004574DE"/>
    <w:rsid w:val="00457FAC"/>
    <w:rsid w:val="004609E7"/>
    <w:rsid w:val="00461E53"/>
    <w:rsid w:val="004648F2"/>
    <w:rsid w:val="004657CE"/>
    <w:rsid w:val="00465B60"/>
    <w:rsid w:val="00466A33"/>
    <w:rsid w:val="0046706C"/>
    <w:rsid w:val="00467584"/>
    <w:rsid w:val="00467E31"/>
    <w:rsid w:val="00467F48"/>
    <w:rsid w:val="0047015F"/>
    <w:rsid w:val="0047106F"/>
    <w:rsid w:val="00471FB2"/>
    <w:rsid w:val="00472ADC"/>
    <w:rsid w:val="00472F9A"/>
    <w:rsid w:val="00474813"/>
    <w:rsid w:val="004755F3"/>
    <w:rsid w:val="00475AE1"/>
    <w:rsid w:val="00476F9C"/>
    <w:rsid w:val="0047711C"/>
    <w:rsid w:val="00477353"/>
    <w:rsid w:val="00477884"/>
    <w:rsid w:val="004800FF"/>
    <w:rsid w:val="00480714"/>
    <w:rsid w:val="00480F7D"/>
    <w:rsid w:val="004816D4"/>
    <w:rsid w:val="004816E1"/>
    <w:rsid w:val="00481AF9"/>
    <w:rsid w:val="00481F5E"/>
    <w:rsid w:val="00484652"/>
    <w:rsid w:val="00484870"/>
    <w:rsid w:val="004870E7"/>
    <w:rsid w:val="00487BB0"/>
    <w:rsid w:val="004906D7"/>
    <w:rsid w:val="00492E00"/>
    <w:rsid w:val="004942B9"/>
    <w:rsid w:val="0049536E"/>
    <w:rsid w:val="0049692C"/>
    <w:rsid w:val="00497FE1"/>
    <w:rsid w:val="004A073A"/>
    <w:rsid w:val="004A152B"/>
    <w:rsid w:val="004A1B18"/>
    <w:rsid w:val="004A2E41"/>
    <w:rsid w:val="004A35B8"/>
    <w:rsid w:val="004A41B5"/>
    <w:rsid w:val="004A445D"/>
    <w:rsid w:val="004A4CB1"/>
    <w:rsid w:val="004A5174"/>
    <w:rsid w:val="004A7F61"/>
    <w:rsid w:val="004B1F2E"/>
    <w:rsid w:val="004B30DF"/>
    <w:rsid w:val="004B44CC"/>
    <w:rsid w:val="004B518C"/>
    <w:rsid w:val="004B5852"/>
    <w:rsid w:val="004B5AE0"/>
    <w:rsid w:val="004B68C9"/>
    <w:rsid w:val="004B68CA"/>
    <w:rsid w:val="004B7BDD"/>
    <w:rsid w:val="004C0B4D"/>
    <w:rsid w:val="004C0EEA"/>
    <w:rsid w:val="004C2036"/>
    <w:rsid w:val="004C229C"/>
    <w:rsid w:val="004C3451"/>
    <w:rsid w:val="004C43F2"/>
    <w:rsid w:val="004C4B98"/>
    <w:rsid w:val="004C56C1"/>
    <w:rsid w:val="004C58FA"/>
    <w:rsid w:val="004C6218"/>
    <w:rsid w:val="004C7E24"/>
    <w:rsid w:val="004D2FB5"/>
    <w:rsid w:val="004D37CB"/>
    <w:rsid w:val="004D389E"/>
    <w:rsid w:val="004D3AAC"/>
    <w:rsid w:val="004D3D6F"/>
    <w:rsid w:val="004D4ADB"/>
    <w:rsid w:val="004D4C9F"/>
    <w:rsid w:val="004D4D6A"/>
    <w:rsid w:val="004D67F5"/>
    <w:rsid w:val="004E06BA"/>
    <w:rsid w:val="004E1EC0"/>
    <w:rsid w:val="004E3AFA"/>
    <w:rsid w:val="004E408B"/>
    <w:rsid w:val="004E4809"/>
    <w:rsid w:val="004E4F00"/>
    <w:rsid w:val="004E639C"/>
    <w:rsid w:val="004E6487"/>
    <w:rsid w:val="004E6758"/>
    <w:rsid w:val="004E7C96"/>
    <w:rsid w:val="004F0779"/>
    <w:rsid w:val="004F274C"/>
    <w:rsid w:val="004F3138"/>
    <w:rsid w:val="004F36DA"/>
    <w:rsid w:val="004F3CB5"/>
    <w:rsid w:val="004F4F93"/>
    <w:rsid w:val="004F5744"/>
    <w:rsid w:val="004F7E36"/>
    <w:rsid w:val="0050094F"/>
    <w:rsid w:val="00500D2D"/>
    <w:rsid w:val="00501729"/>
    <w:rsid w:val="00502FBF"/>
    <w:rsid w:val="005039B2"/>
    <w:rsid w:val="00503BF8"/>
    <w:rsid w:val="00504DB4"/>
    <w:rsid w:val="00507610"/>
    <w:rsid w:val="00507B4F"/>
    <w:rsid w:val="00507FC8"/>
    <w:rsid w:val="00510F85"/>
    <w:rsid w:val="005111DC"/>
    <w:rsid w:val="00512BD3"/>
    <w:rsid w:val="00513515"/>
    <w:rsid w:val="00514595"/>
    <w:rsid w:val="005159C8"/>
    <w:rsid w:val="0051681B"/>
    <w:rsid w:val="005202CE"/>
    <w:rsid w:val="005204A0"/>
    <w:rsid w:val="005214B5"/>
    <w:rsid w:val="0052315C"/>
    <w:rsid w:val="00523193"/>
    <w:rsid w:val="00523D67"/>
    <w:rsid w:val="00523EFC"/>
    <w:rsid w:val="00524CAD"/>
    <w:rsid w:val="00524DE4"/>
    <w:rsid w:val="005254D5"/>
    <w:rsid w:val="00525B35"/>
    <w:rsid w:val="005269DA"/>
    <w:rsid w:val="005306F1"/>
    <w:rsid w:val="00530AD3"/>
    <w:rsid w:val="0053136A"/>
    <w:rsid w:val="00531BBA"/>
    <w:rsid w:val="00531C30"/>
    <w:rsid w:val="005325A3"/>
    <w:rsid w:val="0053279A"/>
    <w:rsid w:val="005327A2"/>
    <w:rsid w:val="00532C5C"/>
    <w:rsid w:val="00534411"/>
    <w:rsid w:val="00534462"/>
    <w:rsid w:val="005359A6"/>
    <w:rsid w:val="00536C51"/>
    <w:rsid w:val="00536D3A"/>
    <w:rsid w:val="00537294"/>
    <w:rsid w:val="00537526"/>
    <w:rsid w:val="0054064E"/>
    <w:rsid w:val="00542169"/>
    <w:rsid w:val="005422A6"/>
    <w:rsid w:val="00545028"/>
    <w:rsid w:val="00545D25"/>
    <w:rsid w:val="00545F1F"/>
    <w:rsid w:val="00545F51"/>
    <w:rsid w:val="00547590"/>
    <w:rsid w:val="005476E7"/>
    <w:rsid w:val="00547775"/>
    <w:rsid w:val="00550E81"/>
    <w:rsid w:val="00551CCD"/>
    <w:rsid w:val="00551E72"/>
    <w:rsid w:val="00552493"/>
    <w:rsid w:val="00553221"/>
    <w:rsid w:val="00553345"/>
    <w:rsid w:val="00553AE5"/>
    <w:rsid w:val="00554073"/>
    <w:rsid w:val="00554B1C"/>
    <w:rsid w:val="00554F7F"/>
    <w:rsid w:val="005561D7"/>
    <w:rsid w:val="00556DA6"/>
    <w:rsid w:val="005570FF"/>
    <w:rsid w:val="00557CB8"/>
    <w:rsid w:val="005615EF"/>
    <w:rsid w:val="005617A1"/>
    <w:rsid w:val="00561C98"/>
    <w:rsid w:val="00561FA1"/>
    <w:rsid w:val="00562374"/>
    <w:rsid w:val="005629A3"/>
    <w:rsid w:val="00563BB6"/>
    <w:rsid w:val="00565827"/>
    <w:rsid w:val="00565AFA"/>
    <w:rsid w:val="00565B28"/>
    <w:rsid w:val="00572391"/>
    <w:rsid w:val="00572A74"/>
    <w:rsid w:val="005737A8"/>
    <w:rsid w:val="00574B55"/>
    <w:rsid w:val="00575CC9"/>
    <w:rsid w:val="00575CCD"/>
    <w:rsid w:val="005762E6"/>
    <w:rsid w:val="00577204"/>
    <w:rsid w:val="005774CE"/>
    <w:rsid w:val="00577DC8"/>
    <w:rsid w:val="00577F44"/>
    <w:rsid w:val="005812CF"/>
    <w:rsid w:val="00581CBE"/>
    <w:rsid w:val="00582F30"/>
    <w:rsid w:val="00584181"/>
    <w:rsid w:val="005857BF"/>
    <w:rsid w:val="005865EC"/>
    <w:rsid w:val="00586688"/>
    <w:rsid w:val="00587EEF"/>
    <w:rsid w:val="00590531"/>
    <w:rsid w:val="00590BE6"/>
    <w:rsid w:val="005916A0"/>
    <w:rsid w:val="00592198"/>
    <w:rsid w:val="005936D6"/>
    <w:rsid w:val="005940C1"/>
    <w:rsid w:val="0059453A"/>
    <w:rsid w:val="005952E6"/>
    <w:rsid w:val="005A006C"/>
    <w:rsid w:val="005A072E"/>
    <w:rsid w:val="005A0EAA"/>
    <w:rsid w:val="005A19C5"/>
    <w:rsid w:val="005A220F"/>
    <w:rsid w:val="005A2454"/>
    <w:rsid w:val="005A3115"/>
    <w:rsid w:val="005A346F"/>
    <w:rsid w:val="005A388B"/>
    <w:rsid w:val="005A5E23"/>
    <w:rsid w:val="005A6401"/>
    <w:rsid w:val="005A6918"/>
    <w:rsid w:val="005A72FE"/>
    <w:rsid w:val="005A7926"/>
    <w:rsid w:val="005A79A4"/>
    <w:rsid w:val="005B08C4"/>
    <w:rsid w:val="005B0D41"/>
    <w:rsid w:val="005B1E1C"/>
    <w:rsid w:val="005B1E3E"/>
    <w:rsid w:val="005B53CB"/>
    <w:rsid w:val="005B68A2"/>
    <w:rsid w:val="005C019C"/>
    <w:rsid w:val="005C22FF"/>
    <w:rsid w:val="005C29AA"/>
    <w:rsid w:val="005C401B"/>
    <w:rsid w:val="005C53A2"/>
    <w:rsid w:val="005C53C1"/>
    <w:rsid w:val="005C5D59"/>
    <w:rsid w:val="005C630D"/>
    <w:rsid w:val="005C66AB"/>
    <w:rsid w:val="005C7E95"/>
    <w:rsid w:val="005D09AF"/>
    <w:rsid w:val="005D120A"/>
    <w:rsid w:val="005D2BE3"/>
    <w:rsid w:val="005D38F2"/>
    <w:rsid w:val="005D5B2D"/>
    <w:rsid w:val="005D5EE8"/>
    <w:rsid w:val="005D6B3A"/>
    <w:rsid w:val="005D7EF8"/>
    <w:rsid w:val="005E0A1F"/>
    <w:rsid w:val="005E0EA7"/>
    <w:rsid w:val="005E11C8"/>
    <w:rsid w:val="005E1308"/>
    <w:rsid w:val="005E1D1A"/>
    <w:rsid w:val="005E1DED"/>
    <w:rsid w:val="005E2D35"/>
    <w:rsid w:val="005E3CB1"/>
    <w:rsid w:val="005E3FD4"/>
    <w:rsid w:val="005E4643"/>
    <w:rsid w:val="005E4D7F"/>
    <w:rsid w:val="005E67E0"/>
    <w:rsid w:val="005E680E"/>
    <w:rsid w:val="005E6C5C"/>
    <w:rsid w:val="005F0A05"/>
    <w:rsid w:val="005F2DF5"/>
    <w:rsid w:val="005F3629"/>
    <w:rsid w:val="005F3899"/>
    <w:rsid w:val="005F5D94"/>
    <w:rsid w:val="005F635A"/>
    <w:rsid w:val="005F6485"/>
    <w:rsid w:val="005F7E4B"/>
    <w:rsid w:val="00602F50"/>
    <w:rsid w:val="00603919"/>
    <w:rsid w:val="006050A4"/>
    <w:rsid w:val="006052DA"/>
    <w:rsid w:val="006061C3"/>
    <w:rsid w:val="0060786A"/>
    <w:rsid w:val="00612554"/>
    <w:rsid w:val="006149C1"/>
    <w:rsid w:val="006177FD"/>
    <w:rsid w:val="00620602"/>
    <w:rsid w:val="00620766"/>
    <w:rsid w:val="0062106E"/>
    <w:rsid w:val="006212F8"/>
    <w:rsid w:val="00622C95"/>
    <w:rsid w:val="006237D6"/>
    <w:rsid w:val="00626DF0"/>
    <w:rsid w:val="0062747B"/>
    <w:rsid w:val="006276F5"/>
    <w:rsid w:val="006302E2"/>
    <w:rsid w:val="00630344"/>
    <w:rsid w:val="00630EB6"/>
    <w:rsid w:val="006321A8"/>
    <w:rsid w:val="00634020"/>
    <w:rsid w:val="0063482C"/>
    <w:rsid w:val="00634E4E"/>
    <w:rsid w:val="0063543A"/>
    <w:rsid w:val="00635755"/>
    <w:rsid w:val="00636887"/>
    <w:rsid w:val="00640202"/>
    <w:rsid w:val="0064056D"/>
    <w:rsid w:val="00640BEE"/>
    <w:rsid w:val="00640F5F"/>
    <w:rsid w:val="00641B66"/>
    <w:rsid w:val="006420BD"/>
    <w:rsid w:val="00642240"/>
    <w:rsid w:val="00642285"/>
    <w:rsid w:val="006433A7"/>
    <w:rsid w:val="00643F3A"/>
    <w:rsid w:val="006441CA"/>
    <w:rsid w:val="006443B4"/>
    <w:rsid w:val="00645B73"/>
    <w:rsid w:val="00646202"/>
    <w:rsid w:val="0065025F"/>
    <w:rsid w:val="00650689"/>
    <w:rsid w:val="00651482"/>
    <w:rsid w:val="006527A0"/>
    <w:rsid w:val="00652FC8"/>
    <w:rsid w:val="00654A52"/>
    <w:rsid w:val="006551D5"/>
    <w:rsid w:val="006556B5"/>
    <w:rsid w:val="00655801"/>
    <w:rsid w:val="0065727D"/>
    <w:rsid w:val="00657C3E"/>
    <w:rsid w:val="00660A32"/>
    <w:rsid w:val="00660F74"/>
    <w:rsid w:val="006623C8"/>
    <w:rsid w:val="00662CAF"/>
    <w:rsid w:val="006656AD"/>
    <w:rsid w:val="00665898"/>
    <w:rsid w:val="0066674D"/>
    <w:rsid w:val="00666ABF"/>
    <w:rsid w:val="0066704A"/>
    <w:rsid w:val="00667B2F"/>
    <w:rsid w:val="00672078"/>
    <w:rsid w:val="00672F9D"/>
    <w:rsid w:val="00673062"/>
    <w:rsid w:val="006731A5"/>
    <w:rsid w:val="00673EC4"/>
    <w:rsid w:val="00674C6D"/>
    <w:rsid w:val="00681A25"/>
    <w:rsid w:val="00682AB6"/>
    <w:rsid w:val="006831F0"/>
    <w:rsid w:val="00683251"/>
    <w:rsid w:val="006832BC"/>
    <w:rsid w:val="00683DDC"/>
    <w:rsid w:val="006846F0"/>
    <w:rsid w:val="00684ACD"/>
    <w:rsid w:val="00685EE0"/>
    <w:rsid w:val="00685FD6"/>
    <w:rsid w:val="00687A70"/>
    <w:rsid w:val="006903FC"/>
    <w:rsid w:val="006907F7"/>
    <w:rsid w:val="006921BA"/>
    <w:rsid w:val="00692BC9"/>
    <w:rsid w:val="0069321E"/>
    <w:rsid w:val="006962B0"/>
    <w:rsid w:val="006A028C"/>
    <w:rsid w:val="006A1EBB"/>
    <w:rsid w:val="006A308F"/>
    <w:rsid w:val="006A5E43"/>
    <w:rsid w:val="006A607F"/>
    <w:rsid w:val="006B0FDC"/>
    <w:rsid w:val="006B15D0"/>
    <w:rsid w:val="006B1B6A"/>
    <w:rsid w:val="006B3BE7"/>
    <w:rsid w:val="006B4C3E"/>
    <w:rsid w:val="006B53AB"/>
    <w:rsid w:val="006B5490"/>
    <w:rsid w:val="006B6656"/>
    <w:rsid w:val="006B6728"/>
    <w:rsid w:val="006B67E1"/>
    <w:rsid w:val="006B6F30"/>
    <w:rsid w:val="006C09D2"/>
    <w:rsid w:val="006C26AA"/>
    <w:rsid w:val="006C2E89"/>
    <w:rsid w:val="006C31CD"/>
    <w:rsid w:val="006C3CD9"/>
    <w:rsid w:val="006C5041"/>
    <w:rsid w:val="006C6B21"/>
    <w:rsid w:val="006C72A9"/>
    <w:rsid w:val="006D23E8"/>
    <w:rsid w:val="006D523C"/>
    <w:rsid w:val="006D638E"/>
    <w:rsid w:val="006D67AD"/>
    <w:rsid w:val="006D6F52"/>
    <w:rsid w:val="006D76C9"/>
    <w:rsid w:val="006E0E7C"/>
    <w:rsid w:val="006E13C6"/>
    <w:rsid w:val="006E1881"/>
    <w:rsid w:val="006E1A38"/>
    <w:rsid w:val="006E3C1D"/>
    <w:rsid w:val="006E4177"/>
    <w:rsid w:val="006E4E4B"/>
    <w:rsid w:val="006E5D00"/>
    <w:rsid w:val="006F0C7C"/>
    <w:rsid w:val="006F12F0"/>
    <w:rsid w:val="006F17B6"/>
    <w:rsid w:val="006F1A58"/>
    <w:rsid w:val="006F1E1B"/>
    <w:rsid w:val="006F308F"/>
    <w:rsid w:val="006F3501"/>
    <w:rsid w:val="006F37E1"/>
    <w:rsid w:val="006F4077"/>
    <w:rsid w:val="006F4246"/>
    <w:rsid w:val="006F5563"/>
    <w:rsid w:val="006F6718"/>
    <w:rsid w:val="006F7B2B"/>
    <w:rsid w:val="00700D9E"/>
    <w:rsid w:val="007011E2"/>
    <w:rsid w:val="00701327"/>
    <w:rsid w:val="00701EDB"/>
    <w:rsid w:val="007025C2"/>
    <w:rsid w:val="007026A3"/>
    <w:rsid w:val="007036C1"/>
    <w:rsid w:val="00706450"/>
    <w:rsid w:val="00706DCC"/>
    <w:rsid w:val="00707845"/>
    <w:rsid w:val="00707F59"/>
    <w:rsid w:val="0071163B"/>
    <w:rsid w:val="0071231D"/>
    <w:rsid w:val="00712C05"/>
    <w:rsid w:val="00712DB9"/>
    <w:rsid w:val="00712DCF"/>
    <w:rsid w:val="007133D6"/>
    <w:rsid w:val="00716874"/>
    <w:rsid w:val="00716E1C"/>
    <w:rsid w:val="00717333"/>
    <w:rsid w:val="00717407"/>
    <w:rsid w:val="00720B55"/>
    <w:rsid w:val="00720C68"/>
    <w:rsid w:val="00720D55"/>
    <w:rsid w:val="00720DDC"/>
    <w:rsid w:val="00721650"/>
    <w:rsid w:val="00722676"/>
    <w:rsid w:val="00722A72"/>
    <w:rsid w:val="00723BA3"/>
    <w:rsid w:val="00724263"/>
    <w:rsid w:val="00724862"/>
    <w:rsid w:val="00725DE6"/>
    <w:rsid w:val="00727431"/>
    <w:rsid w:val="00730F4C"/>
    <w:rsid w:val="007311C9"/>
    <w:rsid w:val="00732FBF"/>
    <w:rsid w:val="00733681"/>
    <w:rsid w:val="00733F0C"/>
    <w:rsid w:val="00733F57"/>
    <w:rsid w:val="00734DCB"/>
    <w:rsid w:val="00734F93"/>
    <w:rsid w:val="00735305"/>
    <w:rsid w:val="0073676B"/>
    <w:rsid w:val="00737505"/>
    <w:rsid w:val="007378B1"/>
    <w:rsid w:val="00740FAF"/>
    <w:rsid w:val="007410DF"/>
    <w:rsid w:val="0074121B"/>
    <w:rsid w:val="007417F2"/>
    <w:rsid w:val="00742101"/>
    <w:rsid w:val="00742326"/>
    <w:rsid w:val="007454D6"/>
    <w:rsid w:val="00745B65"/>
    <w:rsid w:val="00746BF1"/>
    <w:rsid w:val="0074700F"/>
    <w:rsid w:val="007477D9"/>
    <w:rsid w:val="0075048F"/>
    <w:rsid w:val="00751B2D"/>
    <w:rsid w:val="00752119"/>
    <w:rsid w:val="007529EC"/>
    <w:rsid w:val="00752BAF"/>
    <w:rsid w:val="007568E8"/>
    <w:rsid w:val="0076051E"/>
    <w:rsid w:val="00760796"/>
    <w:rsid w:val="007607EE"/>
    <w:rsid w:val="00760C87"/>
    <w:rsid w:val="00762371"/>
    <w:rsid w:val="00762CF4"/>
    <w:rsid w:val="00764060"/>
    <w:rsid w:val="00764D6F"/>
    <w:rsid w:val="00766704"/>
    <w:rsid w:val="0076778E"/>
    <w:rsid w:val="00771A18"/>
    <w:rsid w:val="00771CDD"/>
    <w:rsid w:val="00771D20"/>
    <w:rsid w:val="00773D25"/>
    <w:rsid w:val="007751E9"/>
    <w:rsid w:val="00775210"/>
    <w:rsid w:val="00775DDB"/>
    <w:rsid w:val="00775E7D"/>
    <w:rsid w:val="00776874"/>
    <w:rsid w:val="00777010"/>
    <w:rsid w:val="00777B3F"/>
    <w:rsid w:val="00781D35"/>
    <w:rsid w:val="00781E04"/>
    <w:rsid w:val="00782211"/>
    <w:rsid w:val="007842DC"/>
    <w:rsid w:val="00784E26"/>
    <w:rsid w:val="007858F9"/>
    <w:rsid w:val="00786F0D"/>
    <w:rsid w:val="00791506"/>
    <w:rsid w:val="00791D83"/>
    <w:rsid w:val="00792B8A"/>
    <w:rsid w:val="00792BEC"/>
    <w:rsid w:val="00792E76"/>
    <w:rsid w:val="00793087"/>
    <w:rsid w:val="007955A4"/>
    <w:rsid w:val="00795A7D"/>
    <w:rsid w:val="00795C9E"/>
    <w:rsid w:val="007970F8"/>
    <w:rsid w:val="0079768D"/>
    <w:rsid w:val="007A0206"/>
    <w:rsid w:val="007A1080"/>
    <w:rsid w:val="007A125E"/>
    <w:rsid w:val="007A2116"/>
    <w:rsid w:val="007A2331"/>
    <w:rsid w:val="007A2AD9"/>
    <w:rsid w:val="007A35C4"/>
    <w:rsid w:val="007A3965"/>
    <w:rsid w:val="007A3C45"/>
    <w:rsid w:val="007A670A"/>
    <w:rsid w:val="007A6B4E"/>
    <w:rsid w:val="007A75B7"/>
    <w:rsid w:val="007B116C"/>
    <w:rsid w:val="007B1AE1"/>
    <w:rsid w:val="007B29B3"/>
    <w:rsid w:val="007B3483"/>
    <w:rsid w:val="007B39BE"/>
    <w:rsid w:val="007B47D2"/>
    <w:rsid w:val="007B61BC"/>
    <w:rsid w:val="007B6906"/>
    <w:rsid w:val="007B6AF9"/>
    <w:rsid w:val="007C07CE"/>
    <w:rsid w:val="007C1789"/>
    <w:rsid w:val="007C1E16"/>
    <w:rsid w:val="007C3597"/>
    <w:rsid w:val="007C399A"/>
    <w:rsid w:val="007C5CC4"/>
    <w:rsid w:val="007C6EC2"/>
    <w:rsid w:val="007C7BCB"/>
    <w:rsid w:val="007D03F4"/>
    <w:rsid w:val="007D103D"/>
    <w:rsid w:val="007D124C"/>
    <w:rsid w:val="007D1598"/>
    <w:rsid w:val="007D3004"/>
    <w:rsid w:val="007D39FB"/>
    <w:rsid w:val="007D3E25"/>
    <w:rsid w:val="007D47A9"/>
    <w:rsid w:val="007D52EF"/>
    <w:rsid w:val="007D6E86"/>
    <w:rsid w:val="007D7575"/>
    <w:rsid w:val="007D7C9E"/>
    <w:rsid w:val="007E01C5"/>
    <w:rsid w:val="007E026F"/>
    <w:rsid w:val="007E1B14"/>
    <w:rsid w:val="007E2648"/>
    <w:rsid w:val="007E2D97"/>
    <w:rsid w:val="007E450E"/>
    <w:rsid w:val="007E576B"/>
    <w:rsid w:val="007E58C5"/>
    <w:rsid w:val="007E76AD"/>
    <w:rsid w:val="007F03B2"/>
    <w:rsid w:val="007F0607"/>
    <w:rsid w:val="007F12EB"/>
    <w:rsid w:val="007F1562"/>
    <w:rsid w:val="007F2121"/>
    <w:rsid w:val="007F2C5C"/>
    <w:rsid w:val="007F30DD"/>
    <w:rsid w:val="007F384E"/>
    <w:rsid w:val="007F3E7F"/>
    <w:rsid w:val="007F3F5A"/>
    <w:rsid w:val="007F3F93"/>
    <w:rsid w:val="007F486B"/>
    <w:rsid w:val="007F4DAD"/>
    <w:rsid w:val="007F4F21"/>
    <w:rsid w:val="007F50A9"/>
    <w:rsid w:val="007F547C"/>
    <w:rsid w:val="007F57B9"/>
    <w:rsid w:val="007F66C5"/>
    <w:rsid w:val="007F68F2"/>
    <w:rsid w:val="007F7772"/>
    <w:rsid w:val="007F79B7"/>
    <w:rsid w:val="00801D2D"/>
    <w:rsid w:val="00801EE5"/>
    <w:rsid w:val="00801F8D"/>
    <w:rsid w:val="008031E1"/>
    <w:rsid w:val="00803595"/>
    <w:rsid w:val="008051B2"/>
    <w:rsid w:val="008052E2"/>
    <w:rsid w:val="00805441"/>
    <w:rsid w:val="00806A0C"/>
    <w:rsid w:val="00806E87"/>
    <w:rsid w:val="00807637"/>
    <w:rsid w:val="008102EE"/>
    <w:rsid w:val="0081077F"/>
    <w:rsid w:val="008126CE"/>
    <w:rsid w:val="00813137"/>
    <w:rsid w:val="00813763"/>
    <w:rsid w:val="008155DF"/>
    <w:rsid w:val="00815C6C"/>
    <w:rsid w:val="0081717E"/>
    <w:rsid w:val="00820173"/>
    <w:rsid w:val="00822552"/>
    <w:rsid w:val="00822A85"/>
    <w:rsid w:val="00824405"/>
    <w:rsid w:val="00826227"/>
    <w:rsid w:val="00826E1D"/>
    <w:rsid w:val="00827AAF"/>
    <w:rsid w:val="00827D0C"/>
    <w:rsid w:val="00827FB4"/>
    <w:rsid w:val="00830C77"/>
    <w:rsid w:val="00830FDC"/>
    <w:rsid w:val="008335E4"/>
    <w:rsid w:val="008358F5"/>
    <w:rsid w:val="00836EC8"/>
    <w:rsid w:val="00837348"/>
    <w:rsid w:val="00837B1F"/>
    <w:rsid w:val="00840AB3"/>
    <w:rsid w:val="00841394"/>
    <w:rsid w:val="008414BE"/>
    <w:rsid w:val="00842500"/>
    <w:rsid w:val="00842BB3"/>
    <w:rsid w:val="00842E8B"/>
    <w:rsid w:val="008438FF"/>
    <w:rsid w:val="00845878"/>
    <w:rsid w:val="00845961"/>
    <w:rsid w:val="00847442"/>
    <w:rsid w:val="008518AC"/>
    <w:rsid w:val="008531FA"/>
    <w:rsid w:val="00854580"/>
    <w:rsid w:val="00854615"/>
    <w:rsid w:val="00854C22"/>
    <w:rsid w:val="00855ED7"/>
    <w:rsid w:val="008610B9"/>
    <w:rsid w:val="00861432"/>
    <w:rsid w:val="00861E1C"/>
    <w:rsid w:val="00862025"/>
    <w:rsid w:val="008622D6"/>
    <w:rsid w:val="00862ABB"/>
    <w:rsid w:val="00863396"/>
    <w:rsid w:val="00863D00"/>
    <w:rsid w:val="00865761"/>
    <w:rsid w:val="00865A75"/>
    <w:rsid w:val="00866D4F"/>
    <w:rsid w:val="00867A36"/>
    <w:rsid w:val="00867B53"/>
    <w:rsid w:val="00870056"/>
    <w:rsid w:val="00870B24"/>
    <w:rsid w:val="00870F89"/>
    <w:rsid w:val="0087192F"/>
    <w:rsid w:val="00871B64"/>
    <w:rsid w:val="00871E4B"/>
    <w:rsid w:val="008735FB"/>
    <w:rsid w:val="00874600"/>
    <w:rsid w:val="008748B2"/>
    <w:rsid w:val="0087497C"/>
    <w:rsid w:val="00874BFF"/>
    <w:rsid w:val="008751DF"/>
    <w:rsid w:val="00875538"/>
    <w:rsid w:val="00875B6C"/>
    <w:rsid w:val="008760F0"/>
    <w:rsid w:val="00876AAD"/>
    <w:rsid w:val="00876B2F"/>
    <w:rsid w:val="0087705C"/>
    <w:rsid w:val="0088022E"/>
    <w:rsid w:val="008809EC"/>
    <w:rsid w:val="008816CA"/>
    <w:rsid w:val="00881F66"/>
    <w:rsid w:val="0088298F"/>
    <w:rsid w:val="0088327F"/>
    <w:rsid w:val="008836AB"/>
    <w:rsid w:val="00883F8A"/>
    <w:rsid w:val="0088430C"/>
    <w:rsid w:val="0088624C"/>
    <w:rsid w:val="0088699B"/>
    <w:rsid w:val="008903C6"/>
    <w:rsid w:val="00890898"/>
    <w:rsid w:val="00891D4C"/>
    <w:rsid w:val="00891DE3"/>
    <w:rsid w:val="00891E2F"/>
    <w:rsid w:val="008920D1"/>
    <w:rsid w:val="00892E63"/>
    <w:rsid w:val="008936E1"/>
    <w:rsid w:val="00893F27"/>
    <w:rsid w:val="0089451E"/>
    <w:rsid w:val="008951F3"/>
    <w:rsid w:val="00895ACE"/>
    <w:rsid w:val="00896193"/>
    <w:rsid w:val="00896EB1"/>
    <w:rsid w:val="008A0859"/>
    <w:rsid w:val="008A11B8"/>
    <w:rsid w:val="008A3BBE"/>
    <w:rsid w:val="008A4B0E"/>
    <w:rsid w:val="008A5B07"/>
    <w:rsid w:val="008A646C"/>
    <w:rsid w:val="008A6A95"/>
    <w:rsid w:val="008A6CCF"/>
    <w:rsid w:val="008B07E2"/>
    <w:rsid w:val="008B19BD"/>
    <w:rsid w:val="008B2DB1"/>
    <w:rsid w:val="008B46E4"/>
    <w:rsid w:val="008C0E06"/>
    <w:rsid w:val="008C127B"/>
    <w:rsid w:val="008C169C"/>
    <w:rsid w:val="008C19C6"/>
    <w:rsid w:val="008C3BA8"/>
    <w:rsid w:val="008C4035"/>
    <w:rsid w:val="008C4B56"/>
    <w:rsid w:val="008C72CB"/>
    <w:rsid w:val="008D0D2C"/>
    <w:rsid w:val="008D34D6"/>
    <w:rsid w:val="008D3A6F"/>
    <w:rsid w:val="008D4997"/>
    <w:rsid w:val="008D4A5C"/>
    <w:rsid w:val="008D5C7E"/>
    <w:rsid w:val="008D6BD0"/>
    <w:rsid w:val="008D7318"/>
    <w:rsid w:val="008D752A"/>
    <w:rsid w:val="008E0289"/>
    <w:rsid w:val="008E3514"/>
    <w:rsid w:val="008E399B"/>
    <w:rsid w:val="008E407B"/>
    <w:rsid w:val="008E4C9B"/>
    <w:rsid w:val="008E4F50"/>
    <w:rsid w:val="008E5219"/>
    <w:rsid w:val="008E58F7"/>
    <w:rsid w:val="008F047B"/>
    <w:rsid w:val="008F0D24"/>
    <w:rsid w:val="008F1810"/>
    <w:rsid w:val="008F2264"/>
    <w:rsid w:val="008F24D1"/>
    <w:rsid w:val="008F2FA4"/>
    <w:rsid w:val="008F522E"/>
    <w:rsid w:val="008F54D6"/>
    <w:rsid w:val="008F5A2B"/>
    <w:rsid w:val="008F5F10"/>
    <w:rsid w:val="008F5FE0"/>
    <w:rsid w:val="008F660A"/>
    <w:rsid w:val="00900D87"/>
    <w:rsid w:val="00900DD2"/>
    <w:rsid w:val="0090144C"/>
    <w:rsid w:val="00901BA5"/>
    <w:rsid w:val="0090326C"/>
    <w:rsid w:val="0090415B"/>
    <w:rsid w:val="009053C4"/>
    <w:rsid w:val="0090560C"/>
    <w:rsid w:val="00905902"/>
    <w:rsid w:val="00906C4C"/>
    <w:rsid w:val="009071EE"/>
    <w:rsid w:val="009106BC"/>
    <w:rsid w:val="009110DF"/>
    <w:rsid w:val="009114A6"/>
    <w:rsid w:val="00911806"/>
    <w:rsid w:val="00911F97"/>
    <w:rsid w:val="00913351"/>
    <w:rsid w:val="009142D5"/>
    <w:rsid w:val="00915026"/>
    <w:rsid w:val="00921AD2"/>
    <w:rsid w:val="009224C6"/>
    <w:rsid w:val="009237DA"/>
    <w:rsid w:val="00923DB9"/>
    <w:rsid w:val="00926484"/>
    <w:rsid w:val="009269CF"/>
    <w:rsid w:val="00926C81"/>
    <w:rsid w:val="00931FC1"/>
    <w:rsid w:val="009333EB"/>
    <w:rsid w:val="00933A02"/>
    <w:rsid w:val="00933B3B"/>
    <w:rsid w:val="00933E75"/>
    <w:rsid w:val="009340E9"/>
    <w:rsid w:val="0093426A"/>
    <w:rsid w:val="00935081"/>
    <w:rsid w:val="00935F5B"/>
    <w:rsid w:val="0093654F"/>
    <w:rsid w:val="00936F69"/>
    <w:rsid w:val="009400BE"/>
    <w:rsid w:val="009402C3"/>
    <w:rsid w:val="00940DD0"/>
    <w:rsid w:val="009418D2"/>
    <w:rsid w:val="00942A1E"/>
    <w:rsid w:val="00943500"/>
    <w:rsid w:val="0094420C"/>
    <w:rsid w:val="00946760"/>
    <w:rsid w:val="00946A0E"/>
    <w:rsid w:val="00946C79"/>
    <w:rsid w:val="00946D25"/>
    <w:rsid w:val="009476B3"/>
    <w:rsid w:val="00947B7A"/>
    <w:rsid w:val="00954D45"/>
    <w:rsid w:val="00955946"/>
    <w:rsid w:val="00955A7A"/>
    <w:rsid w:val="00956D46"/>
    <w:rsid w:val="00963006"/>
    <w:rsid w:val="00963B47"/>
    <w:rsid w:val="009657E9"/>
    <w:rsid w:val="00965FDA"/>
    <w:rsid w:val="00970556"/>
    <w:rsid w:val="00970E21"/>
    <w:rsid w:val="00970F73"/>
    <w:rsid w:val="00971873"/>
    <w:rsid w:val="009728D2"/>
    <w:rsid w:val="00973597"/>
    <w:rsid w:val="009737D2"/>
    <w:rsid w:val="00974149"/>
    <w:rsid w:val="00975A79"/>
    <w:rsid w:val="00975C60"/>
    <w:rsid w:val="00975FE0"/>
    <w:rsid w:val="00976F91"/>
    <w:rsid w:val="00980AC5"/>
    <w:rsid w:val="0098117D"/>
    <w:rsid w:val="00981635"/>
    <w:rsid w:val="009831B5"/>
    <w:rsid w:val="0098354E"/>
    <w:rsid w:val="009837DE"/>
    <w:rsid w:val="00983FA3"/>
    <w:rsid w:val="00984104"/>
    <w:rsid w:val="0098461A"/>
    <w:rsid w:val="00984814"/>
    <w:rsid w:val="00984A96"/>
    <w:rsid w:val="00986B1C"/>
    <w:rsid w:val="009875AC"/>
    <w:rsid w:val="00987B48"/>
    <w:rsid w:val="0099014B"/>
    <w:rsid w:val="00991DF3"/>
    <w:rsid w:val="009929DA"/>
    <w:rsid w:val="00992DB7"/>
    <w:rsid w:val="00992DDC"/>
    <w:rsid w:val="00993EC3"/>
    <w:rsid w:val="00994034"/>
    <w:rsid w:val="00994831"/>
    <w:rsid w:val="00994A7A"/>
    <w:rsid w:val="00994BD9"/>
    <w:rsid w:val="0099624D"/>
    <w:rsid w:val="00996883"/>
    <w:rsid w:val="009976FE"/>
    <w:rsid w:val="009A026B"/>
    <w:rsid w:val="009A10A8"/>
    <w:rsid w:val="009A1B86"/>
    <w:rsid w:val="009A24E3"/>
    <w:rsid w:val="009A32F6"/>
    <w:rsid w:val="009A3D9F"/>
    <w:rsid w:val="009A4078"/>
    <w:rsid w:val="009A7878"/>
    <w:rsid w:val="009B0081"/>
    <w:rsid w:val="009B01E7"/>
    <w:rsid w:val="009B06BE"/>
    <w:rsid w:val="009B0C21"/>
    <w:rsid w:val="009B2859"/>
    <w:rsid w:val="009B39C4"/>
    <w:rsid w:val="009B3B8E"/>
    <w:rsid w:val="009B3EC9"/>
    <w:rsid w:val="009B4B65"/>
    <w:rsid w:val="009B512A"/>
    <w:rsid w:val="009B63C3"/>
    <w:rsid w:val="009B692C"/>
    <w:rsid w:val="009C1B02"/>
    <w:rsid w:val="009C1F71"/>
    <w:rsid w:val="009C2804"/>
    <w:rsid w:val="009C2930"/>
    <w:rsid w:val="009C2AD2"/>
    <w:rsid w:val="009C3741"/>
    <w:rsid w:val="009C431A"/>
    <w:rsid w:val="009C435C"/>
    <w:rsid w:val="009C4560"/>
    <w:rsid w:val="009C494D"/>
    <w:rsid w:val="009C4A13"/>
    <w:rsid w:val="009C4B57"/>
    <w:rsid w:val="009C7C19"/>
    <w:rsid w:val="009D067C"/>
    <w:rsid w:val="009D06C2"/>
    <w:rsid w:val="009D13A7"/>
    <w:rsid w:val="009D2CDB"/>
    <w:rsid w:val="009D3173"/>
    <w:rsid w:val="009D32D1"/>
    <w:rsid w:val="009D3A6E"/>
    <w:rsid w:val="009D4130"/>
    <w:rsid w:val="009D4F6E"/>
    <w:rsid w:val="009D4FE6"/>
    <w:rsid w:val="009D51F2"/>
    <w:rsid w:val="009D5663"/>
    <w:rsid w:val="009D5812"/>
    <w:rsid w:val="009D6166"/>
    <w:rsid w:val="009D6598"/>
    <w:rsid w:val="009E0305"/>
    <w:rsid w:val="009E1CB0"/>
    <w:rsid w:val="009E1EC3"/>
    <w:rsid w:val="009E1FE4"/>
    <w:rsid w:val="009E345B"/>
    <w:rsid w:val="009E4AC5"/>
    <w:rsid w:val="009E4BAF"/>
    <w:rsid w:val="009E6228"/>
    <w:rsid w:val="009E652B"/>
    <w:rsid w:val="009E6CE0"/>
    <w:rsid w:val="009E6FB6"/>
    <w:rsid w:val="009F14F7"/>
    <w:rsid w:val="009F3326"/>
    <w:rsid w:val="009F4492"/>
    <w:rsid w:val="009F50BE"/>
    <w:rsid w:val="009F6163"/>
    <w:rsid w:val="009F7D14"/>
    <w:rsid w:val="00A0106E"/>
    <w:rsid w:val="00A027D9"/>
    <w:rsid w:val="00A03142"/>
    <w:rsid w:val="00A0376F"/>
    <w:rsid w:val="00A037A2"/>
    <w:rsid w:val="00A05C41"/>
    <w:rsid w:val="00A06754"/>
    <w:rsid w:val="00A07498"/>
    <w:rsid w:val="00A1043C"/>
    <w:rsid w:val="00A10F06"/>
    <w:rsid w:val="00A11DEA"/>
    <w:rsid w:val="00A1252B"/>
    <w:rsid w:val="00A127CA"/>
    <w:rsid w:val="00A1350B"/>
    <w:rsid w:val="00A135FC"/>
    <w:rsid w:val="00A14049"/>
    <w:rsid w:val="00A149CF"/>
    <w:rsid w:val="00A14E0B"/>
    <w:rsid w:val="00A15363"/>
    <w:rsid w:val="00A1614F"/>
    <w:rsid w:val="00A1650A"/>
    <w:rsid w:val="00A176C6"/>
    <w:rsid w:val="00A20146"/>
    <w:rsid w:val="00A20594"/>
    <w:rsid w:val="00A2114D"/>
    <w:rsid w:val="00A218FC"/>
    <w:rsid w:val="00A2390F"/>
    <w:rsid w:val="00A24AA6"/>
    <w:rsid w:val="00A24E24"/>
    <w:rsid w:val="00A24FE6"/>
    <w:rsid w:val="00A26088"/>
    <w:rsid w:val="00A27A0E"/>
    <w:rsid w:val="00A27E39"/>
    <w:rsid w:val="00A3097F"/>
    <w:rsid w:val="00A311FC"/>
    <w:rsid w:val="00A31246"/>
    <w:rsid w:val="00A31D9A"/>
    <w:rsid w:val="00A324C2"/>
    <w:rsid w:val="00A32F6B"/>
    <w:rsid w:val="00A33507"/>
    <w:rsid w:val="00A34102"/>
    <w:rsid w:val="00A342CC"/>
    <w:rsid w:val="00A34A75"/>
    <w:rsid w:val="00A3686F"/>
    <w:rsid w:val="00A376E2"/>
    <w:rsid w:val="00A4118F"/>
    <w:rsid w:val="00A4339D"/>
    <w:rsid w:val="00A437FA"/>
    <w:rsid w:val="00A4538D"/>
    <w:rsid w:val="00A46270"/>
    <w:rsid w:val="00A46A03"/>
    <w:rsid w:val="00A46BE9"/>
    <w:rsid w:val="00A46D33"/>
    <w:rsid w:val="00A50C65"/>
    <w:rsid w:val="00A51849"/>
    <w:rsid w:val="00A526A3"/>
    <w:rsid w:val="00A5291B"/>
    <w:rsid w:val="00A529FF"/>
    <w:rsid w:val="00A53099"/>
    <w:rsid w:val="00A5536D"/>
    <w:rsid w:val="00A56986"/>
    <w:rsid w:val="00A57643"/>
    <w:rsid w:val="00A577DC"/>
    <w:rsid w:val="00A57E4A"/>
    <w:rsid w:val="00A60880"/>
    <w:rsid w:val="00A6098A"/>
    <w:rsid w:val="00A60A50"/>
    <w:rsid w:val="00A61954"/>
    <w:rsid w:val="00A6201E"/>
    <w:rsid w:val="00A62402"/>
    <w:rsid w:val="00A62452"/>
    <w:rsid w:val="00A62756"/>
    <w:rsid w:val="00A62A6D"/>
    <w:rsid w:val="00A63B24"/>
    <w:rsid w:val="00A63B4A"/>
    <w:rsid w:val="00A63C0C"/>
    <w:rsid w:val="00A64D0F"/>
    <w:rsid w:val="00A64F38"/>
    <w:rsid w:val="00A679EE"/>
    <w:rsid w:val="00A67EB9"/>
    <w:rsid w:val="00A709C5"/>
    <w:rsid w:val="00A715BC"/>
    <w:rsid w:val="00A71FF5"/>
    <w:rsid w:val="00A725CE"/>
    <w:rsid w:val="00A72937"/>
    <w:rsid w:val="00A73130"/>
    <w:rsid w:val="00A74294"/>
    <w:rsid w:val="00A74494"/>
    <w:rsid w:val="00A7540D"/>
    <w:rsid w:val="00A76070"/>
    <w:rsid w:val="00A760CB"/>
    <w:rsid w:val="00A76A42"/>
    <w:rsid w:val="00A76A7B"/>
    <w:rsid w:val="00A76C64"/>
    <w:rsid w:val="00A7717C"/>
    <w:rsid w:val="00A77DD7"/>
    <w:rsid w:val="00A77FD3"/>
    <w:rsid w:val="00A803E8"/>
    <w:rsid w:val="00A80580"/>
    <w:rsid w:val="00A809B4"/>
    <w:rsid w:val="00A821B3"/>
    <w:rsid w:val="00A82305"/>
    <w:rsid w:val="00A82745"/>
    <w:rsid w:val="00A83484"/>
    <w:rsid w:val="00A84795"/>
    <w:rsid w:val="00A8641C"/>
    <w:rsid w:val="00A8683E"/>
    <w:rsid w:val="00A8751D"/>
    <w:rsid w:val="00A87A90"/>
    <w:rsid w:val="00A90587"/>
    <w:rsid w:val="00A91DC4"/>
    <w:rsid w:val="00A9333B"/>
    <w:rsid w:val="00A94CC3"/>
    <w:rsid w:val="00A962A5"/>
    <w:rsid w:val="00A96CCB"/>
    <w:rsid w:val="00A97E35"/>
    <w:rsid w:val="00AA0564"/>
    <w:rsid w:val="00AA05D0"/>
    <w:rsid w:val="00AA0CE5"/>
    <w:rsid w:val="00AA16F6"/>
    <w:rsid w:val="00AA1AD0"/>
    <w:rsid w:val="00AA1C1F"/>
    <w:rsid w:val="00AA3F71"/>
    <w:rsid w:val="00AA4047"/>
    <w:rsid w:val="00AA4ABB"/>
    <w:rsid w:val="00AA5A81"/>
    <w:rsid w:val="00AA5D52"/>
    <w:rsid w:val="00AA77AB"/>
    <w:rsid w:val="00AA79BC"/>
    <w:rsid w:val="00AB0F9B"/>
    <w:rsid w:val="00AB14AF"/>
    <w:rsid w:val="00AB187F"/>
    <w:rsid w:val="00AB1A78"/>
    <w:rsid w:val="00AB20FC"/>
    <w:rsid w:val="00AB2124"/>
    <w:rsid w:val="00AB26FD"/>
    <w:rsid w:val="00AB30AA"/>
    <w:rsid w:val="00AB30B1"/>
    <w:rsid w:val="00AB366E"/>
    <w:rsid w:val="00AB38AE"/>
    <w:rsid w:val="00AB3DFE"/>
    <w:rsid w:val="00AB4035"/>
    <w:rsid w:val="00AB59BC"/>
    <w:rsid w:val="00AB6CE9"/>
    <w:rsid w:val="00AB7E7D"/>
    <w:rsid w:val="00AC02B8"/>
    <w:rsid w:val="00AC0576"/>
    <w:rsid w:val="00AC2C14"/>
    <w:rsid w:val="00AC340C"/>
    <w:rsid w:val="00AC4AAC"/>
    <w:rsid w:val="00AC4D52"/>
    <w:rsid w:val="00AC54FA"/>
    <w:rsid w:val="00AC576E"/>
    <w:rsid w:val="00AC6A7E"/>
    <w:rsid w:val="00AC7B07"/>
    <w:rsid w:val="00AC7F09"/>
    <w:rsid w:val="00AD0748"/>
    <w:rsid w:val="00AD1ABA"/>
    <w:rsid w:val="00AD2213"/>
    <w:rsid w:val="00AD25B6"/>
    <w:rsid w:val="00AD3558"/>
    <w:rsid w:val="00AD60F7"/>
    <w:rsid w:val="00AD617B"/>
    <w:rsid w:val="00AD635F"/>
    <w:rsid w:val="00AD75E9"/>
    <w:rsid w:val="00AE13C5"/>
    <w:rsid w:val="00AE2047"/>
    <w:rsid w:val="00AE2ACF"/>
    <w:rsid w:val="00AE3042"/>
    <w:rsid w:val="00AE48F2"/>
    <w:rsid w:val="00AE56B9"/>
    <w:rsid w:val="00AE5FF5"/>
    <w:rsid w:val="00AE7675"/>
    <w:rsid w:val="00AE7D01"/>
    <w:rsid w:val="00AF0093"/>
    <w:rsid w:val="00AF029C"/>
    <w:rsid w:val="00AF09C7"/>
    <w:rsid w:val="00AF0AFC"/>
    <w:rsid w:val="00AF0D55"/>
    <w:rsid w:val="00AF1933"/>
    <w:rsid w:val="00AF1D90"/>
    <w:rsid w:val="00AF1DDE"/>
    <w:rsid w:val="00AF1FE8"/>
    <w:rsid w:val="00AF22EA"/>
    <w:rsid w:val="00AF4B61"/>
    <w:rsid w:val="00AF531F"/>
    <w:rsid w:val="00AF543D"/>
    <w:rsid w:val="00AF5EDD"/>
    <w:rsid w:val="00AF643F"/>
    <w:rsid w:val="00AF797F"/>
    <w:rsid w:val="00AF7EE0"/>
    <w:rsid w:val="00B0099F"/>
    <w:rsid w:val="00B00CB7"/>
    <w:rsid w:val="00B0109A"/>
    <w:rsid w:val="00B031FB"/>
    <w:rsid w:val="00B04774"/>
    <w:rsid w:val="00B05AA8"/>
    <w:rsid w:val="00B05B1A"/>
    <w:rsid w:val="00B05D64"/>
    <w:rsid w:val="00B07986"/>
    <w:rsid w:val="00B101CC"/>
    <w:rsid w:val="00B134DF"/>
    <w:rsid w:val="00B15024"/>
    <w:rsid w:val="00B156A0"/>
    <w:rsid w:val="00B156F8"/>
    <w:rsid w:val="00B15BBA"/>
    <w:rsid w:val="00B16180"/>
    <w:rsid w:val="00B16582"/>
    <w:rsid w:val="00B166A4"/>
    <w:rsid w:val="00B1749C"/>
    <w:rsid w:val="00B176EF"/>
    <w:rsid w:val="00B17960"/>
    <w:rsid w:val="00B17DC7"/>
    <w:rsid w:val="00B20C0B"/>
    <w:rsid w:val="00B21E53"/>
    <w:rsid w:val="00B24D64"/>
    <w:rsid w:val="00B3087F"/>
    <w:rsid w:val="00B31B32"/>
    <w:rsid w:val="00B32681"/>
    <w:rsid w:val="00B32B6E"/>
    <w:rsid w:val="00B34E8A"/>
    <w:rsid w:val="00B35D37"/>
    <w:rsid w:val="00B3664B"/>
    <w:rsid w:val="00B4053A"/>
    <w:rsid w:val="00B44707"/>
    <w:rsid w:val="00B465CA"/>
    <w:rsid w:val="00B46F80"/>
    <w:rsid w:val="00B503B5"/>
    <w:rsid w:val="00B50D0D"/>
    <w:rsid w:val="00B51246"/>
    <w:rsid w:val="00B51310"/>
    <w:rsid w:val="00B523AB"/>
    <w:rsid w:val="00B5250A"/>
    <w:rsid w:val="00B52ED7"/>
    <w:rsid w:val="00B53F63"/>
    <w:rsid w:val="00B54AA4"/>
    <w:rsid w:val="00B55259"/>
    <w:rsid w:val="00B55B87"/>
    <w:rsid w:val="00B574DB"/>
    <w:rsid w:val="00B576A6"/>
    <w:rsid w:val="00B60F87"/>
    <w:rsid w:val="00B63B9A"/>
    <w:rsid w:val="00B646D5"/>
    <w:rsid w:val="00B64D4A"/>
    <w:rsid w:val="00B7034F"/>
    <w:rsid w:val="00B71B28"/>
    <w:rsid w:val="00B72667"/>
    <w:rsid w:val="00B7419A"/>
    <w:rsid w:val="00B74D2E"/>
    <w:rsid w:val="00B762A7"/>
    <w:rsid w:val="00B7675F"/>
    <w:rsid w:val="00B806B4"/>
    <w:rsid w:val="00B82AE4"/>
    <w:rsid w:val="00B83CE9"/>
    <w:rsid w:val="00B841F7"/>
    <w:rsid w:val="00B842E4"/>
    <w:rsid w:val="00B848F6"/>
    <w:rsid w:val="00B84C0D"/>
    <w:rsid w:val="00B84E22"/>
    <w:rsid w:val="00B85E92"/>
    <w:rsid w:val="00B8701A"/>
    <w:rsid w:val="00B87661"/>
    <w:rsid w:val="00B8777D"/>
    <w:rsid w:val="00B905F4"/>
    <w:rsid w:val="00B936F5"/>
    <w:rsid w:val="00B94048"/>
    <w:rsid w:val="00B94C59"/>
    <w:rsid w:val="00B95225"/>
    <w:rsid w:val="00B95B51"/>
    <w:rsid w:val="00B95C4F"/>
    <w:rsid w:val="00B95D8D"/>
    <w:rsid w:val="00B96CA6"/>
    <w:rsid w:val="00B9772F"/>
    <w:rsid w:val="00BA0191"/>
    <w:rsid w:val="00BA02C4"/>
    <w:rsid w:val="00BA3419"/>
    <w:rsid w:val="00BA3895"/>
    <w:rsid w:val="00BA3A6D"/>
    <w:rsid w:val="00BA41FB"/>
    <w:rsid w:val="00BA4A7C"/>
    <w:rsid w:val="00BA4B09"/>
    <w:rsid w:val="00BA4D47"/>
    <w:rsid w:val="00BA5744"/>
    <w:rsid w:val="00BA5B9C"/>
    <w:rsid w:val="00BA6C26"/>
    <w:rsid w:val="00BA72F8"/>
    <w:rsid w:val="00BA7F73"/>
    <w:rsid w:val="00BB003B"/>
    <w:rsid w:val="00BB093F"/>
    <w:rsid w:val="00BB0E5B"/>
    <w:rsid w:val="00BB15D9"/>
    <w:rsid w:val="00BB1C34"/>
    <w:rsid w:val="00BB27E5"/>
    <w:rsid w:val="00BB2B55"/>
    <w:rsid w:val="00BB3084"/>
    <w:rsid w:val="00BB360A"/>
    <w:rsid w:val="00BB398F"/>
    <w:rsid w:val="00BB3E15"/>
    <w:rsid w:val="00BB45AF"/>
    <w:rsid w:val="00BB47D7"/>
    <w:rsid w:val="00BB6490"/>
    <w:rsid w:val="00BC0409"/>
    <w:rsid w:val="00BC06B8"/>
    <w:rsid w:val="00BC1AEC"/>
    <w:rsid w:val="00BC355F"/>
    <w:rsid w:val="00BC3883"/>
    <w:rsid w:val="00BC3C50"/>
    <w:rsid w:val="00BC42CC"/>
    <w:rsid w:val="00BC42F0"/>
    <w:rsid w:val="00BC4BEE"/>
    <w:rsid w:val="00BC590B"/>
    <w:rsid w:val="00BC5BA0"/>
    <w:rsid w:val="00BD0787"/>
    <w:rsid w:val="00BD0D90"/>
    <w:rsid w:val="00BD1477"/>
    <w:rsid w:val="00BD3833"/>
    <w:rsid w:val="00BD4786"/>
    <w:rsid w:val="00BD4F2A"/>
    <w:rsid w:val="00BD6969"/>
    <w:rsid w:val="00BD712A"/>
    <w:rsid w:val="00BD7646"/>
    <w:rsid w:val="00BE021E"/>
    <w:rsid w:val="00BE061E"/>
    <w:rsid w:val="00BE07D9"/>
    <w:rsid w:val="00BE0CE0"/>
    <w:rsid w:val="00BE1A4B"/>
    <w:rsid w:val="00BE1D3B"/>
    <w:rsid w:val="00BE3664"/>
    <w:rsid w:val="00BE4390"/>
    <w:rsid w:val="00BE43DD"/>
    <w:rsid w:val="00BE49F0"/>
    <w:rsid w:val="00BE4F0E"/>
    <w:rsid w:val="00BE55DC"/>
    <w:rsid w:val="00BE56E7"/>
    <w:rsid w:val="00BE72CB"/>
    <w:rsid w:val="00BF033D"/>
    <w:rsid w:val="00BF0816"/>
    <w:rsid w:val="00BF1617"/>
    <w:rsid w:val="00BF2557"/>
    <w:rsid w:val="00BF2828"/>
    <w:rsid w:val="00BF2ADB"/>
    <w:rsid w:val="00BF31A8"/>
    <w:rsid w:val="00BF3B7C"/>
    <w:rsid w:val="00BF4D48"/>
    <w:rsid w:val="00BF54AA"/>
    <w:rsid w:val="00BF64B8"/>
    <w:rsid w:val="00BF6546"/>
    <w:rsid w:val="00BF6E49"/>
    <w:rsid w:val="00BF7A2A"/>
    <w:rsid w:val="00BF7BCE"/>
    <w:rsid w:val="00C00775"/>
    <w:rsid w:val="00C008B9"/>
    <w:rsid w:val="00C00C95"/>
    <w:rsid w:val="00C01D01"/>
    <w:rsid w:val="00C01E33"/>
    <w:rsid w:val="00C04489"/>
    <w:rsid w:val="00C067F8"/>
    <w:rsid w:val="00C101C2"/>
    <w:rsid w:val="00C1096B"/>
    <w:rsid w:val="00C120CB"/>
    <w:rsid w:val="00C13D09"/>
    <w:rsid w:val="00C1406E"/>
    <w:rsid w:val="00C1573E"/>
    <w:rsid w:val="00C1589E"/>
    <w:rsid w:val="00C16A17"/>
    <w:rsid w:val="00C16E76"/>
    <w:rsid w:val="00C1773C"/>
    <w:rsid w:val="00C205B5"/>
    <w:rsid w:val="00C209A3"/>
    <w:rsid w:val="00C21085"/>
    <w:rsid w:val="00C2148E"/>
    <w:rsid w:val="00C219DD"/>
    <w:rsid w:val="00C22304"/>
    <w:rsid w:val="00C23B7F"/>
    <w:rsid w:val="00C23D37"/>
    <w:rsid w:val="00C25E93"/>
    <w:rsid w:val="00C268E3"/>
    <w:rsid w:val="00C312AF"/>
    <w:rsid w:val="00C3146F"/>
    <w:rsid w:val="00C31771"/>
    <w:rsid w:val="00C32684"/>
    <w:rsid w:val="00C35018"/>
    <w:rsid w:val="00C35039"/>
    <w:rsid w:val="00C351A5"/>
    <w:rsid w:val="00C35878"/>
    <w:rsid w:val="00C3637C"/>
    <w:rsid w:val="00C36581"/>
    <w:rsid w:val="00C366E1"/>
    <w:rsid w:val="00C3766E"/>
    <w:rsid w:val="00C37BAC"/>
    <w:rsid w:val="00C37E38"/>
    <w:rsid w:val="00C40BE4"/>
    <w:rsid w:val="00C40D47"/>
    <w:rsid w:val="00C412BD"/>
    <w:rsid w:val="00C417F8"/>
    <w:rsid w:val="00C41E5C"/>
    <w:rsid w:val="00C44033"/>
    <w:rsid w:val="00C44664"/>
    <w:rsid w:val="00C449F2"/>
    <w:rsid w:val="00C45055"/>
    <w:rsid w:val="00C454D6"/>
    <w:rsid w:val="00C45541"/>
    <w:rsid w:val="00C45974"/>
    <w:rsid w:val="00C46CC4"/>
    <w:rsid w:val="00C5023E"/>
    <w:rsid w:val="00C50428"/>
    <w:rsid w:val="00C505CF"/>
    <w:rsid w:val="00C5072E"/>
    <w:rsid w:val="00C52473"/>
    <w:rsid w:val="00C52632"/>
    <w:rsid w:val="00C530CA"/>
    <w:rsid w:val="00C53488"/>
    <w:rsid w:val="00C539AC"/>
    <w:rsid w:val="00C54CD3"/>
    <w:rsid w:val="00C5656B"/>
    <w:rsid w:val="00C575B3"/>
    <w:rsid w:val="00C609AD"/>
    <w:rsid w:val="00C60C75"/>
    <w:rsid w:val="00C61E68"/>
    <w:rsid w:val="00C62455"/>
    <w:rsid w:val="00C633CC"/>
    <w:rsid w:val="00C633E7"/>
    <w:rsid w:val="00C63688"/>
    <w:rsid w:val="00C6391E"/>
    <w:rsid w:val="00C64329"/>
    <w:rsid w:val="00C6453A"/>
    <w:rsid w:val="00C646E5"/>
    <w:rsid w:val="00C65CC8"/>
    <w:rsid w:val="00C666E5"/>
    <w:rsid w:val="00C67126"/>
    <w:rsid w:val="00C7113C"/>
    <w:rsid w:val="00C7148D"/>
    <w:rsid w:val="00C717C3"/>
    <w:rsid w:val="00C71BC8"/>
    <w:rsid w:val="00C723D6"/>
    <w:rsid w:val="00C7271B"/>
    <w:rsid w:val="00C73530"/>
    <w:rsid w:val="00C765D0"/>
    <w:rsid w:val="00C77ACF"/>
    <w:rsid w:val="00C77B9F"/>
    <w:rsid w:val="00C80635"/>
    <w:rsid w:val="00C80A69"/>
    <w:rsid w:val="00C813B1"/>
    <w:rsid w:val="00C83C1B"/>
    <w:rsid w:val="00C83FDA"/>
    <w:rsid w:val="00C8474B"/>
    <w:rsid w:val="00C849C5"/>
    <w:rsid w:val="00C84F8C"/>
    <w:rsid w:val="00C85441"/>
    <w:rsid w:val="00C8798C"/>
    <w:rsid w:val="00C87EBE"/>
    <w:rsid w:val="00C90A8B"/>
    <w:rsid w:val="00C90A8C"/>
    <w:rsid w:val="00C90CD2"/>
    <w:rsid w:val="00C9183D"/>
    <w:rsid w:val="00C927DC"/>
    <w:rsid w:val="00C92941"/>
    <w:rsid w:val="00C92B49"/>
    <w:rsid w:val="00C93824"/>
    <w:rsid w:val="00C93B09"/>
    <w:rsid w:val="00C953F5"/>
    <w:rsid w:val="00C956EE"/>
    <w:rsid w:val="00C95DF8"/>
    <w:rsid w:val="00C971AF"/>
    <w:rsid w:val="00C9755A"/>
    <w:rsid w:val="00C97D22"/>
    <w:rsid w:val="00CA0771"/>
    <w:rsid w:val="00CA1C29"/>
    <w:rsid w:val="00CA1C63"/>
    <w:rsid w:val="00CA2333"/>
    <w:rsid w:val="00CA47CA"/>
    <w:rsid w:val="00CA79B4"/>
    <w:rsid w:val="00CA79E1"/>
    <w:rsid w:val="00CB0B6F"/>
    <w:rsid w:val="00CB1EB7"/>
    <w:rsid w:val="00CB2B14"/>
    <w:rsid w:val="00CB5F9F"/>
    <w:rsid w:val="00CB65F8"/>
    <w:rsid w:val="00CB6FB6"/>
    <w:rsid w:val="00CC02D1"/>
    <w:rsid w:val="00CC0FB7"/>
    <w:rsid w:val="00CC1243"/>
    <w:rsid w:val="00CC169E"/>
    <w:rsid w:val="00CC25A8"/>
    <w:rsid w:val="00CC2F9D"/>
    <w:rsid w:val="00CC302E"/>
    <w:rsid w:val="00CC3691"/>
    <w:rsid w:val="00CC4DCC"/>
    <w:rsid w:val="00CC640C"/>
    <w:rsid w:val="00CC756E"/>
    <w:rsid w:val="00CC767D"/>
    <w:rsid w:val="00CC76EF"/>
    <w:rsid w:val="00CC7917"/>
    <w:rsid w:val="00CC7C18"/>
    <w:rsid w:val="00CD741D"/>
    <w:rsid w:val="00CD7B3B"/>
    <w:rsid w:val="00CE04B1"/>
    <w:rsid w:val="00CE225D"/>
    <w:rsid w:val="00CE3FF3"/>
    <w:rsid w:val="00CE5374"/>
    <w:rsid w:val="00CE5EA4"/>
    <w:rsid w:val="00CE71C8"/>
    <w:rsid w:val="00CE76BF"/>
    <w:rsid w:val="00CF0106"/>
    <w:rsid w:val="00CF04CE"/>
    <w:rsid w:val="00CF25E5"/>
    <w:rsid w:val="00CF3B0C"/>
    <w:rsid w:val="00CF427C"/>
    <w:rsid w:val="00CF4783"/>
    <w:rsid w:val="00CF6097"/>
    <w:rsid w:val="00CF6DDB"/>
    <w:rsid w:val="00CF6FF1"/>
    <w:rsid w:val="00D0011E"/>
    <w:rsid w:val="00D00DB0"/>
    <w:rsid w:val="00D019B2"/>
    <w:rsid w:val="00D03789"/>
    <w:rsid w:val="00D04753"/>
    <w:rsid w:val="00D04F0F"/>
    <w:rsid w:val="00D0683F"/>
    <w:rsid w:val="00D10998"/>
    <w:rsid w:val="00D12097"/>
    <w:rsid w:val="00D17D50"/>
    <w:rsid w:val="00D17F2D"/>
    <w:rsid w:val="00D2168F"/>
    <w:rsid w:val="00D2177C"/>
    <w:rsid w:val="00D217EE"/>
    <w:rsid w:val="00D2230F"/>
    <w:rsid w:val="00D23551"/>
    <w:rsid w:val="00D24676"/>
    <w:rsid w:val="00D2552D"/>
    <w:rsid w:val="00D2565A"/>
    <w:rsid w:val="00D2581F"/>
    <w:rsid w:val="00D25E21"/>
    <w:rsid w:val="00D268D1"/>
    <w:rsid w:val="00D30780"/>
    <w:rsid w:val="00D307AA"/>
    <w:rsid w:val="00D313A4"/>
    <w:rsid w:val="00D3275C"/>
    <w:rsid w:val="00D328F7"/>
    <w:rsid w:val="00D33D14"/>
    <w:rsid w:val="00D345AD"/>
    <w:rsid w:val="00D3565A"/>
    <w:rsid w:val="00D35831"/>
    <w:rsid w:val="00D35ED4"/>
    <w:rsid w:val="00D36FA2"/>
    <w:rsid w:val="00D372CE"/>
    <w:rsid w:val="00D37BB2"/>
    <w:rsid w:val="00D408C3"/>
    <w:rsid w:val="00D40B8B"/>
    <w:rsid w:val="00D43302"/>
    <w:rsid w:val="00D4372B"/>
    <w:rsid w:val="00D43D09"/>
    <w:rsid w:val="00D44AFC"/>
    <w:rsid w:val="00D44C98"/>
    <w:rsid w:val="00D45E05"/>
    <w:rsid w:val="00D45E57"/>
    <w:rsid w:val="00D46B23"/>
    <w:rsid w:val="00D476FB"/>
    <w:rsid w:val="00D500A6"/>
    <w:rsid w:val="00D5036A"/>
    <w:rsid w:val="00D5072A"/>
    <w:rsid w:val="00D513C7"/>
    <w:rsid w:val="00D51627"/>
    <w:rsid w:val="00D53B41"/>
    <w:rsid w:val="00D54466"/>
    <w:rsid w:val="00D55C79"/>
    <w:rsid w:val="00D614F2"/>
    <w:rsid w:val="00D61FDC"/>
    <w:rsid w:val="00D636AE"/>
    <w:rsid w:val="00D63DE0"/>
    <w:rsid w:val="00D6457E"/>
    <w:rsid w:val="00D648C4"/>
    <w:rsid w:val="00D64F2F"/>
    <w:rsid w:val="00D655F7"/>
    <w:rsid w:val="00D66B1F"/>
    <w:rsid w:val="00D66D57"/>
    <w:rsid w:val="00D70148"/>
    <w:rsid w:val="00D71677"/>
    <w:rsid w:val="00D7354B"/>
    <w:rsid w:val="00D741BA"/>
    <w:rsid w:val="00D742F1"/>
    <w:rsid w:val="00D74AE4"/>
    <w:rsid w:val="00D74EE4"/>
    <w:rsid w:val="00D75475"/>
    <w:rsid w:val="00D75B88"/>
    <w:rsid w:val="00D763F7"/>
    <w:rsid w:val="00D774ED"/>
    <w:rsid w:val="00D7761F"/>
    <w:rsid w:val="00D7786A"/>
    <w:rsid w:val="00D81B9C"/>
    <w:rsid w:val="00D81F3B"/>
    <w:rsid w:val="00D822D7"/>
    <w:rsid w:val="00D8333C"/>
    <w:rsid w:val="00D835F9"/>
    <w:rsid w:val="00D84C2D"/>
    <w:rsid w:val="00D85D73"/>
    <w:rsid w:val="00D86137"/>
    <w:rsid w:val="00D86855"/>
    <w:rsid w:val="00D87886"/>
    <w:rsid w:val="00D87A0A"/>
    <w:rsid w:val="00D90D34"/>
    <w:rsid w:val="00D90E1A"/>
    <w:rsid w:val="00D93067"/>
    <w:rsid w:val="00D93EB9"/>
    <w:rsid w:val="00D94539"/>
    <w:rsid w:val="00D94B11"/>
    <w:rsid w:val="00D94E1C"/>
    <w:rsid w:val="00D973BA"/>
    <w:rsid w:val="00D975D2"/>
    <w:rsid w:val="00DA00C6"/>
    <w:rsid w:val="00DA1548"/>
    <w:rsid w:val="00DA2A70"/>
    <w:rsid w:val="00DA3659"/>
    <w:rsid w:val="00DA4D50"/>
    <w:rsid w:val="00DA5A4B"/>
    <w:rsid w:val="00DA6205"/>
    <w:rsid w:val="00DA63D4"/>
    <w:rsid w:val="00DA6F20"/>
    <w:rsid w:val="00DB07F4"/>
    <w:rsid w:val="00DB0816"/>
    <w:rsid w:val="00DB10A0"/>
    <w:rsid w:val="00DB2A99"/>
    <w:rsid w:val="00DB2FE1"/>
    <w:rsid w:val="00DB4297"/>
    <w:rsid w:val="00DB464D"/>
    <w:rsid w:val="00DB5613"/>
    <w:rsid w:val="00DB5965"/>
    <w:rsid w:val="00DB5EB3"/>
    <w:rsid w:val="00DB6EC2"/>
    <w:rsid w:val="00DC10C4"/>
    <w:rsid w:val="00DC13A6"/>
    <w:rsid w:val="00DC1685"/>
    <w:rsid w:val="00DC21FB"/>
    <w:rsid w:val="00DC271B"/>
    <w:rsid w:val="00DC4051"/>
    <w:rsid w:val="00DC546C"/>
    <w:rsid w:val="00DC5998"/>
    <w:rsid w:val="00DC678F"/>
    <w:rsid w:val="00DC732A"/>
    <w:rsid w:val="00DC75EB"/>
    <w:rsid w:val="00DD0847"/>
    <w:rsid w:val="00DD11B0"/>
    <w:rsid w:val="00DD16C2"/>
    <w:rsid w:val="00DD2620"/>
    <w:rsid w:val="00DD2E9A"/>
    <w:rsid w:val="00DD306A"/>
    <w:rsid w:val="00DD382E"/>
    <w:rsid w:val="00DD3E0A"/>
    <w:rsid w:val="00DD42F5"/>
    <w:rsid w:val="00DD4728"/>
    <w:rsid w:val="00DD542D"/>
    <w:rsid w:val="00DD6276"/>
    <w:rsid w:val="00DD72BE"/>
    <w:rsid w:val="00DE0155"/>
    <w:rsid w:val="00DE0733"/>
    <w:rsid w:val="00DE0BE9"/>
    <w:rsid w:val="00DE37C2"/>
    <w:rsid w:val="00DE46FF"/>
    <w:rsid w:val="00DE4F68"/>
    <w:rsid w:val="00DE522A"/>
    <w:rsid w:val="00DE5601"/>
    <w:rsid w:val="00DE58D6"/>
    <w:rsid w:val="00DE6D3D"/>
    <w:rsid w:val="00DE7770"/>
    <w:rsid w:val="00DF0307"/>
    <w:rsid w:val="00DF0A73"/>
    <w:rsid w:val="00DF2C57"/>
    <w:rsid w:val="00DF3090"/>
    <w:rsid w:val="00DF32F2"/>
    <w:rsid w:val="00DF3FC7"/>
    <w:rsid w:val="00DF4C1F"/>
    <w:rsid w:val="00DF5AE1"/>
    <w:rsid w:val="00DF652A"/>
    <w:rsid w:val="00DF69D5"/>
    <w:rsid w:val="00DF6B64"/>
    <w:rsid w:val="00DF7A10"/>
    <w:rsid w:val="00DF7B37"/>
    <w:rsid w:val="00E02323"/>
    <w:rsid w:val="00E030C9"/>
    <w:rsid w:val="00E03149"/>
    <w:rsid w:val="00E04191"/>
    <w:rsid w:val="00E04E58"/>
    <w:rsid w:val="00E0607B"/>
    <w:rsid w:val="00E06D17"/>
    <w:rsid w:val="00E07EE4"/>
    <w:rsid w:val="00E10C09"/>
    <w:rsid w:val="00E115FC"/>
    <w:rsid w:val="00E12B39"/>
    <w:rsid w:val="00E1383B"/>
    <w:rsid w:val="00E167BD"/>
    <w:rsid w:val="00E16BC7"/>
    <w:rsid w:val="00E17D06"/>
    <w:rsid w:val="00E21556"/>
    <w:rsid w:val="00E217FD"/>
    <w:rsid w:val="00E2206C"/>
    <w:rsid w:val="00E23006"/>
    <w:rsid w:val="00E24DAD"/>
    <w:rsid w:val="00E25843"/>
    <w:rsid w:val="00E25A5B"/>
    <w:rsid w:val="00E2688F"/>
    <w:rsid w:val="00E26A09"/>
    <w:rsid w:val="00E270C3"/>
    <w:rsid w:val="00E277A5"/>
    <w:rsid w:val="00E27AFB"/>
    <w:rsid w:val="00E305C4"/>
    <w:rsid w:val="00E31BA3"/>
    <w:rsid w:val="00E328A5"/>
    <w:rsid w:val="00E3442C"/>
    <w:rsid w:val="00E34582"/>
    <w:rsid w:val="00E354E9"/>
    <w:rsid w:val="00E373C3"/>
    <w:rsid w:val="00E37AA5"/>
    <w:rsid w:val="00E37CED"/>
    <w:rsid w:val="00E37DA5"/>
    <w:rsid w:val="00E37DD1"/>
    <w:rsid w:val="00E37FD0"/>
    <w:rsid w:val="00E40A1D"/>
    <w:rsid w:val="00E40C30"/>
    <w:rsid w:val="00E41657"/>
    <w:rsid w:val="00E41DB3"/>
    <w:rsid w:val="00E42A09"/>
    <w:rsid w:val="00E435E1"/>
    <w:rsid w:val="00E439AF"/>
    <w:rsid w:val="00E44CD6"/>
    <w:rsid w:val="00E45B8A"/>
    <w:rsid w:val="00E45D69"/>
    <w:rsid w:val="00E4653B"/>
    <w:rsid w:val="00E5050D"/>
    <w:rsid w:val="00E514BE"/>
    <w:rsid w:val="00E51AA3"/>
    <w:rsid w:val="00E53A15"/>
    <w:rsid w:val="00E53E4A"/>
    <w:rsid w:val="00E540E1"/>
    <w:rsid w:val="00E5437E"/>
    <w:rsid w:val="00E54A1A"/>
    <w:rsid w:val="00E55404"/>
    <w:rsid w:val="00E562A5"/>
    <w:rsid w:val="00E56D0E"/>
    <w:rsid w:val="00E60469"/>
    <w:rsid w:val="00E60D4A"/>
    <w:rsid w:val="00E60DEA"/>
    <w:rsid w:val="00E615F0"/>
    <w:rsid w:val="00E663E8"/>
    <w:rsid w:val="00E67E3B"/>
    <w:rsid w:val="00E67E89"/>
    <w:rsid w:val="00E70209"/>
    <w:rsid w:val="00E70963"/>
    <w:rsid w:val="00E7150D"/>
    <w:rsid w:val="00E71DB8"/>
    <w:rsid w:val="00E71FAC"/>
    <w:rsid w:val="00E72117"/>
    <w:rsid w:val="00E7275B"/>
    <w:rsid w:val="00E72CB2"/>
    <w:rsid w:val="00E72F45"/>
    <w:rsid w:val="00E73478"/>
    <w:rsid w:val="00E73B80"/>
    <w:rsid w:val="00E74143"/>
    <w:rsid w:val="00E743E7"/>
    <w:rsid w:val="00E7444A"/>
    <w:rsid w:val="00E7474F"/>
    <w:rsid w:val="00E7557C"/>
    <w:rsid w:val="00E755DB"/>
    <w:rsid w:val="00E75787"/>
    <w:rsid w:val="00E758C7"/>
    <w:rsid w:val="00E75D11"/>
    <w:rsid w:val="00E764B4"/>
    <w:rsid w:val="00E80A84"/>
    <w:rsid w:val="00E80C36"/>
    <w:rsid w:val="00E82290"/>
    <w:rsid w:val="00E831B4"/>
    <w:rsid w:val="00E83933"/>
    <w:rsid w:val="00E83971"/>
    <w:rsid w:val="00E84A6F"/>
    <w:rsid w:val="00E853FE"/>
    <w:rsid w:val="00E854CD"/>
    <w:rsid w:val="00E870F2"/>
    <w:rsid w:val="00E87C0B"/>
    <w:rsid w:val="00E9196C"/>
    <w:rsid w:val="00E91E4F"/>
    <w:rsid w:val="00E92653"/>
    <w:rsid w:val="00E96FDF"/>
    <w:rsid w:val="00EA03AF"/>
    <w:rsid w:val="00EA0790"/>
    <w:rsid w:val="00EA0DAB"/>
    <w:rsid w:val="00EA215E"/>
    <w:rsid w:val="00EA230C"/>
    <w:rsid w:val="00EA2396"/>
    <w:rsid w:val="00EA29D9"/>
    <w:rsid w:val="00EA2C86"/>
    <w:rsid w:val="00EA42B6"/>
    <w:rsid w:val="00EA43EB"/>
    <w:rsid w:val="00EA5A3E"/>
    <w:rsid w:val="00EA6BC4"/>
    <w:rsid w:val="00EA6C6A"/>
    <w:rsid w:val="00EB0A74"/>
    <w:rsid w:val="00EB0B6A"/>
    <w:rsid w:val="00EB0FB0"/>
    <w:rsid w:val="00EB10B0"/>
    <w:rsid w:val="00EB3585"/>
    <w:rsid w:val="00EB6AA2"/>
    <w:rsid w:val="00EC0063"/>
    <w:rsid w:val="00EC0684"/>
    <w:rsid w:val="00EC0A5B"/>
    <w:rsid w:val="00EC16C2"/>
    <w:rsid w:val="00EC1CB9"/>
    <w:rsid w:val="00EC1D2B"/>
    <w:rsid w:val="00EC2563"/>
    <w:rsid w:val="00EC2EFA"/>
    <w:rsid w:val="00EC314A"/>
    <w:rsid w:val="00EC3BF6"/>
    <w:rsid w:val="00EC6147"/>
    <w:rsid w:val="00EC65A5"/>
    <w:rsid w:val="00EC71E2"/>
    <w:rsid w:val="00EC7517"/>
    <w:rsid w:val="00EC7549"/>
    <w:rsid w:val="00EC7B71"/>
    <w:rsid w:val="00EC7D13"/>
    <w:rsid w:val="00ED1F83"/>
    <w:rsid w:val="00ED20CD"/>
    <w:rsid w:val="00ED24C9"/>
    <w:rsid w:val="00ED2ADC"/>
    <w:rsid w:val="00ED2CD2"/>
    <w:rsid w:val="00ED2E64"/>
    <w:rsid w:val="00ED2FD9"/>
    <w:rsid w:val="00ED5CA6"/>
    <w:rsid w:val="00ED6B7E"/>
    <w:rsid w:val="00ED7231"/>
    <w:rsid w:val="00EE046E"/>
    <w:rsid w:val="00EE1703"/>
    <w:rsid w:val="00EE1D25"/>
    <w:rsid w:val="00EE4863"/>
    <w:rsid w:val="00EE6DBC"/>
    <w:rsid w:val="00EE7774"/>
    <w:rsid w:val="00EE7DFE"/>
    <w:rsid w:val="00EF05EE"/>
    <w:rsid w:val="00EF0E4D"/>
    <w:rsid w:val="00EF163E"/>
    <w:rsid w:val="00EF3913"/>
    <w:rsid w:val="00EF47F2"/>
    <w:rsid w:val="00EF4D88"/>
    <w:rsid w:val="00EF5C58"/>
    <w:rsid w:val="00EF64EB"/>
    <w:rsid w:val="00EF6A01"/>
    <w:rsid w:val="00EF7901"/>
    <w:rsid w:val="00EF7C81"/>
    <w:rsid w:val="00F024F1"/>
    <w:rsid w:val="00F02B3D"/>
    <w:rsid w:val="00F0354E"/>
    <w:rsid w:val="00F0451E"/>
    <w:rsid w:val="00F049AF"/>
    <w:rsid w:val="00F059D4"/>
    <w:rsid w:val="00F05A52"/>
    <w:rsid w:val="00F0694C"/>
    <w:rsid w:val="00F06E87"/>
    <w:rsid w:val="00F1096F"/>
    <w:rsid w:val="00F10DCB"/>
    <w:rsid w:val="00F11D89"/>
    <w:rsid w:val="00F1391A"/>
    <w:rsid w:val="00F13A67"/>
    <w:rsid w:val="00F13D63"/>
    <w:rsid w:val="00F13E3E"/>
    <w:rsid w:val="00F159CD"/>
    <w:rsid w:val="00F1616E"/>
    <w:rsid w:val="00F168A2"/>
    <w:rsid w:val="00F20527"/>
    <w:rsid w:val="00F2190F"/>
    <w:rsid w:val="00F23060"/>
    <w:rsid w:val="00F2355A"/>
    <w:rsid w:val="00F23CE7"/>
    <w:rsid w:val="00F24A99"/>
    <w:rsid w:val="00F25CAC"/>
    <w:rsid w:val="00F26135"/>
    <w:rsid w:val="00F27B75"/>
    <w:rsid w:val="00F319BF"/>
    <w:rsid w:val="00F3459A"/>
    <w:rsid w:val="00F354B6"/>
    <w:rsid w:val="00F35EBD"/>
    <w:rsid w:val="00F36A59"/>
    <w:rsid w:val="00F36BA1"/>
    <w:rsid w:val="00F36E99"/>
    <w:rsid w:val="00F373A4"/>
    <w:rsid w:val="00F40637"/>
    <w:rsid w:val="00F41998"/>
    <w:rsid w:val="00F42078"/>
    <w:rsid w:val="00F425FC"/>
    <w:rsid w:val="00F441E8"/>
    <w:rsid w:val="00F442CC"/>
    <w:rsid w:val="00F46B20"/>
    <w:rsid w:val="00F4788D"/>
    <w:rsid w:val="00F478D6"/>
    <w:rsid w:val="00F50160"/>
    <w:rsid w:val="00F50CAA"/>
    <w:rsid w:val="00F515C2"/>
    <w:rsid w:val="00F53351"/>
    <w:rsid w:val="00F53511"/>
    <w:rsid w:val="00F543C1"/>
    <w:rsid w:val="00F5506C"/>
    <w:rsid w:val="00F5549C"/>
    <w:rsid w:val="00F55749"/>
    <w:rsid w:val="00F56405"/>
    <w:rsid w:val="00F56676"/>
    <w:rsid w:val="00F57890"/>
    <w:rsid w:val="00F62533"/>
    <w:rsid w:val="00F65FD9"/>
    <w:rsid w:val="00F671D3"/>
    <w:rsid w:val="00F67551"/>
    <w:rsid w:val="00F710C5"/>
    <w:rsid w:val="00F753F1"/>
    <w:rsid w:val="00F75EC8"/>
    <w:rsid w:val="00F76BC8"/>
    <w:rsid w:val="00F80375"/>
    <w:rsid w:val="00F82720"/>
    <w:rsid w:val="00F84DF2"/>
    <w:rsid w:val="00F85070"/>
    <w:rsid w:val="00F85FE4"/>
    <w:rsid w:val="00F8625E"/>
    <w:rsid w:val="00F86FF1"/>
    <w:rsid w:val="00F87ED1"/>
    <w:rsid w:val="00F91478"/>
    <w:rsid w:val="00F92832"/>
    <w:rsid w:val="00F93C5F"/>
    <w:rsid w:val="00F94028"/>
    <w:rsid w:val="00F94B21"/>
    <w:rsid w:val="00F95B2D"/>
    <w:rsid w:val="00F95E3C"/>
    <w:rsid w:val="00F97C0F"/>
    <w:rsid w:val="00FA07E9"/>
    <w:rsid w:val="00FA140C"/>
    <w:rsid w:val="00FA210E"/>
    <w:rsid w:val="00FA23B8"/>
    <w:rsid w:val="00FA2E36"/>
    <w:rsid w:val="00FA6937"/>
    <w:rsid w:val="00FB0007"/>
    <w:rsid w:val="00FB0BFA"/>
    <w:rsid w:val="00FB167F"/>
    <w:rsid w:val="00FB2C4A"/>
    <w:rsid w:val="00FB3441"/>
    <w:rsid w:val="00FB3D0A"/>
    <w:rsid w:val="00FB3EE4"/>
    <w:rsid w:val="00FB55CD"/>
    <w:rsid w:val="00FB5A9F"/>
    <w:rsid w:val="00FB5C63"/>
    <w:rsid w:val="00FB70AE"/>
    <w:rsid w:val="00FB75A9"/>
    <w:rsid w:val="00FB7D15"/>
    <w:rsid w:val="00FC0084"/>
    <w:rsid w:val="00FC0603"/>
    <w:rsid w:val="00FC4510"/>
    <w:rsid w:val="00FC5B19"/>
    <w:rsid w:val="00FC5ED3"/>
    <w:rsid w:val="00FC6ECB"/>
    <w:rsid w:val="00FC773E"/>
    <w:rsid w:val="00FD003A"/>
    <w:rsid w:val="00FD11C9"/>
    <w:rsid w:val="00FD2EB3"/>
    <w:rsid w:val="00FD3A84"/>
    <w:rsid w:val="00FD55D7"/>
    <w:rsid w:val="00FD5C72"/>
    <w:rsid w:val="00FD60C2"/>
    <w:rsid w:val="00FD6981"/>
    <w:rsid w:val="00FD6A56"/>
    <w:rsid w:val="00FD7019"/>
    <w:rsid w:val="00FE1121"/>
    <w:rsid w:val="00FE1372"/>
    <w:rsid w:val="00FE16B7"/>
    <w:rsid w:val="00FE1C71"/>
    <w:rsid w:val="00FE2462"/>
    <w:rsid w:val="00FE2F13"/>
    <w:rsid w:val="00FE35AA"/>
    <w:rsid w:val="00FE3A54"/>
    <w:rsid w:val="00FE4449"/>
    <w:rsid w:val="00FE4503"/>
    <w:rsid w:val="00FE60A1"/>
    <w:rsid w:val="00FE60E6"/>
    <w:rsid w:val="00FE6CA9"/>
    <w:rsid w:val="00FE7561"/>
    <w:rsid w:val="00FE7CB3"/>
    <w:rsid w:val="00FF017D"/>
    <w:rsid w:val="00FF0938"/>
    <w:rsid w:val="00FF3ABC"/>
    <w:rsid w:val="00FF3DC4"/>
    <w:rsid w:val="00FF41DF"/>
    <w:rsid w:val="00FF5029"/>
    <w:rsid w:val="00FF5784"/>
    <w:rsid w:val="00FF6129"/>
    <w:rsid w:val="00FF61E0"/>
    <w:rsid w:val="00FF6503"/>
    <w:rsid w:val="00FF6D3B"/>
    <w:rsid w:val="00FF78CE"/>
    <w:rsid w:val="00FF7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  <o:colormru v:ext="edit" colors="#ddd,#eaeaea"/>
    </o:shapedefaults>
    <o:shapelayout v:ext="edit">
      <o:idmap v:ext="edit" data="2"/>
    </o:shapelayout>
  </w:shapeDefaults>
  <w:decimalSymbol w:val="."/>
  <w:listSeparator w:val=";"/>
  <w14:docId w14:val="2FCB3469"/>
  <w15:chartTrackingRefBased/>
  <w15:docId w15:val="{043FA76C-5C1C-4AE2-AB3F-4D55C501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035D98"/>
    <w:rPr>
      <w:rFonts w:ascii="Arial" w:hAnsi="Arial"/>
      <w:sz w:val="24"/>
    </w:rPr>
  </w:style>
  <w:style w:type="paragraph" w:styleId="1">
    <w:name w:val="heading 1"/>
    <w:basedOn w:val="a1"/>
    <w:next w:val="a1"/>
    <w:qFormat/>
    <w:pPr>
      <w:keepNext/>
      <w:outlineLvl w:val="0"/>
    </w:pPr>
    <w:rPr>
      <w:rFonts w:ascii="Microsoft Sans Serif" w:hAnsi="Microsoft Sans Serif"/>
    </w:rPr>
  </w:style>
  <w:style w:type="paragraph" w:styleId="21">
    <w:name w:val="heading 2"/>
    <w:basedOn w:val="a1"/>
    <w:next w:val="a1"/>
    <w:qFormat/>
    <w:pPr>
      <w:keepNext/>
      <w:jc w:val="both"/>
      <w:outlineLvl w:val="1"/>
    </w:pPr>
    <w:rPr>
      <w:b/>
    </w:rPr>
  </w:style>
  <w:style w:type="paragraph" w:styleId="31">
    <w:name w:val="heading 3"/>
    <w:basedOn w:val="a1"/>
    <w:next w:val="a1"/>
    <w:qFormat/>
    <w:pPr>
      <w:keepNext/>
      <w:ind w:left="567"/>
      <w:jc w:val="both"/>
      <w:outlineLvl w:val="2"/>
    </w:pPr>
    <w:rPr>
      <w:b/>
      <w:lang w:val="en-US"/>
    </w:rPr>
  </w:style>
  <w:style w:type="paragraph" w:styleId="41">
    <w:name w:val="heading 4"/>
    <w:basedOn w:val="a1"/>
    <w:next w:val="a1"/>
    <w:qFormat/>
    <w:pPr>
      <w:keepNext/>
      <w:ind w:firstLine="567"/>
      <w:jc w:val="both"/>
      <w:outlineLvl w:val="3"/>
    </w:pPr>
    <w:rPr>
      <w:b/>
      <w:lang w:val="en-US"/>
    </w:rPr>
  </w:style>
  <w:style w:type="paragraph" w:styleId="51">
    <w:name w:val="heading 5"/>
    <w:basedOn w:val="a1"/>
    <w:next w:val="a1"/>
    <w:qFormat/>
    <w:pPr>
      <w:keepNext/>
      <w:outlineLvl w:val="4"/>
    </w:pPr>
    <w:rPr>
      <w:sz w:val="48"/>
    </w:rPr>
  </w:style>
  <w:style w:type="paragraph" w:styleId="6">
    <w:name w:val="heading 6"/>
    <w:basedOn w:val="a1"/>
    <w:next w:val="a1"/>
    <w:qFormat/>
    <w:pPr>
      <w:keepNext/>
      <w:ind w:firstLine="284"/>
      <w:outlineLvl w:val="5"/>
    </w:pPr>
    <w:rPr>
      <w:sz w:val="28"/>
    </w:rPr>
  </w:style>
  <w:style w:type="paragraph" w:styleId="7">
    <w:name w:val="heading 7"/>
    <w:basedOn w:val="a1"/>
    <w:next w:val="a1"/>
    <w:qFormat/>
    <w:pPr>
      <w:keepNext/>
      <w:outlineLvl w:val="6"/>
    </w:pPr>
    <w:rPr>
      <w:sz w:val="28"/>
    </w:rPr>
  </w:style>
  <w:style w:type="paragraph" w:styleId="8">
    <w:name w:val="heading 8"/>
    <w:basedOn w:val="a1"/>
    <w:next w:val="a1"/>
    <w:qFormat/>
    <w:pPr>
      <w:keepNext/>
      <w:ind w:firstLine="567"/>
      <w:outlineLvl w:val="7"/>
    </w:pPr>
    <w:rPr>
      <w:sz w:val="28"/>
    </w:rPr>
  </w:style>
  <w:style w:type="paragraph" w:styleId="9">
    <w:name w:val="heading 9"/>
    <w:basedOn w:val="a1"/>
    <w:next w:val="a1"/>
    <w:qFormat/>
    <w:pPr>
      <w:keepNext/>
      <w:ind w:firstLine="567"/>
      <w:outlineLvl w:val="8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character" w:styleId="a6">
    <w:name w:val="FollowedHyperlink"/>
    <w:basedOn w:val="a2"/>
    <w:rPr>
      <w:color w:val="800080"/>
      <w:u w:val="single"/>
    </w:rPr>
  </w:style>
  <w:style w:type="paragraph" w:customStyle="1" w:styleId="my0">
    <w:name w:val="my0"/>
    <w:basedOn w:val="1"/>
    <w:pPr>
      <w:pBdr>
        <w:bottom w:val="single" w:sz="6" w:space="1" w:color="auto"/>
      </w:pBdr>
      <w:jc w:val="both"/>
    </w:pPr>
    <w:rPr>
      <w:rFonts w:ascii="Comic Sans MS" w:hAnsi="Comic Sans MS"/>
      <w:b/>
      <w:sz w:val="72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my01-">
    <w:name w:val="my01-Содержание"/>
    <w:basedOn w:val="a1"/>
    <w:rPr>
      <w:b/>
      <w:bCs/>
      <w:sz w:val="32"/>
      <w:u w:val="thick"/>
    </w:rPr>
  </w:style>
  <w:style w:type="paragraph" w:customStyle="1" w:styleId="my02-X">
    <w:name w:val="my02-главаX"/>
    <w:pPr>
      <w:spacing w:line="360" w:lineRule="auto"/>
      <w:jc w:val="both"/>
    </w:pPr>
    <w:rPr>
      <w:rFonts w:ascii="Arial" w:hAnsi="Arial"/>
      <w:b/>
      <w:bCs/>
      <w:sz w:val="24"/>
    </w:rPr>
  </w:style>
  <w:style w:type="paragraph" w:customStyle="1" w:styleId="my03-XX">
    <w:name w:val="my03-главаX.X"/>
    <w:basedOn w:val="a1"/>
    <w:pPr>
      <w:spacing w:line="360" w:lineRule="auto"/>
      <w:ind w:firstLine="567"/>
      <w:jc w:val="both"/>
    </w:pPr>
    <w:rPr>
      <w:b/>
      <w:bCs/>
    </w:rPr>
  </w:style>
  <w:style w:type="paragraph" w:customStyle="1" w:styleId="my04-XXX">
    <w:name w:val="my04-главаX.X.X"/>
    <w:basedOn w:val="a1"/>
    <w:pPr>
      <w:spacing w:line="360" w:lineRule="auto"/>
      <w:ind w:firstLine="567"/>
      <w:jc w:val="both"/>
    </w:pPr>
    <w:rPr>
      <w:b/>
      <w:bCs/>
    </w:rPr>
  </w:style>
  <w:style w:type="paragraph" w:styleId="HTML">
    <w:name w:val="HTML Address"/>
    <w:basedOn w:val="a1"/>
    <w:rPr>
      <w:i/>
      <w:iCs/>
    </w:rPr>
  </w:style>
  <w:style w:type="paragraph" w:styleId="a7">
    <w:name w:val="envelope address"/>
    <w:basedOn w:val="a1"/>
    <w:pPr>
      <w:framePr w:w="7920" w:h="1980" w:hRule="exact" w:hSpace="180" w:wrap="auto" w:hAnchor="page" w:xAlign="center" w:yAlign="bottom"/>
      <w:ind w:left="2880"/>
    </w:pPr>
    <w:rPr>
      <w:rFonts w:cs="Arial"/>
      <w:szCs w:val="24"/>
    </w:rPr>
  </w:style>
  <w:style w:type="paragraph" w:styleId="a8">
    <w:name w:val="header"/>
    <w:basedOn w:val="a1"/>
    <w:pPr>
      <w:tabs>
        <w:tab w:val="center" w:pos="4677"/>
        <w:tab w:val="right" w:pos="9355"/>
      </w:tabs>
    </w:pPr>
  </w:style>
  <w:style w:type="paragraph" w:styleId="a9">
    <w:name w:val="Date"/>
    <w:basedOn w:val="a1"/>
    <w:next w:val="a1"/>
  </w:style>
  <w:style w:type="paragraph" w:styleId="aa">
    <w:name w:val="Note Heading"/>
    <w:basedOn w:val="a1"/>
    <w:next w:val="a1"/>
  </w:style>
  <w:style w:type="paragraph" w:styleId="ab">
    <w:name w:val="toa heading"/>
    <w:basedOn w:val="a1"/>
    <w:next w:val="a1"/>
    <w:semiHidden/>
    <w:pPr>
      <w:spacing w:before="120"/>
    </w:pPr>
    <w:rPr>
      <w:rFonts w:cs="Arial"/>
      <w:b/>
      <w:bCs/>
      <w:szCs w:val="24"/>
    </w:rPr>
  </w:style>
  <w:style w:type="paragraph" w:styleId="ac">
    <w:name w:val="Body Text"/>
    <w:basedOn w:val="a1"/>
    <w:pPr>
      <w:spacing w:after="120"/>
    </w:pPr>
  </w:style>
  <w:style w:type="paragraph" w:styleId="ad">
    <w:name w:val="Body Text First Indent"/>
    <w:basedOn w:val="ac"/>
    <w:pPr>
      <w:ind w:firstLine="210"/>
    </w:pPr>
  </w:style>
  <w:style w:type="paragraph" w:styleId="ae">
    <w:name w:val="Body Text Indent"/>
    <w:basedOn w:val="a1"/>
    <w:pPr>
      <w:spacing w:after="120"/>
      <w:ind w:left="283"/>
    </w:pPr>
  </w:style>
  <w:style w:type="paragraph" w:styleId="22">
    <w:name w:val="Body Text First Indent 2"/>
    <w:basedOn w:val="ae"/>
    <w:pPr>
      <w:ind w:firstLine="210"/>
    </w:pPr>
  </w:style>
  <w:style w:type="paragraph" w:styleId="a0">
    <w:name w:val="List Bullet"/>
    <w:basedOn w:val="a1"/>
    <w:autoRedefine/>
    <w:pPr>
      <w:numPr>
        <w:numId w:val="1"/>
      </w:numPr>
    </w:pPr>
  </w:style>
  <w:style w:type="paragraph" w:styleId="20">
    <w:name w:val="List Bullet 2"/>
    <w:basedOn w:val="a1"/>
    <w:autoRedefine/>
    <w:pPr>
      <w:numPr>
        <w:numId w:val="2"/>
      </w:numPr>
    </w:pPr>
  </w:style>
  <w:style w:type="paragraph" w:styleId="30">
    <w:name w:val="List Bullet 3"/>
    <w:basedOn w:val="a1"/>
    <w:autoRedefine/>
    <w:pPr>
      <w:numPr>
        <w:numId w:val="3"/>
      </w:numPr>
    </w:pPr>
  </w:style>
  <w:style w:type="paragraph" w:styleId="40">
    <w:name w:val="List Bullet 4"/>
    <w:basedOn w:val="a1"/>
    <w:autoRedefine/>
    <w:pPr>
      <w:numPr>
        <w:numId w:val="4"/>
      </w:numPr>
    </w:pPr>
  </w:style>
  <w:style w:type="paragraph" w:styleId="50">
    <w:name w:val="List Bullet 5"/>
    <w:basedOn w:val="a1"/>
    <w:autoRedefine/>
    <w:pPr>
      <w:numPr>
        <w:numId w:val="5"/>
      </w:numPr>
    </w:pPr>
  </w:style>
  <w:style w:type="paragraph" w:styleId="af">
    <w:name w:val="Title"/>
    <w:basedOn w:val="a1"/>
    <w:qFormat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paragraph" w:styleId="af0">
    <w:name w:val="caption"/>
    <w:basedOn w:val="a1"/>
    <w:next w:val="a1"/>
    <w:qFormat/>
    <w:pPr>
      <w:spacing w:before="120" w:after="120"/>
    </w:pPr>
    <w:rPr>
      <w:b/>
      <w:bCs/>
      <w:sz w:val="20"/>
    </w:rPr>
  </w:style>
  <w:style w:type="paragraph" w:styleId="af1">
    <w:name w:val="footer"/>
    <w:basedOn w:val="a1"/>
    <w:pPr>
      <w:tabs>
        <w:tab w:val="center" w:pos="4677"/>
        <w:tab w:val="right" w:pos="9355"/>
      </w:tabs>
    </w:p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23">
    <w:name w:val="envelope return"/>
    <w:basedOn w:val="a1"/>
    <w:rPr>
      <w:rFonts w:cs="Arial"/>
      <w:sz w:val="20"/>
    </w:rPr>
  </w:style>
  <w:style w:type="paragraph" w:styleId="af2">
    <w:name w:val="Normal (Web)"/>
    <w:basedOn w:val="a1"/>
    <w:rPr>
      <w:rFonts w:ascii="Times New Roman" w:hAnsi="Times New Roman"/>
      <w:szCs w:val="24"/>
    </w:rPr>
  </w:style>
  <w:style w:type="paragraph" w:styleId="af3">
    <w:name w:val="Normal Indent"/>
    <w:basedOn w:val="a1"/>
    <w:pPr>
      <w:ind w:left="708"/>
    </w:pPr>
  </w:style>
  <w:style w:type="paragraph" w:styleId="10">
    <w:name w:val="toc 1"/>
    <w:basedOn w:val="a1"/>
    <w:next w:val="a1"/>
    <w:autoRedefine/>
    <w:semiHidden/>
  </w:style>
  <w:style w:type="paragraph" w:styleId="24">
    <w:name w:val="toc 2"/>
    <w:basedOn w:val="a1"/>
    <w:next w:val="a1"/>
    <w:autoRedefine/>
    <w:semiHidden/>
    <w:pPr>
      <w:ind w:left="240"/>
    </w:pPr>
  </w:style>
  <w:style w:type="paragraph" w:styleId="32">
    <w:name w:val="toc 3"/>
    <w:basedOn w:val="a1"/>
    <w:next w:val="a1"/>
    <w:autoRedefine/>
    <w:semiHidden/>
    <w:pPr>
      <w:ind w:left="480"/>
    </w:pPr>
  </w:style>
  <w:style w:type="paragraph" w:styleId="42">
    <w:name w:val="toc 4"/>
    <w:basedOn w:val="a1"/>
    <w:next w:val="a1"/>
    <w:autoRedefine/>
    <w:semiHidden/>
    <w:pPr>
      <w:ind w:left="720"/>
    </w:pPr>
  </w:style>
  <w:style w:type="paragraph" w:styleId="52">
    <w:name w:val="toc 5"/>
    <w:basedOn w:val="a1"/>
    <w:next w:val="a1"/>
    <w:autoRedefine/>
    <w:semiHidden/>
    <w:pPr>
      <w:ind w:left="960"/>
    </w:pPr>
  </w:style>
  <w:style w:type="paragraph" w:styleId="60">
    <w:name w:val="toc 6"/>
    <w:basedOn w:val="a1"/>
    <w:next w:val="a1"/>
    <w:autoRedefine/>
    <w:semiHidden/>
    <w:pPr>
      <w:ind w:left="1200"/>
    </w:pPr>
  </w:style>
  <w:style w:type="paragraph" w:styleId="70">
    <w:name w:val="toc 7"/>
    <w:basedOn w:val="a1"/>
    <w:next w:val="a1"/>
    <w:autoRedefine/>
    <w:semiHidden/>
    <w:pPr>
      <w:ind w:left="1440"/>
    </w:pPr>
  </w:style>
  <w:style w:type="paragraph" w:styleId="80">
    <w:name w:val="toc 8"/>
    <w:basedOn w:val="a1"/>
    <w:next w:val="a1"/>
    <w:autoRedefine/>
    <w:semiHidden/>
    <w:pPr>
      <w:ind w:left="1680"/>
    </w:pPr>
  </w:style>
  <w:style w:type="paragraph" w:styleId="90">
    <w:name w:val="toc 9"/>
    <w:basedOn w:val="a1"/>
    <w:next w:val="a1"/>
    <w:autoRedefine/>
    <w:semiHidden/>
    <w:pPr>
      <w:ind w:left="1920"/>
    </w:pPr>
  </w:style>
  <w:style w:type="paragraph" w:styleId="25">
    <w:name w:val="Body Text 2"/>
    <w:basedOn w:val="a1"/>
    <w:pPr>
      <w:spacing w:after="120" w:line="480" w:lineRule="auto"/>
    </w:pPr>
  </w:style>
  <w:style w:type="paragraph" w:styleId="33">
    <w:name w:val="Body Text 3"/>
    <w:basedOn w:val="a1"/>
    <w:pPr>
      <w:spacing w:after="120"/>
    </w:pPr>
    <w:rPr>
      <w:sz w:val="16"/>
      <w:szCs w:val="16"/>
    </w:rPr>
  </w:style>
  <w:style w:type="paragraph" w:styleId="26">
    <w:name w:val="Body Text Indent 2"/>
    <w:basedOn w:val="a1"/>
    <w:pPr>
      <w:spacing w:after="120" w:line="480" w:lineRule="auto"/>
      <w:ind w:left="283"/>
    </w:pPr>
  </w:style>
  <w:style w:type="paragraph" w:styleId="34">
    <w:name w:val="Body Text Indent 3"/>
    <w:basedOn w:val="a1"/>
    <w:pPr>
      <w:spacing w:after="120"/>
      <w:ind w:left="283"/>
    </w:pPr>
    <w:rPr>
      <w:sz w:val="16"/>
      <w:szCs w:val="16"/>
    </w:rPr>
  </w:style>
  <w:style w:type="paragraph" w:styleId="af4">
    <w:name w:val="table of figures"/>
    <w:basedOn w:val="a1"/>
    <w:next w:val="a1"/>
    <w:semiHidden/>
    <w:pPr>
      <w:ind w:left="480" w:hanging="480"/>
    </w:pPr>
  </w:style>
  <w:style w:type="paragraph" w:styleId="af5">
    <w:name w:val="Subtitle"/>
    <w:basedOn w:val="a1"/>
    <w:qFormat/>
    <w:pPr>
      <w:spacing w:after="60"/>
      <w:jc w:val="center"/>
      <w:outlineLvl w:val="1"/>
    </w:pPr>
    <w:rPr>
      <w:rFonts w:cs="Arial"/>
      <w:szCs w:val="24"/>
    </w:rPr>
  </w:style>
  <w:style w:type="paragraph" w:styleId="af6">
    <w:name w:val="Signature"/>
    <w:basedOn w:val="a1"/>
    <w:pPr>
      <w:ind w:left="4252"/>
    </w:pPr>
  </w:style>
  <w:style w:type="paragraph" w:styleId="af7">
    <w:name w:val="Salutation"/>
    <w:basedOn w:val="a1"/>
    <w:next w:val="a1"/>
  </w:style>
  <w:style w:type="paragraph" w:styleId="af8">
    <w:name w:val="List Continue"/>
    <w:basedOn w:val="a1"/>
    <w:pPr>
      <w:spacing w:after="120"/>
      <w:ind w:left="283"/>
    </w:pPr>
  </w:style>
  <w:style w:type="paragraph" w:styleId="27">
    <w:name w:val="List Continue 2"/>
    <w:basedOn w:val="a1"/>
    <w:pPr>
      <w:spacing w:after="120"/>
      <w:ind w:left="566"/>
    </w:pPr>
  </w:style>
  <w:style w:type="paragraph" w:styleId="35">
    <w:name w:val="List Continue 3"/>
    <w:basedOn w:val="a1"/>
    <w:pPr>
      <w:spacing w:after="120"/>
      <w:ind w:left="849"/>
    </w:pPr>
  </w:style>
  <w:style w:type="paragraph" w:styleId="43">
    <w:name w:val="List Continue 4"/>
    <w:basedOn w:val="a1"/>
    <w:pPr>
      <w:spacing w:after="120"/>
      <w:ind w:left="1132"/>
    </w:pPr>
  </w:style>
  <w:style w:type="paragraph" w:styleId="53">
    <w:name w:val="List Continue 5"/>
    <w:basedOn w:val="a1"/>
    <w:pPr>
      <w:spacing w:after="120"/>
      <w:ind w:left="1415"/>
    </w:pPr>
  </w:style>
  <w:style w:type="paragraph" w:styleId="af9">
    <w:name w:val="Closing"/>
    <w:basedOn w:val="a1"/>
    <w:pPr>
      <w:ind w:left="4252"/>
    </w:pPr>
  </w:style>
  <w:style w:type="paragraph" w:styleId="afa">
    <w:name w:val="List"/>
    <w:basedOn w:val="a1"/>
    <w:pPr>
      <w:ind w:left="283" w:hanging="283"/>
    </w:pPr>
  </w:style>
  <w:style w:type="paragraph" w:styleId="28">
    <w:name w:val="List 2"/>
    <w:basedOn w:val="a1"/>
    <w:pPr>
      <w:ind w:left="566" w:hanging="283"/>
    </w:pPr>
  </w:style>
  <w:style w:type="paragraph" w:styleId="36">
    <w:name w:val="List 3"/>
    <w:basedOn w:val="a1"/>
    <w:pPr>
      <w:ind w:left="849" w:hanging="283"/>
    </w:pPr>
  </w:style>
  <w:style w:type="paragraph" w:styleId="44">
    <w:name w:val="List 4"/>
    <w:basedOn w:val="a1"/>
    <w:pPr>
      <w:ind w:left="1132" w:hanging="283"/>
    </w:pPr>
  </w:style>
  <w:style w:type="paragraph" w:styleId="54">
    <w:name w:val="List 5"/>
    <w:basedOn w:val="a1"/>
    <w:pPr>
      <w:ind w:left="1415" w:hanging="283"/>
    </w:pPr>
  </w:style>
  <w:style w:type="paragraph" w:styleId="HTML0">
    <w:name w:val="HTML Preformatted"/>
    <w:basedOn w:val="a1"/>
    <w:rPr>
      <w:rFonts w:ascii="Courier New" w:hAnsi="Courier New" w:cs="Courier New"/>
      <w:sz w:val="20"/>
    </w:rPr>
  </w:style>
  <w:style w:type="paragraph" w:styleId="afb">
    <w:name w:val="table of authorities"/>
    <w:basedOn w:val="a1"/>
    <w:next w:val="a1"/>
    <w:semiHidden/>
    <w:pPr>
      <w:ind w:left="240" w:hanging="240"/>
    </w:pPr>
  </w:style>
  <w:style w:type="paragraph" w:styleId="afc">
    <w:name w:val="Plain Text"/>
    <w:basedOn w:val="a1"/>
    <w:rPr>
      <w:rFonts w:ascii="Courier New" w:hAnsi="Courier New" w:cs="Courier New"/>
      <w:sz w:val="20"/>
    </w:rPr>
  </w:style>
  <w:style w:type="paragraph" w:styleId="afd">
    <w:name w:val="endnote text"/>
    <w:basedOn w:val="a1"/>
    <w:semiHidden/>
    <w:rPr>
      <w:sz w:val="20"/>
    </w:rPr>
  </w:style>
  <w:style w:type="paragraph" w:styleId="afe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aff">
    <w:name w:val="annotation text"/>
    <w:basedOn w:val="a1"/>
    <w:semiHidden/>
    <w:rPr>
      <w:sz w:val="20"/>
    </w:rPr>
  </w:style>
  <w:style w:type="paragraph" w:styleId="aff0">
    <w:name w:val="footnote text"/>
    <w:basedOn w:val="a1"/>
    <w:semiHidden/>
    <w:rPr>
      <w:sz w:val="20"/>
    </w:rPr>
  </w:style>
  <w:style w:type="paragraph" w:styleId="11">
    <w:name w:val="index 1"/>
    <w:basedOn w:val="a1"/>
    <w:next w:val="a1"/>
    <w:autoRedefine/>
    <w:semiHidden/>
    <w:pPr>
      <w:ind w:left="240" w:hanging="240"/>
    </w:pPr>
  </w:style>
  <w:style w:type="paragraph" w:styleId="aff1">
    <w:name w:val="index heading"/>
    <w:basedOn w:val="a1"/>
    <w:next w:val="11"/>
    <w:semiHidden/>
    <w:rPr>
      <w:rFonts w:cs="Arial"/>
      <w:b/>
      <w:bCs/>
    </w:rPr>
  </w:style>
  <w:style w:type="paragraph" w:styleId="29">
    <w:name w:val="index 2"/>
    <w:basedOn w:val="a1"/>
    <w:next w:val="a1"/>
    <w:autoRedefine/>
    <w:semiHidden/>
    <w:pPr>
      <w:ind w:left="480" w:hanging="240"/>
    </w:pPr>
  </w:style>
  <w:style w:type="paragraph" w:styleId="37">
    <w:name w:val="index 3"/>
    <w:basedOn w:val="a1"/>
    <w:next w:val="a1"/>
    <w:autoRedefine/>
    <w:semiHidden/>
    <w:pPr>
      <w:ind w:left="720" w:hanging="240"/>
    </w:pPr>
  </w:style>
  <w:style w:type="paragraph" w:styleId="45">
    <w:name w:val="index 4"/>
    <w:basedOn w:val="a1"/>
    <w:next w:val="a1"/>
    <w:autoRedefine/>
    <w:semiHidden/>
    <w:pPr>
      <w:ind w:left="960" w:hanging="240"/>
    </w:pPr>
  </w:style>
  <w:style w:type="paragraph" w:styleId="55">
    <w:name w:val="index 5"/>
    <w:basedOn w:val="a1"/>
    <w:next w:val="a1"/>
    <w:autoRedefine/>
    <w:semiHidden/>
    <w:pPr>
      <w:ind w:left="1200" w:hanging="240"/>
    </w:pPr>
  </w:style>
  <w:style w:type="paragraph" w:styleId="61">
    <w:name w:val="index 6"/>
    <w:basedOn w:val="a1"/>
    <w:next w:val="a1"/>
    <w:autoRedefine/>
    <w:semiHidden/>
    <w:pPr>
      <w:ind w:left="1440" w:hanging="240"/>
    </w:pPr>
  </w:style>
  <w:style w:type="paragraph" w:styleId="71">
    <w:name w:val="index 7"/>
    <w:basedOn w:val="a1"/>
    <w:next w:val="a1"/>
    <w:autoRedefine/>
    <w:semiHidden/>
    <w:pPr>
      <w:ind w:left="1680" w:hanging="240"/>
    </w:pPr>
  </w:style>
  <w:style w:type="paragraph" w:styleId="81">
    <w:name w:val="index 8"/>
    <w:basedOn w:val="a1"/>
    <w:next w:val="a1"/>
    <w:autoRedefine/>
    <w:semiHidden/>
    <w:pPr>
      <w:ind w:left="1920" w:hanging="240"/>
    </w:pPr>
  </w:style>
  <w:style w:type="paragraph" w:styleId="91">
    <w:name w:val="index 9"/>
    <w:basedOn w:val="a1"/>
    <w:next w:val="a1"/>
    <w:autoRedefine/>
    <w:semiHidden/>
    <w:pPr>
      <w:ind w:left="2160" w:hanging="240"/>
    </w:pPr>
  </w:style>
  <w:style w:type="paragraph" w:styleId="aff2">
    <w:name w:val="Block Text"/>
    <w:basedOn w:val="a1"/>
    <w:pPr>
      <w:spacing w:after="120"/>
      <w:ind w:left="1440" w:right="1440"/>
    </w:pPr>
  </w:style>
  <w:style w:type="paragraph" w:styleId="aff3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Cs w:val="24"/>
    </w:rPr>
  </w:style>
  <w:style w:type="paragraph" w:styleId="aff4">
    <w:name w:val="E-mail Signature"/>
    <w:basedOn w:val="a1"/>
  </w:style>
  <w:style w:type="character" w:styleId="aff5">
    <w:name w:val="Hyperlink"/>
    <w:basedOn w:val="a2"/>
    <w:rPr>
      <w:color w:val="0000FF"/>
      <w:u w:val="single"/>
    </w:rPr>
  </w:style>
  <w:style w:type="table" w:styleId="aff6">
    <w:name w:val="Table Grid"/>
    <w:basedOn w:val="a3"/>
    <w:rsid w:val="00870B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05-">
    <w:name w:val="my05-параграф"/>
    <w:basedOn w:val="a1"/>
    <w:pPr>
      <w:spacing w:line="360" w:lineRule="auto"/>
      <w:ind w:firstLine="567"/>
      <w:jc w:val="both"/>
    </w:pPr>
    <w:rPr>
      <w:b/>
    </w:rPr>
  </w:style>
  <w:style w:type="paragraph" w:customStyle="1" w:styleId="my07-12">
    <w:name w:val="my07-контекст12курсив"/>
    <w:basedOn w:val="a1"/>
    <w:pPr>
      <w:spacing w:line="360" w:lineRule="auto"/>
      <w:ind w:left="567"/>
    </w:pPr>
    <w:rPr>
      <w:i/>
    </w:rPr>
  </w:style>
  <w:style w:type="character" w:styleId="aff7">
    <w:name w:val="page number"/>
    <w:basedOn w:val="a2"/>
    <w:rsid w:val="00C120CB"/>
  </w:style>
  <w:style w:type="paragraph" w:customStyle="1" w:styleId="my06-10">
    <w:name w:val="my06-контекст10"/>
    <w:basedOn w:val="a1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wmf"/><Relationship Id="rId26" Type="http://schemas.openxmlformats.org/officeDocument/2006/relationships/image" Target="media/image15.wmf"/><Relationship Id="rId39" Type="http://schemas.openxmlformats.org/officeDocument/2006/relationships/oleObject" Target="embeddings/oleObject12.bin"/><Relationship Id="rId21" Type="http://schemas.openxmlformats.org/officeDocument/2006/relationships/oleObject" Target="embeddings/oleObject3.bin"/><Relationship Id="rId34" Type="http://schemas.openxmlformats.org/officeDocument/2006/relationships/image" Target="media/image19.wmf"/><Relationship Id="rId42" Type="http://schemas.openxmlformats.org/officeDocument/2006/relationships/image" Target="media/image23.wmf"/><Relationship Id="rId47" Type="http://schemas.openxmlformats.org/officeDocument/2006/relationships/oleObject" Target="embeddings/oleObject16.bin"/><Relationship Id="rId50" Type="http://schemas.openxmlformats.org/officeDocument/2006/relationships/footer" Target="foot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image" Target="media/image10.wmf"/><Relationship Id="rId29" Type="http://schemas.openxmlformats.org/officeDocument/2006/relationships/oleObject" Target="embeddings/oleObject7.bin"/><Relationship Id="rId11" Type="http://schemas.openxmlformats.org/officeDocument/2006/relationships/image" Target="media/image5.wmf"/><Relationship Id="rId24" Type="http://schemas.openxmlformats.org/officeDocument/2006/relationships/image" Target="media/image14.wmf"/><Relationship Id="rId32" Type="http://schemas.openxmlformats.org/officeDocument/2006/relationships/image" Target="media/image18.wmf"/><Relationship Id="rId37" Type="http://schemas.openxmlformats.org/officeDocument/2006/relationships/oleObject" Target="embeddings/oleObject11.bin"/><Relationship Id="rId40" Type="http://schemas.openxmlformats.org/officeDocument/2006/relationships/image" Target="media/image22.wmf"/><Relationship Id="rId45" Type="http://schemas.openxmlformats.org/officeDocument/2006/relationships/oleObject" Target="embeddings/oleObject15.bin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oleObject" Target="embeddings/oleObject4.bin"/><Relationship Id="rId28" Type="http://schemas.openxmlformats.org/officeDocument/2006/relationships/image" Target="media/image16.wmf"/><Relationship Id="rId36" Type="http://schemas.openxmlformats.org/officeDocument/2006/relationships/image" Target="media/image20.wmf"/><Relationship Id="rId49" Type="http://schemas.openxmlformats.org/officeDocument/2006/relationships/header" Target="header2.xml"/><Relationship Id="rId10" Type="http://schemas.openxmlformats.org/officeDocument/2006/relationships/image" Target="media/image4.wmf"/><Relationship Id="rId19" Type="http://schemas.openxmlformats.org/officeDocument/2006/relationships/oleObject" Target="embeddings/oleObject2.bin"/><Relationship Id="rId31" Type="http://schemas.openxmlformats.org/officeDocument/2006/relationships/oleObject" Target="embeddings/oleObject8.bin"/><Relationship Id="rId44" Type="http://schemas.openxmlformats.org/officeDocument/2006/relationships/image" Target="media/image24.wmf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image" Target="media/image13.wmf"/><Relationship Id="rId27" Type="http://schemas.openxmlformats.org/officeDocument/2006/relationships/oleObject" Target="embeddings/oleObject6.bin"/><Relationship Id="rId30" Type="http://schemas.openxmlformats.org/officeDocument/2006/relationships/image" Target="media/image17.wmf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oleObject" Target="embeddings/oleObject9.bin"/><Relationship Id="rId38" Type="http://schemas.openxmlformats.org/officeDocument/2006/relationships/image" Target="media/image21.wmf"/><Relationship Id="rId46" Type="http://schemas.openxmlformats.org/officeDocument/2006/relationships/image" Target="media/image25.wmf"/><Relationship Id="rId20" Type="http://schemas.openxmlformats.org/officeDocument/2006/relationships/image" Target="media/image12.wmf"/><Relationship Id="rId41" Type="http://schemas.openxmlformats.org/officeDocument/2006/relationships/oleObject" Target="embeddings/oleObject13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4264</Words>
  <Characters>24309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Mini$oft</Company>
  <LinksUpToDate>false</LinksUpToDate>
  <CharactersWithSpaces>28516</CharactersWithSpaces>
  <SharedDoc>false</SharedDoc>
  <HLinks>
    <vt:vector size="42" baseType="variant">
      <vt:variant>
        <vt:i4>1638446</vt:i4>
      </vt:variant>
      <vt:variant>
        <vt:i4>18</vt:i4>
      </vt:variant>
      <vt:variant>
        <vt:i4>0</vt:i4>
      </vt:variant>
      <vt:variant>
        <vt:i4>5</vt:i4>
      </vt:variant>
      <vt:variant>
        <vt:lpwstr>mailto:support@energomag.com</vt:lpwstr>
      </vt:variant>
      <vt:variant>
        <vt:lpwstr/>
      </vt:variant>
      <vt:variant>
        <vt:i4>3735664</vt:i4>
      </vt:variant>
      <vt:variant>
        <vt:i4>15</vt:i4>
      </vt:variant>
      <vt:variant>
        <vt:i4>0</vt:i4>
      </vt:variant>
      <vt:variant>
        <vt:i4>5</vt:i4>
      </vt:variant>
      <vt:variant>
        <vt:lpwstr>http://www.energomag.com/downloads/easymag/</vt:lpwstr>
      </vt:variant>
      <vt:variant>
        <vt:lpwstr/>
      </vt:variant>
      <vt:variant>
        <vt:i4>4718595</vt:i4>
      </vt:variant>
      <vt:variant>
        <vt:i4>12</vt:i4>
      </vt:variant>
      <vt:variant>
        <vt:i4>0</vt:i4>
      </vt:variant>
      <vt:variant>
        <vt:i4>5</vt:i4>
      </vt:variant>
      <vt:variant>
        <vt:lpwstr>http://www.energomag.com/</vt:lpwstr>
      </vt:variant>
      <vt:variant>
        <vt:lpwstr/>
      </vt:variant>
      <vt:variant>
        <vt:i4>1638446</vt:i4>
      </vt:variant>
      <vt:variant>
        <vt:i4>9</vt:i4>
      </vt:variant>
      <vt:variant>
        <vt:i4>0</vt:i4>
      </vt:variant>
      <vt:variant>
        <vt:i4>5</vt:i4>
      </vt:variant>
      <vt:variant>
        <vt:lpwstr>mailto:support@energomag.com</vt:lpwstr>
      </vt:variant>
      <vt:variant>
        <vt:lpwstr/>
      </vt:variant>
      <vt:variant>
        <vt:i4>3145830</vt:i4>
      </vt:variant>
      <vt:variant>
        <vt:i4>6</vt:i4>
      </vt:variant>
      <vt:variant>
        <vt:i4>0</vt:i4>
      </vt:variant>
      <vt:variant>
        <vt:i4>5</vt:i4>
      </vt:variant>
      <vt:variant>
        <vt:lpwstr>http://www.energomag.com/easymag3d</vt:lpwstr>
      </vt:variant>
      <vt:variant>
        <vt:lpwstr/>
      </vt:variant>
      <vt:variant>
        <vt:i4>1638446</vt:i4>
      </vt:variant>
      <vt:variant>
        <vt:i4>2</vt:i4>
      </vt:variant>
      <vt:variant>
        <vt:i4>0</vt:i4>
      </vt:variant>
      <vt:variant>
        <vt:i4>5</vt:i4>
      </vt:variant>
      <vt:variant>
        <vt:lpwstr>mailto:support@energomag.com</vt:lpwstr>
      </vt:variant>
      <vt:variant>
        <vt:lpwstr/>
      </vt:variant>
      <vt:variant>
        <vt:i4>7929875</vt:i4>
      </vt:variant>
      <vt:variant>
        <vt:i4>0</vt:i4>
      </vt:variant>
      <vt:variant>
        <vt:i4>0</vt:i4>
      </vt:variant>
      <vt:variant>
        <vt:i4>5</vt:i4>
      </vt:variant>
      <vt:variant>
        <vt:lpwstr>mailto:easymag3d@energomag.com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Emag</dc:creator>
  <cp:keywords/>
  <cp:lastModifiedBy>emag</cp:lastModifiedBy>
  <cp:revision>20</cp:revision>
  <cp:lastPrinted>2007-03-17T12:06:00Z</cp:lastPrinted>
  <dcterms:created xsi:type="dcterms:W3CDTF">2026-09-28T20:12:00Z</dcterms:created>
  <dcterms:modified xsi:type="dcterms:W3CDTF">2026-09-29T18:19:00Z</dcterms:modified>
</cp:coreProperties>
</file>