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微软雅黑" w:hAnsi="微软雅黑" w:eastAsia="微软雅黑"/>
          <w:b/>
          <w:sz w:val="34"/>
        </w:rPr>
        <w:t>作品介绍文档（预提交用）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作者</w:t>
            </w:r>
          </w:p>
        </w:tc>
        <w:tc>
          <w:tcPr>
            <w:tcW w:type="dxa" w:w="4876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叶硕迪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学校 / 专业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南京传媒学院 · 计算机科学与技术（2024 级）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联系方式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2697427690@qq.com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参赛形式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个人参赛（独立完成设计与开发）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在线演示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http://47.96.97.141:8000（无需登录）</w:t>
            </w:r>
          </w:p>
        </w:tc>
      </w:tr>
    </w:tbl>
    <w:p/>
    <w:p>
      <w:pPr>
        <w:spacing w:before="180" w:after="80"/>
      </w:pPr>
      <w:r>
        <w:rPr>
          <w:rFonts w:ascii="微软雅黑" w:hAnsi="微软雅黑" w:eastAsia="微软雅黑"/>
          <w:b/>
          <w:color w:val="2F6FED"/>
          <w:sz w:val="27"/>
        </w:rPr>
        <w:t>一、项目详情及使用方式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1.1 项目是什么</w:t>
      </w:r>
    </w:p>
    <w:p>
      <w:pPr>
        <w:spacing w:after="40"/>
      </w:pPr>
      <w:r>
        <w:rPr>
          <w:b/>
        </w:rPr>
        <w:t>科研小助手 Agent</w:t>
      </w:r>
      <w:r>
        <w:t xml:space="preserve"> 是一个面向科研文献的个人 AI 助手。它把一篇或一批 PDF 论文，变成</w:t>
      </w:r>
      <w:r>
        <w:rPr>
          <w:b/>
        </w:rPr>
        <w:t>可检索、可问答、可引用、可对照阅读、可分析引用关系</w:t>
      </w:r>
      <w:r>
        <w:t>的结构化知识库。</w:t>
      </w:r>
    </w:p>
    <w:p>
      <w:pPr>
        <w:spacing w:after="40"/>
      </w:pPr>
      <w:r>
        <w:t>解决的问题：读论文有三个反复出现的时间黑洞——</w:t>
      </w:r>
    </w:p>
    <w:p>
      <w:pPr>
        <w:spacing w:after="40"/>
        <w:ind w:left="425" w:hanging="425"/>
      </w:pPr>
      <w:r>
        <w:t xml:space="preserve">1. </w:t>
      </w:r>
      <w:r>
        <w:rPr>
          <w:b/>
        </w:rPr>
        <w:t>找</w:t>
      </w:r>
      <w:r>
        <w:t>：一篇论文 30 页，想确认「Base 模型用了几个 GPU」，得从头翻到尾；</w:t>
      </w:r>
    </w:p>
    <w:p>
      <w:pPr>
        <w:spacing w:after="40"/>
        <w:ind w:left="425" w:hanging="425"/>
      </w:pPr>
      <w:r>
        <w:t xml:space="preserve">2. </w:t>
      </w:r>
      <w:r>
        <w:rPr>
          <w:b/>
        </w:rPr>
        <w:t>核</w:t>
      </w:r>
      <w:r>
        <w:t>：用大模型总结论文时，它会编造数据，而你要逐条回原文核对；</w:t>
      </w:r>
    </w:p>
    <w:p>
      <w:pPr>
        <w:spacing w:after="40"/>
        <w:ind w:left="425" w:hanging="425"/>
      </w:pPr>
      <w:r>
        <w:t xml:space="preserve">3. </w:t>
      </w:r>
      <w:r>
        <w:rPr>
          <w:b/>
        </w:rPr>
        <w:t>连</w:t>
      </w:r>
      <w:r>
        <w:t>：同一方向的十几篇论文，引用关系散落在各自的参考文献里，看不出谁是奠基工作、谁只是衍生。</w:t>
      </w:r>
    </w:p>
    <w:p>
      <w:pPr>
        <w:spacing w:after="40"/>
      </w:pPr>
      <w:r>
        <w:t>本项目针对这三件事分别给出可验证的答案：</w:t>
      </w:r>
      <w:r>
        <w:rPr>
          <w:b/>
        </w:rPr>
        <w:t>混合检索 + 带出处的回答 + 引用图谱</w:t>
      </w:r>
      <w:r>
        <w:t>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1.2 使用方式</w:t>
      </w:r>
    </w:p>
    <w:p>
      <w:pPr>
        <w:spacing w:after="40"/>
      </w:pPr>
      <w:r>
        <w:rPr>
          <w:b/>
        </w:rPr>
        <w:t>方式一：在线演示（推荐）</w:t>
      </w:r>
    </w:p>
    <w:p>
      <w:pPr>
        <w:spacing w:after="40"/>
      </w:pPr>
      <w:r>
        <w:t>访问地址：</w:t>
      </w:r>
      <w:r>
        <w:rPr>
          <w:rFonts w:ascii="Consolas" w:hAnsi="Consolas"/>
          <w:sz w:val="19"/>
        </w:rPr>
        <w:t>http://47.96.97.141:8000/docs</w:t>
      </w:r>
      <w:r>
        <w:t>（接口文档）与前端页面（部署在阿里云 ECS，7×24 运行）。</w:t>
      </w:r>
    </w:p>
    <w:p>
      <w:pPr>
        <w:spacing w:after="40"/>
      </w:pPr>
      <w:r>
        <w:t>典型流程（约 2 分钟）：</w:t>
      </w:r>
    </w:p>
    <w:p>
      <w:pPr>
        <w:spacing w:after="40"/>
        <w:ind w:left="425" w:hanging="425"/>
      </w:pPr>
      <w:r>
        <w:t>1. 打开「文库」页，上传 1~3 篇 PDF（支持批量、自动去重、自动版本识别）；</w:t>
      </w:r>
    </w:p>
    <w:p>
      <w:pPr>
        <w:spacing w:after="40"/>
        <w:ind w:left="425" w:hanging="425"/>
      </w:pPr>
      <w:r>
        <w:t>2. 系统自动解析 → 分块 → 向量化（一篇 15 页论文约 1 秒完成解析、2 秒完成向量化）；</w:t>
      </w:r>
    </w:p>
    <w:p>
      <w:pPr>
        <w:spacing w:after="40"/>
        <w:ind w:left="425" w:hanging="425"/>
      </w:pPr>
      <w:r>
        <w:t>3. 进入「问答」页，勾选论文范围，提问「这篇论文训练 Base 模型用了多少 GPU？」；</w:t>
      </w:r>
    </w:p>
    <w:p>
      <w:pPr>
        <w:spacing w:after="40"/>
        <w:ind w:left="425" w:hanging="425"/>
      </w:pPr>
      <w:r>
        <w:t xml:space="preserve">4. 回答的每句话后带 </w:t>
      </w:r>
      <w:r>
        <w:rPr>
          <w:rFonts w:ascii="Consolas" w:hAnsi="Consolas"/>
          <w:sz w:val="19"/>
        </w:rPr>
        <w:t>[1]</w:t>
      </w:r>
      <w:r>
        <w:t xml:space="preserve"> </w:t>
      </w:r>
      <w:r>
        <w:rPr>
          <w:rFonts w:ascii="Consolas" w:hAnsi="Consolas"/>
          <w:sz w:val="19"/>
        </w:rPr>
        <w:t>[2]</w:t>
      </w:r>
      <w:r>
        <w:t xml:space="preserve"> 角标，右侧同时列出被引用的原文片段、章节与页码；</w:t>
      </w:r>
    </w:p>
    <w:p>
      <w:pPr>
        <w:spacing w:after="40"/>
        <w:ind w:left="425" w:hanging="425"/>
      </w:pPr>
      <w:r>
        <w:t>5. 进入「阅读器」，可切换原文 / 双语 / 译文，整篇翻译按块缓存，翻译进度可见、可中止；</w:t>
      </w:r>
    </w:p>
    <w:p>
      <w:pPr>
        <w:spacing w:after="40"/>
        <w:ind w:left="425" w:hanging="425"/>
      </w:pPr>
      <w:r>
        <w:t>6. 进入「引用图谱」，可看到论文之间的引用网络、基石论文与孤立论文。</w:t>
      </w:r>
    </w:p>
    <w:p>
      <w:pPr>
        <w:spacing w:after="40"/>
      </w:pPr>
      <w:r>
        <w:rPr>
          <w:b/>
        </w:rPr>
        <w:t>方式二：本地运行</w:t>
      </w:r>
    </w:p>
    <w:p>
      <w:pPr>
        <w:spacing w:before="40" w:after="120"/>
        <w:ind w:left="340"/>
      </w:pPr>
      <w:r>
        <w:rPr>
          <w:rFonts w:ascii="Consolas" w:hAnsi="Consolas"/>
          <w:color w:val="333A45"/>
          <w:sz w:val="18"/>
        </w:rPr>
        <w:t># 后端</w:t>
        <w:br/>
        <w:t>cd backend</w:t>
        <w:br/>
        <w:t>python -m venv .venv &amp;&amp; .venv\Scripts\activate</w:t>
        <w:br/>
        <w:t>pip install -e .</w:t>
        <w:br/>
        <w:t>uvicorn app.main:app --reload --reload-dir app --port 8000</w:t>
        <w:br/>
        <w:br/>
        <w:t># 前端（另开一个终端）</w:t>
        <w:br/>
        <w:t>cd ..</w:t>
        <w:br/>
        <w:t>python -m http.server 8080 --directory frontend</w:t>
        <w:br/>
        <w:t># 浏览器打开 http://localhost:8080/index.html</w:t>
      </w:r>
    </w:p>
    <w:p>
      <w:pPr>
        <w:spacing w:after="40"/>
      </w:pPr>
      <w:r>
        <w:t>或在仓库根目录直接执行一键脚本：</w:t>
      </w:r>
      <w:r>
        <w:rPr>
          <w:rFonts w:ascii="Consolas" w:hAnsi="Consolas"/>
          <w:sz w:val="19"/>
        </w:rPr>
        <w:t>.\start.ps1</w:t>
      </w:r>
      <w:r>
        <w:t>（自动检查环境、启动后端、等待健康检查、打开前端）。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1.3 当前支持的范围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876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PDF 上传 / 批量 / 内容去重 / 版本识别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已实现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文本层 PDF 解析（标题、作者、摘要、章节树、参考文献）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已实现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扫描件 PDF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标记为「需校对」，OCR 未实现（见「已知局限」）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分块 + 向量化 + 混合检索（BM25 + 向量 + RRF 融合）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已实现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单篇问答 / 多篇跨文献对比 / 流式输出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已实现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中英对照阅读 + 整篇翻译（分块缓存）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已实现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引用关系抽取 + 引用图谱（入度 / PageRank / 连通分量）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已实现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划词翻译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界面已有，当前为术语表实现（未接模型）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参考文献条目与正文角标的双向跳转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未实现（数据已就绪）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导出 Markdown / HTML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未实现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arXiv 自动检索与入库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开发中</w:t>
            </w:r>
          </w:p>
        </w:tc>
      </w:tr>
    </w:tbl>
    <w:p>
      <w:pPr>
        <w:spacing w:before="180" w:after="80"/>
      </w:pPr>
      <w:r>
        <w:rPr>
          <w:rFonts w:ascii="微软雅黑" w:hAnsi="微软雅黑" w:eastAsia="微软雅黑"/>
          <w:b/>
          <w:color w:val="2F6FED"/>
          <w:sz w:val="27"/>
        </w:rPr>
        <w:t>二、项目的亮点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亮点 1：抗幻觉不是一句话，而是三层可验证的机制</w:t>
      </w:r>
    </w:p>
    <w:p>
      <w:pPr>
        <w:spacing w:after="40"/>
      </w:pPr>
      <w:r>
        <w:t>多数 PDF 问答产品的做法是「把片段塞给模型，让它总结」，编造无法约束。本项目做了三层：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3251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机制</w:t>
            </w:r>
          </w:p>
        </w:tc>
        <w:tc>
          <w:tcPr>
            <w:tcW w:type="dxa" w:w="3251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第一层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检索无命中直接拒答，不调用大模型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没有资料时，模型的「自由发挥」是幻觉最大来源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第二层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提示词强制：只允许用给定片段作答，每个结论句必须带 `[n]` 编号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把「来源」变成硬约束而非礼貌要求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第三层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服务端校验回答里的所有编号，越界的（模型编造的）记录并清除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即使模型违规也能在落地前拦住</w:t>
            </w:r>
          </w:p>
        </w:tc>
      </w:tr>
    </w:tbl>
    <w:p>
      <w:pPr>
        <w:spacing w:after="40"/>
      </w:pPr>
      <w:r>
        <w:rPr>
          <w:b/>
        </w:rPr>
        <w:t>可验证结果</w:t>
      </w:r>
      <w:r>
        <w:t>：用需求文档 1.2 节给出的 5 个标准例题（作者机构、Adam 超参、Base 模型 GPU、BLEU 对比、参考文献列表）实测，同一问题各跑 2 次，</w:t>
      </w:r>
      <w:r>
        <w:rPr>
          <w:b/>
        </w:rPr>
        <w:t>10/10 全部答对且引用来自正确论文</w:t>
      </w:r>
      <w:r>
        <w:t>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亮点 2：把「检索相关性」与「多文档覆盖度」当成两个目标</w:t>
      </w:r>
    </w:p>
    <w:p>
      <w:pPr>
        <w:spacing w:after="40"/>
      </w:pPr>
      <w:r>
        <w:t>多篇论文对比时，只按相似度取前 N 条片段，会出现一个隐蔽但致命的问题：</w:t>
      </w:r>
      <w:r>
        <w:rPr>
          <w:b/>
        </w:rPr>
        <w:t>语义上最贴近问题的那一篇会把名额吃光，另一篇一个字都进不了上下文</w:t>
      </w:r>
      <w:r>
        <w:t>，模型只能回答「资料不足」。</w:t>
      </w:r>
    </w:p>
    <w:p>
      <w:pPr>
        <w:spacing w:after="40"/>
      </w:pPr>
      <w:r>
        <w:t>实测问「两篇论文对 layer normalization 的使用有何不同」时，8 个片段全部来自《Layer Normalization》，另一篇完全没有进入。修复方式是</w:t>
      </w:r>
      <w:r>
        <w:rPr>
          <w:b/>
        </w:rPr>
        <w:t>按论文配额抽取</w:t>
      </w:r>
      <w:r>
        <w:t>（每篇保底 N 条），用少量相关性换取「对比双方都有材料」——因为对比任务的前提就是双方都在场。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亮点 3：界面上的每个数字都能追到数据库</w:t>
      </w:r>
    </w:p>
    <w:p>
      <w:pPr>
        <w:spacing w:after="40"/>
      </w:pPr>
      <w:r>
        <w:t>开发中我们发现，首页的「解析质量表」里有图表 / 公式 / 参考文献三列，但后端并不提供这些字段，界面上一直显示 0。</w:t>
      </w:r>
      <w:r>
        <w:rPr>
          <w:b/>
        </w:rPr>
        <w:t>那不是「还没解析」，而是界面在编造数据。</w:t>
      </w:r>
    </w:p>
    <w:p>
      <w:pPr>
        <w:spacing w:after="40"/>
      </w:pPr>
      <w:r>
        <w:t>最终选择整表移除，而不是「先留着好看」。同理，引用面板会把「没有检索到任何片段」与「检索到 N 段但模型未引用」分开显示——两者都表现为「回答不了」，但排查方向完全相反。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亮点 4：性能数据来自实测，不是估计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4876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实测结果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15 页论文解析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0.8~0.9 秒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57 块向量化（阿里云百炼 embedding）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1.7 秒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整篇翻译 51 块（并发 4）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16.6 秒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问答流式首字延迟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0.68~0.87 秒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541 页书籍解析（1860 块）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约 11 秒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被缓存命中的翻译请求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0.01 秒</w:t>
            </w:r>
          </w:p>
        </w:tc>
      </w:tr>
    </w:tbl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亮点 5：工程上「能被验证」</w:t>
      </w:r>
    </w:p>
    <w:p>
      <w:pPr>
        <w:pStyle w:val="ListBullet"/>
        <w:spacing w:after="40"/>
      </w:pPr>
      <w:r>
        <w:t xml:space="preserve">后端 </w:t>
      </w:r>
      <w:r>
        <w:rPr>
          <w:b/>
        </w:rPr>
        <w:t>160 个自动化测试</w:t>
      </w:r>
      <w:r>
        <w:t>全部通过（含检索、RAG、去重、解析、图谱）；</w:t>
      </w:r>
    </w:p>
    <w:p>
      <w:pPr>
        <w:pStyle w:val="ListBullet"/>
        <w:spacing w:after="40"/>
      </w:pPr>
      <w:r>
        <w:t xml:space="preserve">前端 </w:t>
      </w:r>
      <w:r>
        <w:rPr>
          <w:b/>
        </w:rPr>
        <w:t>80 项冒烟测试</w:t>
      </w:r>
      <w:r>
        <w:t>（纯 Node 环境跑真实视图渲染，不依赖浏览器）；</w:t>
      </w:r>
    </w:p>
    <w:p>
      <w:pPr>
        <w:pStyle w:val="ListBullet"/>
        <w:spacing w:after="40"/>
      </w:pPr>
      <w:r>
        <w:t xml:space="preserve">线上 </w:t>
      </w:r>
      <w:r>
        <w:rPr>
          <w:b/>
        </w:rPr>
        <w:t>34 项端到端验证</w:t>
      </w:r>
      <w:r>
        <w:t>（部署脚本的一部分，每次更新后自动跑）；</w:t>
      </w:r>
    </w:p>
    <w:p>
      <w:pPr>
        <w:pStyle w:val="ListBullet"/>
        <w:spacing w:after="40"/>
      </w:pPr>
      <w:r>
        <w:t>代码规范：ruff 零告警。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亮点 6：把踩过的坑写进了文档</w:t>
      </w:r>
    </w:p>
    <w:p>
      <w:pPr>
        <w:spacing w:after="40"/>
      </w:pPr>
      <w:r>
        <w:t>项目维护一份「踩坑记录」（30 余条）与「已知问题清单」（17 条），例如：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uvicorn --reload</w:t>
      </w:r>
      <w:r>
        <w:t xml:space="preserve"> 默认监视整个 backend 目录，写数据库会触发重启并掐断请求，前端表现为「连不上后端」而健康检查正常——对策是 </w:t>
      </w:r>
      <w:r>
        <w:rPr>
          <w:rFonts w:ascii="Consolas" w:hAnsi="Consolas"/>
          <w:sz w:val="19"/>
        </w:rPr>
        <w:t>--reload-dir app</w:t>
      </w:r>
      <w:r>
        <w:t>；</w:t>
      </w:r>
    </w:p>
    <w:p>
      <w:pPr>
        <w:pStyle w:val="ListBullet"/>
        <w:spacing w:after="40"/>
      </w:pPr>
      <w:r>
        <w:t>热重载的监视范围必须与数据目录分开；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localhost</w:t>
      </w:r>
      <w:r>
        <w:t xml:space="preserve"> 与 </w:t>
      </w:r>
      <w:r>
        <w:rPr>
          <w:rFonts w:ascii="Consolas" w:hAnsi="Consolas"/>
          <w:sz w:val="19"/>
        </w:rPr>
        <w:t>127.0.0.1</w:t>
      </w:r>
      <w:r>
        <w:t xml:space="preserve"> 在浏览器中是两个来源，CORS 只白名单一个时所有请求被拦，报错与「服务未启动」无法区分。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F6FED"/>
          <w:sz w:val="27"/>
        </w:rPr>
        <w:t>三、AI 技术落地使用情况概述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3.1 用了哪些模型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3251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模型</w:t>
            </w:r>
          </w:p>
        </w:tc>
        <w:tc>
          <w:tcPr>
            <w:tcW w:type="dxa" w:w="3251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选型理由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问答生成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DeepSeek `deepseek-chat`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中文表达自然、成本低；不使用推理模型——实测推理模型的思维链会耗尽 `max_tokens` 导致正文为空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向量化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阿里云百炼 `text-embedding-v1`（1536 维）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国内直连稳定、OpenAI 兼容接口、按量计费便宜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翻译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DeepSeek `deepseek-chat`（temperature 0.1）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术语保留要求高，低温度更稳定</w:t>
            </w:r>
          </w:p>
        </w:tc>
      </w:tr>
    </w:tbl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3.2 怎么集成的</w:t>
      </w:r>
    </w:p>
    <w:p>
      <w:pPr>
        <w:pStyle w:val="ListBullet"/>
        <w:spacing w:after="40"/>
      </w:pPr>
      <w:r>
        <w:t>统一走 OpenAI 兼容协议（</w:t>
      </w:r>
      <w:r>
        <w:rPr>
          <w:rFonts w:ascii="Consolas" w:hAnsi="Consolas"/>
          <w:sz w:val="19"/>
        </w:rPr>
        <w:t>openai</w:t>
      </w:r>
      <w:r>
        <w:t xml:space="preserve"> SDK + </w:t>
      </w:r>
      <w:r>
        <w:rPr>
          <w:rFonts w:ascii="Consolas" w:hAnsi="Consolas"/>
          <w:sz w:val="19"/>
        </w:rPr>
        <w:t>httpx</w:t>
      </w:r>
      <w:r>
        <w:t>），模型可替换；</w:t>
      </w:r>
    </w:p>
    <w:p>
      <w:pPr>
        <w:pStyle w:val="ListBullet"/>
        <w:spacing w:after="40"/>
      </w:pPr>
      <w:r>
        <w:t>密钥全部走环境变量（</w:t>
      </w:r>
      <w:r>
        <w:rPr>
          <w:rFonts w:ascii="Consolas" w:hAnsi="Consolas"/>
          <w:sz w:val="19"/>
        </w:rPr>
        <w:t>.env</w:t>
      </w:r>
      <w:r>
        <w:t xml:space="preserve">），仓库只提交 </w:t>
      </w:r>
      <w:r>
        <w:rPr>
          <w:rFonts w:ascii="Consolas" w:hAnsi="Consolas"/>
          <w:sz w:val="19"/>
        </w:rPr>
        <w:t>.env.example</w:t>
      </w:r>
      <w:r>
        <w:t xml:space="preserve"> 模板；</w:t>
      </w:r>
    </w:p>
    <w:p>
      <w:pPr>
        <w:pStyle w:val="ListBullet"/>
        <w:spacing w:after="40"/>
      </w:pPr>
      <w:r>
        <w:t>调用失败分级处理：</w:t>
      </w:r>
      <w:r>
        <w:rPr>
          <w:b/>
        </w:rPr>
        <w:t>只有连接/超时/429/5xx 才重试</w:t>
      </w:r>
      <w:r>
        <w:t>（</w:t>
      </w:r>
      <w:r>
        <w:rPr>
          <w:rFonts w:ascii="Consolas" w:hAnsi="Consolas"/>
          <w:sz w:val="19"/>
        </w:rPr>
        <w:t>tenacity</w:t>
      </w:r>
      <w:r>
        <w:t xml:space="preserve"> 指数退避），鉴权错误立刻报「密钥无效」，避免无意义重试；</w:t>
      </w:r>
    </w:p>
    <w:p>
      <w:pPr>
        <w:pStyle w:val="ListBullet"/>
        <w:spacing w:after="40"/>
      </w:pPr>
      <w:r>
        <w:t>嵌入不可用时，检索</w:t>
      </w:r>
      <w:r>
        <w:rPr>
          <w:b/>
        </w:rPr>
        <w:t>自动降级为纯 BM25</w:t>
      </w:r>
      <w:r>
        <w:t>，功能不中断。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3.3 优化策略（重点）</w:t>
      </w:r>
    </w:p>
    <w:p>
      <w:pPr>
        <w:spacing w:after="40"/>
        <w:ind w:left="425" w:hanging="425"/>
      </w:pPr>
      <w:r>
        <w:t xml:space="preserve">1. </w:t>
      </w:r>
      <w:r>
        <w:rPr>
          <w:b/>
        </w:rPr>
        <w:t>上下文构造</w:t>
      </w:r>
      <w:r>
        <w:t>：论文首页块（标题、作者、机构、摘要开头）作为固定片段强制加入，避免「第 6 作者是谁」这类元信息问题因为语义检索排名靠后而拒答；</w:t>
      </w:r>
    </w:p>
    <w:p>
      <w:pPr>
        <w:spacing w:after="40"/>
        <w:ind w:left="425" w:hanging="425"/>
      </w:pPr>
      <w:r>
        <w:t xml:space="preserve">2. </w:t>
      </w:r>
      <w:r>
        <w:rPr>
          <w:b/>
        </w:rPr>
        <w:t>按需补充参考文献</w:t>
      </w:r>
      <w:r>
        <w:t xml:space="preserve">：文献区在分块时被过滤（避免污染正文检索），当问题命中「参考文献 / references」等关键词时，再从 </w:t>
      </w:r>
      <w:r>
        <w:rPr>
          <w:rFonts w:ascii="Consolas" w:hAnsi="Consolas"/>
          <w:sz w:val="19"/>
        </w:rPr>
        <w:t>citations</w:t>
      </w:r>
      <w:r>
        <w:t xml:space="preserve"> 表取文献列表作为一段资料追加；</w:t>
      </w:r>
    </w:p>
    <w:p>
      <w:pPr>
        <w:spacing w:after="40"/>
        <w:ind w:left="425" w:hanging="425"/>
      </w:pPr>
      <w:r>
        <w:t xml:space="preserve">3. </w:t>
      </w:r>
      <w:r>
        <w:rPr>
          <w:b/>
        </w:rPr>
        <w:t>范围自动识别</w:t>
      </w:r>
      <w:r>
        <w:t>：问题里出现某篇论文标题时，自动把该篇并入检索范围——否则默认范围会导致「答了另一篇论文」却看起来完全正常；</w:t>
      </w:r>
    </w:p>
    <w:p>
      <w:pPr>
        <w:spacing w:after="40"/>
        <w:ind w:left="425" w:hanging="425"/>
      </w:pPr>
      <w:r>
        <w:t xml:space="preserve">4. </w:t>
      </w:r>
      <w:r>
        <w:rPr>
          <w:b/>
        </w:rPr>
        <w:t>温度取 0</w:t>
      </w:r>
      <w:r>
        <w:t>：0.2 时同一问题同一资料会时而作答、时而拒答，导致能力验证不可复现；</w:t>
      </w:r>
    </w:p>
    <w:p>
      <w:pPr>
        <w:spacing w:after="40"/>
        <w:ind w:left="425" w:hanging="425"/>
      </w:pPr>
      <w:r>
        <w:t xml:space="preserve">5. </w:t>
      </w:r>
      <w:r>
        <w:rPr>
          <w:b/>
        </w:rPr>
        <w:t>片段数按语料规模标定（6 → 8 → 12）</w:t>
      </w:r>
      <w:r>
        <w:t>：语料 6 篇（1064 块）时 8 条够用；扩到 8 篇（1709 块）后 8 条已命不中「Base 模型用了多少 GPU」所需的训练细节段落，12 条才稳定，再增加答案不再变化。</w:t>
      </w:r>
      <w:r>
        <w:rPr>
          <w:b/>
        </w:rPr>
        <w:t>片段数不是常数</w:t>
      </w:r>
      <w:r>
        <w:t>，需随语料重新标定；</w:t>
      </w:r>
    </w:p>
    <w:p>
      <w:pPr>
        <w:spacing w:after="40"/>
        <w:ind w:left="425" w:hanging="425"/>
      </w:pPr>
      <w:r>
        <w:t xml:space="preserve">6. </w:t>
      </w:r>
      <w:r>
        <w:rPr>
          <w:b/>
        </w:rPr>
        <w:t>按论文限流</w:t>
      </w:r>
      <w:r>
        <w:t>：全库检索时每篇最多 3~4 条。实测某篇论文因标题与问题语义几乎一致，前 20 条命中全部来自它自己（而该篇解析质量仅 0.44、章节全丢），其它论文一条都进不来，模型只能拒答；</w:t>
      </w:r>
    </w:p>
    <w:p>
      <w:pPr>
        <w:spacing w:after="40"/>
        <w:ind w:left="425" w:hanging="425"/>
      </w:pPr>
      <w:r>
        <w:t xml:space="preserve">7. </w:t>
      </w:r>
      <w:r>
        <w:rPr>
          <w:b/>
        </w:rPr>
        <w:t>关键词检索的信息量判据</w:t>
      </w:r>
      <w:r>
        <w:t xml:space="preserve">：不只看排名第一那条命中块匹配到的词（它可能恰好只匹配 </w:t>
      </w:r>
      <w:r>
        <w:rPr>
          <w:rFonts w:ascii="Consolas" w:hAnsi="Consolas"/>
          <w:sz w:val="19"/>
        </w:rPr>
        <w:t>layer</w:t>
      </w:r>
      <w:r>
        <w:t xml:space="preserve"> 这类高频词），而是取前 5 条命中中出现过的最强 IDF 词，避免整条关键词路被误判为噪声而跳过；</w:t>
      </w:r>
    </w:p>
    <w:p>
      <w:pPr>
        <w:spacing w:after="40"/>
        <w:ind w:left="425" w:hanging="425"/>
      </w:pPr>
      <w:r>
        <w:t xml:space="preserve">8. </w:t>
      </w:r>
      <w:r>
        <w:rPr>
          <w:b/>
        </w:rPr>
        <w:t>参考文献片段的构造</w:t>
      </w:r>
      <w:r>
        <w:t>（四个叠加缺陷逐一修正）：按问题中的英文词筛选条目（而非按顺序截断）、查找范围改为指定范围或</w:t>
      </w:r>
      <w:r>
        <w:rPr>
          <w:b/>
        </w:rPr>
        <w:t>全库</w:t>
      </w:r>
      <w:r>
        <w:t xml:space="preserve">（真正的条目常在未被语义命中的那篇文献表里）、剥离条目自带编号（避免与片段引用编号 </w:t>
      </w:r>
      <w:r>
        <w:rPr>
          <w:rFonts w:ascii="Consolas" w:hAnsi="Consolas"/>
          <w:sz w:val="19"/>
        </w:rPr>
        <w:t>[15]</w:t>
      </w:r>
      <w:r>
        <w:t xml:space="preserve"> 混淆）、</w:t>
      </w:r>
      <w:r>
        <w:rPr>
          <w:b/>
        </w:rPr>
        <w:t>排除问题点名论文自身的文献表</w:t>
      </w:r>
      <w:r>
        <w:t>（它不会引用自己，排在前面会诱导模型判「资料不足」）；</w:t>
      </w:r>
    </w:p>
    <w:p>
      <w:pPr>
        <w:spacing w:after="40"/>
        <w:ind w:left="425" w:hanging="425"/>
      </w:pPr>
      <w:r>
        <w:t xml:space="preserve">9. </w:t>
      </w:r>
      <w:r>
        <w:rPr>
          <w:b/>
        </w:rPr>
        <w:t>范围扩展的边界</w:t>
      </w:r>
      <w:r>
        <w:t>：只在「调用方已指定范围、但锁错论文」时扩展；全库检索时</w:t>
      </w:r>
      <w:r>
        <w:rPr>
          <w:b/>
        </w:rPr>
        <w:t>绝不收窄</w:t>
      </w:r>
      <w:r>
        <w:t>——技术名词恰好等于某篇论文标题（如「Layer Normalization」）时，原逻辑会把全库搜索缩成单篇，结果是必然拒答；</w:t>
      </w:r>
    </w:p>
    <w:p>
      <w:pPr>
        <w:spacing w:after="40"/>
        <w:ind w:left="425" w:hanging="425"/>
      </w:pPr>
      <w:r>
        <w:t xml:space="preserve">10. </w:t>
      </w:r>
      <w:r>
        <w:rPr>
          <w:b/>
        </w:rPr>
        <w:t>翻译按块缓存</w:t>
      </w:r>
      <w:r>
        <w:t>：同一块只翻一次，重复请求 0.01 秒返回；重解析时</w:t>
      </w:r>
      <w:r>
        <w:rPr>
          <w:b/>
        </w:rPr>
        <w:t>保留未变块的嵌入</w:t>
      </w:r>
      <w:r>
        <w:t>，避免重复付费。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F6FED"/>
          <w:sz w:val="27"/>
        </w:rPr>
        <w:t>四、项目中涉及的关键技术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4.1 PDF 细粒度解析</w:t>
      </w:r>
    </w:p>
    <w:p>
      <w:pPr>
        <w:pStyle w:val="ListBullet"/>
        <w:spacing w:after="40"/>
      </w:pPr>
      <w:r>
        <w:rPr>
          <w:b/>
        </w:rPr>
        <w:t>书签优先</w:t>
      </w:r>
      <w:r>
        <w:t>：</w:t>
      </w:r>
      <w:r>
        <w:rPr>
          <w:rFonts w:ascii="Consolas" w:hAnsi="Consolas"/>
          <w:sz w:val="19"/>
        </w:rPr>
        <w:t>doc.get_toc()</w:t>
      </w:r>
      <w:r>
        <w:t xml:space="preserve"> 能直接给出「层级 / 标题 / 页码」，比从字号推断准确得多；无书签才回退到字号启发式；</w:t>
      </w:r>
    </w:p>
    <w:p>
      <w:pPr>
        <w:pStyle w:val="ListBullet"/>
        <w:spacing w:after="40"/>
      </w:pPr>
      <w:r>
        <w:rPr>
          <w:b/>
        </w:rPr>
        <w:t>竖排水印排除</w:t>
      </w:r>
      <w:r>
        <w:t>：arXiv 左侧水印字号 20.0，比真标题（17.2）还大，判据用「高度 &gt; 宽度 × 2」；</w:t>
      </w:r>
    </w:p>
    <w:p>
      <w:pPr>
        <w:pStyle w:val="ListBullet"/>
        <w:spacing w:after="40"/>
      </w:pPr>
      <w:r>
        <w:rPr>
          <w:b/>
        </w:rPr>
        <w:t>参考文献识别</w:t>
      </w:r>
      <w:r>
        <w:t xml:space="preserve">：结合行距切段 + </w:t>
      </w:r>
      <w:r>
        <w:rPr>
          <w:rFonts w:ascii="Consolas" w:hAnsi="Consolas"/>
          <w:sz w:val="19"/>
        </w:rPr>
        <w:t>[n]</w:t>
      </w:r>
      <w:r>
        <w:t xml:space="preserve"> 编号密度 + 年份密度 + 数字占比，实测能区分「真表格」与「参考文献区」（表格数字占比 0.30，文献区 0.05~0.09）；</w:t>
      </w:r>
    </w:p>
    <w:p>
      <w:pPr>
        <w:pStyle w:val="ListBullet"/>
        <w:spacing w:after="40"/>
      </w:pPr>
      <w:r>
        <w:rPr>
          <w:b/>
        </w:rPr>
        <w:t>章节继承</w:t>
      </w:r>
      <w:r>
        <w:t>：解析时把当前章节标题向后传递，修复了「只有章节起始页的块才有章节名」导致 1788/2332 块丢失章节的问题。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4.2 分块与去重</w:t>
      </w:r>
    </w:p>
    <w:p>
      <w:pPr>
        <w:pStyle w:val="ListBullet"/>
        <w:spacing w:after="40"/>
      </w:pPr>
      <w:r>
        <w:t>章节感知分块，目标 700 字符、重叠 120 字符，按句子边界打包（避免把句子切断影响语义检索）；</w:t>
      </w:r>
    </w:p>
    <w:p>
      <w:pPr>
        <w:pStyle w:val="ListBullet"/>
        <w:spacing w:after="40"/>
      </w:pPr>
      <w:r>
        <w:t>自动跳过参考文献、索引、致谢等区域；</w:t>
      </w:r>
    </w:p>
    <w:p>
      <w:pPr>
        <w:pStyle w:val="ListBullet"/>
        <w:spacing w:after="40"/>
      </w:pPr>
      <w:r>
        <w:t>去重四层：SHA-1 内容指纹 → arXiv 编号 + 版本号 → 文件名规范化 → 语义近似，能区分「同一篇的不同文件名」与「同一篇的不同版本」，并提示保留哪个版本。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4.3 混合检索与 RRF 融合</w:t>
      </w:r>
    </w:p>
    <w:p>
      <w:pPr>
        <w:pStyle w:val="ListBullet"/>
        <w:spacing w:after="40"/>
      </w:pPr>
      <w:r>
        <w:t>BM25（k1=1.5, b=0.75，中文按 2-gram，保留连字符复合词）+ 稠密向量；</w:t>
      </w:r>
    </w:p>
    <w:p>
      <w:pPr>
        <w:pStyle w:val="ListBullet"/>
        <w:spacing w:after="40"/>
      </w:pPr>
      <w:r>
        <w:rPr>
          <w:b/>
        </w:rPr>
        <w:t>RRF 只使用排名不使用分数</w:t>
      </w:r>
      <w:r>
        <w:t xml:space="preserve">：两路检索的分数量纲完全不同，直接加权需要调参且不稳定，RRF 的 </w:t>
      </w:r>
      <w:r>
        <w:rPr>
          <w:rFonts w:ascii="Consolas" w:hAnsi="Consolas"/>
          <w:sz w:val="19"/>
        </w:rPr>
        <w:t>1/(60+rank)</w:t>
      </w:r>
      <w:r>
        <w:t xml:space="preserve"> 天然免调参；</w:t>
      </w:r>
    </w:p>
    <w:p>
      <w:pPr>
        <w:pStyle w:val="ListBullet"/>
        <w:spacing w:after="40"/>
      </w:pPr>
      <w:r>
        <w:rPr>
          <w:b/>
        </w:rPr>
        <w:t>信息量过滤</w:t>
      </w:r>
      <w:r>
        <w:t>：当 BM25 首位命中词也过于常见（相对区分度 &lt; 50%）时，它的排名基本是噪声，直接跳过该路，避免把向量检索的正确答案挤下去。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4.4 引用图谱</w:t>
      </w:r>
    </w:p>
    <w:p>
      <w:pPr>
        <w:pStyle w:val="ListBullet"/>
        <w:spacing w:after="40"/>
      </w:pPr>
      <w:r>
        <w:t xml:space="preserve">从参考文献文本提取 arXiv 编号（兼容新式 </w:t>
      </w:r>
      <w:r>
        <w:rPr>
          <w:rFonts w:ascii="Consolas" w:hAnsi="Consolas"/>
          <w:sz w:val="19"/>
        </w:rPr>
        <w:t>1706.03762</w:t>
      </w:r>
      <w:r>
        <w:t xml:space="preserve"> 与老式 </w:t>
      </w:r>
      <w:r>
        <w:rPr>
          <w:rFonts w:ascii="Consolas" w:hAnsi="Consolas"/>
          <w:sz w:val="19"/>
        </w:rPr>
        <w:t>cs/0101001</w:t>
      </w:r>
      <w:r>
        <w:t>），优先编号精确匹配，其次用「库内标题出现在参考文献里」兜底；</w:t>
      </w:r>
    </w:p>
    <w:p>
      <w:pPr>
        <w:pStyle w:val="ListBullet"/>
        <w:spacing w:after="40"/>
      </w:pPr>
      <w:r>
        <w:rPr>
          <w:b/>
        </w:rPr>
        <w:t>自行实现 PageRank</w:t>
      </w:r>
      <w:r>
        <w:t xml:space="preserve">（不使用 </w:t>
      </w:r>
      <w:r>
        <w:rPr>
          <w:rFonts w:ascii="Consolas" w:hAnsi="Consolas"/>
          <w:sz w:val="19"/>
        </w:rPr>
        <w:t>nx.pagerank</w:t>
      </w:r>
      <w:r>
        <w:t>，因为它依赖 scipy 约 40MB，且较新 Python 版本未必有预编译包），已用解析解验证：单边 A→B 得 (0.3509, 0.6491)、三节点环各得 0.3333；</w:t>
      </w:r>
    </w:p>
    <w:p>
      <w:pPr>
        <w:pStyle w:val="ListBullet"/>
        <w:spacing w:after="40"/>
      </w:pPr>
      <w:r>
        <w:rPr>
          <w:b/>
        </w:rPr>
        <w:t>PageRank 只在库内子图计算</w:t>
      </w:r>
      <w:r>
        <w:t>：外部文献只有入边（悬挂节点），实测在 178 节点（172 个外部）的图上所有节点 PageRank 都收敛到 0.006252，完全没有区分度。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4.5 流式输出</w:t>
      </w:r>
    </w:p>
    <w:p>
      <w:pPr>
        <w:pStyle w:val="ListBullet"/>
        <w:spacing w:after="40"/>
      </w:pPr>
      <w:r>
        <w:t xml:space="preserve">SSE over </w:t>
      </w:r>
      <w:r>
        <w:rPr>
          <w:rFonts w:ascii="Consolas" w:hAnsi="Consolas"/>
          <w:sz w:val="19"/>
        </w:rPr>
        <w:t>fetch</w:t>
      </w:r>
      <w:r>
        <w:t xml:space="preserve"> + </w:t>
      </w:r>
      <w:r>
        <w:rPr>
          <w:rFonts w:ascii="Consolas" w:hAnsi="Consolas"/>
          <w:sz w:val="19"/>
        </w:rPr>
        <w:t>ReadableStream</w:t>
      </w:r>
      <w:r>
        <w:t>（EventSource 只支持 GET，无法提交问题体）；</w:t>
      </w:r>
    </w:p>
    <w:p>
      <w:pPr>
        <w:pStyle w:val="ListBullet"/>
        <w:spacing w:after="40"/>
      </w:pPr>
      <w:r>
        <w:t xml:space="preserve">事件序列 </w:t>
      </w:r>
      <w:r>
        <w:rPr>
          <w:rFonts w:ascii="Consolas" w:hAnsi="Consolas"/>
          <w:sz w:val="19"/>
        </w:rPr>
        <w:t>citations → token* → done</w:t>
      </w:r>
      <w:r>
        <w:t>，先给来源再逐字给答案，首字延迟 0.7 秒左右。</w:t>
      </w:r>
    </w:p>
    <w:p>
      <w:pPr>
        <w:keepNext/>
        <w:spacing w:before="180" w:after="80"/>
      </w:pPr>
      <w:r>
        <w:rPr>
          <w:rFonts w:ascii="微软雅黑" w:hAnsi="微软雅黑" w:eastAsia="微软雅黑"/>
          <w:b/>
          <w:color w:val="2F6FED"/>
          <w:sz w:val="27"/>
        </w:rPr>
        <w:t>五、项目相关的图片</w:t>
      </w:r>
    </w:p>
    <w:p>
      <w:pPr>
        <w:keepNext/>
      </w:pPr>
      <w:r>
        <w:t>以下截图均来自线上运行环境（20 篇真实论文，共 1043 页，非演示数据），可在 http://47.96.97.141:8000 复现。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27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374"/>
          <w:sz w:val="17"/>
        </w:rPr>
        <w:t>主操作区与真实数据概览：论文数、页数、已解析数、解析置信度均读自数据库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1598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q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1598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374"/>
          <w:sz w:val="17"/>
        </w:rPr>
        <w:t>问答页：每条结论带 [n] 角标，右侧同步给出被引用的原文片段与页码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2367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biling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67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374"/>
          <w:sz w:val="17"/>
        </w:rPr>
        <w:t>阅读器中英对照：逐段对齐，公式与代码保留原文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3787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787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374"/>
          <w:sz w:val="17"/>
        </w:rPr>
        <w:t>引用图谱：节点大小表示被引次数，右侧为 PageRank 排行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274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do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374"/>
          <w:sz w:val="17"/>
        </w:rPr>
        <w:t>接口文档：FastAPI 自动生成的接口列表（体现工程完整度）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F6FED"/>
          <w:sz w:val="27"/>
        </w:rPr>
        <w:t>六、项目之前是否发表过或获奖</w:t>
      </w:r>
    </w:p>
    <w:p>
      <w:pPr>
        <w:spacing w:after="40"/>
      </w:pPr>
      <w:r>
        <w:rPr>
          <w:b/>
        </w:rPr>
        <w:t>无。</w:t>
      </w:r>
      <w:r>
        <w:t xml:space="preserve"> 本项目为本次比赛期间（2026 年 10 月）从零开发的原创作品，未在其他比赛投稿、未公开发表、未获奖。</w:t>
      </w:r>
    </w:p>
    <w:p>
      <w:pPr>
        <w:spacing w:after="40"/>
      </w:pPr>
      <w:r>
        <w:t>项目中使用到的第三方开源库（PyMuPDF、FastAPI、SQLAlchemy、NetworkX 等）均通过依赖清单声明，未修改其源码。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F6FED"/>
          <w:sz w:val="27"/>
        </w:rPr>
        <w:t>七、若项目是在其他项目基础上优化，请说明优化部分</w:t>
      </w:r>
    </w:p>
    <w:p>
      <w:pPr>
        <w:spacing w:after="40"/>
      </w:pPr>
      <w:r>
        <w:rPr>
          <w:b/>
        </w:rPr>
        <w:t>本项目为从零开发的独立项目，不是对既有项目的二次开发。</w:t>
      </w:r>
    </w:p>
    <w:p>
      <w:pPr>
        <w:spacing w:after="40"/>
      </w:pPr>
      <w:r>
        <w:t>为便于评审判断原创范围，说明如下：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部分</w:t>
            </w:r>
          </w:p>
        </w:tc>
        <w:tc>
          <w:tcPr>
            <w:tcW w:type="dxa" w:w="4876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前端界面（8 个页面，原生 JS，零框架依赖）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全部自研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PDF 解析、分块、去重、版本识别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全部自研（使用 PyMuPDF 作为底层 PDF 读取库）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BM25 实现、RRF 融合、检索调度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全部自研（未使用 Elasticsearch / LangChain 等成熟检索框架）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PageRank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自行实现（未使用 NetworkX 的 `pagerank`，原因见 4.4）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RAG 提示词、三层抗幻觉、引用校验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全部自研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翻译服务与缓存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全部自研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部署脚本、线上验证脚本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全部自研</w:t>
            </w:r>
          </w:p>
        </w:tc>
      </w:tr>
    </w:tbl>
    <w:p>
      <w:pPr>
        <w:spacing w:after="40"/>
      </w:pPr>
      <w:r>
        <w:rPr>
          <w:b/>
        </w:rPr>
        <w:t>未使用任何「开箱即用」的 RAG 框架</w:t>
      </w:r>
      <w:r>
        <w:t>（如 LangChain / LlamaIndex），检索、融合、提示词、校验全部自己实现。这样做的工作量更大，但每一步都可解释、可调参、可验证——这也是本项目能把「为什么这样设计」写清楚的原因。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F6FED"/>
          <w:sz w:val="27"/>
        </w:rPr>
        <w:t>附：已知局限（如实列出）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251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现状</w:t>
            </w:r>
          </w:p>
        </w:tc>
        <w:tc>
          <w:tcPr>
            <w:tcW w:type="dxa" w:w="3251"/>
            <w:shd w:val="clear" w:color="auto" w:fill="E8EE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改进路径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扫描件 OCR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仅标记「需校对」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接入视觉模型做页面识别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表格 / 公式提取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表格检测能力弱，公式按纯文本展示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评估 `pymupdf_layout` + KaTeX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版式还原（单双栏）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按结构化文本 + 章节导航呈现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按检测到的栏边界切分后重排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引用角标 ↔ 参考文献双向跳转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数据已就绪，接口未做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`GET /papers/{id}/references` + 正文角标可点击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划词翻译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当前为术语表实现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接入翻译接口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导出 Markdown / HTML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未实现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由分块与译文生成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arXiv 自动检索与入库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开发中</w:t>
            </w:r>
          </w:p>
        </w:tc>
        <w:tc>
          <w:tcPr>
            <w:tcW w:type="dxa" w:w="32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8"/>
              </w:rPr>
              <w:t>`arxiv` 依赖已就绪</w:t>
            </w:r>
          </w:p>
        </w:tc>
      </w:tr>
    </w:tbl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93" w:lineRule="auto"/>
    </w:pPr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