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3D0CC45">
      <w:pPr>
        <w:spacing w:before="0" w:after="120" w:line="288" w:lineRule="auto"/>
        <w:jc w:val="center"/>
      </w:pPr>
      <w:bookmarkStart w:id="71" w:name="_GoBack"/>
      <w:bookmarkEnd w:id="71"/>
      <w:r>
        <w:rPr>
          <w:rFonts w:ascii="Times New Roman" w:hAnsi="Times New Roman" w:eastAsia="黑体"/>
          <w:b/>
          <w:color w:val="000000"/>
          <w:sz w:val="32"/>
        </w:rPr>
        <w:t>AI饮食记录营养分析助手 网站开发PRD</w:t>
      </w:r>
    </w:p>
    <w:p w14:paraId="086B29EF">
      <w:pPr>
        <w:spacing w:before="0" w:after="80" w:line="288" w:lineRule="auto"/>
        <w:jc w:val="center"/>
      </w:pPr>
      <w:r>
        <w:rPr>
          <w:rFonts w:ascii="Times New Roman" w:hAnsi="Times New Roman" w:eastAsia="宋体"/>
          <w:b w:val="0"/>
          <w:color w:val="000000"/>
          <w:sz w:val="24"/>
        </w:rPr>
        <w:t>产品需求文档（PRD）　版本 V1.5（模型与数据链路对齐版）　日期 2026-10-23</w:t>
      </w:r>
    </w:p>
    <w:p w14:paraId="3CB180CC">
      <w:pPr>
        <w:spacing w:after="120" w:line="288" w:lineRule="auto"/>
        <w:jc w:val="center"/>
        <w:rPr>
          <w:rFonts w:ascii="Times New Roman" w:hAnsi="Times New Roman" w:eastAsia="黑体"/>
          <w:b/>
          <w:color w:val="000000"/>
          <w:sz w:val="28"/>
        </w:rPr>
      </w:pPr>
    </w:p>
    <w:p w14:paraId="120D7063">
      <w:pPr>
        <w:spacing w:after="120" w:line="288" w:lineRule="auto"/>
        <w:jc w:val="center"/>
        <w:rPr>
          <w:rFonts w:ascii="Times New Roman" w:hAnsi="Times New Roman" w:eastAsia="黑体"/>
          <w:b/>
          <w:color w:val="000000"/>
          <w:sz w:val="28"/>
        </w:rPr>
      </w:pPr>
    </w:p>
    <w:p w14:paraId="0275B615">
      <w:pPr>
        <w:spacing w:after="120" w:line="288" w:lineRule="auto"/>
        <w:jc w:val="center"/>
        <w:rPr>
          <w:rFonts w:ascii="Times New Roman" w:hAnsi="Times New Roman" w:eastAsia="黑体"/>
          <w:b/>
          <w:color w:val="000000"/>
          <w:sz w:val="28"/>
        </w:rPr>
      </w:pPr>
    </w:p>
    <w:p w14:paraId="58B45F0B">
      <w:pPr>
        <w:spacing w:after="120" w:line="288" w:lineRule="auto"/>
        <w:jc w:val="center"/>
      </w:pPr>
      <w:r>
        <w:rPr>
          <w:rFonts w:ascii="Times New Roman" w:hAnsi="Times New Roman" w:eastAsia="黑体"/>
          <w:b/>
          <w:color w:val="000000"/>
          <w:sz w:val="28"/>
        </w:rPr>
        <w:t>目录</w:t>
      </w:r>
    </w:p>
    <w:p w14:paraId="067ABA83">
      <w:pPr>
        <w:pStyle w:val="27"/>
        <w:tabs>
          <w:tab w:val="right" w:leader="dot" w:pos="8312"/>
        </w:tabs>
      </w:pPr>
      <w:r>
        <w:fldChar w:fldCharType="begin"/>
      </w:r>
      <w:r>
        <w:instrText xml:space="preserve">TOC \o "1-3" \h \z \u</w:instrText>
      </w:r>
      <w:r>
        <w:fldChar w:fldCharType="separate"/>
      </w:r>
      <w:r>
        <w:fldChar w:fldCharType="begin"/>
      </w:r>
      <w:r>
        <w:instrText xml:space="preserve"> HYPERLINK \l _Toc11074 </w:instrText>
      </w:r>
      <w:r>
        <w:fldChar w:fldCharType="separate"/>
      </w:r>
      <w:r>
        <w:rPr>
          <w:rFonts w:ascii="Times New Roman" w:hAnsi="Times New Roman" w:eastAsia="黑体"/>
        </w:rPr>
        <w:t>1. 产品概述</w:t>
      </w:r>
      <w:r>
        <w:tab/>
      </w:r>
      <w:r>
        <w:fldChar w:fldCharType="begin"/>
      </w:r>
      <w:r>
        <w:instrText xml:space="preserve"> PAGEREF _Toc11074 \h </w:instrText>
      </w:r>
      <w:r>
        <w:fldChar w:fldCharType="separate"/>
      </w:r>
      <w:r>
        <w:t>5</w:t>
      </w:r>
      <w:r>
        <w:fldChar w:fldCharType="end"/>
      </w:r>
      <w:r>
        <w:fldChar w:fldCharType="end"/>
      </w:r>
    </w:p>
    <w:p w14:paraId="73EE385D">
      <w:pPr>
        <w:pStyle w:val="30"/>
        <w:tabs>
          <w:tab w:val="right" w:leader="dot" w:pos="8312"/>
        </w:tabs>
      </w:pPr>
      <w:r>
        <w:fldChar w:fldCharType="begin"/>
      </w:r>
      <w:r>
        <w:instrText xml:space="preserve"> HYPERLINK \l _Toc29112 </w:instrText>
      </w:r>
      <w:r>
        <w:fldChar w:fldCharType="separate"/>
      </w:r>
      <w:r>
        <w:rPr>
          <w:rFonts w:ascii="Times New Roman" w:hAnsi="Times New Roman" w:eastAsia="黑体"/>
        </w:rPr>
        <w:t>1.1 产品简介与定位</w:t>
      </w:r>
      <w:r>
        <w:tab/>
      </w:r>
      <w:r>
        <w:fldChar w:fldCharType="begin"/>
      </w:r>
      <w:r>
        <w:instrText xml:space="preserve"> PAGEREF _Toc29112 \h </w:instrText>
      </w:r>
      <w:r>
        <w:fldChar w:fldCharType="separate"/>
      </w:r>
      <w:r>
        <w:t>5</w:t>
      </w:r>
      <w:r>
        <w:fldChar w:fldCharType="end"/>
      </w:r>
      <w:r>
        <w:fldChar w:fldCharType="end"/>
      </w:r>
    </w:p>
    <w:p w14:paraId="689478B4">
      <w:pPr>
        <w:pStyle w:val="30"/>
        <w:tabs>
          <w:tab w:val="right" w:leader="dot" w:pos="8312"/>
        </w:tabs>
      </w:pPr>
      <w:r>
        <w:fldChar w:fldCharType="begin"/>
      </w:r>
      <w:r>
        <w:instrText xml:space="preserve"> HYPERLINK \l _Toc4953 </w:instrText>
      </w:r>
      <w:r>
        <w:fldChar w:fldCharType="separate"/>
      </w:r>
      <w:r>
        <w:rPr>
          <w:rFonts w:ascii="Times New Roman" w:hAnsi="Times New Roman" w:eastAsia="黑体"/>
        </w:rPr>
        <w:t>1.2 项目背景与意义</w:t>
      </w:r>
      <w:r>
        <w:tab/>
      </w:r>
      <w:r>
        <w:fldChar w:fldCharType="begin"/>
      </w:r>
      <w:r>
        <w:instrText xml:space="preserve"> PAGEREF _Toc4953 \h </w:instrText>
      </w:r>
      <w:r>
        <w:fldChar w:fldCharType="separate"/>
      </w:r>
      <w:r>
        <w:t>5</w:t>
      </w:r>
      <w:r>
        <w:fldChar w:fldCharType="end"/>
      </w:r>
      <w:r>
        <w:fldChar w:fldCharType="end"/>
      </w:r>
    </w:p>
    <w:p w14:paraId="02B1EFA1">
      <w:pPr>
        <w:pStyle w:val="30"/>
        <w:tabs>
          <w:tab w:val="right" w:leader="dot" w:pos="8312"/>
        </w:tabs>
      </w:pPr>
      <w:r>
        <w:fldChar w:fldCharType="begin"/>
      </w:r>
      <w:r>
        <w:instrText xml:space="preserve"> HYPERLINK \l _Toc27099 </w:instrText>
      </w:r>
      <w:r>
        <w:fldChar w:fldCharType="separate"/>
      </w:r>
      <w:r>
        <w:rPr>
          <w:rFonts w:ascii="Times New Roman" w:hAnsi="Times New Roman" w:eastAsia="黑体"/>
        </w:rPr>
        <w:t>1.3 目标用户与画像</w:t>
      </w:r>
      <w:r>
        <w:tab/>
      </w:r>
      <w:r>
        <w:fldChar w:fldCharType="begin"/>
      </w:r>
      <w:r>
        <w:instrText xml:space="preserve"> PAGEREF _Toc27099 \h </w:instrText>
      </w:r>
      <w:r>
        <w:fldChar w:fldCharType="separate"/>
      </w:r>
      <w:r>
        <w:t>6</w:t>
      </w:r>
      <w:r>
        <w:fldChar w:fldCharType="end"/>
      </w:r>
      <w:r>
        <w:fldChar w:fldCharType="end"/>
      </w:r>
    </w:p>
    <w:p w14:paraId="64FF95FE">
      <w:pPr>
        <w:pStyle w:val="30"/>
        <w:tabs>
          <w:tab w:val="right" w:leader="dot" w:pos="8312"/>
        </w:tabs>
      </w:pPr>
      <w:r>
        <w:fldChar w:fldCharType="begin"/>
      </w:r>
      <w:r>
        <w:instrText xml:space="preserve"> HYPERLINK \l _Toc9432 </w:instrText>
      </w:r>
      <w:r>
        <w:fldChar w:fldCharType="separate"/>
      </w:r>
      <w:r>
        <w:rPr>
          <w:rFonts w:ascii="Times New Roman" w:hAnsi="Times New Roman" w:eastAsia="黑体"/>
        </w:rPr>
        <w:t>1.4 产品目标</w:t>
      </w:r>
      <w:r>
        <w:tab/>
      </w:r>
      <w:r>
        <w:fldChar w:fldCharType="begin"/>
      </w:r>
      <w:r>
        <w:instrText xml:space="preserve"> PAGEREF _Toc9432 \h </w:instrText>
      </w:r>
      <w:r>
        <w:fldChar w:fldCharType="separate"/>
      </w:r>
      <w:r>
        <w:t>6</w:t>
      </w:r>
      <w:r>
        <w:fldChar w:fldCharType="end"/>
      </w:r>
      <w:r>
        <w:fldChar w:fldCharType="end"/>
      </w:r>
    </w:p>
    <w:p w14:paraId="5734E850">
      <w:pPr>
        <w:pStyle w:val="24"/>
        <w:tabs>
          <w:tab w:val="right" w:leader="dot" w:pos="8312"/>
        </w:tabs>
      </w:pPr>
      <w:r>
        <w:fldChar w:fldCharType="begin"/>
      </w:r>
      <w:r>
        <w:instrText xml:space="preserve"> HYPERLINK \l _Toc9801 </w:instrText>
      </w:r>
      <w:r>
        <w:fldChar w:fldCharType="separate"/>
      </w:r>
      <w:r>
        <w:rPr>
          <w:rFonts w:ascii="Times New Roman" w:hAnsi="Times New Roman" w:eastAsia="宋体"/>
        </w:rPr>
        <w:t>1.4.1 总体目标</w:t>
      </w:r>
      <w:r>
        <w:tab/>
      </w:r>
      <w:r>
        <w:fldChar w:fldCharType="begin"/>
      </w:r>
      <w:r>
        <w:instrText xml:space="preserve"> PAGEREF _Toc9801 \h </w:instrText>
      </w:r>
      <w:r>
        <w:fldChar w:fldCharType="separate"/>
      </w:r>
      <w:r>
        <w:t>6</w:t>
      </w:r>
      <w:r>
        <w:fldChar w:fldCharType="end"/>
      </w:r>
      <w:r>
        <w:fldChar w:fldCharType="end"/>
      </w:r>
    </w:p>
    <w:p w14:paraId="3764AB20">
      <w:pPr>
        <w:pStyle w:val="24"/>
        <w:tabs>
          <w:tab w:val="right" w:leader="dot" w:pos="8312"/>
        </w:tabs>
      </w:pPr>
      <w:r>
        <w:fldChar w:fldCharType="begin"/>
      </w:r>
      <w:r>
        <w:instrText xml:space="preserve"> HYPERLINK \l _Toc239 </w:instrText>
      </w:r>
      <w:r>
        <w:fldChar w:fldCharType="separate"/>
      </w:r>
      <w:r>
        <w:rPr>
          <w:rFonts w:ascii="Times New Roman" w:hAnsi="Times New Roman" w:eastAsia="宋体"/>
        </w:rPr>
        <w:t>1.4.2 具体目标</w:t>
      </w:r>
      <w:r>
        <w:tab/>
      </w:r>
      <w:r>
        <w:fldChar w:fldCharType="begin"/>
      </w:r>
      <w:r>
        <w:instrText xml:space="preserve"> PAGEREF _Toc239 \h </w:instrText>
      </w:r>
      <w:r>
        <w:fldChar w:fldCharType="separate"/>
      </w:r>
      <w:r>
        <w:t>6</w:t>
      </w:r>
      <w:r>
        <w:fldChar w:fldCharType="end"/>
      </w:r>
      <w:r>
        <w:fldChar w:fldCharType="end"/>
      </w:r>
    </w:p>
    <w:p w14:paraId="11998487">
      <w:pPr>
        <w:pStyle w:val="24"/>
        <w:tabs>
          <w:tab w:val="right" w:leader="dot" w:pos="8312"/>
        </w:tabs>
      </w:pPr>
      <w:r>
        <w:fldChar w:fldCharType="begin"/>
      </w:r>
      <w:r>
        <w:instrText xml:space="preserve"> HYPERLINK \l _Toc12674 </w:instrText>
      </w:r>
      <w:r>
        <w:fldChar w:fldCharType="separate"/>
      </w:r>
      <w:r>
        <w:rPr>
          <w:rFonts w:ascii="Times New Roman" w:hAnsi="Times New Roman" w:eastAsia="宋体"/>
        </w:rPr>
        <w:t>1.4.3 量化指标（验收基准）</w:t>
      </w:r>
      <w:r>
        <w:tab/>
      </w:r>
      <w:r>
        <w:fldChar w:fldCharType="begin"/>
      </w:r>
      <w:r>
        <w:instrText xml:space="preserve"> PAGEREF _Toc12674 \h </w:instrText>
      </w:r>
      <w:r>
        <w:fldChar w:fldCharType="separate"/>
      </w:r>
      <w:r>
        <w:t>7</w:t>
      </w:r>
      <w:r>
        <w:fldChar w:fldCharType="end"/>
      </w:r>
      <w:r>
        <w:fldChar w:fldCharType="end"/>
      </w:r>
    </w:p>
    <w:p w14:paraId="1FF1DE45">
      <w:pPr>
        <w:pStyle w:val="24"/>
        <w:tabs>
          <w:tab w:val="right" w:leader="dot" w:pos="8312"/>
        </w:tabs>
      </w:pPr>
      <w:r>
        <w:fldChar w:fldCharType="begin"/>
      </w:r>
      <w:r>
        <w:instrText xml:space="preserve"> HYPERLINK \l _Toc1509 </w:instrText>
      </w:r>
      <w:r>
        <w:fldChar w:fldCharType="separate"/>
      </w:r>
      <w:r>
        <w:rPr>
          <w:rFonts w:ascii="Times New Roman" w:hAnsi="Times New Roman" w:eastAsia="宋体"/>
        </w:rPr>
        <w:t>1.4.4 需求优先级与裁剪顺序</w:t>
      </w:r>
      <w:r>
        <w:tab/>
      </w:r>
      <w:r>
        <w:fldChar w:fldCharType="begin"/>
      </w:r>
      <w:r>
        <w:instrText xml:space="preserve"> PAGEREF _Toc1509 \h </w:instrText>
      </w:r>
      <w:r>
        <w:fldChar w:fldCharType="separate"/>
      </w:r>
      <w:r>
        <w:t>8</w:t>
      </w:r>
      <w:r>
        <w:fldChar w:fldCharType="end"/>
      </w:r>
      <w:r>
        <w:fldChar w:fldCharType="end"/>
      </w:r>
    </w:p>
    <w:p w14:paraId="002026A0">
      <w:pPr>
        <w:pStyle w:val="30"/>
        <w:tabs>
          <w:tab w:val="right" w:leader="dot" w:pos="8312"/>
        </w:tabs>
      </w:pPr>
      <w:r>
        <w:fldChar w:fldCharType="begin"/>
      </w:r>
      <w:r>
        <w:instrText xml:space="preserve"> HYPERLINK \l _Toc8020 </w:instrText>
      </w:r>
      <w:r>
        <w:fldChar w:fldCharType="separate"/>
      </w:r>
      <w:r>
        <w:rPr>
          <w:rFonts w:ascii="Times New Roman" w:hAnsi="Times New Roman" w:eastAsia="黑体"/>
        </w:rPr>
        <w:t>1.5 核心价值主张</w:t>
      </w:r>
      <w:r>
        <w:tab/>
      </w:r>
      <w:r>
        <w:fldChar w:fldCharType="begin"/>
      </w:r>
      <w:r>
        <w:instrText xml:space="preserve"> PAGEREF _Toc8020 \h </w:instrText>
      </w:r>
      <w:r>
        <w:fldChar w:fldCharType="separate"/>
      </w:r>
      <w:r>
        <w:t>8</w:t>
      </w:r>
      <w:r>
        <w:fldChar w:fldCharType="end"/>
      </w:r>
      <w:r>
        <w:fldChar w:fldCharType="end"/>
      </w:r>
    </w:p>
    <w:p w14:paraId="723225FC">
      <w:pPr>
        <w:pStyle w:val="30"/>
        <w:tabs>
          <w:tab w:val="right" w:leader="dot" w:pos="8312"/>
        </w:tabs>
      </w:pPr>
      <w:r>
        <w:fldChar w:fldCharType="begin"/>
      </w:r>
      <w:r>
        <w:instrText xml:space="preserve"> HYPERLINK \l _Toc29808 </w:instrText>
      </w:r>
      <w:r>
        <w:fldChar w:fldCharType="separate"/>
      </w:r>
      <w:r>
        <w:rPr>
          <w:rFonts w:ascii="Times New Roman" w:hAnsi="Times New Roman" w:eastAsia="黑体"/>
        </w:rPr>
        <w:t>1.6 非目标（Non-goals）</w:t>
      </w:r>
      <w:r>
        <w:tab/>
      </w:r>
      <w:r>
        <w:fldChar w:fldCharType="begin"/>
      </w:r>
      <w:r>
        <w:instrText xml:space="preserve"> PAGEREF _Toc29808 \h </w:instrText>
      </w:r>
      <w:r>
        <w:fldChar w:fldCharType="separate"/>
      </w:r>
      <w:r>
        <w:t>8</w:t>
      </w:r>
      <w:r>
        <w:fldChar w:fldCharType="end"/>
      </w:r>
      <w:r>
        <w:fldChar w:fldCharType="end"/>
      </w:r>
    </w:p>
    <w:p w14:paraId="12A24CE2">
      <w:pPr>
        <w:pStyle w:val="30"/>
        <w:tabs>
          <w:tab w:val="right" w:leader="dot" w:pos="8312"/>
        </w:tabs>
      </w:pPr>
      <w:r>
        <w:fldChar w:fldCharType="begin"/>
      </w:r>
      <w:r>
        <w:instrText xml:space="preserve"> HYPERLINK \l _Toc8529 </w:instrText>
      </w:r>
      <w:r>
        <w:fldChar w:fldCharType="separate"/>
      </w:r>
      <w:r>
        <w:rPr>
          <w:rFonts w:ascii="Times New Roman" w:hAnsi="Times New Roman" w:eastAsia="黑体"/>
        </w:rPr>
        <w:t>1.7 假设、约束与开放问题</w:t>
      </w:r>
      <w:r>
        <w:tab/>
      </w:r>
      <w:r>
        <w:fldChar w:fldCharType="begin"/>
      </w:r>
      <w:r>
        <w:instrText xml:space="preserve"> PAGEREF _Toc8529 \h </w:instrText>
      </w:r>
      <w:r>
        <w:fldChar w:fldCharType="separate"/>
      </w:r>
      <w:r>
        <w:t>9</w:t>
      </w:r>
      <w:r>
        <w:fldChar w:fldCharType="end"/>
      </w:r>
      <w:r>
        <w:fldChar w:fldCharType="end"/>
      </w:r>
    </w:p>
    <w:p w14:paraId="7792C84C">
      <w:pPr>
        <w:pStyle w:val="27"/>
        <w:tabs>
          <w:tab w:val="right" w:leader="dot" w:pos="8312"/>
        </w:tabs>
      </w:pPr>
      <w:r>
        <w:fldChar w:fldCharType="begin"/>
      </w:r>
      <w:r>
        <w:instrText xml:space="preserve"> HYPERLINK \l _Toc9411 </w:instrText>
      </w:r>
      <w:r>
        <w:fldChar w:fldCharType="separate"/>
      </w:r>
      <w:r>
        <w:rPr>
          <w:rFonts w:ascii="Times New Roman" w:hAnsi="Times New Roman" w:eastAsia="黑体"/>
        </w:rPr>
        <w:t>2. 用户角色与权限</w:t>
      </w:r>
      <w:r>
        <w:tab/>
      </w:r>
      <w:r>
        <w:fldChar w:fldCharType="begin"/>
      </w:r>
      <w:r>
        <w:instrText xml:space="preserve"> PAGEREF _Toc9411 \h </w:instrText>
      </w:r>
      <w:r>
        <w:fldChar w:fldCharType="separate"/>
      </w:r>
      <w:r>
        <w:t>10</w:t>
      </w:r>
      <w:r>
        <w:fldChar w:fldCharType="end"/>
      </w:r>
      <w:r>
        <w:fldChar w:fldCharType="end"/>
      </w:r>
    </w:p>
    <w:p w14:paraId="390F0AFE">
      <w:pPr>
        <w:pStyle w:val="30"/>
        <w:tabs>
          <w:tab w:val="right" w:leader="dot" w:pos="8312"/>
        </w:tabs>
      </w:pPr>
      <w:r>
        <w:fldChar w:fldCharType="begin"/>
      </w:r>
      <w:r>
        <w:instrText xml:space="preserve"> HYPERLINK \l _Toc4127 </w:instrText>
      </w:r>
      <w:r>
        <w:fldChar w:fldCharType="separate"/>
      </w:r>
      <w:r>
        <w:rPr>
          <w:rFonts w:ascii="Times New Roman" w:hAnsi="Times New Roman" w:eastAsia="黑体"/>
        </w:rPr>
        <w:t>2.1 前台：普通注册用户</w:t>
      </w:r>
      <w:r>
        <w:tab/>
      </w:r>
      <w:r>
        <w:fldChar w:fldCharType="begin"/>
      </w:r>
      <w:r>
        <w:instrText xml:space="preserve"> PAGEREF _Toc4127 \h </w:instrText>
      </w:r>
      <w:r>
        <w:fldChar w:fldCharType="separate"/>
      </w:r>
      <w:r>
        <w:t>10</w:t>
      </w:r>
      <w:r>
        <w:fldChar w:fldCharType="end"/>
      </w:r>
      <w:r>
        <w:fldChar w:fldCharType="end"/>
      </w:r>
    </w:p>
    <w:p w14:paraId="66317E74">
      <w:pPr>
        <w:pStyle w:val="30"/>
        <w:tabs>
          <w:tab w:val="right" w:leader="dot" w:pos="8312"/>
        </w:tabs>
      </w:pPr>
      <w:r>
        <w:fldChar w:fldCharType="begin"/>
      </w:r>
      <w:r>
        <w:instrText xml:space="preserve"> HYPERLINK \l _Toc28961 </w:instrText>
      </w:r>
      <w:r>
        <w:fldChar w:fldCharType="separate"/>
      </w:r>
      <w:r>
        <w:rPr>
          <w:rFonts w:ascii="Times New Roman" w:hAnsi="Times New Roman" w:eastAsia="黑体"/>
        </w:rPr>
        <w:t>2.2 后台：管理员（单一角色）</w:t>
      </w:r>
      <w:r>
        <w:tab/>
      </w:r>
      <w:r>
        <w:fldChar w:fldCharType="begin"/>
      </w:r>
      <w:r>
        <w:instrText xml:space="preserve"> PAGEREF _Toc28961 \h </w:instrText>
      </w:r>
      <w:r>
        <w:fldChar w:fldCharType="separate"/>
      </w:r>
      <w:r>
        <w:t>10</w:t>
      </w:r>
      <w:r>
        <w:fldChar w:fldCharType="end"/>
      </w:r>
      <w:r>
        <w:fldChar w:fldCharType="end"/>
      </w:r>
    </w:p>
    <w:p w14:paraId="375275E6">
      <w:pPr>
        <w:pStyle w:val="30"/>
        <w:tabs>
          <w:tab w:val="right" w:leader="dot" w:pos="8312"/>
        </w:tabs>
      </w:pPr>
      <w:r>
        <w:fldChar w:fldCharType="begin"/>
      </w:r>
      <w:r>
        <w:instrText xml:space="preserve"> HYPERLINK \l _Toc6218 </w:instrText>
      </w:r>
      <w:r>
        <w:fldChar w:fldCharType="separate"/>
      </w:r>
      <w:r>
        <w:rPr>
          <w:rFonts w:ascii="Times New Roman" w:hAnsi="Times New Roman" w:eastAsia="黑体"/>
        </w:rPr>
        <w:t>2.3 权限矩阵</w:t>
      </w:r>
      <w:r>
        <w:tab/>
      </w:r>
      <w:r>
        <w:fldChar w:fldCharType="begin"/>
      </w:r>
      <w:r>
        <w:instrText xml:space="preserve"> PAGEREF _Toc6218 \h </w:instrText>
      </w:r>
      <w:r>
        <w:fldChar w:fldCharType="separate"/>
      </w:r>
      <w:r>
        <w:t>10</w:t>
      </w:r>
      <w:r>
        <w:fldChar w:fldCharType="end"/>
      </w:r>
      <w:r>
        <w:fldChar w:fldCharType="end"/>
      </w:r>
    </w:p>
    <w:p w14:paraId="293C76FF">
      <w:pPr>
        <w:pStyle w:val="30"/>
        <w:tabs>
          <w:tab w:val="right" w:leader="dot" w:pos="8312"/>
        </w:tabs>
      </w:pPr>
      <w:r>
        <w:fldChar w:fldCharType="begin"/>
      </w:r>
      <w:r>
        <w:instrText xml:space="preserve"> HYPERLINK \l _Toc27125 </w:instrText>
      </w:r>
      <w:r>
        <w:fldChar w:fldCharType="separate"/>
      </w:r>
      <w:r>
        <w:rPr>
          <w:rFonts w:ascii="Times New Roman" w:hAnsi="Times New Roman" w:eastAsia="黑体"/>
        </w:rPr>
        <w:t>2.4 数据隔离与越权防护</w:t>
      </w:r>
      <w:r>
        <w:tab/>
      </w:r>
      <w:r>
        <w:fldChar w:fldCharType="begin"/>
      </w:r>
      <w:r>
        <w:instrText xml:space="preserve"> PAGEREF _Toc27125 \h </w:instrText>
      </w:r>
      <w:r>
        <w:fldChar w:fldCharType="separate"/>
      </w:r>
      <w:r>
        <w:t>11</w:t>
      </w:r>
      <w:r>
        <w:fldChar w:fldCharType="end"/>
      </w:r>
      <w:r>
        <w:fldChar w:fldCharType="end"/>
      </w:r>
    </w:p>
    <w:p w14:paraId="513E36CC">
      <w:pPr>
        <w:pStyle w:val="27"/>
        <w:tabs>
          <w:tab w:val="right" w:leader="dot" w:pos="8312"/>
        </w:tabs>
      </w:pPr>
      <w:r>
        <w:fldChar w:fldCharType="begin"/>
      </w:r>
      <w:r>
        <w:instrText xml:space="preserve"> HYPERLINK \l _Toc28271 </w:instrText>
      </w:r>
      <w:r>
        <w:fldChar w:fldCharType="separate"/>
      </w:r>
      <w:r>
        <w:rPr>
          <w:rFonts w:ascii="Times New Roman" w:hAnsi="Times New Roman" w:eastAsia="黑体"/>
        </w:rPr>
        <w:t>3. 总体业务流程</w:t>
      </w:r>
      <w:r>
        <w:tab/>
      </w:r>
      <w:r>
        <w:fldChar w:fldCharType="begin"/>
      </w:r>
      <w:r>
        <w:instrText xml:space="preserve"> PAGEREF _Toc28271 \h </w:instrText>
      </w:r>
      <w:r>
        <w:fldChar w:fldCharType="separate"/>
      </w:r>
      <w:r>
        <w:t>11</w:t>
      </w:r>
      <w:r>
        <w:fldChar w:fldCharType="end"/>
      </w:r>
      <w:r>
        <w:fldChar w:fldCharType="end"/>
      </w:r>
    </w:p>
    <w:p w14:paraId="26702F8F">
      <w:pPr>
        <w:pStyle w:val="30"/>
        <w:tabs>
          <w:tab w:val="right" w:leader="dot" w:pos="8312"/>
        </w:tabs>
      </w:pPr>
      <w:r>
        <w:fldChar w:fldCharType="begin"/>
      </w:r>
      <w:r>
        <w:instrText xml:space="preserve"> HYPERLINK \l _Toc18369 </w:instrText>
      </w:r>
      <w:r>
        <w:fldChar w:fldCharType="separate"/>
      </w:r>
      <w:r>
        <w:rPr>
          <w:rFonts w:ascii="Times New Roman" w:hAnsi="Times New Roman" w:eastAsia="黑体"/>
        </w:rPr>
        <w:t>3.1 前台主流程</w:t>
      </w:r>
      <w:r>
        <w:tab/>
      </w:r>
      <w:r>
        <w:fldChar w:fldCharType="begin"/>
      </w:r>
      <w:r>
        <w:instrText xml:space="preserve"> PAGEREF _Toc18369 \h </w:instrText>
      </w:r>
      <w:r>
        <w:fldChar w:fldCharType="separate"/>
      </w:r>
      <w:r>
        <w:t>11</w:t>
      </w:r>
      <w:r>
        <w:fldChar w:fldCharType="end"/>
      </w:r>
      <w:r>
        <w:fldChar w:fldCharType="end"/>
      </w:r>
    </w:p>
    <w:p w14:paraId="18AA9EB2">
      <w:pPr>
        <w:pStyle w:val="24"/>
        <w:tabs>
          <w:tab w:val="right" w:leader="dot" w:pos="8312"/>
        </w:tabs>
      </w:pPr>
      <w:r>
        <w:fldChar w:fldCharType="begin"/>
      </w:r>
      <w:r>
        <w:instrText xml:space="preserve"> HYPERLINK \l _Toc19966 </w:instrText>
      </w:r>
      <w:r>
        <w:fldChar w:fldCharType="separate"/>
      </w:r>
      <w:r>
        <w:rPr>
          <w:rFonts w:ascii="Times New Roman" w:hAnsi="Times New Roman" w:eastAsia="宋体"/>
        </w:rPr>
        <w:t>3.1.1 入口与分支判定</w:t>
      </w:r>
      <w:r>
        <w:tab/>
      </w:r>
      <w:r>
        <w:fldChar w:fldCharType="begin"/>
      </w:r>
      <w:r>
        <w:instrText xml:space="preserve"> PAGEREF _Toc19966 \h </w:instrText>
      </w:r>
      <w:r>
        <w:fldChar w:fldCharType="separate"/>
      </w:r>
      <w:r>
        <w:t>11</w:t>
      </w:r>
      <w:r>
        <w:fldChar w:fldCharType="end"/>
      </w:r>
      <w:r>
        <w:fldChar w:fldCharType="end"/>
      </w:r>
    </w:p>
    <w:p w14:paraId="19902258">
      <w:pPr>
        <w:pStyle w:val="24"/>
        <w:tabs>
          <w:tab w:val="right" w:leader="dot" w:pos="8312"/>
        </w:tabs>
      </w:pPr>
      <w:r>
        <w:fldChar w:fldCharType="begin"/>
      </w:r>
      <w:r>
        <w:instrText xml:space="preserve"> HYPERLINK \l _Toc29021 </w:instrText>
      </w:r>
      <w:r>
        <w:fldChar w:fldCharType="separate"/>
      </w:r>
      <w:r>
        <w:rPr>
          <w:rFonts w:ascii="Times New Roman" w:hAnsi="Times New Roman" w:eastAsia="宋体"/>
        </w:rPr>
        <w:t>3.1.2 图像记录分支</w:t>
      </w:r>
      <w:r>
        <w:tab/>
      </w:r>
      <w:r>
        <w:fldChar w:fldCharType="begin"/>
      </w:r>
      <w:r>
        <w:instrText xml:space="preserve"> PAGEREF _Toc29021 \h </w:instrText>
      </w:r>
      <w:r>
        <w:fldChar w:fldCharType="separate"/>
      </w:r>
      <w:r>
        <w:t>11</w:t>
      </w:r>
      <w:r>
        <w:fldChar w:fldCharType="end"/>
      </w:r>
      <w:r>
        <w:fldChar w:fldCharType="end"/>
      </w:r>
    </w:p>
    <w:p w14:paraId="48896117">
      <w:pPr>
        <w:pStyle w:val="24"/>
        <w:tabs>
          <w:tab w:val="right" w:leader="dot" w:pos="8312"/>
        </w:tabs>
      </w:pPr>
      <w:r>
        <w:fldChar w:fldCharType="begin"/>
      </w:r>
      <w:r>
        <w:instrText xml:space="preserve"> HYPERLINK \l _Toc24301 </w:instrText>
      </w:r>
      <w:r>
        <w:fldChar w:fldCharType="separate"/>
      </w:r>
      <w:r>
        <w:rPr>
          <w:rFonts w:ascii="Times New Roman" w:hAnsi="Times New Roman" w:eastAsia="宋体"/>
        </w:rPr>
        <w:t>3.1.3 文本记录分支</w:t>
      </w:r>
      <w:r>
        <w:tab/>
      </w:r>
      <w:r>
        <w:fldChar w:fldCharType="begin"/>
      </w:r>
      <w:r>
        <w:instrText xml:space="preserve"> PAGEREF _Toc24301 \h </w:instrText>
      </w:r>
      <w:r>
        <w:fldChar w:fldCharType="separate"/>
      </w:r>
      <w:r>
        <w:t>12</w:t>
      </w:r>
      <w:r>
        <w:fldChar w:fldCharType="end"/>
      </w:r>
      <w:r>
        <w:fldChar w:fldCharType="end"/>
      </w:r>
    </w:p>
    <w:p w14:paraId="1928DFFD">
      <w:pPr>
        <w:pStyle w:val="24"/>
        <w:tabs>
          <w:tab w:val="right" w:leader="dot" w:pos="8312"/>
        </w:tabs>
      </w:pPr>
      <w:r>
        <w:fldChar w:fldCharType="begin"/>
      </w:r>
      <w:r>
        <w:instrText xml:space="preserve"> HYPERLINK \l _Toc24929 </w:instrText>
      </w:r>
      <w:r>
        <w:fldChar w:fldCharType="separate"/>
      </w:r>
      <w:r>
        <w:rPr>
          <w:rFonts w:ascii="Times New Roman" w:hAnsi="Times New Roman" w:eastAsia="宋体"/>
        </w:rPr>
        <w:t>3.1.4 统一后段</w:t>
      </w:r>
      <w:r>
        <w:tab/>
      </w:r>
      <w:r>
        <w:fldChar w:fldCharType="begin"/>
      </w:r>
      <w:r>
        <w:instrText xml:space="preserve"> PAGEREF _Toc24929 \h </w:instrText>
      </w:r>
      <w:r>
        <w:fldChar w:fldCharType="separate"/>
      </w:r>
      <w:r>
        <w:t>12</w:t>
      </w:r>
      <w:r>
        <w:fldChar w:fldCharType="end"/>
      </w:r>
      <w:r>
        <w:fldChar w:fldCharType="end"/>
      </w:r>
    </w:p>
    <w:p w14:paraId="3BB2674C">
      <w:pPr>
        <w:pStyle w:val="30"/>
        <w:tabs>
          <w:tab w:val="right" w:leader="dot" w:pos="8312"/>
        </w:tabs>
      </w:pPr>
      <w:r>
        <w:fldChar w:fldCharType="begin"/>
      </w:r>
      <w:r>
        <w:instrText xml:space="preserve"> HYPERLINK \l _Toc16906 </w:instrText>
      </w:r>
      <w:r>
        <w:fldChar w:fldCharType="separate"/>
      </w:r>
      <w:r>
        <w:rPr>
          <w:rFonts w:ascii="Times New Roman" w:hAnsi="Times New Roman" w:eastAsia="黑体"/>
        </w:rPr>
        <w:t>3.2 后台管理流程</w:t>
      </w:r>
      <w:r>
        <w:tab/>
      </w:r>
      <w:r>
        <w:fldChar w:fldCharType="begin"/>
      </w:r>
      <w:r>
        <w:instrText xml:space="preserve"> PAGEREF _Toc16906 \h </w:instrText>
      </w:r>
      <w:r>
        <w:fldChar w:fldCharType="separate"/>
      </w:r>
      <w:r>
        <w:t>12</w:t>
      </w:r>
      <w:r>
        <w:fldChar w:fldCharType="end"/>
      </w:r>
      <w:r>
        <w:fldChar w:fldCharType="end"/>
      </w:r>
    </w:p>
    <w:p w14:paraId="2FE39624">
      <w:pPr>
        <w:pStyle w:val="30"/>
        <w:tabs>
          <w:tab w:val="right" w:leader="dot" w:pos="8312"/>
        </w:tabs>
      </w:pPr>
      <w:r>
        <w:fldChar w:fldCharType="begin"/>
      </w:r>
      <w:r>
        <w:instrText xml:space="preserve"> HYPERLINK \l _Toc19375 </w:instrText>
      </w:r>
      <w:r>
        <w:fldChar w:fldCharType="separate"/>
      </w:r>
      <w:r>
        <w:rPr>
          <w:rFonts w:ascii="Times New Roman" w:hAnsi="Times New Roman" w:eastAsia="黑体"/>
        </w:rPr>
        <w:t>3.3 异常与降级处理</w:t>
      </w:r>
      <w:r>
        <w:tab/>
      </w:r>
      <w:r>
        <w:fldChar w:fldCharType="begin"/>
      </w:r>
      <w:r>
        <w:instrText xml:space="preserve"> PAGEREF _Toc19375 \h </w:instrText>
      </w:r>
      <w:r>
        <w:fldChar w:fldCharType="separate"/>
      </w:r>
      <w:r>
        <w:t>12</w:t>
      </w:r>
      <w:r>
        <w:fldChar w:fldCharType="end"/>
      </w:r>
      <w:r>
        <w:fldChar w:fldCharType="end"/>
      </w:r>
    </w:p>
    <w:p w14:paraId="2D602F92">
      <w:pPr>
        <w:pStyle w:val="27"/>
        <w:tabs>
          <w:tab w:val="right" w:leader="dot" w:pos="8312"/>
        </w:tabs>
      </w:pPr>
      <w:r>
        <w:fldChar w:fldCharType="begin"/>
      </w:r>
      <w:r>
        <w:instrText xml:space="preserve"> HYPERLINK \l _Toc16590 </w:instrText>
      </w:r>
      <w:r>
        <w:fldChar w:fldCharType="separate"/>
      </w:r>
      <w:r>
        <w:rPr>
          <w:rFonts w:ascii="Times New Roman" w:hAnsi="Times New Roman" w:eastAsia="黑体"/>
        </w:rPr>
        <w:t>4. 前台（用户端 WebApp）功能需求</w:t>
      </w:r>
      <w:r>
        <w:tab/>
      </w:r>
      <w:r>
        <w:fldChar w:fldCharType="begin"/>
      </w:r>
      <w:r>
        <w:instrText xml:space="preserve"> PAGEREF _Toc16590 \h </w:instrText>
      </w:r>
      <w:r>
        <w:fldChar w:fldCharType="separate"/>
      </w:r>
      <w:r>
        <w:t>13</w:t>
      </w:r>
      <w:r>
        <w:fldChar w:fldCharType="end"/>
      </w:r>
      <w:r>
        <w:fldChar w:fldCharType="end"/>
      </w:r>
    </w:p>
    <w:p w14:paraId="221D0BB4">
      <w:pPr>
        <w:pStyle w:val="30"/>
        <w:tabs>
          <w:tab w:val="right" w:leader="dot" w:pos="8312"/>
        </w:tabs>
      </w:pPr>
      <w:r>
        <w:fldChar w:fldCharType="begin"/>
      </w:r>
      <w:r>
        <w:instrText xml:space="preserve"> HYPERLINK \l _Toc11382 </w:instrText>
      </w:r>
      <w:r>
        <w:fldChar w:fldCharType="separate"/>
      </w:r>
      <w:r>
        <w:rPr>
          <w:rFonts w:ascii="Times New Roman" w:hAnsi="Times New Roman" w:eastAsia="黑体"/>
        </w:rPr>
        <w:t>4.1 产品介绍首页（前端内置静态页）　FR-4.1　P2</w:t>
      </w:r>
      <w:r>
        <w:tab/>
      </w:r>
      <w:r>
        <w:fldChar w:fldCharType="begin"/>
      </w:r>
      <w:r>
        <w:instrText xml:space="preserve"> PAGEREF _Toc11382 \h </w:instrText>
      </w:r>
      <w:r>
        <w:fldChar w:fldCharType="separate"/>
      </w:r>
      <w:r>
        <w:t>14</w:t>
      </w:r>
      <w:r>
        <w:fldChar w:fldCharType="end"/>
      </w:r>
      <w:r>
        <w:fldChar w:fldCharType="end"/>
      </w:r>
    </w:p>
    <w:p w14:paraId="1CE81E40">
      <w:pPr>
        <w:pStyle w:val="30"/>
        <w:tabs>
          <w:tab w:val="right" w:leader="dot" w:pos="8312"/>
        </w:tabs>
      </w:pPr>
      <w:r>
        <w:fldChar w:fldCharType="begin"/>
      </w:r>
      <w:r>
        <w:instrText xml:space="preserve"> HYPERLINK \l _Toc17634 </w:instrText>
      </w:r>
      <w:r>
        <w:fldChar w:fldCharType="separate"/>
      </w:r>
      <w:r>
        <w:rPr>
          <w:rFonts w:ascii="Times New Roman" w:hAnsi="Times New Roman" w:eastAsia="黑体"/>
        </w:rPr>
        <w:t>4.2 注册登录与账户安全　FR-4.2　P0</w:t>
      </w:r>
      <w:r>
        <w:tab/>
      </w:r>
      <w:r>
        <w:fldChar w:fldCharType="begin"/>
      </w:r>
      <w:r>
        <w:instrText xml:space="preserve"> PAGEREF _Toc17634 \h </w:instrText>
      </w:r>
      <w:r>
        <w:fldChar w:fldCharType="separate"/>
      </w:r>
      <w:r>
        <w:t>15</w:t>
      </w:r>
      <w:r>
        <w:fldChar w:fldCharType="end"/>
      </w:r>
      <w:r>
        <w:fldChar w:fldCharType="end"/>
      </w:r>
    </w:p>
    <w:p w14:paraId="1E27B48B">
      <w:pPr>
        <w:pStyle w:val="30"/>
        <w:tabs>
          <w:tab w:val="right" w:leader="dot" w:pos="8312"/>
        </w:tabs>
      </w:pPr>
      <w:r>
        <w:fldChar w:fldCharType="begin"/>
      </w:r>
      <w:r>
        <w:instrText xml:space="preserve"> HYPERLINK \l _Toc29734 </w:instrText>
      </w:r>
      <w:r>
        <w:fldChar w:fldCharType="separate"/>
      </w:r>
      <w:r>
        <w:rPr>
          <w:rFonts w:ascii="Times New Roman" w:hAnsi="Times New Roman" w:eastAsia="黑体"/>
        </w:rPr>
        <w:t>4.3 个人健康档案管理　FR-4.3　P0</w:t>
      </w:r>
      <w:r>
        <w:tab/>
      </w:r>
      <w:r>
        <w:fldChar w:fldCharType="begin"/>
      </w:r>
      <w:r>
        <w:instrText xml:space="preserve"> PAGEREF _Toc29734 \h </w:instrText>
      </w:r>
      <w:r>
        <w:fldChar w:fldCharType="separate"/>
      </w:r>
      <w:r>
        <w:t>15</w:t>
      </w:r>
      <w:r>
        <w:fldChar w:fldCharType="end"/>
      </w:r>
      <w:r>
        <w:fldChar w:fldCharType="end"/>
      </w:r>
    </w:p>
    <w:p w14:paraId="2ECFD361">
      <w:pPr>
        <w:pStyle w:val="24"/>
        <w:tabs>
          <w:tab w:val="right" w:leader="dot" w:pos="8312"/>
        </w:tabs>
      </w:pPr>
      <w:r>
        <w:fldChar w:fldCharType="begin"/>
      </w:r>
      <w:r>
        <w:instrText xml:space="preserve"> HYPERLINK \l _Toc7347 </w:instrText>
      </w:r>
      <w:r>
        <w:fldChar w:fldCharType="separate"/>
      </w:r>
      <w:r>
        <w:rPr>
          <w:rFonts w:ascii="Times New Roman" w:hAnsi="Times New Roman" w:eastAsia="宋体"/>
        </w:rPr>
        <w:t>4.3.1 推荐摄入与预警阈值计算规则</w:t>
      </w:r>
      <w:r>
        <w:tab/>
      </w:r>
      <w:r>
        <w:fldChar w:fldCharType="begin"/>
      </w:r>
      <w:r>
        <w:instrText xml:space="preserve"> PAGEREF _Toc7347 \h </w:instrText>
      </w:r>
      <w:r>
        <w:fldChar w:fldCharType="separate"/>
      </w:r>
      <w:r>
        <w:t>16</w:t>
      </w:r>
      <w:r>
        <w:fldChar w:fldCharType="end"/>
      </w:r>
      <w:r>
        <w:fldChar w:fldCharType="end"/>
      </w:r>
    </w:p>
    <w:p w14:paraId="5F5E167D">
      <w:pPr>
        <w:pStyle w:val="30"/>
        <w:tabs>
          <w:tab w:val="right" w:leader="dot" w:pos="8312"/>
        </w:tabs>
      </w:pPr>
      <w:r>
        <w:fldChar w:fldCharType="begin"/>
      </w:r>
      <w:r>
        <w:instrText xml:space="preserve"> HYPERLINK \l _Toc24621 </w:instrText>
      </w:r>
      <w:r>
        <w:fldChar w:fldCharType="separate"/>
      </w:r>
      <w:r>
        <w:rPr>
          <w:rFonts w:ascii="Times New Roman" w:hAnsi="Times New Roman" w:eastAsia="黑体"/>
        </w:rPr>
        <w:t>4.4 饮食记录　FR-4.4　P0</w:t>
      </w:r>
      <w:r>
        <w:tab/>
      </w:r>
      <w:r>
        <w:fldChar w:fldCharType="begin"/>
      </w:r>
      <w:r>
        <w:instrText xml:space="preserve"> PAGEREF _Toc24621 \h </w:instrText>
      </w:r>
      <w:r>
        <w:fldChar w:fldCharType="separate"/>
      </w:r>
      <w:r>
        <w:t>17</w:t>
      </w:r>
      <w:r>
        <w:fldChar w:fldCharType="end"/>
      </w:r>
      <w:r>
        <w:fldChar w:fldCharType="end"/>
      </w:r>
    </w:p>
    <w:p w14:paraId="46E5333B">
      <w:pPr>
        <w:pStyle w:val="30"/>
        <w:tabs>
          <w:tab w:val="right" w:leader="dot" w:pos="8312"/>
        </w:tabs>
      </w:pPr>
      <w:r>
        <w:fldChar w:fldCharType="begin"/>
      </w:r>
      <w:r>
        <w:instrText xml:space="preserve"> HYPERLINK \l _Toc32205 </w:instrText>
      </w:r>
      <w:r>
        <w:fldChar w:fldCharType="separate"/>
      </w:r>
      <w:r>
        <w:rPr>
          <w:rFonts w:ascii="Times New Roman" w:hAnsi="Times New Roman" w:eastAsia="黑体"/>
        </w:rPr>
        <w:t>4.5 营养分析　FR-4.5　P0</w:t>
      </w:r>
      <w:r>
        <w:tab/>
      </w:r>
      <w:r>
        <w:fldChar w:fldCharType="begin"/>
      </w:r>
      <w:r>
        <w:instrText xml:space="preserve"> PAGEREF _Toc32205 \h </w:instrText>
      </w:r>
      <w:r>
        <w:fldChar w:fldCharType="separate"/>
      </w:r>
      <w:r>
        <w:t>17</w:t>
      </w:r>
      <w:r>
        <w:fldChar w:fldCharType="end"/>
      </w:r>
      <w:r>
        <w:fldChar w:fldCharType="end"/>
      </w:r>
    </w:p>
    <w:p w14:paraId="736F89D3">
      <w:pPr>
        <w:pStyle w:val="30"/>
        <w:tabs>
          <w:tab w:val="right" w:leader="dot" w:pos="8312"/>
        </w:tabs>
      </w:pPr>
      <w:r>
        <w:fldChar w:fldCharType="begin"/>
      </w:r>
      <w:r>
        <w:instrText xml:space="preserve"> HYPERLINK \l _Toc20086 </w:instrText>
      </w:r>
      <w:r>
        <w:fldChar w:fldCharType="separate"/>
      </w:r>
      <w:r>
        <w:rPr>
          <w:rFonts w:ascii="Times New Roman" w:hAnsi="Times New Roman" w:eastAsia="黑体"/>
        </w:rPr>
        <w:t>4.6 摄入统计与趋势　FR-4.6　P1</w:t>
      </w:r>
      <w:r>
        <w:tab/>
      </w:r>
      <w:r>
        <w:fldChar w:fldCharType="begin"/>
      </w:r>
      <w:r>
        <w:instrText xml:space="preserve"> PAGEREF _Toc20086 \h </w:instrText>
      </w:r>
      <w:r>
        <w:fldChar w:fldCharType="separate"/>
      </w:r>
      <w:r>
        <w:t>18</w:t>
      </w:r>
      <w:r>
        <w:fldChar w:fldCharType="end"/>
      </w:r>
      <w:r>
        <w:fldChar w:fldCharType="end"/>
      </w:r>
    </w:p>
    <w:p w14:paraId="7EF40C4A">
      <w:pPr>
        <w:pStyle w:val="24"/>
        <w:tabs>
          <w:tab w:val="right" w:leader="dot" w:pos="8312"/>
        </w:tabs>
      </w:pPr>
      <w:r>
        <w:fldChar w:fldCharType="begin"/>
      </w:r>
      <w:r>
        <w:instrText xml:space="preserve"> HYPERLINK \l _Toc31438 </w:instrText>
      </w:r>
      <w:r>
        <w:fldChar w:fldCharType="separate"/>
      </w:r>
      <w:r>
        <w:rPr>
          <w:rFonts w:ascii="Times New Roman" w:hAnsi="Times New Roman" w:eastAsia="宋体"/>
        </w:rPr>
        <w:t>4.6.1 日期归属与时区规则</w:t>
      </w:r>
      <w:r>
        <w:tab/>
      </w:r>
      <w:r>
        <w:fldChar w:fldCharType="begin"/>
      </w:r>
      <w:r>
        <w:instrText xml:space="preserve"> PAGEREF _Toc31438 \h </w:instrText>
      </w:r>
      <w:r>
        <w:fldChar w:fldCharType="separate"/>
      </w:r>
      <w:r>
        <w:t>18</w:t>
      </w:r>
      <w:r>
        <w:fldChar w:fldCharType="end"/>
      </w:r>
      <w:r>
        <w:fldChar w:fldCharType="end"/>
      </w:r>
    </w:p>
    <w:p w14:paraId="31916E84">
      <w:pPr>
        <w:pStyle w:val="30"/>
        <w:tabs>
          <w:tab w:val="right" w:leader="dot" w:pos="8312"/>
        </w:tabs>
      </w:pPr>
      <w:r>
        <w:fldChar w:fldCharType="begin"/>
      </w:r>
      <w:r>
        <w:instrText xml:space="preserve"> HYPERLINK \l _Toc2558 </w:instrText>
      </w:r>
      <w:r>
        <w:fldChar w:fldCharType="separate"/>
      </w:r>
      <w:r>
        <w:rPr>
          <w:rFonts w:ascii="Times New Roman" w:hAnsi="Times New Roman" w:eastAsia="黑体"/>
        </w:rPr>
        <w:t>4.7 个性化饮食建议　FR-4.7　P1</w:t>
      </w:r>
      <w:r>
        <w:tab/>
      </w:r>
      <w:r>
        <w:fldChar w:fldCharType="begin"/>
      </w:r>
      <w:r>
        <w:instrText xml:space="preserve"> PAGEREF _Toc2558 \h </w:instrText>
      </w:r>
      <w:r>
        <w:fldChar w:fldCharType="separate"/>
      </w:r>
      <w:r>
        <w:t>19</w:t>
      </w:r>
      <w:r>
        <w:fldChar w:fldCharType="end"/>
      </w:r>
      <w:r>
        <w:fldChar w:fldCharType="end"/>
      </w:r>
    </w:p>
    <w:p w14:paraId="0A8C734E">
      <w:pPr>
        <w:pStyle w:val="30"/>
        <w:tabs>
          <w:tab w:val="right" w:leader="dot" w:pos="8312"/>
        </w:tabs>
      </w:pPr>
      <w:r>
        <w:fldChar w:fldCharType="begin"/>
      </w:r>
      <w:r>
        <w:instrText xml:space="preserve"> HYPERLINK \l _Toc4657 </w:instrText>
      </w:r>
      <w:r>
        <w:fldChar w:fldCharType="separate"/>
      </w:r>
      <w:r>
        <w:rPr>
          <w:rFonts w:ascii="Times New Roman" w:hAnsi="Times New Roman" w:eastAsia="黑体"/>
        </w:rPr>
        <w:t>4.8 饮食日志与历史　FR-4.8　P0</w:t>
      </w:r>
      <w:r>
        <w:tab/>
      </w:r>
      <w:r>
        <w:fldChar w:fldCharType="begin"/>
      </w:r>
      <w:r>
        <w:instrText xml:space="preserve"> PAGEREF _Toc4657 \h </w:instrText>
      </w:r>
      <w:r>
        <w:fldChar w:fldCharType="separate"/>
      </w:r>
      <w:r>
        <w:t>19</w:t>
      </w:r>
      <w:r>
        <w:fldChar w:fldCharType="end"/>
      </w:r>
      <w:r>
        <w:fldChar w:fldCharType="end"/>
      </w:r>
    </w:p>
    <w:p w14:paraId="7993E597">
      <w:pPr>
        <w:pStyle w:val="30"/>
        <w:tabs>
          <w:tab w:val="right" w:leader="dot" w:pos="8312"/>
        </w:tabs>
      </w:pPr>
      <w:r>
        <w:fldChar w:fldCharType="begin"/>
      </w:r>
      <w:r>
        <w:instrText xml:space="preserve"> HYPERLINK \l _Toc16641 </w:instrText>
      </w:r>
      <w:r>
        <w:fldChar w:fldCharType="separate"/>
      </w:r>
      <w:r>
        <w:rPr>
          <w:rFonts w:ascii="Times New Roman" w:hAnsi="Times New Roman" w:eastAsia="黑体"/>
        </w:rPr>
        <w:t>4.9 预警提示　FR-4.9　P1</w:t>
      </w:r>
      <w:r>
        <w:tab/>
      </w:r>
      <w:r>
        <w:fldChar w:fldCharType="begin"/>
      </w:r>
      <w:r>
        <w:instrText xml:space="preserve"> PAGEREF _Toc16641 \h </w:instrText>
      </w:r>
      <w:r>
        <w:fldChar w:fldCharType="separate"/>
      </w:r>
      <w:r>
        <w:t>19</w:t>
      </w:r>
      <w:r>
        <w:fldChar w:fldCharType="end"/>
      </w:r>
      <w:r>
        <w:fldChar w:fldCharType="end"/>
      </w:r>
    </w:p>
    <w:p w14:paraId="20C3D11B">
      <w:pPr>
        <w:pStyle w:val="24"/>
        <w:tabs>
          <w:tab w:val="right" w:leader="dot" w:pos="8312"/>
        </w:tabs>
      </w:pPr>
      <w:r>
        <w:fldChar w:fldCharType="begin"/>
      </w:r>
      <w:r>
        <w:instrText xml:space="preserve"> HYPERLINK \l _Toc25671 </w:instrText>
      </w:r>
      <w:r>
        <w:fldChar w:fldCharType="separate"/>
      </w:r>
      <w:r>
        <w:rPr>
          <w:rFonts w:ascii="Times New Roman" w:hAnsi="Times New Roman" w:eastAsia="宋体"/>
        </w:rPr>
        <w:t>4.9.1 预警规则与触发时机</w:t>
      </w:r>
      <w:r>
        <w:tab/>
      </w:r>
      <w:r>
        <w:fldChar w:fldCharType="begin"/>
      </w:r>
      <w:r>
        <w:instrText xml:space="preserve"> PAGEREF _Toc25671 \h </w:instrText>
      </w:r>
      <w:r>
        <w:fldChar w:fldCharType="separate"/>
      </w:r>
      <w:r>
        <w:t>20</w:t>
      </w:r>
      <w:r>
        <w:fldChar w:fldCharType="end"/>
      </w:r>
      <w:r>
        <w:fldChar w:fldCharType="end"/>
      </w:r>
    </w:p>
    <w:p w14:paraId="238E0368">
      <w:pPr>
        <w:pStyle w:val="30"/>
        <w:tabs>
          <w:tab w:val="right" w:leader="dot" w:pos="8312"/>
        </w:tabs>
      </w:pPr>
      <w:r>
        <w:fldChar w:fldCharType="begin"/>
      </w:r>
      <w:r>
        <w:instrText xml:space="preserve"> HYPERLINK \l _Toc6532 </w:instrText>
      </w:r>
      <w:r>
        <w:fldChar w:fldCharType="separate"/>
      </w:r>
      <w:r>
        <w:rPr>
          <w:rFonts w:ascii="Times New Roman" w:hAnsi="Times New Roman" w:eastAsia="黑体"/>
        </w:rPr>
        <w:t>4.10 个人中心　FR-4.10　P1</w:t>
      </w:r>
      <w:r>
        <w:tab/>
      </w:r>
      <w:r>
        <w:fldChar w:fldCharType="begin"/>
      </w:r>
      <w:r>
        <w:instrText xml:space="preserve"> PAGEREF _Toc6532 \h </w:instrText>
      </w:r>
      <w:r>
        <w:fldChar w:fldCharType="separate"/>
      </w:r>
      <w:r>
        <w:t>20</w:t>
      </w:r>
      <w:r>
        <w:fldChar w:fldCharType="end"/>
      </w:r>
      <w:r>
        <w:fldChar w:fldCharType="end"/>
      </w:r>
    </w:p>
    <w:p w14:paraId="7B5D513C">
      <w:pPr>
        <w:pStyle w:val="27"/>
        <w:tabs>
          <w:tab w:val="right" w:leader="dot" w:pos="8312"/>
        </w:tabs>
      </w:pPr>
      <w:r>
        <w:fldChar w:fldCharType="begin"/>
      </w:r>
      <w:r>
        <w:instrText xml:space="preserve"> HYPERLINK \l _Toc21009 </w:instrText>
      </w:r>
      <w:r>
        <w:fldChar w:fldCharType="separate"/>
      </w:r>
      <w:r>
        <w:rPr>
          <w:rFonts w:ascii="Times New Roman" w:hAnsi="Times New Roman" w:eastAsia="黑体"/>
        </w:rPr>
        <w:t>5. 后台管理系统功能需求</w:t>
      </w:r>
      <w:r>
        <w:tab/>
      </w:r>
      <w:r>
        <w:fldChar w:fldCharType="begin"/>
      </w:r>
      <w:r>
        <w:instrText xml:space="preserve"> PAGEREF _Toc21009 \h </w:instrText>
      </w:r>
      <w:r>
        <w:fldChar w:fldCharType="separate"/>
      </w:r>
      <w:r>
        <w:t>21</w:t>
      </w:r>
      <w:r>
        <w:fldChar w:fldCharType="end"/>
      </w:r>
      <w:r>
        <w:fldChar w:fldCharType="end"/>
      </w:r>
    </w:p>
    <w:p w14:paraId="681F06F5">
      <w:pPr>
        <w:pStyle w:val="30"/>
        <w:tabs>
          <w:tab w:val="right" w:leader="dot" w:pos="8312"/>
        </w:tabs>
      </w:pPr>
      <w:r>
        <w:fldChar w:fldCharType="begin"/>
      </w:r>
      <w:r>
        <w:instrText xml:space="preserve"> HYPERLINK \l _Toc16205 </w:instrText>
      </w:r>
      <w:r>
        <w:fldChar w:fldCharType="separate"/>
      </w:r>
      <w:r>
        <w:rPr>
          <w:rFonts w:ascii="Times New Roman" w:hAnsi="Times New Roman" w:eastAsia="黑体"/>
        </w:rPr>
        <w:t>5.1 用户管理　FR-5.1　P1</w:t>
      </w:r>
      <w:r>
        <w:tab/>
      </w:r>
      <w:r>
        <w:fldChar w:fldCharType="begin"/>
      </w:r>
      <w:r>
        <w:instrText xml:space="preserve"> PAGEREF _Toc16205 \h </w:instrText>
      </w:r>
      <w:r>
        <w:fldChar w:fldCharType="separate"/>
      </w:r>
      <w:r>
        <w:t>22</w:t>
      </w:r>
      <w:r>
        <w:fldChar w:fldCharType="end"/>
      </w:r>
      <w:r>
        <w:fldChar w:fldCharType="end"/>
      </w:r>
    </w:p>
    <w:p w14:paraId="65926E47">
      <w:pPr>
        <w:pStyle w:val="24"/>
        <w:tabs>
          <w:tab w:val="right" w:leader="dot" w:pos="8312"/>
        </w:tabs>
      </w:pPr>
      <w:r>
        <w:fldChar w:fldCharType="begin"/>
      </w:r>
      <w:r>
        <w:instrText xml:space="preserve"> HYPERLINK \l _Toc5086 </w:instrText>
      </w:r>
      <w:r>
        <w:fldChar w:fldCharType="separate"/>
      </w:r>
      <w:r>
        <w:rPr>
          <w:rFonts w:ascii="Times New Roman" w:hAnsi="Times New Roman" w:eastAsia="宋体"/>
        </w:rPr>
        <w:t>5.1.1 用户列表与详情</w:t>
      </w:r>
      <w:r>
        <w:tab/>
      </w:r>
      <w:r>
        <w:fldChar w:fldCharType="begin"/>
      </w:r>
      <w:r>
        <w:instrText xml:space="preserve"> PAGEREF _Toc5086 \h </w:instrText>
      </w:r>
      <w:r>
        <w:fldChar w:fldCharType="separate"/>
      </w:r>
      <w:r>
        <w:t>22</w:t>
      </w:r>
      <w:r>
        <w:fldChar w:fldCharType="end"/>
      </w:r>
      <w:r>
        <w:fldChar w:fldCharType="end"/>
      </w:r>
    </w:p>
    <w:p w14:paraId="529F5CA2">
      <w:pPr>
        <w:pStyle w:val="24"/>
        <w:tabs>
          <w:tab w:val="right" w:leader="dot" w:pos="8312"/>
        </w:tabs>
      </w:pPr>
      <w:r>
        <w:fldChar w:fldCharType="begin"/>
      </w:r>
      <w:r>
        <w:instrText xml:space="preserve"> HYPERLINK \l _Toc24204 </w:instrText>
      </w:r>
      <w:r>
        <w:fldChar w:fldCharType="separate"/>
      </w:r>
      <w:r>
        <w:rPr>
          <w:rFonts w:ascii="Times New Roman" w:hAnsi="Times New Roman" w:eastAsia="宋体"/>
        </w:rPr>
        <w:t>5.1.2 账号处置</w:t>
      </w:r>
      <w:r>
        <w:tab/>
      </w:r>
      <w:r>
        <w:fldChar w:fldCharType="begin"/>
      </w:r>
      <w:r>
        <w:instrText xml:space="preserve"> PAGEREF _Toc24204 \h </w:instrText>
      </w:r>
      <w:r>
        <w:fldChar w:fldCharType="separate"/>
      </w:r>
      <w:r>
        <w:t>22</w:t>
      </w:r>
      <w:r>
        <w:fldChar w:fldCharType="end"/>
      </w:r>
      <w:r>
        <w:fldChar w:fldCharType="end"/>
      </w:r>
    </w:p>
    <w:p w14:paraId="208FCFDB">
      <w:pPr>
        <w:pStyle w:val="24"/>
        <w:tabs>
          <w:tab w:val="right" w:leader="dot" w:pos="8312"/>
        </w:tabs>
      </w:pPr>
      <w:r>
        <w:fldChar w:fldCharType="begin"/>
      </w:r>
      <w:r>
        <w:instrText xml:space="preserve"> HYPERLINK \l _Toc3540 </w:instrText>
      </w:r>
      <w:r>
        <w:fldChar w:fldCharType="separate"/>
      </w:r>
      <w:r>
        <w:rPr>
          <w:rFonts w:ascii="Times New Roman" w:hAnsi="Times New Roman" w:eastAsia="宋体"/>
        </w:rPr>
        <w:t>5.1.3 删除语义与审计</w:t>
      </w:r>
      <w:r>
        <w:tab/>
      </w:r>
      <w:r>
        <w:fldChar w:fldCharType="begin"/>
      </w:r>
      <w:r>
        <w:instrText xml:space="preserve"> PAGEREF _Toc3540 \h </w:instrText>
      </w:r>
      <w:r>
        <w:fldChar w:fldCharType="separate"/>
      </w:r>
      <w:r>
        <w:t>23</w:t>
      </w:r>
      <w:r>
        <w:fldChar w:fldCharType="end"/>
      </w:r>
      <w:r>
        <w:fldChar w:fldCharType="end"/>
      </w:r>
    </w:p>
    <w:p w14:paraId="15161E03">
      <w:pPr>
        <w:pStyle w:val="24"/>
        <w:tabs>
          <w:tab w:val="right" w:leader="dot" w:pos="8312"/>
        </w:tabs>
      </w:pPr>
      <w:r>
        <w:fldChar w:fldCharType="begin"/>
      </w:r>
      <w:r>
        <w:instrText xml:space="preserve"> HYPERLINK \l _Toc22710 </w:instrText>
      </w:r>
      <w:r>
        <w:fldChar w:fldCharType="separate"/>
      </w:r>
      <w:r>
        <w:rPr>
          <w:rFonts w:ascii="Times New Roman" w:hAnsi="Times New Roman" w:eastAsia="宋体"/>
        </w:rPr>
        <w:t>5.1.4 基础数据概览（子功能）</w:t>
      </w:r>
      <w:r>
        <w:tab/>
      </w:r>
      <w:r>
        <w:fldChar w:fldCharType="begin"/>
      </w:r>
      <w:r>
        <w:instrText xml:space="preserve"> PAGEREF _Toc22710 \h </w:instrText>
      </w:r>
      <w:r>
        <w:fldChar w:fldCharType="separate"/>
      </w:r>
      <w:r>
        <w:t>23</w:t>
      </w:r>
      <w:r>
        <w:fldChar w:fldCharType="end"/>
      </w:r>
      <w:r>
        <w:fldChar w:fldCharType="end"/>
      </w:r>
    </w:p>
    <w:p w14:paraId="1347BDD1">
      <w:pPr>
        <w:pStyle w:val="30"/>
        <w:tabs>
          <w:tab w:val="right" w:leader="dot" w:pos="8312"/>
        </w:tabs>
      </w:pPr>
      <w:r>
        <w:fldChar w:fldCharType="begin"/>
      </w:r>
      <w:r>
        <w:instrText xml:space="preserve"> HYPERLINK \l _Toc6609 </w:instrText>
      </w:r>
      <w:r>
        <w:fldChar w:fldCharType="separate"/>
      </w:r>
      <w:r>
        <w:rPr>
          <w:rFonts w:ascii="Times New Roman" w:hAnsi="Times New Roman" w:eastAsia="黑体"/>
        </w:rPr>
        <w:t>5.2 食物营养数据库管理　FR-5.2　P0</w:t>
      </w:r>
      <w:r>
        <w:tab/>
      </w:r>
      <w:r>
        <w:fldChar w:fldCharType="begin"/>
      </w:r>
      <w:r>
        <w:instrText xml:space="preserve"> PAGEREF _Toc6609 \h </w:instrText>
      </w:r>
      <w:r>
        <w:fldChar w:fldCharType="separate"/>
      </w:r>
      <w:r>
        <w:t>23</w:t>
      </w:r>
      <w:r>
        <w:fldChar w:fldCharType="end"/>
      </w:r>
      <w:r>
        <w:fldChar w:fldCharType="end"/>
      </w:r>
    </w:p>
    <w:p w14:paraId="6D7B551F">
      <w:pPr>
        <w:pStyle w:val="27"/>
        <w:tabs>
          <w:tab w:val="right" w:leader="dot" w:pos="8312"/>
        </w:tabs>
      </w:pPr>
      <w:r>
        <w:fldChar w:fldCharType="begin"/>
      </w:r>
      <w:r>
        <w:instrText xml:space="preserve"> HYPERLINK \l _Toc11628 </w:instrText>
      </w:r>
      <w:r>
        <w:fldChar w:fldCharType="separate"/>
      </w:r>
      <w:r>
        <w:rPr>
          <w:rFonts w:ascii="Times New Roman" w:hAnsi="Times New Roman" w:eastAsia="黑体"/>
        </w:rPr>
        <w:t>6. 非功能需求</w:t>
      </w:r>
      <w:r>
        <w:tab/>
      </w:r>
      <w:r>
        <w:fldChar w:fldCharType="begin"/>
      </w:r>
      <w:r>
        <w:instrText xml:space="preserve"> PAGEREF _Toc11628 \h </w:instrText>
      </w:r>
      <w:r>
        <w:fldChar w:fldCharType="separate"/>
      </w:r>
      <w:r>
        <w:t>24</w:t>
      </w:r>
      <w:r>
        <w:fldChar w:fldCharType="end"/>
      </w:r>
      <w:r>
        <w:fldChar w:fldCharType="end"/>
      </w:r>
    </w:p>
    <w:p w14:paraId="7F42A13C">
      <w:pPr>
        <w:pStyle w:val="30"/>
        <w:tabs>
          <w:tab w:val="right" w:leader="dot" w:pos="8312"/>
        </w:tabs>
      </w:pPr>
      <w:r>
        <w:fldChar w:fldCharType="begin"/>
      </w:r>
      <w:r>
        <w:instrText xml:space="preserve"> HYPERLINK \l _Toc31048 </w:instrText>
      </w:r>
      <w:r>
        <w:fldChar w:fldCharType="separate"/>
      </w:r>
      <w:r>
        <w:rPr>
          <w:rFonts w:ascii="Times New Roman" w:hAnsi="Times New Roman" w:eastAsia="黑体"/>
        </w:rPr>
        <w:t>6.1 性能</w:t>
      </w:r>
      <w:r>
        <w:tab/>
      </w:r>
      <w:r>
        <w:fldChar w:fldCharType="begin"/>
      </w:r>
      <w:r>
        <w:instrText xml:space="preserve"> PAGEREF _Toc31048 \h </w:instrText>
      </w:r>
      <w:r>
        <w:fldChar w:fldCharType="separate"/>
      </w:r>
      <w:r>
        <w:t>24</w:t>
      </w:r>
      <w:r>
        <w:fldChar w:fldCharType="end"/>
      </w:r>
      <w:r>
        <w:fldChar w:fldCharType="end"/>
      </w:r>
    </w:p>
    <w:p w14:paraId="67250937">
      <w:pPr>
        <w:pStyle w:val="30"/>
        <w:tabs>
          <w:tab w:val="right" w:leader="dot" w:pos="8312"/>
        </w:tabs>
      </w:pPr>
      <w:r>
        <w:fldChar w:fldCharType="begin"/>
      </w:r>
      <w:r>
        <w:instrText xml:space="preserve"> HYPERLINK \l _Toc8032 </w:instrText>
      </w:r>
      <w:r>
        <w:fldChar w:fldCharType="separate"/>
      </w:r>
      <w:r>
        <w:rPr>
          <w:rFonts w:ascii="Times New Roman" w:hAnsi="Times New Roman" w:eastAsia="黑体"/>
        </w:rPr>
        <w:t>6.2 安全与隐私</w:t>
      </w:r>
      <w:r>
        <w:tab/>
      </w:r>
      <w:r>
        <w:fldChar w:fldCharType="begin"/>
      </w:r>
      <w:r>
        <w:instrText xml:space="preserve"> PAGEREF _Toc8032 \h </w:instrText>
      </w:r>
      <w:r>
        <w:fldChar w:fldCharType="separate"/>
      </w:r>
      <w:r>
        <w:t>24</w:t>
      </w:r>
      <w:r>
        <w:fldChar w:fldCharType="end"/>
      </w:r>
      <w:r>
        <w:fldChar w:fldCharType="end"/>
      </w:r>
    </w:p>
    <w:p w14:paraId="6AA673C1">
      <w:pPr>
        <w:pStyle w:val="30"/>
        <w:tabs>
          <w:tab w:val="right" w:leader="dot" w:pos="8312"/>
        </w:tabs>
      </w:pPr>
      <w:r>
        <w:fldChar w:fldCharType="begin"/>
      </w:r>
      <w:r>
        <w:instrText xml:space="preserve"> HYPERLINK \l _Toc30464 </w:instrText>
      </w:r>
      <w:r>
        <w:fldChar w:fldCharType="separate"/>
      </w:r>
      <w:r>
        <w:rPr>
          <w:rFonts w:ascii="Times New Roman" w:hAnsi="Times New Roman" w:eastAsia="黑体"/>
        </w:rPr>
        <w:t>6.3 兼容性</w:t>
      </w:r>
      <w:r>
        <w:tab/>
      </w:r>
      <w:r>
        <w:fldChar w:fldCharType="begin"/>
      </w:r>
      <w:r>
        <w:instrText xml:space="preserve"> PAGEREF _Toc30464 \h </w:instrText>
      </w:r>
      <w:r>
        <w:fldChar w:fldCharType="separate"/>
      </w:r>
      <w:r>
        <w:t>24</w:t>
      </w:r>
      <w:r>
        <w:fldChar w:fldCharType="end"/>
      </w:r>
      <w:r>
        <w:fldChar w:fldCharType="end"/>
      </w:r>
    </w:p>
    <w:p w14:paraId="40EDBD74">
      <w:pPr>
        <w:pStyle w:val="30"/>
        <w:tabs>
          <w:tab w:val="right" w:leader="dot" w:pos="8312"/>
        </w:tabs>
      </w:pPr>
      <w:r>
        <w:fldChar w:fldCharType="begin"/>
      </w:r>
      <w:r>
        <w:instrText xml:space="preserve"> HYPERLINK \l _Toc7574 </w:instrText>
      </w:r>
      <w:r>
        <w:fldChar w:fldCharType="separate"/>
      </w:r>
      <w:r>
        <w:rPr>
          <w:rFonts w:ascii="Times New Roman" w:hAnsi="Times New Roman" w:eastAsia="黑体"/>
        </w:rPr>
        <w:t>6.4 合规</w:t>
      </w:r>
      <w:r>
        <w:tab/>
      </w:r>
      <w:r>
        <w:fldChar w:fldCharType="begin"/>
      </w:r>
      <w:r>
        <w:instrText xml:space="preserve"> PAGEREF _Toc7574 \h </w:instrText>
      </w:r>
      <w:r>
        <w:fldChar w:fldCharType="separate"/>
      </w:r>
      <w:r>
        <w:t>25</w:t>
      </w:r>
      <w:r>
        <w:fldChar w:fldCharType="end"/>
      </w:r>
      <w:r>
        <w:fldChar w:fldCharType="end"/>
      </w:r>
    </w:p>
    <w:p w14:paraId="123ADCE9">
      <w:pPr>
        <w:pStyle w:val="30"/>
        <w:tabs>
          <w:tab w:val="right" w:leader="dot" w:pos="8312"/>
        </w:tabs>
      </w:pPr>
      <w:r>
        <w:fldChar w:fldCharType="begin"/>
      </w:r>
      <w:r>
        <w:instrText xml:space="preserve"> HYPERLINK \l _Toc16358 </w:instrText>
      </w:r>
      <w:r>
        <w:fldChar w:fldCharType="separate"/>
      </w:r>
      <w:r>
        <w:rPr>
          <w:rFonts w:ascii="Times New Roman" w:hAnsi="Times New Roman" w:eastAsia="黑体"/>
        </w:rPr>
        <w:t>6.5 埋点与数据口径</w:t>
      </w:r>
      <w:r>
        <w:tab/>
      </w:r>
      <w:r>
        <w:fldChar w:fldCharType="begin"/>
      </w:r>
      <w:r>
        <w:instrText xml:space="preserve"> PAGEREF _Toc16358 \h </w:instrText>
      </w:r>
      <w:r>
        <w:fldChar w:fldCharType="separate"/>
      </w:r>
      <w:r>
        <w:t>25</w:t>
      </w:r>
      <w:r>
        <w:fldChar w:fldCharType="end"/>
      </w:r>
      <w:r>
        <w:fldChar w:fldCharType="end"/>
      </w:r>
    </w:p>
    <w:p w14:paraId="43E44C5A">
      <w:pPr>
        <w:pStyle w:val="27"/>
        <w:tabs>
          <w:tab w:val="right" w:leader="dot" w:pos="8312"/>
        </w:tabs>
      </w:pPr>
      <w:r>
        <w:fldChar w:fldCharType="begin"/>
      </w:r>
      <w:r>
        <w:instrText xml:space="preserve"> HYPERLINK \l _Toc31600 </w:instrText>
      </w:r>
      <w:r>
        <w:fldChar w:fldCharType="separate"/>
      </w:r>
      <w:r>
        <w:rPr>
          <w:rFonts w:ascii="Times New Roman" w:hAnsi="Times New Roman" w:eastAsia="黑体"/>
        </w:rPr>
        <w:t>7. 系统架构与技术方案</w:t>
      </w:r>
      <w:r>
        <w:tab/>
      </w:r>
      <w:r>
        <w:fldChar w:fldCharType="begin"/>
      </w:r>
      <w:r>
        <w:instrText xml:space="preserve"> PAGEREF _Toc31600 \h </w:instrText>
      </w:r>
      <w:r>
        <w:fldChar w:fldCharType="separate"/>
      </w:r>
      <w:r>
        <w:t>25</w:t>
      </w:r>
      <w:r>
        <w:fldChar w:fldCharType="end"/>
      </w:r>
      <w:r>
        <w:fldChar w:fldCharType="end"/>
      </w:r>
    </w:p>
    <w:p w14:paraId="254783EA">
      <w:pPr>
        <w:pStyle w:val="30"/>
        <w:tabs>
          <w:tab w:val="right" w:leader="dot" w:pos="8312"/>
        </w:tabs>
      </w:pPr>
      <w:r>
        <w:fldChar w:fldCharType="begin"/>
      </w:r>
      <w:r>
        <w:instrText xml:space="preserve"> HYPERLINK \l _Toc29519 </w:instrText>
      </w:r>
      <w:r>
        <w:fldChar w:fldCharType="separate"/>
      </w:r>
      <w:r>
        <w:rPr>
          <w:rFonts w:ascii="Times New Roman" w:hAnsi="Times New Roman" w:eastAsia="黑体"/>
        </w:rPr>
        <w:t>7.1 架构概览</w:t>
      </w:r>
      <w:r>
        <w:tab/>
      </w:r>
      <w:r>
        <w:fldChar w:fldCharType="begin"/>
      </w:r>
      <w:r>
        <w:instrText xml:space="preserve"> PAGEREF _Toc29519 \h </w:instrText>
      </w:r>
      <w:r>
        <w:fldChar w:fldCharType="separate"/>
      </w:r>
      <w:r>
        <w:t>25</w:t>
      </w:r>
      <w:r>
        <w:fldChar w:fldCharType="end"/>
      </w:r>
      <w:r>
        <w:fldChar w:fldCharType="end"/>
      </w:r>
    </w:p>
    <w:p w14:paraId="27258E5B">
      <w:pPr>
        <w:pStyle w:val="24"/>
        <w:tabs>
          <w:tab w:val="right" w:leader="dot" w:pos="8312"/>
        </w:tabs>
      </w:pPr>
      <w:r>
        <w:fldChar w:fldCharType="begin"/>
      </w:r>
      <w:r>
        <w:instrText xml:space="preserve"> HYPERLINK \l _Toc5740 </w:instrText>
      </w:r>
      <w:r>
        <w:fldChar w:fldCharType="separate"/>
      </w:r>
      <w:r>
        <w:rPr>
          <w:rFonts w:ascii="Times New Roman" w:hAnsi="Times New Roman" w:eastAsia="宋体"/>
        </w:rPr>
        <w:t>7.1.1 AI 能力分工</w:t>
      </w:r>
      <w:r>
        <w:tab/>
      </w:r>
      <w:r>
        <w:fldChar w:fldCharType="begin"/>
      </w:r>
      <w:r>
        <w:instrText xml:space="preserve"> PAGEREF _Toc5740 \h </w:instrText>
      </w:r>
      <w:r>
        <w:fldChar w:fldCharType="separate"/>
      </w:r>
      <w:r>
        <w:t>26</w:t>
      </w:r>
      <w:r>
        <w:fldChar w:fldCharType="end"/>
      </w:r>
      <w:r>
        <w:fldChar w:fldCharType="end"/>
      </w:r>
    </w:p>
    <w:p w14:paraId="351F0E08">
      <w:pPr>
        <w:pStyle w:val="30"/>
        <w:tabs>
          <w:tab w:val="right" w:leader="dot" w:pos="8312"/>
        </w:tabs>
      </w:pPr>
      <w:r>
        <w:fldChar w:fldCharType="begin"/>
      </w:r>
      <w:r>
        <w:instrText xml:space="preserve"> HYPERLINK \l _Toc11864 </w:instrText>
      </w:r>
      <w:r>
        <w:fldChar w:fldCharType="separate"/>
      </w:r>
      <w:r>
        <w:rPr>
          <w:rFonts w:ascii="Times New Roman" w:hAnsi="Times New Roman" w:eastAsia="黑体"/>
        </w:rPr>
        <w:t>7.2 技术栈</w:t>
      </w:r>
      <w:r>
        <w:tab/>
      </w:r>
      <w:r>
        <w:fldChar w:fldCharType="begin"/>
      </w:r>
      <w:r>
        <w:instrText xml:space="preserve"> PAGEREF _Toc11864 \h </w:instrText>
      </w:r>
      <w:r>
        <w:fldChar w:fldCharType="separate"/>
      </w:r>
      <w:r>
        <w:t>27</w:t>
      </w:r>
      <w:r>
        <w:fldChar w:fldCharType="end"/>
      </w:r>
      <w:r>
        <w:fldChar w:fldCharType="end"/>
      </w:r>
    </w:p>
    <w:p w14:paraId="70673DE3">
      <w:pPr>
        <w:pStyle w:val="30"/>
        <w:tabs>
          <w:tab w:val="right" w:leader="dot" w:pos="8312"/>
        </w:tabs>
      </w:pPr>
      <w:r>
        <w:fldChar w:fldCharType="begin"/>
      </w:r>
      <w:r>
        <w:instrText xml:space="preserve"> HYPERLINK \l _Toc15996 </w:instrText>
      </w:r>
      <w:r>
        <w:fldChar w:fldCharType="separate"/>
      </w:r>
      <w:r>
        <w:rPr>
          <w:rFonts w:ascii="Times New Roman" w:hAnsi="Times New Roman" w:eastAsia="黑体"/>
        </w:rPr>
        <w:t>7.3 接口契约摘要</w:t>
      </w:r>
      <w:r>
        <w:tab/>
      </w:r>
      <w:r>
        <w:fldChar w:fldCharType="begin"/>
      </w:r>
      <w:r>
        <w:instrText xml:space="preserve"> PAGEREF _Toc15996 \h </w:instrText>
      </w:r>
      <w:r>
        <w:fldChar w:fldCharType="separate"/>
      </w:r>
      <w:r>
        <w:t>27</w:t>
      </w:r>
      <w:r>
        <w:fldChar w:fldCharType="end"/>
      </w:r>
      <w:r>
        <w:fldChar w:fldCharType="end"/>
      </w:r>
    </w:p>
    <w:p w14:paraId="210CB373">
      <w:pPr>
        <w:pStyle w:val="24"/>
        <w:tabs>
          <w:tab w:val="right" w:leader="dot" w:pos="8312"/>
        </w:tabs>
      </w:pPr>
      <w:r>
        <w:fldChar w:fldCharType="begin"/>
      </w:r>
      <w:r>
        <w:instrText xml:space="preserve"> HYPERLINK \l _Toc13132 </w:instrText>
      </w:r>
      <w:r>
        <w:fldChar w:fldCharType="separate"/>
      </w:r>
      <w:r>
        <w:rPr>
          <w:rFonts w:ascii="Times New Roman" w:hAnsi="Times New Roman" w:eastAsia="宋体"/>
        </w:rPr>
        <w:t>7.3.1 通用约定</w:t>
      </w:r>
      <w:r>
        <w:tab/>
      </w:r>
      <w:r>
        <w:fldChar w:fldCharType="begin"/>
      </w:r>
      <w:r>
        <w:instrText xml:space="preserve"> PAGEREF _Toc13132 \h </w:instrText>
      </w:r>
      <w:r>
        <w:fldChar w:fldCharType="separate"/>
      </w:r>
      <w:r>
        <w:t>27</w:t>
      </w:r>
      <w:r>
        <w:fldChar w:fldCharType="end"/>
      </w:r>
      <w:r>
        <w:fldChar w:fldCharType="end"/>
      </w:r>
    </w:p>
    <w:p w14:paraId="52E86326">
      <w:pPr>
        <w:pStyle w:val="24"/>
        <w:tabs>
          <w:tab w:val="right" w:leader="dot" w:pos="8312"/>
        </w:tabs>
      </w:pPr>
      <w:r>
        <w:fldChar w:fldCharType="begin"/>
      </w:r>
      <w:r>
        <w:instrText xml:space="preserve"> HYPERLINK \l _Toc7766 </w:instrText>
      </w:r>
      <w:r>
        <w:fldChar w:fldCharType="separate"/>
      </w:r>
      <w:r>
        <w:rPr>
          <w:rFonts w:ascii="Times New Roman" w:hAnsi="Times New Roman" w:eastAsia="宋体"/>
        </w:rPr>
        <w:t>7.3.2 接口清单</w:t>
      </w:r>
      <w:r>
        <w:tab/>
      </w:r>
      <w:r>
        <w:fldChar w:fldCharType="begin"/>
      </w:r>
      <w:r>
        <w:instrText xml:space="preserve"> PAGEREF _Toc7766 \h </w:instrText>
      </w:r>
      <w:r>
        <w:fldChar w:fldCharType="separate"/>
      </w:r>
      <w:r>
        <w:t>28</w:t>
      </w:r>
      <w:r>
        <w:fldChar w:fldCharType="end"/>
      </w:r>
      <w:r>
        <w:fldChar w:fldCharType="end"/>
      </w:r>
    </w:p>
    <w:p w14:paraId="251EB0B3">
      <w:pPr>
        <w:pStyle w:val="30"/>
        <w:tabs>
          <w:tab w:val="right" w:leader="dot" w:pos="8312"/>
        </w:tabs>
      </w:pPr>
      <w:r>
        <w:fldChar w:fldCharType="begin"/>
      </w:r>
      <w:r>
        <w:instrText xml:space="preserve"> HYPERLINK \l _Toc5432 </w:instrText>
      </w:r>
      <w:r>
        <w:fldChar w:fldCharType="separate"/>
      </w:r>
      <w:r>
        <w:rPr>
          <w:rFonts w:ascii="Times New Roman" w:hAnsi="Times New Roman" w:eastAsia="黑体"/>
        </w:rPr>
        <w:t>7.4 数据字典</w:t>
      </w:r>
      <w:r>
        <w:tab/>
      </w:r>
      <w:r>
        <w:fldChar w:fldCharType="begin"/>
      </w:r>
      <w:r>
        <w:instrText xml:space="preserve"> PAGEREF _Toc5432 \h </w:instrText>
      </w:r>
      <w:r>
        <w:fldChar w:fldCharType="separate"/>
      </w:r>
      <w:r>
        <w:t>28</w:t>
      </w:r>
      <w:r>
        <w:fldChar w:fldCharType="end"/>
      </w:r>
      <w:r>
        <w:fldChar w:fldCharType="end"/>
      </w:r>
    </w:p>
    <w:p w14:paraId="4718ABA4">
      <w:pPr>
        <w:pStyle w:val="30"/>
        <w:tabs>
          <w:tab w:val="right" w:leader="dot" w:pos="8312"/>
        </w:tabs>
      </w:pPr>
      <w:r>
        <w:fldChar w:fldCharType="begin"/>
      </w:r>
      <w:r>
        <w:instrText xml:space="preserve"> HYPERLINK \l _Toc2879 </w:instrText>
      </w:r>
      <w:r>
        <w:fldChar w:fldCharType="separate"/>
      </w:r>
      <w:r>
        <w:rPr>
          <w:rFonts w:ascii="Times New Roman" w:hAnsi="Times New Roman" w:eastAsia="黑体"/>
        </w:rPr>
        <w:t>7.5 页面清单与信息架构</w:t>
      </w:r>
      <w:r>
        <w:tab/>
      </w:r>
      <w:r>
        <w:fldChar w:fldCharType="begin"/>
      </w:r>
      <w:r>
        <w:instrText xml:space="preserve"> PAGEREF _Toc2879 \h </w:instrText>
      </w:r>
      <w:r>
        <w:fldChar w:fldCharType="separate"/>
      </w:r>
      <w:r>
        <w:t>30</w:t>
      </w:r>
      <w:r>
        <w:fldChar w:fldCharType="end"/>
      </w:r>
      <w:r>
        <w:fldChar w:fldCharType="end"/>
      </w:r>
    </w:p>
    <w:p w14:paraId="0A9C64BD">
      <w:pPr>
        <w:pStyle w:val="27"/>
        <w:tabs>
          <w:tab w:val="right" w:leader="dot" w:pos="8312"/>
        </w:tabs>
      </w:pPr>
      <w:r>
        <w:fldChar w:fldCharType="begin"/>
      </w:r>
      <w:r>
        <w:instrText xml:space="preserve"> HYPERLINK \l _Toc20754 </w:instrText>
      </w:r>
      <w:r>
        <w:fldChar w:fldCharType="separate"/>
      </w:r>
      <w:r>
        <w:rPr>
          <w:rFonts w:ascii="Times New Roman" w:hAnsi="Times New Roman" w:eastAsia="黑体"/>
        </w:rPr>
        <w:t>8. 项目里程碑与验收标准</w:t>
      </w:r>
      <w:r>
        <w:tab/>
      </w:r>
      <w:r>
        <w:fldChar w:fldCharType="begin"/>
      </w:r>
      <w:r>
        <w:instrText xml:space="preserve"> PAGEREF _Toc20754 \h </w:instrText>
      </w:r>
      <w:r>
        <w:fldChar w:fldCharType="separate"/>
      </w:r>
      <w:r>
        <w:t>31</w:t>
      </w:r>
      <w:r>
        <w:fldChar w:fldCharType="end"/>
      </w:r>
      <w:r>
        <w:fldChar w:fldCharType="end"/>
      </w:r>
    </w:p>
    <w:p w14:paraId="13E6124F">
      <w:pPr>
        <w:pStyle w:val="30"/>
        <w:tabs>
          <w:tab w:val="right" w:leader="dot" w:pos="8312"/>
        </w:tabs>
      </w:pPr>
      <w:r>
        <w:fldChar w:fldCharType="begin"/>
      </w:r>
      <w:r>
        <w:instrText xml:space="preserve"> HYPERLINK \l _Toc8210 </w:instrText>
      </w:r>
      <w:r>
        <w:fldChar w:fldCharType="separate"/>
      </w:r>
      <w:r>
        <w:rPr>
          <w:rFonts w:ascii="Times New Roman" w:hAnsi="Times New Roman" w:eastAsia="黑体"/>
        </w:rPr>
        <w:t>8.1 里程碑</w:t>
      </w:r>
      <w:r>
        <w:tab/>
      </w:r>
      <w:r>
        <w:fldChar w:fldCharType="begin"/>
      </w:r>
      <w:r>
        <w:instrText xml:space="preserve"> PAGEREF _Toc8210 \h </w:instrText>
      </w:r>
      <w:r>
        <w:fldChar w:fldCharType="separate"/>
      </w:r>
      <w:r>
        <w:t>31</w:t>
      </w:r>
      <w:r>
        <w:fldChar w:fldCharType="end"/>
      </w:r>
      <w:r>
        <w:fldChar w:fldCharType="end"/>
      </w:r>
    </w:p>
    <w:p w14:paraId="02C42C0E">
      <w:pPr>
        <w:pStyle w:val="30"/>
        <w:tabs>
          <w:tab w:val="right" w:leader="dot" w:pos="8312"/>
        </w:tabs>
      </w:pPr>
      <w:r>
        <w:fldChar w:fldCharType="begin"/>
      </w:r>
      <w:r>
        <w:instrText xml:space="preserve"> HYPERLINK \l _Toc18715 </w:instrText>
      </w:r>
      <w:r>
        <w:fldChar w:fldCharType="separate"/>
      </w:r>
      <w:r>
        <w:rPr>
          <w:rFonts w:ascii="Times New Roman" w:hAnsi="Times New Roman" w:eastAsia="黑体"/>
        </w:rPr>
        <w:t>8.2 验收标准</w:t>
      </w:r>
      <w:r>
        <w:tab/>
      </w:r>
      <w:r>
        <w:fldChar w:fldCharType="begin"/>
      </w:r>
      <w:r>
        <w:instrText xml:space="preserve"> PAGEREF _Toc18715 \h </w:instrText>
      </w:r>
      <w:r>
        <w:fldChar w:fldCharType="separate"/>
      </w:r>
      <w:r>
        <w:t>32</w:t>
      </w:r>
      <w:r>
        <w:fldChar w:fldCharType="end"/>
      </w:r>
      <w:r>
        <w:fldChar w:fldCharType="end"/>
      </w:r>
    </w:p>
    <w:p w14:paraId="0CBFDE11">
      <w:pPr>
        <w:pStyle w:val="27"/>
        <w:tabs>
          <w:tab w:val="right" w:leader="dot" w:pos="8312"/>
        </w:tabs>
      </w:pPr>
      <w:r>
        <w:fldChar w:fldCharType="begin"/>
      </w:r>
      <w:r>
        <w:instrText xml:space="preserve"> HYPERLINK \l _Toc26002 </w:instrText>
      </w:r>
      <w:r>
        <w:fldChar w:fldCharType="separate"/>
      </w:r>
      <w:r>
        <w:rPr>
          <w:rFonts w:ascii="Times New Roman" w:hAnsi="Times New Roman" w:eastAsia="黑体"/>
        </w:rPr>
        <w:t>9. 风险与依赖</w:t>
      </w:r>
      <w:r>
        <w:tab/>
      </w:r>
      <w:r>
        <w:fldChar w:fldCharType="begin"/>
      </w:r>
      <w:r>
        <w:instrText xml:space="preserve"> PAGEREF _Toc26002 \h </w:instrText>
      </w:r>
      <w:r>
        <w:fldChar w:fldCharType="separate"/>
      </w:r>
      <w:r>
        <w:t>32</w:t>
      </w:r>
      <w:r>
        <w:fldChar w:fldCharType="end"/>
      </w:r>
      <w:r>
        <w:fldChar w:fldCharType="end"/>
      </w:r>
    </w:p>
    <w:p w14:paraId="2BF15AE1">
      <w:pPr>
        <w:pStyle w:val="30"/>
        <w:tabs>
          <w:tab w:val="right" w:leader="dot" w:pos="8312"/>
        </w:tabs>
      </w:pPr>
      <w:r>
        <w:fldChar w:fldCharType="begin"/>
      </w:r>
      <w:r>
        <w:instrText xml:space="preserve"> HYPERLINK \l _Toc31853 </w:instrText>
      </w:r>
      <w:r>
        <w:fldChar w:fldCharType="separate"/>
      </w:r>
      <w:r>
        <w:rPr>
          <w:rFonts w:ascii="Times New Roman" w:hAnsi="Times New Roman" w:eastAsia="黑体"/>
        </w:rPr>
        <w:t>9.1 风险</w:t>
      </w:r>
      <w:r>
        <w:tab/>
      </w:r>
      <w:r>
        <w:fldChar w:fldCharType="begin"/>
      </w:r>
      <w:r>
        <w:instrText xml:space="preserve"> PAGEREF _Toc31853 \h </w:instrText>
      </w:r>
      <w:r>
        <w:fldChar w:fldCharType="separate"/>
      </w:r>
      <w:r>
        <w:t>32</w:t>
      </w:r>
      <w:r>
        <w:fldChar w:fldCharType="end"/>
      </w:r>
      <w:r>
        <w:fldChar w:fldCharType="end"/>
      </w:r>
    </w:p>
    <w:p w14:paraId="55C84CA1">
      <w:pPr>
        <w:pStyle w:val="30"/>
        <w:tabs>
          <w:tab w:val="right" w:leader="dot" w:pos="8312"/>
        </w:tabs>
      </w:pPr>
      <w:r>
        <w:fldChar w:fldCharType="begin"/>
      </w:r>
      <w:r>
        <w:instrText xml:space="preserve"> HYPERLINK \l _Toc6732 </w:instrText>
      </w:r>
      <w:r>
        <w:fldChar w:fldCharType="separate"/>
      </w:r>
      <w:r>
        <w:rPr>
          <w:rFonts w:ascii="Times New Roman" w:hAnsi="Times New Roman" w:eastAsia="黑体"/>
        </w:rPr>
        <w:t>9.2 依赖</w:t>
      </w:r>
      <w:r>
        <w:tab/>
      </w:r>
      <w:r>
        <w:fldChar w:fldCharType="begin"/>
      </w:r>
      <w:r>
        <w:instrText xml:space="preserve"> PAGEREF _Toc6732 \h </w:instrText>
      </w:r>
      <w:r>
        <w:fldChar w:fldCharType="separate"/>
      </w:r>
      <w:r>
        <w:t>33</w:t>
      </w:r>
      <w:r>
        <w:fldChar w:fldCharType="end"/>
      </w:r>
      <w:r>
        <w:fldChar w:fldCharType="end"/>
      </w:r>
    </w:p>
    <w:p w14:paraId="4C00BEF9">
      <w:pPr>
        <w:pStyle w:val="27"/>
        <w:tabs>
          <w:tab w:val="right" w:leader="dot" w:pos="8312"/>
        </w:tabs>
      </w:pPr>
      <w:r>
        <w:fldChar w:fldCharType="begin"/>
      </w:r>
      <w:r>
        <w:instrText xml:space="preserve"> HYPERLINK \l _Toc25550 </w:instrText>
      </w:r>
      <w:r>
        <w:fldChar w:fldCharType="separate"/>
      </w:r>
      <w:r>
        <w:rPr>
          <w:rFonts w:ascii="Times New Roman" w:hAnsi="Times New Roman" w:eastAsia="黑体"/>
        </w:rPr>
        <w:t>附录</w:t>
      </w:r>
      <w:r>
        <w:tab/>
      </w:r>
      <w:r>
        <w:fldChar w:fldCharType="begin"/>
      </w:r>
      <w:r>
        <w:instrText xml:space="preserve"> PAGEREF _Toc25550 \h </w:instrText>
      </w:r>
      <w:r>
        <w:fldChar w:fldCharType="separate"/>
      </w:r>
      <w:r>
        <w:t>33</w:t>
      </w:r>
      <w:r>
        <w:fldChar w:fldCharType="end"/>
      </w:r>
      <w:r>
        <w:fldChar w:fldCharType="end"/>
      </w:r>
    </w:p>
    <w:p w14:paraId="4D2A4FA8">
      <w:pPr>
        <w:pStyle w:val="30"/>
        <w:tabs>
          <w:tab w:val="right" w:leader="dot" w:pos="8312"/>
        </w:tabs>
      </w:pPr>
      <w:r>
        <w:fldChar w:fldCharType="begin"/>
      </w:r>
      <w:r>
        <w:instrText xml:space="preserve"> HYPERLINK \l _Toc32408 </w:instrText>
      </w:r>
      <w:r>
        <w:fldChar w:fldCharType="separate"/>
      </w:r>
      <w:r>
        <w:rPr>
          <w:rFonts w:ascii="Times New Roman" w:hAnsi="Times New Roman" w:eastAsia="黑体"/>
        </w:rPr>
        <w:t>附录 A 图示索引</w:t>
      </w:r>
      <w:r>
        <w:tab/>
      </w:r>
      <w:r>
        <w:fldChar w:fldCharType="begin"/>
      </w:r>
      <w:r>
        <w:instrText xml:space="preserve"> PAGEREF _Toc32408 \h </w:instrText>
      </w:r>
      <w:r>
        <w:fldChar w:fldCharType="separate"/>
      </w:r>
      <w:r>
        <w:t>33</w:t>
      </w:r>
      <w:r>
        <w:fldChar w:fldCharType="end"/>
      </w:r>
      <w:r>
        <w:fldChar w:fldCharType="end"/>
      </w:r>
    </w:p>
    <w:p w14:paraId="619A0EEF">
      <w:pPr>
        <w:pStyle w:val="30"/>
        <w:tabs>
          <w:tab w:val="right" w:leader="dot" w:pos="8312"/>
        </w:tabs>
      </w:pPr>
      <w:r>
        <w:fldChar w:fldCharType="begin"/>
      </w:r>
      <w:r>
        <w:instrText xml:space="preserve"> HYPERLINK \l _Toc26174 </w:instrText>
      </w:r>
      <w:r>
        <w:fldChar w:fldCharType="separate"/>
      </w:r>
      <w:r>
        <w:rPr>
          <w:rFonts w:ascii="Times New Roman" w:hAnsi="Times New Roman" w:eastAsia="黑体"/>
        </w:rPr>
        <w:t>附录 B 术语表</w:t>
      </w:r>
      <w:r>
        <w:tab/>
      </w:r>
      <w:r>
        <w:fldChar w:fldCharType="begin"/>
      </w:r>
      <w:r>
        <w:instrText xml:space="preserve"> PAGEREF _Toc26174 \h </w:instrText>
      </w:r>
      <w:r>
        <w:fldChar w:fldCharType="separate"/>
      </w:r>
      <w:r>
        <w:t>33</w:t>
      </w:r>
      <w:r>
        <w:fldChar w:fldCharType="end"/>
      </w:r>
      <w:r>
        <w:fldChar w:fldCharType="end"/>
      </w:r>
    </w:p>
    <w:p w14:paraId="10C89AE8">
      <w:pPr>
        <w:pStyle w:val="30"/>
        <w:tabs>
          <w:tab w:val="right" w:leader="dot" w:pos="8312"/>
        </w:tabs>
      </w:pPr>
      <w:r>
        <w:fldChar w:fldCharType="begin"/>
      </w:r>
      <w:r>
        <w:instrText xml:space="preserve"> HYPERLINK \l _Toc28015 </w:instrText>
      </w:r>
      <w:r>
        <w:fldChar w:fldCharType="separate"/>
      </w:r>
      <w:r>
        <w:rPr>
          <w:rFonts w:ascii="Times New Roman" w:hAnsi="Times New Roman" w:eastAsia="黑体"/>
        </w:rPr>
        <w:t>附录 C 参考文档</w:t>
      </w:r>
      <w:r>
        <w:tab/>
      </w:r>
      <w:r>
        <w:fldChar w:fldCharType="begin"/>
      </w:r>
      <w:r>
        <w:instrText xml:space="preserve"> PAGEREF _Toc28015 \h </w:instrText>
      </w:r>
      <w:r>
        <w:fldChar w:fldCharType="separate"/>
      </w:r>
      <w:r>
        <w:t>33</w:t>
      </w:r>
      <w:r>
        <w:fldChar w:fldCharType="end"/>
      </w:r>
      <w:r>
        <w:fldChar w:fldCharType="end"/>
      </w:r>
    </w:p>
    <w:p w14:paraId="2C2538F4">
      <w:pPr>
        <w:spacing w:line="360" w:lineRule="auto"/>
      </w:pPr>
      <w:r>
        <w:fldChar w:fldCharType="end"/>
      </w:r>
    </w:p>
    <w:p w14:paraId="0DDAE28D">
      <w:r>
        <w:br w:type="page"/>
      </w:r>
    </w:p>
    <w:p w14:paraId="0B1218FC">
      <w:pPr>
        <w:pStyle w:val="3"/>
        <w:spacing w:line="288" w:lineRule="auto"/>
      </w:pPr>
      <w:bookmarkStart w:id="0" w:name="_Toc11074"/>
      <w:r>
        <w:rPr>
          <w:rFonts w:ascii="Times New Roman" w:hAnsi="Times New Roman" w:eastAsia="黑体"/>
          <w:b/>
          <w:color w:val="000000"/>
          <w:sz w:val="28"/>
        </w:rPr>
        <w:t>1. 产品概述</w:t>
      </w:r>
      <w:bookmarkEnd w:id="0"/>
    </w:p>
    <w:p w14:paraId="07BE8200">
      <w:pPr>
        <w:pStyle w:val="4"/>
        <w:spacing w:line="288" w:lineRule="auto"/>
      </w:pPr>
      <w:bookmarkStart w:id="1" w:name="_Toc29112"/>
      <w:r>
        <w:rPr>
          <w:rFonts w:ascii="Times New Roman" w:hAnsi="Times New Roman" w:eastAsia="黑体"/>
          <w:b/>
          <w:color w:val="000000"/>
          <w:sz w:val="24"/>
        </w:rPr>
        <w:t>1.1 产品简介与定位</w:t>
      </w:r>
      <w:bookmarkEnd w:id="1"/>
    </w:p>
    <w:p w14:paraId="784F53E7">
      <w:pPr>
        <w:spacing w:before="0" w:after="0" w:line="360" w:lineRule="auto"/>
      </w:pPr>
      <w:r>
        <w:rPr>
          <w:rFonts w:ascii="Times New Roman" w:hAnsi="Times New Roman" w:eastAsia="宋体"/>
          <w:b w:val="0"/>
          <w:color w:val="000000"/>
          <w:sz w:val="24"/>
        </w:rPr>
        <w:t>本项目为「AI 饮食记录营养分析助手」的网站（Web）开发需求文档，整体作为一款单一 Web 应用存在，由两大子系统构成：</w:t>
      </w:r>
    </w:p>
    <w:p w14:paraId="733C9BB6">
      <w:pPr>
        <w:spacing w:before="0" w:after="0" w:line="360" w:lineRule="auto"/>
      </w:pPr>
      <w:r>
        <w:rPr>
          <w:rFonts w:ascii="Times New Roman" w:hAnsi="Times New Roman" w:eastAsia="宋体"/>
          <w:b w:val="0"/>
          <w:color w:val="000000"/>
          <w:sz w:val="24"/>
        </w:rPr>
        <w:t>前台（用户端 WebApp）：面向最终用户的浏览器端应用，用户通过拍照上传、图片粘贴或一句话文本描述完成饮食记录；系统借助多模态大模型与视觉模型自动识别菜品与份量、查询食物成分数据库估算热量与三大营养素，生成当日摄入小结、日/周/月趋势图表与个性化饮食建议，并在超标或不足时主动预警。前台同时包含一个前端内置的静态产品介绍首页（功能亮点 / 使用步骤 / CTA），内容写死在前端，不经后台管理。</w:t>
      </w:r>
    </w:p>
    <w:p w14:paraId="65D55713">
      <w:pPr>
        <w:spacing w:before="0" w:after="0" w:line="360" w:lineRule="auto"/>
      </w:pPr>
      <w:r>
        <w:rPr>
          <w:rFonts w:ascii="Times New Roman" w:hAnsi="Times New Roman" w:eastAsia="宋体"/>
          <w:b w:val="0"/>
          <w:color w:val="000000"/>
          <w:sz w:val="24"/>
        </w:rPr>
        <w:t>后台管理系统：面向运营人员的管理控制台，仅提供「用户管理」与「食物营养数据库管理」两个模块，由单一「管理员」角色使用。</w:t>
      </w:r>
    </w:p>
    <w:p w14:paraId="050AD1B3">
      <w:pPr>
        <w:spacing w:before="0" w:after="0" w:line="360" w:lineRule="auto"/>
      </w:pPr>
      <w:r>
        <w:rPr>
          <w:rFonts w:ascii="Times New Roman" w:hAnsi="Times New Roman" w:eastAsia="宋体"/>
          <w:b w:val="0"/>
          <w:color w:val="000000"/>
          <w:sz w:val="24"/>
        </w:rPr>
        <w:t>定位：低门槛、跨平台（PC 与移动端浏览器）的个人营养管理工具，把「记录饮食」变成「拍一下 / 说一句」。</w:t>
      </w:r>
    </w:p>
    <w:p w14:paraId="6502E345">
      <w:pPr>
        <w:pStyle w:val="4"/>
        <w:spacing w:line="288" w:lineRule="auto"/>
      </w:pPr>
      <w:bookmarkStart w:id="2" w:name="_Toc4953"/>
      <w:r>
        <w:rPr>
          <w:rFonts w:ascii="Times New Roman" w:hAnsi="Times New Roman" w:eastAsia="黑体"/>
          <w:b/>
          <w:color w:val="000000"/>
          <w:sz w:val="24"/>
        </w:rPr>
        <w:t>1.2 项目背景与意义</w:t>
      </w:r>
      <w:bookmarkEnd w:id="2"/>
    </w:p>
    <w:p w14:paraId="5E68FACC">
      <w:pPr>
        <w:spacing w:before="0" w:after="0" w:line="360" w:lineRule="auto"/>
      </w:pPr>
      <w:r>
        <w:rPr>
          <w:rFonts w:ascii="Times New Roman" w:hAnsi="Times New Roman" w:eastAsia="宋体"/>
          <w:b w:val="0"/>
          <w:color w:val="000000"/>
          <w:sz w:val="24"/>
        </w:rPr>
        <w:t>健康管理、减重与健身人群每天多次面对「记录吃了什么」这件事。市面饮食记录 App 依赖手动搜索食物库并逐项称量录入，操作繁琐、坚持门槛高；即便坚持记录，营养成分与热量数据仍需专业知识解读。既有实践也表明，纯自动化的记录方案若缺乏人工校正环节，长期使用后用户仍会放弃，说明真实需求存在而现有方案未能满足（需求调研参考见附录 C）。多模态大模型与图像识别技术的成熟提供了新解法：用户拍照或描述餐食，系统即可识别菜品与份量、估算营养、生成建议。</w:t>
      </w:r>
    </w:p>
    <w:p w14:paraId="19A1B36A">
      <w:pPr>
        <w:spacing w:before="0" w:after="0" w:line="360" w:lineRule="auto"/>
      </w:pPr>
      <w:r>
        <w:rPr>
          <w:rFonts w:ascii="Times New Roman" w:hAnsi="Times New Roman" w:eastAsia="宋体"/>
          <w:b w:val="0"/>
          <w:color w:val="000000"/>
          <w:sz w:val="24"/>
        </w:rPr>
        <w:t>价值体现在三方面：</w:t>
      </w:r>
    </w:p>
    <w:p w14:paraId="164961EE">
      <w:pPr>
        <w:spacing w:before="0" w:after="0" w:line="360" w:lineRule="auto"/>
      </w:pPr>
      <w:r>
        <w:rPr>
          <w:rFonts w:ascii="Times New Roman" w:hAnsi="Times New Roman" w:eastAsia="宋体"/>
          <w:b w:val="0"/>
          <w:color w:val="000000"/>
          <w:sz w:val="24"/>
        </w:rPr>
        <w:t>业务价值：拍照/一句话完成记录，自动估算热量与蛋白质/脂肪/碳水化合物，按健康目标主动预警，降低记录门槛、帮助用户长期坚持。</w:t>
      </w:r>
    </w:p>
    <w:p w14:paraId="2F8941D2">
      <w:pPr>
        <w:spacing w:before="0" w:after="0" w:line="360" w:lineRule="auto"/>
      </w:pPr>
      <w:r>
        <w:rPr>
          <w:rFonts w:ascii="Times New Roman" w:hAnsi="Times New Roman" w:eastAsia="宋体"/>
          <w:b w:val="0"/>
          <w:color w:val="000000"/>
          <w:sz w:val="24"/>
        </w:rPr>
        <w:t>技术价值：实践「图像识别—营养数据库查询—大模型分析建议」的多模态融合链路，探索食物检测、份量估算、整餐营养估算与营养数据对齐等工程化设计，具备向慢病饮食管理、运动综合健康管理、餐厅菜品营养标注等场景衍生的扩展能力。</w:t>
      </w:r>
    </w:p>
    <w:p w14:paraId="0F184910">
      <w:pPr>
        <w:spacing w:before="0" w:after="0" w:line="360" w:lineRule="auto"/>
      </w:pPr>
      <w:r>
        <w:rPr>
          <w:rFonts w:ascii="Times New Roman" w:hAnsi="Times New Roman" w:eastAsia="宋体"/>
          <w:b w:val="0"/>
          <w:color w:val="000000"/>
          <w:sz w:val="24"/>
        </w:rPr>
        <w:t>社会价值：面向国内庞大的健身与减重人群提供低门槛营养管理工具，普及均衡膳食知识，助力科学体重管理。</w:t>
      </w:r>
    </w:p>
    <w:p w14:paraId="0A400738">
      <w:pPr>
        <w:pStyle w:val="4"/>
        <w:spacing w:line="288" w:lineRule="auto"/>
      </w:pPr>
      <w:bookmarkStart w:id="3" w:name="_Toc27099"/>
      <w:r>
        <w:rPr>
          <w:rFonts w:ascii="Times New Roman" w:hAnsi="Times New Roman" w:eastAsia="黑体"/>
          <w:b/>
          <w:color w:val="000000"/>
          <w:sz w:val="24"/>
        </w:rPr>
        <w:t>1.3 目标用户与画像</w:t>
      </w:r>
      <w:bookmarkEnd w:id="3"/>
    </w:p>
    <w:p w14:paraId="63E174BD">
      <w:pPr>
        <w:keepNext/>
        <w:spacing w:before="120" w:after="60" w:line="240" w:lineRule="auto"/>
        <w:jc w:val="center"/>
      </w:pPr>
      <w:r>
        <w:rPr>
          <w:rFonts w:ascii="Times New Roman" w:hAnsi="Times New Roman" w:eastAsia="宋体"/>
          <w:b/>
          <w:color w:val="000000"/>
          <w:sz w:val="21"/>
        </w:rPr>
        <w:t>表 1-1 目标用户画像与核心痛点</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87"/>
        <w:gridCol w:w="2381"/>
        <w:gridCol w:w="2608"/>
        <w:gridCol w:w="1701"/>
      </w:tblGrid>
      <w:tr w14:paraId="35A0A1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587" w:type="dxa"/>
            <w:tcBorders>
              <w:top w:val="single" w:color="000000" w:sz="12" w:space="0"/>
              <w:left w:val="nil"/>
              <w:bottom w:val="single" w:color="000000" w:sz="4" w:space="0"/>
              <w:right w:val="nil"/>
              <w:tl2br w:val="nil"/>
            </w:tcBorders>
            <w:shd w:val="clear" w:color="auto" w:fill="FFFFFF"/>
          </w:tcPr>
          <w:p w14:paraId="4F221B3E">
            <w:pPr>
              <w:spacing w:before="0" w:after="0" w:line="240" w:lineRule="auto"/>
              <w:rPr>
                <w:b w:val="0"/>
                <w:color w:val="000000"/>
              </w:rPr>
            </w:pPr>
            <w:r>
              <w:rPr>
                <w:rFonts w:ascii="Times New Roman" w:hAnsi="Times New Roman" w:eastAsia="宋体"/>
                <w:b w:val="0"/>
                <w:color w:val="000000"/>
                <w:sz w:val="21"/>
              </w:rPr>
              <w:t>画像</w:t>
            </w:r>
          </w:p>
        </w:tc>
        <w:tc>
          <w:tcPr>
            <w:tcW w:w="2381" w:type="dxa"/>
            <w:tcBorders>
              <w:top w:val="single" w:color="000000" w:sz="12" w:space="0"/>
              <w:left w:val="nil"/>
              <w:bottom w:val="single" w:color="000000" w:sz="4" w:space="0"/>
              <w:right w:val="nil"/>
            </w:tcBorders>
            <w:shd w:val="clear" w:color="auto" w:fill="FFFFFF"/>
          </w:tcPr>
          <w:p w14:paraId="409BABFF">
            <w:pPr>
              <w:spacing w:before="0" w:after="0" w:line="240" w:lineRule="auto"/>
              <w:rPr>
                <w:b w:val="0"/>
                <w:color w:val="000000"/>
              </w:rPr>
            </w:pPr>
            <w:r>
              <w:rPr>
                <w:rFonts w:ascii="Times New Roman" w:hAnsi="Times New Roman" w:eastAsia="宋体"/>
                <w:b w:val="0"/>
                <w:color w:val="000000"/>
                <w:sz w:val="21"/>
              </w:rPr>
              <w:t>核心诉求</w:t>
            </w:r>
          </w:p>
        </w:tc>
        <w:tc>
          <w:tcPr>
            <w:tcW w:w="2608" w:type="dxa"/>
            <w:tcBorders>
              <w:top w:val="single" w:color="000000" w:sz="12" w:space="0"/>
              <w:left w:val="nil"/>
              <w:bottom w:val="single" w:color="000000" w:sz="4" w:space="0"/>
              <w:right w:val="nil"/>
            </w:tcBorders>
            <w:shd w:val="clear" w:color="auto" w:fill="FFFFFF"/>
          </w:tcPr>
          <w:p w14:paraId="5BD97701">
            <w:pPr>
              <w:spacing w:before="0" w:after="0" w:line="240" w:lineRule="auto"/>
              <w:rPr>
                <w:b w:val="0"/>
                <w:color w:val="000000"/>
              </w:rPr>
            </w:pPr>
            <w:r>
              <w:rPr>
                <w:rFonts w:ascii="Times New Roman" w:hAnsi="Times New Roman" w:eastAsia="宋体"/>
                <w:b w:val="0"/>
                <w:color w:val="000000"/>
                <w:sz w:val="21"/>
              </w:rPr>
              <w:t>典型场景</w:t>
            </w:r>
          </w:p>
        </w:tc>
        <w:tc>
          <w:tcPr>
            <w:tcW w:w="1701" w:type="dxa"/>
            <w:tcBorders>
              <w:top w:val="single" w:color="000000" w:sz="12" w:space="0"/>
              <w:left w:val="nil"/>
              <w:bottom w:val="single" w:color="000000" w:sz="4" w:space="0"/>
              <w:right w:val="nil"/>
            </w:tcBorders>
            <w:shd w:val="clear" w:color="auto" w:fill="FFFFFF"/>
          </w:tcPr>
          <w:p w14:paraId="1404B27C">
            <w:pPr>
              <w:spacing w:before="0" w:after="0" w:line="240" w:lineRule="auto"/>
              <w:rPr>
                <w:b w:val="0"/>
                <w:color w:val="000000"/>
              </w:rPr>
            </w:pPr>
            <w:r>
              <w:rPr>
                <w:rFonts w:ascii="Times New Roman" w:hAnsi="Times New Roman" w:eastAsia="宋体"/>
                <w:b w:val="0"/>
                <w:color w:val="000000"/>
                <w:sz w:val="21"/>
              </w:rPr>
              <w:t>关键痛点</w:t>
            </w:r>
          </w:p>
        </w:tc>
      </w:tr>
      <w:tr w14:paraId="3D5F4F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587" w:type="dxa"/>
            <w:tcBorders>
              <w:top w:val="single" w:color="000000" w:sz="4" w:space="0"/>
              <w:left w:val="nil"/>
              <w:bottom w:val="nil"/>
              <w:right w:val="nil"/>
            </w:tcBorders>
            <w:shd w:val="clear" w:color="auto" w:fill="FFFFFF"/>
          </w:tcPr>
          <w:p w14:paraId="747E436C">
            <w:pPr>
              <w:spacing w:before="0" w:after="0" w:line="240" w:lineRule="auto"/>
              <w:rPr>
                <w:b w:val="0"/>
                <w:color w:val="000000"/>
              </w:rPr>
            </w:pPr>
            <w:r>
              <w:rPr>
                <w:rFonts w:ascii="Times New Roman" w:hAnsi="Times New Roman" w:eastAsia="宋体"/>
                <w:b w:val="0"/>
                <w:color w:val="000000"/>
                <w:sz w:val="21"/>
              </w:rPr>
              <w:t>减脂人群</w:t>
            </w:r>
          </w:p>
        </w:tc>
        <w:tc>
          <w:tcPr>
            <w:tcW w:w="2381" w:type="dxa"/>
            <w:tcBorders>
              <w:top w:val="single" w:color="000000" w:sz="4" w:space="0"/>
              <w:left w:val="nil"/>
              <w:bottom w:val="nil"/>
              <w:right w:val="nil"/>
            </w:tcBorders>
            <w:shd w:val="clear" w:color="auto" w:fill="FFFFFF"/>
          </w:tcPr>
          <w:p w14:paraId="7B00BDA6">
            <w:pPr>
              <w:spacing w:before="0" w:after="0" w:line="240" w:lineRule="auto"/>
              <w:rPr>
                <w:b w:val="0"/>
                <w:color w:val="000000"/>
              </w:rPr>
            </w:pPr>
            <w:r>
              <w:rPr>
                <w:rFonts w:ascii="Times New Roman" w:hAnsi="Times New Roman" w:eastAsia="宋体"/>
                <w:b w:val="0"/>
                <w:color w:val="000000"/>
                <w:sz w:val="21"/>
              </w:rPr>
              <w:t>控制每日总热量、保证蛋白质摄入、避免隐性高热量</w:t>
            </w:r>
          </w:p>
        </w:tc>
        <w:tc>
          <w:tcPr>
            <w:tcW w:w="2608" w:type="dxa"/>
            <w:tcBorders>
              <w:top w:val="single" w:color="000000" w:sz="4" w:space="0"/>
              <w:left w:val="nil"/>
              <w:bottom w:val="nil"/>
              <w:right w:val="nil"/>
            </w:tcBorders>
            <w:shd w:val="clear" w:color="auto" w:fill="FFFFFF"/>
          </w:tcPr>
          <w:p w14:paraId="74A56173">
            <w:pPr>
              <w:spacing w:before="0" w:after="0" w:line="240" w:lineRule="auto"/>
              <w:rPr>
                <w:b w:val="0"/>
                <w:color w:val="000000"/>
              </w:rPr>
            </w:pPr>
            <w:r>
              <w:rPr>
                <w:rFonts w:ascii="Times New Roman" w:hAnsi="Times New Roman" w:eastAsia="宋体"/>
                <w:b w:val="0"/>
                <w:color w:val="000000"/>
                <w:sz w:val="21"/>
              </w:rPr>
              <w:t>三餐拍照记录，关注热量是否超标、蛋白质是否达标</w:t>
            </w:r>
          </w:p>
        </w:tc>
        <w:tc>
          <w:tcPr>
            <w:tcW w:w="1701" w:type="dxa"/>
            <w:tcBorders>
              <w:top w:val="single" w:color="000000" w:sz="4" w:space="0"/>
              <w:left w:val="nil"/>
              <w:bottom w:val="nil"/>
              <w:right w:val="nil"/>
            </w:tcBorders>
            <w:shd w:val="clear" w:color="auto" w:fill="FFFFFF"/>
          </w:tcPr>
          <w:p w14:paraId="61ADCA08">
            <w:pPr>
              <w:spacing w:before="0" w:after="0" w:line="240" w:lineRule="auto"/>
              <w:rPr>
                <w:b w:val="0"/>
                <w:color w:val="000000"/>
              </w:rPr>
            </w:pPr>
            <w:r>
              <w:rPr>
                <w:rFonts w:ascii="Times New Roman" w:hAnsi="Times New Roman" w:eastAsia="宋体"/>
                <w:b w:val="0"/>
                <w:color w:val="000000"/>
                <w:sz w:val="21"/>
              </w:rPr>
              <w:t>手动记录繁琐；看不懂营养成分</w:t>
            </w:r>
          </w:p>
        </w:tc>
      </w:tr>
      <w:tr w14:paraId="32A43A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587" w:type="dxa"/>
            <w:tcBorders>
              <w:top w:val="nil"/>
              <w:left w:val="nil"/>
              <w:bottom w:val="nil"/>
              <w:right w:val="nil"/>
            </w:tcBorders>
            <w:shd w:val="clear" w:color="auto" w:fill="FFFFFF"/>
          </w:tcPr>
          <w:p w14:paraId="7802B1AD">
            <w:pPr>
              <w:spacing w:before="0" w:after="0" w:line="240" w:lineRule="auto"/>
              <w:rPr>
                <w:b w:val="0"/>
                <w:color w:val="000000"/>
              </w:rPr>
            </w:pPr>
            <w:r>
              <w:rPr>
                <w:rFonts w:ascii="Times New Roman" w:hAnsi="Times New Roman" w:eastAsia="宋体"/>
                <w:b w:val="0"/>
                <w:color w:val="000000"/>
                <w:sz w:val="21"/>
              </w:rPr>
              <w:t>增肌/健身人群</w:t>
            </w:r>
          </w:p>
        </w:tc>
        <w:tc>
          <w:tcPr>
            <w:tcW w:w="2381" w:type="dxa"/>
            <w:tcBorders>
              <w:top w:val="nil"/>
              <w:left w:val="nil"/>
              <w:bottom w:val="nil"/>
              <w:right w:val="nil"/>
            </w:tcBorders>
            <w:shd w:val="clear" w:color="auto" w:fill="FFFFFF"/>
          </w:tcPr>
          <w:p w14:paraId="1FEBFE6B">
            <w:pPr>
              <w:spacing w:before="0" w:after="0" w:line="240" w:lineRule="auto"/>
              <w:rPr>
                <w:b w:val="0"/>
                <w:color w:val="000000"/>
              </w:rPr>
            </w:pPr>
            <w:r>
              <w:rPr>
                <w:rFonts w:ascii="Times New Roman" w:hAnsi="Times New Roman" w:eastAsia="宋体"/>
                <w:b w:val="0"/>
                <w:color w:val="000000"/>
                <w:sz w:val="21"/>
              </w:rPr>
              <w:t>精准追踪蛋白质与碳水摄入、配合训练周期</w:t>
            </w:r>
          </w:p>
        </w:tc>
        <w:tc>
          <w:tcPr>
            <w:tcW w:w="2608" w:type="dxa"/>
            <w:tcBorders>
              <w:top w:val="nil"/>
              <w:left w:val="nil"/>
              <w:bottom w:val="nil"/>
              <w:right w:val="nil"/>
            </w:tcBorders>
            <w:shd w:val="clear" w:color="auto" w:fill="FFFFFF"/>
          </w:tcPr>
          <w:p w14:paraId="16207FC0">
            <w:pPr>
              <w:spacing w:before="0" w:after="0" w:line="240" w:lineRule="auto"/>
              <w:rPr>
                <w:b w:val="0"/>
                <w:color w:val="000000"/>
              </w:rPr>
            </w:pPr>
            <w:r>
              <w:rPr>
                <w:rFonts w:ascii="Times New Roman" w:hAnsi="Times New Roman" w:eastAsia="宋体"/>
                <w:b w:val="0"/>
                <w:color w:val="000000"/>
                <w:sz w:val="21"/>
              </w:rPr>
              <w:t>训练后加餐记录，关注三大营养素配比</w:t>
            </w:r>
          </w:p>
        </w:tc>
        <w:tc>
          <w:tcPr>
            <w:tcW w:w="1701" w:type="dxa"/>
            <w:tcBorders>
              <w:top w:val="nil"/>
              <w:left w:val="nil"/>
              <w:bottom w:val="nil"/>
              <w:right w:val="nil"/>
            </w:tcBorders>
            <w:shd w:val="clear" w:color="auto" w:fill="FFFFFF"/>
          </w:tcPr>
          <w:p w14:paraId="2870DEB3">
            <w:pPr>
              <w:spacing w:before="0" w:after="0" w:line="240" w:lineRule="auto"/>
              <w:rPr>
                <w:b w:val="0"/>
                <w:color w:val="000000"/>
              </w:rPr>
            </w:pPr>
            <w:r>
              <w:rPr>
                <w:rFonts w:ascii="Times New Roman" w:hAnsi="Times New Roman" w:eastAsia="宋体"/>
                <w:b w:val="0"/>
                <w:color w:val="000000"/>
                <w:sz w:val="21"/>
              </w:rPr>
              <w:t>份量估算不准；缺乏可执行建议</w:t>
            </w:r>
          </w:p>
        </w:tc>
      </w:tr>
      <w:tr w14:paraId="491068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587" w:type="dxa"/>
            <w:tcBorders>
              <w:top w:val="nil"/>
              <w:left w:val="nil"/>
              <w:bottom w:val="single" w:color="000000" w:sz="12" w:space="0"/>
              <w:right w:val="nil"/>
            </w:tcBorders>
            <w:shd w:val="clear" w:color="auto" w:fill="FFFFFF"/>
          </w:tcPr>
          <w:p w14:paraId="612B557C">
            <w:pPr>
              <w:spacing w:before="0" w:after="0" w:line="240" w:lineRule="auto"/>
              <w:rPr>
                <w:b w:val="0"/>
                <w:color w:val="000000"/>
              </w:rPr>
            </w:pPr>
            <w:r>
              <w:rPr>
                <w:rFonts w:ascii="Times New Roman" w:hAnsi="Times New Roman" w:eastAsia="宋体"/>
                <w:b w:val="0"/>
                <w:color w:val="000000"/>
                <w:sz w:val="21"/>
              </w:rPr>
              <w:t>控糖关注人群</w:t>
            </w:r>
          </w:p>
        </w:tc>
        <w:tc>
          <w:tcPr>
            <w:tcW w:w="2381" w:type="dxa"/>
            <w:tcBorders>
              <w:top w:val="nil"/>
              <w:left w:val="nil"/>
              <w:bottom w:val="single" w:color="000000" w:sz="12" w:space="0"/>
              <w:right w:val="nil"/>
            </w:tcBorders>
            <w:shd w:val="clear" w:color="auto" w:fill="FFFFFF"/>
          </w:tcPr>
          <w:p w14:paraId="6708FF4D">
            <w:pPr>
              <w:spacing w:before="0" w:after="0" w:line="240" w:lineRule="auto"/>
              <w:rPr>
                <w:b w:val="0"/>
                <w:color w:val="000000"/>
              </w:rPr>
            </w:pPr>
            <w:r>
              <w:rPr>
                <w:rFonts w:ascii="Times New Roman" w:hAnsi="Times New Roman" w:eastAsia="宋体"/>
                <w:b w:val="0"/>
                <w:color w:val="000000"/>
                <w:sz w:val="21"/>
              </w:rPr>
              <w:t>关注碳水总量与结构、规避高糖高油</w:t>
            </w:r>
          </w:p>
        </w:tc>
        <w:tc>
          <w:tcPr>
            <w:tcW w:w="2608" w:type="dxa"/>
            <w:tcBorders>
              <w:top w:val="nil"/>
              <w:left w:val="nil"/>
              <w:bottom w:val="single" w:color="000000" w:sz="12" w:space="0"/>
              <w:right w:val="nil"/>
            </w:tcBorders>
            <w:shd w:val="clear" w:color="auto" w:fill="FFFFFF"/>
          </w:tcPr>
          <w:p w14:paraId="3F8D4D62">
            <w:pPr>
              <w:spacing w:before="0" w:after="0" w:line="240" w:lineRule="auto"/>
              <w:rPr>
                <w:b w:val="0"/>
                <w:color w:val="000000"/>
              </w:rPr>
            </w:pPr>
            <w:r>
              <w:rPr>
                <w:rFonts w:ascii="Times New Roman" w:hAnsi="Times New Roman" w:eastAsia="宋体"/>
                <w:b w:val="0"/>
                <w:color w:val="000000"/>
                <w:sz w:val="21"/>
              </w:rPr>
              <w:t>记录主食与加餐，关注碳水摄入占比</w:t>
            </w:r>
          </w:p>
        </w:tc>
        <w:tc>
          <w:tcPr>
            <w:tcW w:w="1701" w:type="dxa"/>
            <w:tcBorders>
              <w:top w:val="nil"/>
              <w:left w:val="nil"/>
              <w:bottom w:val="single" w:color="000000" w:sz="12" w:space="0"/>
              <w:right w:val="nil"/>
            </w:tcBorders>
            <w:shd w:val="clear" w:color="auto" w:fill="FFFFFF"/>
          </w:tcPr>
          <w:p w14:paraId="1774EF9C">
            <w:pPr>
              <w:spacing w:before="0" w:after="0" w:line="240" w:lineRule="auto"/>
              <w:rPr>
                <w:b w:val="0"/>
                <w:color w:val="000000"/>
              </w:rPr>
            </w:pPr>
            <w:r>
              <w:rPr>
                <w:rFonts w:ascii="Times New Roman" w:hAnsi="Times New Roman" w:eastAsia="宋体"/>
                <w:b w:val="0"/>
                <w:color w:val="000000"/>
                <w:sz w:val="21"/>
              </w:rPr>
              <w:t>需专业解读；现有工具不友好</w:t>
            </w:r>
          </w:p>
        </w:tc>
      </w:tr>
    </w:tbl>
    <w:p w14:paraId="08C84F03">
      <w:pPr>
        <w:spacing w:after="120" w:line="240" w:lineRule="auto"/>
      </w:pPr>
    </w:p>
    <w:p w14:paraId="40520927">
      <w:pPr>
        <w:spacing w:before="0" w:after="0" w:line="360" w:lineRule="auto"/>
      </w:pPr>
      <w:r>
        <w:rPr>
          <w:rFonts w:ascii="Times New Roman" w:hAnsi="Times New Roman" w:eastAsia="宋体"/>
          <w:b w:val="0"/>
          <w:color w:val="000000"/>
          <w:sz w:val="24"/>
        </w:rPr>
        <w:t>上述人群共性：记录动机强但执行门槛高，需要「自动识别 + 通俗解释 + 主动提醒」的闭环体验。</w:t>
      </w:r>
    </w:p>
    <w:p w14:paraId="55FE3709">
      <w:pPr>
        <w:spacing w:before="0" w:after="0" w:line="360" w:lineRule="auto"/>
      </w:pPr>
      <w:r>
        <w:rPr>
          <w:rFonts w:ascii="Times New Roman" w:hAnsi="Times New Roman" w:eastAsia="宋体"/>
          <w:b w:val="0"/>
          <w:color w:val="000000"/>
          <w:sz w:val="24"/>
        </w:rPr>
        <w:t>产品边界说明：控糖人群仅提供营养记录与一般性膳食参考，不提供糖尿病等疾病的饮食治疗方案或用药建议（对应 6.4 免责声明）。</w:t>
      </w:r>
    </w:p>
    <w:p w14:paraId="53337191">
      <w:pPr>
        <w:pStyle w:val="4"/>
        <w:spacing w:line="288" w:lineRule="auto"/>
      </w:pPr>
      <w:bookmarkStart w:id="4" w:name="_Toc9432"/>
      <w:r>
        <w:rPr>
          <w:rFonts w:ascii="Times New Roman" w:hAnsi="Times New Roman" w:eastAsia="黑体"/>
          <w:b/>
          <w:color w:val="000000"/>
          <w:sz w:val="24"/>
        </w:rPr>
        <w:t>1.4 产品目标</w:t>
      </w:r>
      <w:bookmarkEnd w:id="4"/>
    </w:p>
    <w:p w14:paraId="63490171">
      <w:pPr>
        <w:pStyle w:val="5"/>
        <w:spacing w:line="288" w:lineRule="auto"/>
      </w:pPr>
      <w:bookmarkStart w:id="5" w:name="_Toc9801"/>
      <w:r>
        <w:rPr>
          <w:rFonts w:ascii="Times New Roman" w:hAnsi="Times New Roman" w:eastAsia="宋体"/>
          <w:b/>
          <w:color w:val="000000"/>
          <w:sz w:val="24"/>
        </w:rPr>
        <w:t>1.4.1 总体目标</w:t>
      </w:r>
      <w:bookmarkEnd w:id="5"/>
    </w:p>
    <w:p w14:paraId="7127A690">
      <w:pPr>
        <w:spacing w:before="0" w:after="0" w:line="360" w:lineRule="auto"/>
      </w:pPr>
      <w:r>
        <w:rPr>
          <w:rFonts w:ascii="Times New Roman" w:hAnsi="Times New Roman" w:eastAsia="宋体"/>
          <w:b w:val="0"/>
          <w:color w:val="000000"/>
          <w:sz w:val="24"/>
        </w:rPr>
        <w:t>开发一款基于多模态识别的 AI 饮食记录营养分析 Web 应用：用户通过浏览器拍照上传或用自然语言描述饮食，系统自动识别菜品并估算份量，查询食物成分数据库获得热量与营养成分，存入个人饮食日志；按日/周/月生成摄入统计与趋势图表，结合用户健康目标（减脂、增肌、控糖、维持）给出个性化饮食建议与超标预警。</w:t>
      </w:r>
    </w:p>
    <w:p w14:paraId="122DBF37">
      <w:pPr>
        <w:pStyle w:val="5"/>
        <w:spacing w:line="288" w:lineRule="auto"/>
      </w:pPr>
      <w:bookmarkStart w:id="6" w:name="_Toc239"/>
      <w:r>
        <w:rPr>
          <w:rFonts w:ascii="Times New Roman" w:hAnsi="Times New Roman" w:eastAsia="宋体"/>
          <w:b/>
          <w:color w:val="000000"/>
          <w:sz w:val="24"/>
        </w:rPr>
        <w:t>1.4.2 具体目标</w:t>
      </w:r>
      <w:bookmarkEnd w:id="6"/>
    </w:p>
    <w:p w14:paraId="14D59F0B">
      <w:pPr>
        <w:spacing w:before="0" w:after="0" w:line="360" w:lineRule="auto"/>
      </w:pPr>
      <w:r>
        <w:rPr>
          <w:rFonts w:ascii="Times New Roman" w:hAnsi="Times New Roman" w:eastAsia="宋体"/>
          <w:b w:val="0"/>
          <w:color w:val="000000"/>
          <w:sz w:val="24"/>
        </w:rPr>
        <w:t>各模块目标与其功能需求条目一一对应，括号内为需求编号，便于追踪至第 4、5 章：</w:t>
      </w:r>
    </w:p>
    <w:p w14:paraId="38127DEE">
      <w:pPr>
        <w:spacing w:before="0" w:after="0" w:line="360" w:lineRule="auto"/>
      </w:pPr>
      <w:r>
        <w:rPr>
          <w:rFonts w:ascii="Times New Roman" w:hAnsi="Times New Roman" w:eastAsia="宋体"/>
          <w:b w:val="0"/>
          <w:color w:val="000000"/>
          <w:sz w:val="24"/>
        </w:rPr>
        <w:t>饮食记录模块（FR-4.4）：支持拍照上传、图片粘贴与文本描述三种方式，自动识别菜品与份量，识别结果支持人工修正（替换菜品、调整份量）。</w:t>
      </w:r>
    </w:p>
    <w:p w14:paraId="0A8ABA82">
      <w:pPr>
        <w:spacing w:before="0" w:after="0" w:line="360" w:lineRule="auto"/>
      </w:pPr>
      <w:r>
        <w:rPr>
          <w:rFonts w:ascii="Times New Roman" w:hAnsi="Times New Roman" w:eastAsia="宋体"/>
          <w:b w:val="0"/>
          <w:color w:val="000000"/>
          <w:sz w:val="24"/>
        </w:rPr>
        <w:t>营养分析模块（FR-4.5）：查询食物成分数据库获得热量、蛋白质、脂肪、碳水化合物；对一盘多菜品餐食给出整餐营养总量与子项清单；成分无法确认时给出置信提示并支持手动补充。</w:t>
      </w:r>
    </w:p>
    <w:p w14:paraId="6E77F6E8">
      <w:pPr>
        <w:spacing w:before="0" w:after="0" w:line="360" w:lineRule="auto"/>
      </w:pPr>
      <w:r>
        <w:rPr>
          <w:rFonts w:ascii="Times New Roman" w:hAnsi="Times New Roman" w:eastAsia="宋体"/>
          <w:b w:val="0"/>
          <w:color w:val="000000"/>
          <w:sz w:val="24"/>
        </w:rPr>
        <w:t>摄入统计与预警模块（FR-4.6 / FR-4.9）：按日/周/月汇总并生成趋势图表；依据健康档案计算每日推荐摄入，超标或明显不足时生成站内预警。</w:t>
      </w:r>
    </w:p>
    <w:p w14:paraId="2BCAD874">
      <w:pPr>
        <w:spacing w:before="0" w:after="0" w:line="360" w:lineRule="auto"/>
      </w:pPr>
      <w:r>
        <w:rPr>
          <w:rFonts w:ascii="Times New Roman" w:hAnsi="Times New Roman" w:eastAsia="宋体"/>
          <w:b w:val="0"/>
          <w:color w:val="000000"/>
          <w:sz w:val="24"/>
        </w:rPr>
        <w:t>个性化建议模块（FR-4.7）：由大模型结合当日摄入、健康目标与历史习惯生成简明建议，输出附数据依据，避免空泛表述。</w:t>
      </w:r>
    </w:p>
    <w:p w14:paraId="0A6766DD">
      <w:pPr>
        <w:spacing w:before="0" w:after="0" w:line="360" w:lineRule="auto"/>
      </w:pPr>
      <w:r>
        <w:rPr>
          <w:rFonts w:ascii="Times New Roman" w:hAnsi="Times New Roman" w:eastAsia="宋体"/>
          <w:b w:val="0"/>
          <w:color w:val="000000"/>
          <w:sz w:val="24"/>
        </w:rPr>
        <w:t>账户与档案模块（FR-4.2 / FR-4.3 / FR-4.10）：实现注册、登录、个人健康档案管理、数据导出与账号注销（自助找回密码不在本期范围），按用户隔离饮食日志与统计数据。</w:t>
      </w:r>
    </w:p>
    <w:p w14:paraId="33C0FC20">
      <w:pPr>
        <w:spacing w:before="0" w:after="0" w:line="360" w:lineRule="auto"/>
      </w:pPr>
      <w:r>
        <w:rPr>
          <w:rFonts w:ascii="Times New Roman" w:hAnsi="Times New Roman" w:eastAsia="宋体"/>
          <w:b w:val="0"/>
          <w:color w:val="000000"/>
          <w:sz w:val="24"/>
        </w:rPr>
        <w:t>后台管理模块（FR-5.1 / FR-5.2）：单一管理员完成用户管理与食物营养数据库维护。</w:t>
      </w:r>
    </w:p>
    <w:p w14:paraId="453B33FA">
      <w:pPr>
        <w:pStyle w:val="5"/>
        <w:spacing w:line="288" w:lineRule="auto"/>
      </w:pPr>
      <w:bookmarkStart w:id="7" w:name="_Toc12674"/>
      <w:r>
        <w:rPr>
          <w:rFonts w:ascii="Times New Roman" w:hAnsi="Times New Roman" w:eastAsia="宋体"/>
          <w:b/>
          <w:color w:val="000000"/>
          <w:sz w:val="24"/>
        </w:rPr>
        <w:t>1.4.3 量化指标（验收基准）</w:t>
      </w:r>
      <w:bookmarkEnd w:id="7"/>
    </w:p>
    <w:p w14:paraId="2DF7EC3D">
      <w:pPr>
        <w:spacing w:before="0" w:after="0" w:line="360" w:lineRule="auto"/>
      </w:pPr>
      <w:r>
        <w:rPr>
          <w:rFonts w:ascii="Times New Roman" w:hAnsi="Times New Roman" w:eastAsia="宋体"/>
          <w:b w:val="0"/>
          <w:color w:val="000000"/>
          <w:sz w:val="24"/>
        </w:rPr>
        <w:t>以下指标为项目验收的唯一口径来源，第 6、8 章不再重复定义，仅以编号引用。</w:t>
      </w:r>
    </w:p>
    <w:p w14:paraId="71844369">
      <w:pPr>
        <w:keepNext/>
        <w:spacing w:before="120" w:after="60" w:line="240" w:lineRule="auto"/>
        <w:jc w:val="center"/>
      </w:pPr>
      <w:r>
        <w:rPr>
          <w:rFonts w:ascii="Times New Roman" w:hAnsi="Times New Roman" w:eastAsia="宋体"/>
          <w:b/>
          <w:color w:val="000000"/>
          <w:sz w:val="21"/>
        </w:rPr>
        <w:t>表 1-2 量化指标与测量方法</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0"/>
        <w:gridCol w:w="1814"/>
        <w:gridCol w:w="1474"/>
        <w:gridCol w:w="4139"/>
      </w:tblGrid>
      <w:tr w14:paraId="3C711C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850" w:type="dxa"/>
            <w:tcBorders>
              <w:top w:val="single" w:color="000000" w:sz="12" w:space="0"/>
              <w:left w:val="nil"/>
              <w:bottom w:val="single" w:color="000000" w:sz="4" w:space="0"/>
              <w:right w:val="nil"/>
              <w:tl2br w:val="nil"/>
            </w:tcBorders>
            <w:shd w:val="clear" w:color="auto" w:fill="FFFFFF"/>
          </w:tcPr>
          <w:p w14:paraId="2730EDEC">
            <w:pPr>
              <w:spacing w:before="0" w:after="0" w:line="240" w:lineRule="auto"/>
              <w:rPr>
                <w:b w:val="0"/>
                <w:color w:val="000000"/>
              </w:rPr>
            </w:pPr>
            <w:r>
              <w:rPr>
                <w:rFonts w:ascii="Times New Roman" w:hAnsi="Times New Roman" w:eastAsia="宋体"/>
                <w:b w:val="0"/>
                <w:color w:val="000000"/>
                <w:sz w:val="21"/>
              </w:rPr>
              <w:t>编号</w:t>
            </w:r>
          </w:p>
        </w:tc>
        <w:tc>
          <w:tcPr>
            <w:tcW w:w="1814" w:type="dxa"/>
            <w:tcBorders>
              <w:top w:val="single" w:color="000000" w:sz="12" w:space="0"/>
              <w:left w:val="nil"/>
              <w:bottom w:val="single" w:color="000000" w:sz="4" w:space="0"/>
              <w:right w:val="nil"/>
            </w:tcBorders>
            <w:shd w:val="clear" w:color="auto" w:fill="FFFFFF"/>
          </w:tcPr>
          <w:p w14:paraId="3277E424">
            <w:pPr>
              <w:spacing w:before="0" w:after="0" w:line="240" w:lineRule="auto"/>
              <w:rPr>
                <w:b w:val="0"/>
                <w:color w:val="000000"/>
              </w:rPr>
            </w:pPr>
            <w:r>
              <w:rPr>
                <w:rFonts w:ascii="Times New Roman" w:hAnsi="Times New Roman" w:eastAsia="宋体"/>
                <w:b w:val="0"/>
                <w:color w:val="000000"/>
                <w:sz w:val="21"/>
              </w:rPr>
              <w:t>指标</w:t>
            </w:r>
          </w:p>
        </w:tc>
        <w:tc>
          <w:tcPr>
            <w:tcW w:w="1474" w:type="dxa"/>
            <w:tcBorders>
              <w:top w:val="single" w:color="000000" w:sz="12" w:space="0"/>
              <w:left w:val="nil"/>
              <w:bottom w:val="single" w:color="000000" w:sz="4" w:space="0"/>
              <w:right w:val="nil"/>
            </w:tcBorders>
            <w:shd w:val="clear" w:color="auto" w:fill="FFFFFF"/>
          </w:tcPr>
          <w:p w14:paraId="3D088ED2">
            <w:pPr>
              <w:spacing w:before="0" w:after="0" w:line="240" w:lineRule="auto"/>
              <w:rPr>
                <w:b w:val="0"/>
                <w:color w:val="000000"/>
              </w:rPr>
            </w:pPr>
            <w:r>
              <w:rPr>
                <w:rFonts w:ascii="Times New Roman" w:hAnsi="Times New Roman" w:eastAsia="宋体"/>
                <w:b w:val="0"/>
                <w:color w:val="000000"/>
                <w:sz w:val="21"/>
              </w:rPr>
              <w:t>目标值</w:t>
            </w:r>
          </w:p>
        </w:tc>
        <w:tc>
          <w:tcPr>
            <w:tcW w:w="4139" w:type="dxa"/>
            <w:tcBorders>
              <w:top w:val="single" w:color="000000" w:sz="12" w:space="0"/>
              <w:left w:val="nil"/>
              <w:bottom w:val="single" w:color="000000" w:sz="4" w:space="0"/>
              <w:right w:val="nil"/>
            </w:tcBorders>
            <w:shd w:val="clear" w:color="auto" w:fill="FFFFFF"/>
          </w:tcPr>
          <w:p w14:paraId="6257C4F4">
            <w:pPr>
              <w:spacing w:before="0" w:after="0" w:line="240" w:lineRule="auto"/>
              <w:rPr>
                <w:b w:val="0"/>
                <w:color w:val="000000"/>
              </w:rPr>
            </w:pPr>
            <w:r>
              <w:rPr>
                <w:rFonts w:ascii="Times New Roman" w:hAnsi="Times New Roman" w:eastAsia="宋体"/>
                <w:b w:val="0"/>
                <w:color w:val="000000"/>
                <w:sz w:val="21"/>
              </w:rPr>
              <w:t>定义与测量方法</w:t>
            </w:r>
          </w:p>
        </w:tc>
      </w:tr>
      <w:tr w14:paraId="3A8BEB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850" w:type="dxa"/>
            <w:tcBorders>
              <w:top w:val="single" w:color="000000" w:sz="4" w:space="0"/>
              <w:left w:val="nil"/>
              <w:bottom w:val="nil"/>
              <w:right w:val="nil"/>
            </w:tcBorders>
            <w:shd w:val="clear" w:color="auto" w:fill="FFFFFF"/>
          </w:tcPr>
          <w:p w14:paraId="4BC721DC">
            <w:pPr>
              <w:spacing w:before="0" w:after="0" w:line="240" w:lineRule="auto"/>
              <w:rPr>
                <w:b w:val="0"/>
                <w:color w:val="000000"/>
              </w:rPr>
            </w:pPr>
            <w:r>
              <w:rPr>
                <w:rFonts w:ascii="Times New Roman" w:hAnsi="Times New Roman" w:eastAsia="宋体"/>
                <w:b w:val="0"/>
                <w:color w:val="000000"/>
                <w:sz w:val="21"/>
              </w:rPr>
              <w:t>MI-01</w:t>
            </w:r>
          </w:p>
        </w:tc>
        <w:tc>
          <w:tcPr>
            <w:tcW w:w="1814" w:type="dxa"/>
            <w:tcBorders>
              <w:top w:val="single" w:color="000000" w:sz="4" w:space="0"/>
              <w:left w:val="nil"/>
              <w:bottom w:val="nil"/>
              <w:right w:val="nil"/>
            </w:tcBorders>
            <w:shd w:val="clear" w:color="auto" w:fill="FFFFFF"/>
          </w:tcPr>
          <w:p w14:paraId="6AB8AC84">
            <w:pPr>
              <w:spacing w:before="0" w:after="0" w:line="240" w:lineRule="auto"/>
              <w:rPr>
                <w:b w:val="0"/>
                <w:color w:val="000000"/>
              </w:rPr>
            </w:pPr>
            <w:r>
              <w:rPr>
                <w:rFonts w:ascii="Times New Roman" w:hAnsi="Times New Roman" w:eastAsia="宋体"/>
                <w:b w:val="0"/>
                <w:color w:val="000000"/>
                <w:sz w:val="21"/>
              </w:rPr>
              <w:t>核心菜品识别 Top-3 准确率</w:t>
            </w:r>
          </w:p>
        </w:tc>
        <w:tc>
          <w:tcPr>
            <w:tcW w:w="1474" w:type="dxa"/>
            <w:tcBorders>
              <w:top w:val="single" w:color="000000" w:sz="4" w:space="0"/>
              <w:left w:val="nil"/>
              <w:bottom w:val="nil"/>
              <w:right w:val="nil"/>
            </w:tcBorders>
            <w:shd w:val="clear" w:color="auto" w:fill="FFFFFF"/>
          </w:tcPr>
          <w:p w14:paraId="7EFBCB1C">
            <w:pPr>
              <w:spacing w:before="0" w:after="0" w:line="240" w:lineRule="auto"/>
              <w:rPr>
                <w:b w:val="0"/>
                <w:color w:val="000000"/>
              </w:rPr>
            </w:pPr>
            <w:r>
              <w:rPr>
                <w:rFonts w:ascii="Times New Roman" w:hAnsi="Times New Roman" w:eastAsia="宋体"/>
                <w:b w:val="0"/>
                <w:color w:val="000000"/>
                <w:sz w:val="21"/>
              </w:rPr>
              <w:t>≥ 85%</w:t>
            </w:r>
          </w:p>
        </w:tc>
        <w:tc>
          <w:tcPr>
            <w:tcW w:w="4139" w:type="dxa"/>
            <w:tcBorders>
              <w:top w:val="single" w:color="000000" w:sz="4" w:space="0"/>
              <w:left w:val="nil"/>
              <w:bottom w:val="nil"/>
              <w:right w:val="nil"/>
            </w:tcBorders>
            <w:shd w:val="clear" w:color="auto" w:fill="FFFFFF"/>
          </w:tcPr>
          <w:p w14:paraId="1CEA7A90">
            <w:pPr>
              <w:spacing w:before="0" w:after="0" w:line="240" w:lineRule="auto"/>
              <w:rPr>
                <w:b w:val="0"/>
                <w:color w:val="000000"/>
              </w:rPr>
            </w:pPr>
            <w:r>
              <w:rPr>
                <w:rFonts w:ascii="Times New Roman" w:hAnsi="Times New Roman" w:eastAsia="宋体"/>
                <w:b w:val="0"/>
                <w:color w:val="000000"/>
                <w:sz w:val="21"/>
              </w:rPr>
              <w:t>检测范围为 10 类高频菜品（清单见表 7-1 说明）；测试集 500 张（每类 50 张，取自 DFoodTJ-Rec 官方 test 划分的真实照片，8:1:1 划分，单菜品场景）；逐张评测，前 3 个候选由分类模型输出，含正确菜品即计为命中。混合餐与光照/角度变化场景本期未覆盖，列为补充测试项。超出 10 类的菜品走人工补录，不计入本指标</w:t>
            </w:r>
          </w:p>
        </w:tc>
      </w:tr>
      <w:tr w14:paraId="2AAF34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850" w:type="dxa"/>
            <w:tcBorders>
              <w:top w:val="nil"/>
              <w:left w:val="nil"/>
              <w:bottom w:val="nil"/>
              <w:right w:val="nil"/>
            </w:tcBorders>
            <w:shd w:val="clear" w:color="auto" w:fill="FFFFFF"/>
          </w:tcPr>
          <w:p w14:paraId="077858CC">
            <w:pPr>
              <w:spacing w:before="0" w:after="0" w:line="240" w:lineRule="auto"/>
              <w:rPr>
                <w:b w:val="0"/>
                <w:color w:val="000000"/>
              </w:rPr>
            </w:pPr>
            <w:r>
              <w:rPr>
                <w:rFonts w:ascii="Times New Roman" w:hAnsi="Times New Roman" w:eastAsia="宋体"/>
                <w:b w:val="0"/>
                <w:color w:val="000000"/>
                <w:sz w:val="21"/>
              </w:rPr>
              <w:t>MI-02</w:t>
            </w:r>
          </w:p>
        </w:tc>
        <w:tc>
          <w:tcPr>
            <w:tcW w:w="1814" w:type="dxa"/>
            <w:tcBorders>
              <w:top w:val="nil"/>
              <w:left w:val="nil"/>
              <w:bottom w:val="nil"/>
              <w:right w:val="nil"/>
            </w:tcBorders>
            <w:shd w:val="clear" w:color="auto" w:fill="FFFFFF"/>
          </w:tcPr>
          <w:p w14:paraId="18084936">
            <w:pPr>
              <w:spacing w:before="0" w:after="0" w:line="240" w:lineRule="auto"/>
              <w:rPr>
                <w:b w:val="0"/>
                <w:color w:val="000000"/>
              </w:rPr>
            </w:pPr>
            <w:r>
              <w:rPr>
                <w:rFonts w:ascii="Times New Roman" w:hAnsi="Times New Roman" w:eastAsia="宋体"/>
                <w:b w:val="0"/>
                <w:color w:val="000000"/>
                <w:sz w:val="21"/>
              </w:rPr>
              <w:t>热量估算偏差</w:t>
            </w:r>
          </w:p>
        </w:tc>
        <w:tc>
          <w:tcPr>
            <w:tcW w:w="1474" w:type="dxa"/>
            <w:tcBorders>
              <w:top w:val="nil"/>
              <w:left w:val="nil"/>
              <w:bottom w:val="nil"/>
              <w:right w:val="nil"/>
            </w:tcBorders>
            <w:shd w:val="clear" w:color="auto" w:fill="FFFFFF"/>
          </w:tcPr>
          <w:p w14:paraId="60EABD1A">
            <w:pPr>
              <w:spacing w:before="0" w:after="0" w:line="240" w:lineRule="auto"/>
              <w:rPr>
                <w:b w:val="0"/>
                <w:color w:val="000000"/>
              </w:rPr>
            </w:pPr>
            <w:r>
              <w:rPr>
                <w:rFonts w:ascii="Times New Roman" w:hAnsi="Times New Roman" w:eastAsia="宋体"/>
                <w:b w:val="0"/>
                <w:color w:val="000000"/>
                <w:sz w:val="21"/>
              </w:rPr>
              <w:t>≤ 15%</w:t>
            </w:r>
          </w:p>
        </w:tc>
        <w:tc>
          <w:tcPr>
            <w:tcW w:w="4139" w:type="dxa"/>
            <w:tcBorders>
              <w:top w:val="nil"/>
              <w:left w:val="nil"/>
              <w:bottom w:val="nil"/>
              <w:right w:val="nil"/>
            </w:tcBorders>
            <w:shd w:val="clear" w:color="auto" w:fill="FFFFFF"/>
          </w:tcPr>
          <w:p w14:paraId="2E0A2315">
            <w:pPr>
              <w:spacing w:before="0" w:after="0" w:line="240" w:lineRule="auto"/>
              <w:rPr>
                <w:b w:val="0"/>
                <w:color w:val="000000"/>
              </w:rPr>
            </w:pPr>
            <w:r>
              <w:rPr>
                <w:rFonts w:ascii="Times New Roman" w:hAnsi="Times New Roman" w:eastAsia="宋体"/>
                <w:b w:val="0"/>
                <w:color w:val="000000"/>
                <w:sz w:val="21"/>
              </w:rPr>
              <w:t>偏差 = （系统估算值 − 人工真值）÷ 人工真值 后取绝对值；人工真值 = 称重克数 × 标准成分表核算值；抽样 ≥ 50 餐（其中混合餐 ≥ 15 餐），取平均绝对偏差</w:t>
            </w:r>
          </w:p>
        </w:tc>
      </w:tr>
      <w:tr w14:paraId="492C17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850" w:type="dxa"/>
            <w:tcBorders>
              <w:top w:val="nil"/>
              <w:left w:val="nil"/>
              <w:bottom w:val="nil"/>
              <w:right w:val="nil"/>
            </w:tcBorders>
            <w:shd w:val="clear" w:color="auto" w:fill="FFFFFF"/>
          </w:tcPr>
          <w:p w14:paraId="7C92CAE0">
            <w:pPr>
              <w:spacing w:before="0" w:after="0" w:line="240" w:lineRule="auto"/>
              <w:rPr>
                <w:b w:val="0"/>
                <w:color w:val="000000"/>
              </w:rPr>
            </w:pPr>
            <w:r>
              <w:rPr>
                <w:rFonts w:ascii="Times New Roman" w:hAnsi="Times New Roman" w:eastAsia="宋体"/>
                <w:b w:val="0"/>
                <w:color w:val="000000"/>
                <w:sz w:val="21"/>
              </w:rPr>
              <w:t>MI-03</w:t>
            </w:r>
          </w:p>
        </w:tc>
        <w:tc>
          <w:tcPr>
            <w:tcW w:w="1814" w:type="dxa"/>
            <w:tcBorders>
              <w:top w:val="nil"/>
              <w:left w:val="nil"/>
              <w:bottom w:val="nil"/>
              <w:right w:val="nil"/>
            </w:tcBorders>
            <w:shd w:val="clear" w:color="auto" w:fill="FFFFFF"/>
          </w:tcPr>
          <w:p w14:paraId="53D5E74F">
            <w:pPr>
              <w:spacing w:before="0" w:after="0" w:line="240" w:lineRule="auto"/>
              <w:rPr>
                <w:b w:val="0"/>
                <w:color w:val="000000"/>
              </w:rPr>
            </w:pPr>
            <w:r>
              <w:rPr>
                <w:rFonts w:ascii="Times New Roman" w:hAnsi="Times New Roman" w:eastAsia="宋体"/>
                <w:b w:val="0"/>
                <w:color w:val="000000"/>
                <w:sz w:val="21"/>
              </w:rPr>
              <w:t>单次记录端到端响应</w:t>
            </w:r>
          </w:p>
        </w:tc>
        <w:tc>
          <w:tcPr>
            <w:tcW w:w="1474" w:type="dxa"/>
            <w:tcBorders>
              <w:top w:val="nil"/>
              <w:left w:val="nil"/>
              <w:bottom w:val="nil"/>
              <w:right w:val="nil"/>
            </w:tcBorders>
            <w:shd w:val="clear" w:color="auto" w:fill="FFFFFF"/>
          </w:tcPr>
          <w:p w14:paraId="782A9560">
            <w:pPr>
              <w:spacing w:before="0" w:after="0" w:line="240" w:lineRule="auto"/>
              <w:rPr>
                <w:b w:val="0"/>
                <w:color w:val="000000"/>
              </w:rPr>
            </w:pPr>
            <w:r>
              <w:rPr>
                <w:rFonts w:ascii="Times New Roman" w:hAnsi="Times New Roman" w:eastAsia="宋体"/>
                <w:b w:val="0"/>
                <w:color w:val="000000"/>
                <w:sz w:val="21"/>
              </w:rPr>
              <w:t>P95 ≤ 5 秒</w:t>
            </w:r>
          </w:p>
        </w:tc>
        <w:tc>
          <w:tcPr>
            <w:tcW w:w="4139" w:type="dxa"/>
            <w:tcBorders>
              <w:top w:val="nil"/>
              <w:left w:val="nil"/>
              <w:bottom w:val="nil"/>
              <w:right w:val="nil"/>
            </w:tcBorders>
            <w:shd w:val="clear" w:color="auto" w:fill="FFFFFF"/>
          </w:tcPr>
          <w:p w14:paraId="520219D3">
            <w:pPr>
              <w:spacing w:before="0" w:after="0" w:line="240" w:lineRule="auto"/>
              <w:rPr>
                <w:b w:val="0"/>
                <w:color w:val="000000"/>
              </w:rPr>
            </w:pPr>
            <w:r>
              <w:rPr>
                <w:rFonts w:ascii="Times New Roman" w:hAnsi="Times New Roman" w:eastAsia="宋体"/>
                <w:b w:val="0"/>
                <w:color w:val="000000"/>
                <w:sz w:val="21"/>
              </w:rPr>
              <w:t>自用户提交图片/文本起，至结构化识别结果返回止；本期视觉链路实测：检测 P95 59.2 ms、分类 P95 21.0 ms（CPU）。若后续接入多模态大模型 API，须按同一口径重新测量并计入 API 调用耗时</w:t>
            </w:r>
          </w:p>
        </w:tc>
      </w:tr>
      <w:tr w14:paraId="501B6E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850" w:type="dxa"/>
            <w:tcBorders>
              <w:top w:val="nil"/>
              <w:left w:val="nil"/>
              <w:bottom w:val="nil"/>
              <w:right w:val="nil"/>
            </w:tcBorders>
            <w:shd w:val="clear" w:color="auto" w:fill="FFFFFF"/>
          </w:tcPr>
          <w:p w14:paraId="213EE32D">
            <w:pPr>
              <w:spacing w:before="0" w:after="0" w:line="240" w:lineRule="auto"/>
              <w:rPr>
                <w:b w:val="0"/>
                <w:color w:val="000000"/>
              </w:rPr>
            </w:pPr>
            <w:r>
              <w:rPr>
                <w:rFonts w:ascii="Times New Roman" w:hAnsi="Times New Roman" w:eastAsia="宋体"/>
                <w:b w:val="0"/>
                <w:color w:val="000000"/>
                <w:sz w:val="21"/>
              </w:rPr>
              <w:t>MI-04</w:t>
            </w:r>
          </w:p>
        </w:tc>
        <w:tc>
          <w:tcPr>
            <w:tcW w:w="1814" w:type="dxa"/>
            <w:tcBorders>
              <w:top w:val="nil"/>
              <w:left w:val="nil"/>
              <w:bottom w:val="nil"/>
              <w:right w:val="nil"/>
            </w:tcBorders>
            <w:shd w:val="clear" w:color="auto" w:fill="FFFFFF"/>
          </w:tcPr>
          <w:p w14:paraId="1C5FA8A9">
            <w:pPr>
              <w:spacing w:before="0" w:after="0" w:line="240" w:lineRule="auto"/>
              <w:rPr>
                <w:b w:val="0"/>
                <w:color w:val="000000"/>
              </w:rPr>
            </w:pPr>
            <w:r>
              <w:rPr>
                <w:rFonts w:ascii="Times New Roman" w:hAnsi="Times New Roman" w:eastAsia="宋体"/>
                <w:b w:val="0"/>
                <w:color w:val="000000"/>
                <w:sz w:val="21"/>
              </w:rPr>
              <w:t>营养统计报表数据一致率</w:t>
            </w:r>
          </w:p>
        </w:tc>
        <w:tc>
          <w:tcPr>
            <w:tcW w:w="1474" w:type="dxa"/>
            <w:tcBorders>
              <w:top w:val="nil"/>
              <w:left w:val="nil"/>
              <w:bottom w:val="nil"/>
              <w:right w:val="nil"/>
            </w:tcBorders>
            <w:shd w:val="clear" w:color="auto" w:fill="FFFFFF"/>
          </w:tcPr>
          <w:p w14:paraId="532F6C8D">
            <w:pPr>
              <w:spacing w:before="0" w:after="0" w:line="240" w:lineRule="auto"/>
              <w:rPr>
                <w:b w:val="0"/>
                <w:color w:val="000000"/>
              </w:rPr>
            </w:pPr>
            <w:r>
              <w:rPr>
                <w:rFonts w:ascii="Times New Roman" w:hAnsi="Times New Roman" w:eastAsia="宋体"/>
                <w:b w:val="0"/>
                <w:color w:val="000000"/>
                <w:sz w:val="21"/>
              </w:rPr>
              <w:t>100%</w:t>
            </w:r>
          </w:p>
        </w:tc>
        <w:tc>
          <w:tcPr>
            <w:tcW w:w="4139" w:type="dxa"/>
            <w:tcBorders>
              <w:top w:val="nil"/>
              <w:left w:val="nil"/>
              <w:bottom w:val="nil"/>
              <w:right w:val="nil"/>
            </w:tcBorders>
            <w:shd w:val="clear" w:color="auto" w:fill="FFFFFF"/>
          </w:tcPr>
          <w:p w14:paraId="30AEC664">
            <w:pPr>
              <w:spacing w:before="0" w:after="0" w:line="240" w:lineRule="auto"/>
              <w:rPr>
                <w:b w:val="0"/>
                <w:color w:val="000000"/>
              </w:rPr>
            </w:pPr>
            <w:r>
              <w:rPr>
                <w:rFonts w:ascii="Times New Roman" w:hAnsi="Times New Roman" w:eastAsia="宋体"/>
                <w:b w:val="0"/>
                <w:color w:val="000000"/>
                <w:sz w:val="21"/>
              </w:rPr>
              <w:t>日/周/月报表的每一项数值，与底层饮食日志明细逐条累加的结果完全一致，误差为 0</w:t>
            </w:r>
          </w:p>
        </w:tc>
      </w:tr>
      <w:tr w14:paraId="47FB9E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850" w:type="dxa"/>
            <w:tcBorders>
              <w:top w:val="nil"/>
              <w:left w:val="nil"/>
              <w:bottom w:val="single" w:color="000000" w:sz="12" w:space="0"/>
              <w:right w:val="nil"/>
            </w:tcBorders>
            <w:shd w:val="clear" w:color="auto" w:fill="FFFFFF"/>
          </w:tcPr>
          <w:p w14:paraId="20859ECB">
            <w:pPr>
              <w:spacing w:before="0" w:after="0" w:line="240" w:lineRule="auto"/>
              <w:rPr>
                <w:b w:val="0"/>
                <w:color w:val="000000"/>
              </w:rPr>
            </w:pPr>
            <w:r>
              <w:rPr>
                <w:rFonts w:ascii="Times New Roman" w:hAnsi="Times New Roman" w:eastAsia="宋体"/>
                <w:b w:val="0"/>
                <w:color w:val="000000"/>
                <w:sz w:val="21"/>
              </w:rPr>
              <w:t>MI-05</w:t>
            </w:r>
          </w:p>
        </w:tc>
        <w:tc>
          <w:tcPr>
            <w:tcW w:w="1814" w:type="dxa"/>
            <w:tcBorders>
              <w:top w:val="nil"/>
              <w:left w:val="nil"/>
              <w:bottom w:val="single" w:color="000000" w:sz="12" w:space="0"/>
              <w:right w:val="nil"/>
            </w:tcBorders>
            <w:shd w:val="clear" w:color="auto" w:fill="FFFFFF"/>
          </w:tcPr>
          <w:p w14:paraId="6F2C4894">
            <w:pPr>
              <w:spacing w:before="0" w:after="0" w:line="240" w:lineRule="auto"/>
              <w:rPr>
                <w:b w:val="0"/>
                <w:color w:val="000000"/>
              </w:rPr>
            </w:pPr>
            <w:r>
              <w:rPr>
                <w:rFonts w:ascii="Times New Roman" w:hAnsi="Times New Roman" w:eastAsia="宋体"/>
                <w:b w:val="0"/>
                <w:color w:val="000000"/>
                <w:sz w:val="21"/>
              </w:rPr>
              <w:t>浏览器兼容性</w:t>
            </w:r>
          </w:p>
        </w:tc>
        <w:tc>
          <w:tcPr>
            <w:tcW w:w="1474" w:type="dxa"/>
            <w:tcBorders>
              <w:top w:val="nil"/>
              <w:left w:val="nil"/>
              <w:bottom w:val="single" w:color="000000" w:sz="12" w:space="0"/>
              <w:right w:val="nil"/>
            </w:tcBorders>
            <w:shd w:val="clear" w:color="auto" w:fill="FFFFFF"/>
          </w:tcPr>
          <w:p w14:paraId="1D517D4F">
            <w:pPr>
              <w:spacing w:before="0" w:after="0" w:line="240" w:lineRule="auto"/>
              <w:rPr>
                <w:b w:val="0"/>
                <w:color w:val="000000"/>
              </w:rPr>
            </w:pPr>
            <w:r>
              <w:rPr>
                <w:rFonts w:ascii="Times New Roman" w:hAnsi="Times New Roman" w:eastAsia="宋体"/>
                <w:b w:val="0"/>
                <w:color w:val="000000"/>
                <w:sz w:val="21"/>
              </w:rPr>
              <w:t>四浏览器最新两版本</w:t>
            </w:r>
          </w:p>
        </w:tc>
        <w:tc>
          <w:tcPr>
            <w:tcW w:w="4139" w:type="dxa"/>
            <w:tcBorders>
              <w:top w:val="nil"/>
              <w:left w:val="nil"/>
              <w:bottom w:val="single" w:color="000000" w:sz="12" w:space="0"/>
              <w:right w:val="nil"/>
            </w:tcBorders>
            <w:shd w:val="clear" w:color="auto" w:fill="FFFFFF"/>
          </w:tcPr>
          <w:p w14:paraId="47CDA699">
            <w:pPr>
              <w:spacing w:before="0" w:after="0" w:line="240" w:lineRule="auto"/>
              <w:rPr>
                <w:b w:val="0"/>
                <w:color w:val="000000"/>
              </w:rPr>
            </w:pPr>
            <w:r>
              <w:rPr>
                <w:rFonts w:ascii="Times New Roman" w:hAnsi="Times New Roman" w:eastAsia="宋体"/>
                <w:b w:val="0"/>
                <w:color w:val="000000"/>
                <w:sz w:val="21"/>
              </w:rPr>
              <w:t>Chrome / Firefox / Safari / Edge 最新两个版本；PC 与移动端响应式布局无错位、无功能缺失</w:t>
            </w:r>
          </w:p>
        </w:tc>
      </w:tr>
    </w:tbl>
    <w:p w14:paraId="10425DDA">
      <w:pPr>
        <w:spacing w:after="120" w:line="240" w:lineRule="auto"/>
      </w:pPr>
    </w:p>
    <w:p w14:paraId="013D5CE3">
      <w:pPr>
        <w:spacing w:before="0" w:after="0" w:line="360" w:lineRule="auto"/>
      </w:pPr>
      <w:r>
        <w:rPr>
          <w:rFonts w:ascii="Times New Roman" w:hAnsi="Times New Roman" w:eastAsia="宋体"/>
          <w:b w:val="0"/>
          <w:color w:val="000000"/>
          <w:sz w:val="24"/>
        </w:rPr>
        <w:t>说明：MI-02 的人工真值必须来自称重与标准成分表核算，不得使用本系统数据库中的数值作为对照，否则估算值与参考值同源，指标恒等于 0 而失去意义。</w:t>
      </w:r>
    </w:p>
    <w:p w14:paraId="7D9B6B10">
      <w:pPr>
        <w:spacing w:before="0" w:after="0" w:line="360" w:lineRule="auto"/>
      </w:pPr>
      <w:r>
        <w:rPr>
          <w:rFonts w:ascii="Times New Roman" w:hAnsi="Times New Roman" w:eastAsia="宋体"/>
          <w:b w:val="0"/>
          <w:color w:val="000000"/>
          <w:sz w:val="24"/>
        </w:rPr>
        <w:t>术语口径：单次记录端到端响应（MI-03）衡量的是系统性能，用户完成一次记录所需的最少必要交互步数为 4 步（进入记录页 → 拍照或输入 → 确认识别结果 → 保存），两者分别度量，不合并为「操作 10 秒」这类不可测指标。</w:t>
      </w:r>
    </w:p>
    <w:p w14:paraId="61FC60B1">
      <w:pPr>
        <w:pStyle w:val="5"/>
        <w:spacing w:line="288" w:lineRule="auto"/>
      </w:pPr>
      <w:bookmarkStart w:id="8" w:name="_Toc1509"/>
      <w:r>
        <w:rPr>
          <w:rFonts w:ascii="Times New Roman" w:hAnsi="Times New Roman" w:eastAsia="宋体"/>
          <w:b/>
          <w:color w:val="000000"/>
          <w:sz w:val="24"/>
        </w:rPr>
        <w:t>1.4.4 需求优先级与裁剪顺序</w:t>
      </w:r>
      <w:bookmarkEnd w:id="8"/>
    </w:p>
    <w:p w14:paraId="6A971A38">
      <w:pPr>
        <w:keepNext/>
        <w:spacing w:before="120" w:after="60" w:line="240" w:lineRule="auto"/>
        <w:jc w:val="center"/>
      </w:pPr>
      <w:r>
        <w:rPr>
          <w:rFonts w:ascii="Times New Roman" w:hAnsi="Times New Roman" w:eastAsia="宋体"/>
          <w:b/>
          <w:color w:val="000000"/>
          <w:sz w:val="21"/>
        </w:rPr>
        <w:t>表 1-3 需求优先级与裁剪顺序</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74"/>
        <w:gridCol w:w="3402"/>
        <w:gridCol w:w="3402"/>
      </w:tblGrid>
      <w:tr w14:paraId="0F4339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474" w:type="dxa"/>
            <w:tcBorders>
              <w:top w:val="single" w:color="000000" w:sz="12" w:space="0"/>
              <w:left w:val="nil"/>
              <w:bottom w:val="single" w:color="000000" w:sz="4" w:space="0"/>
              <w:right w:val="nil"/>
              <w:tl2br w:val="nil"/>
            </w:tcBorders>
            <w:shd w:val="clear" w:color="auto" w:fill="FFFFFF"/>
          </w:tcPr>
          <w:p w14:paraId="02B74E11">
            <w:pPr>
              <w:spacing w:before="0" w:after="0" w:line="240" w:lineRule="auto"/>
              <w:rPr>
                <w:b w:val="0"/>
                <w:color w:val="000000"/>
              </w:rPr>
            </w:pPr>
            <w:r>
              <w:rPr>
                <w:rFonts w:ascii="Times New Roman" w:hAnsi="Times New Roman" w:eastAsia="宋体"/>
                <w:b w:val="0"/>
                <w:color w:val="000000"/>
                <w:sz w:val="21"/>
              </w:rPr>
              <w:t>优先级</w:t>
            </w:r>
          </w:p>
        </w:tc>
        <w:tc>
          <w:tcPr>
            <w:tcW w:w="3402" w:type="dxa"/>
            <w:tcBorders>
              <w:top w:val="single" w:color="000000" w:sz="12" w:space="0"/>
              <w:left w:val="nil"/>
              <w:bottom w:val="single" w:color="000000" w:sz="4" w:space="0"/>
              <w:right w:val="nil"/>
            </w:tcBorders>
            <w:shd w:val="clear" w:color="auto" w:fill="FFFFFF"/>
          </w:tcPr>
          <w:p w14:paraId="37A01EE4">
            <w:pPr>
              <w:spacing w:before="0" w:after="0" w:line="240" w:lineRule="auto"/>
              <w:rPr>
                <w:b w:val="0"/>
                <w:color w:val="000000"/>
              </w:rPr>
            </w:pPr>
            <w:r>
              <w:rPr>
                <w:rFonts w:ascii="Times New Roman" w:hAnsi="Times New Roman" w:eastAsia="宋体"/>
                <w:b w:val="0"/>
                <w:color w:val="000000"/>
                <w:sz w:val="21"/>
              </w:rPr>
              <w:t>范围</w:t>
            </w:r>
          </w:p>
        </w:tc>
        <w:tc>
          <w:tcPr>
            <w:tcW w:w="3402" w:type="dxa"/>
            <w:tcBorders>
              <w:top w:val="single" w:color="000000" w:sz="12" w:space="0"/>
              <w:left w:val="nil"/>
              <w:bottom w:val="single" w:color="000000" w:sz="4" w:space="0"/>
              <w:right w:val="nil"/>
            </w:tcBorders>
            <w:shd w:val="clear" w:color="auto" w:fill="FFFFFF"/>
          </w:tcPr>
          <w:p w14:paraId="66682D43">
            <w:pPr>
              <w:spacing w:before="0" w:after="0" w:line="240" w:lineRule="auto"/>
              <w:rPr>
                <w:b w:val="0"/>
                <w:color w:val="000000"/>
              </w:rPr>
            </w:pPr>
            <w:r>
              <w:rPr>
                <w:rFonts w:ascii="Times New Roman" w:hAnsi="Times New Roman" w:eastAsia="宋体"/>
                <w:b w:val="0"/>
                <w:color w:val="000000"/>
                <w:sz w:val="21"/>
              </w:rPr>
              <w:t>说明与裁剪顺序</w:t>
            </w:r>
          </w:p>
        </w:tc>
      </w:tr>
      <w:tr w14:paraId="4E4B49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74" w:type="dxa"/>
            <w:tcBorders>
              <w:top w:val="single" w:color="000000" w:sz="4" w:space="0"/>
              <w:left w:val="nil"/>
              <w:bottom w:val="nil"/>
              <w:right w:val="nil"/>
            </w:tcBorders>
            <w:shd w:val="clear" w:color="auto" w:fill="FFFFFF"/>
          </w:tcPr>
          <w:p w14:paraId="2F6A0BC3">
            <w:pPr>
              <w:spacing w:before="0" w:after="0" w:line="240" w:lineRule="auto"/>
              <w:rPr>
                <w:b w:val="0"/>
                <w:color w:val="000000"/>
              </w:rPr>
            </w:pPr>
            <w:r>
              <w:rPr>
                <w:rFonts w:ascii="Times New Roman" w:hAnsi="Times New Roman" w:eastAsia="宋体"/>
                <w:b w:val="0"/>
                <w:color w:val="000000"/>
                <w:sz w:val="21"/>
              </w:rPr>
              <w:t>P0（必须交付）</w:t>
            </w:r>
          </w:p>
        </w:tc>
        <w:tc>
          <w:tcPr>
            <w:tcW w:w="3402" w:type="dxa"/>
            <w:tcBorders>
              <w:top w:val="single" w:color="000000" w:sz="4" w:space="0"/>
              <w:left w:val="nil"/>
              <w:bottom w:val="nil"/>
              <w:right w:val="nil"/>
            </w:tcBorders>
            <w:shd w:val="clear" w:color="auto" w:fill="FFFFFF"/>
          </w:tcPr>
          <w:p w14:paraId="2256F216">
            <w:pPr>
              <w:spacing w:before="0" w:after="0" w:line="240" w:lineRule="auto"/>
              <w:rPr>
                <w:b w:val="0"/>
                <w:color w:val="000000"/>
              </w:rPr>
            </w:pPr>
            <w:r>
              <w:rPr>
                <w:rFonts w:ascii="Times New Roman" w:hAnsi="Times New Roman" w:eastAsia="宋体"/>
                <w:b w:val="0"/>
                <w:color w:val="000000"/>
                <w:sz w:val="21"/>
              </w:rPr>
              <w:t>FR-4.2、FR-4.3、FR-4.4、FR-4.5、FR-4.8、FR-5.2</w:t>
            </w:r>
          </w:p>
        </w:tc>
        <w:tc>
          <w:tcPr>
            <w:tcW w:w="3402" w:type="dxa"/>
            <w:tcBorders>
              <w:top w:val="single" w:color="000000" w:sz="4" w:space="0"/>
              <w:left w:val="nil"/>
              <w:bottom w:val="nil"/>
              <w:right w:val="nil"/>
            </w:tcBorders>
            <w:shd w:val="clear" w:color="auto" w:fill="FFFFFF"/>
          </w:tcPr>
          <w:p w14:paraId="3746FA82">
            <w:pPr>
              <w:spacing w:before="0" w:after="0" w:line="240" w:lineRule="auto"/>
              <w:rPr>
                <w:b w:val="0"/>
                <w:color w:val="000000"/>
              </w:rPr>
            </w:pPr>
            <w:r>
              <w:rPr>
                <w:rFonts w:ascii="Times New Roman" w:hAnsi="Times New Roman" w:eastAsia="宋体"/>
                <w:b w:val="0"/>
                <w:color w:val="000000"/>
                <w:sz w:val="21"/>
              </w:rPr>
              <w:t>产品成立的最小闭环，任何情况下不得裁剪</w:t>
            </w:r>
          </w:p>
        </w:tc>
      </w:tr>
      <w:tr w14:paraId="3EB2A7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74" w:type="dxa"/>
            <w:tcBorders>
              <w:top w:val="nil"/>
              <w:left w:val="nil"/>
              <w:bottom w:val="nil"/>
              <w:right w:val="nil"/>
            </w:tcBorders>
            <w:shd w:val="clear" w:color="auto" w:fill="FFFFFF"/>
          </w:tcPr>
          <w:p w14:paraId="3DE57388">
            <w:pPr>
              <w:spacing w:before="0" w:after="0" w:line="240" w:lineRule="auto"/>
              <w:rPr>
                <w:b w:val="0"/>
                <w:color w:val="000000"/>
              </w:rPr>
            </w:pPr>
            <w:r>
              <w:rPr>
                <w:rFonts w:ascii="Times New Roman" w:hAnsi="Times New Roman" w:eastAsia="宋体"/>
                <w:b w:val="0"/>
                <w:color w:val="000000"/>
                <w:sz w:val="21"/>
              </w:rPr>
              <w:t>P1（重要）</w:t>
            </w:r>
          </w:p>
        </w:tc>
        <w:tc>
          <w:tcPr>
            <w:tcW w:w="3402" w:type="dxa"/>
            <w:tcBorders>
              <w:top w:val="nil"/>
              <w:left w:val="nil"/>
              <w:bottom w:val="nil"/>
              <w:right w:val="nil"/>
            </w:tcBorders>
            <w:shd w:val="clear" w:color="auto" w:fill="FFFFFF"/>
          </w:tcPr>
          <w:p w14:paraId="4DBA6443">
            <w:pPr>
              <w:spacing w:before="0" w:after="0" w:line="240" w:lineRule="auto"/>
              <w:rPr>
                <w:b w:val="0"/>
                <w:color w:val="000000"/>
              </w:rPr>
            </w:pPr>
            <w:r>
              <w:rPr>
                <w:rFonts w:ascii="Times New Roman" w:hAnsi="Times New Roman" w:eastAsia="宋体"/>
                <w:b w:val="0"/>
                <w:color w:val="000000"/>
                <w:sz w:val="21"/>
              </w:rPr>
              <w:t>FR-4.6、FR-4.7、FR-4.9、FR-4.10、FR-5.1</w:t>
            </w:r>
          </w:p>
        </w:tc>
        <w:tc>
          <w:tcPr>
            <w:tcW w:w="3402" w:type="dxa"/>
            <w:tcBorders>
              <w:top w:val="nil"/>
              <w:left w:val="nil"/>
              <w:bottom w:val="nil"/>
              <w:right w:val="nil"/>
            </w:tcBorders>
            <w:shd w:val="clear" w:color="auto" w:fill="FFFFFF"/>
          </w:tcPr>
          <w:p w14:paraId="02556D2D">
            <w:pPr>
              <w:spacing w:before="0" w:after="0" w:line="240" w:lineRule="auto"/>
              <w:rPr>
                <w:b w:val="0"/>
                <w:color w:val="000000"/>
              </w:rPr>
            </w:pPr>
            <w:r>
              <w:rPr>
                <w:rFonts w:ascii="Times New Roman" w:hAnsi="Times New Roman" w:eastAsia="宋体"/>
                <w:b w:val="0"/>
                <w:color w:val="000000"/>
                <w:sz w:val="21"/>
              </w:rPr>
              <w:t>影响验收完整性；工期压缩时按 FR-4.7 → FR-4.9 → FR-5.1 逆序降级。其中 FR-4.10 的数据导出与账号注销属合规必需项，不参与降级</w:t>
            </w:r>
          </w:p>
        </w:tc>
      </w:tr>
      <w:tr w14:paraId="12DE39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74" w:type="dxa"/>
            <w:tcBorders>
              <w:top w:val="nil"/>
              <w:left w:val="nil"/>
              <w:bottom w:val="single" w:color="000000" w:sz="12" w:space="0"/>
              <w:right w:val="nil"/>
            </w:tcBorders>
            <w:shd w:val="clear" w:color="auto" w:fill="FFFFFF"/>
          </w:tcPr>
          <w:p w14:paraId="747D0B9C">
            <w:pPr>
              <w:spacing w:before="0" w:after="0" w:line="240" w:lineRule="auto"/>
              <w:rPr>
                <w:b w:val="0"/>
                <w:color w:val="000000"/>
              </w:rPr>
            </w:pPr>
            <w:r>
              <w:rPr>
                <w:rFonts w:ascii="Times New Roman" w:hAnsi="Times New Roman" w:eastAsia="宋体"/>
                <w:b w:val="0"/>
                <w:color w:val="000000"/>
                <w:sz w:val="21"/>
              </w:rPr>
              <w:t>P2（可裁剪）</w:t>
            </w:r>
          </w:p>
        </w:tc>
        <w:tc>
          <w:tcPr>
            <w:tcW w:w="3402" w:type="dxa"/>
            <w:tcBorders>
              <w:top w:val="nil"/>
              <w:left w:val="nil"/>
              <w:bottom w:val="single" w:color="000000" w:sz="12" w:space="0"/>
              <w:right w:val="nil"/>
            </w:tcBorders>
            <w:shd w:val="clear" w:color="auto" w:fill="FFFFFF"/>
          </w:tcPr>
          <w:p w14:paraId="565184D1">
            <w:pPr>
              <w:spacing w:before="0" w:after="0" w:line="240" w:lineRule="auto"/>
              <w:rPr>
                <w:b w:val="0"/>
                <w:color w:val="000000"/>
              </w:rPr>
            </w:pPr>
            <w:r>
              <w:rPr>
                <w:rFonts w:ascii="Times New Roman" w:hAnsi="Times New Roman" w:eastAsia="宋体"/>
                <w:b w:val="0"/>
                <w:color w:val="000000"/>
                <w:sz w:val="21"/>
              </w:rPr>
              <w:t>FR-4.1、FR-4.4 中的图片粘贴入口、FR-5.2 中的批量导入导出</w:t>
            </w:r>
          </w:p>
        </w:tc>
        <w:tc>
          <w:tcPr>
            <w:tcW w:w="3402" w:type="dxa"/>
            <w:tcBorders>
              <w:top w:val="nil"/>
              <w:left w:val="nil"/>
              <w:bottom w:val="single" w:color="000000" w:sz="12" w:space="0"/>
              <w:right w:val="nil"/>
            </w:tcBorders>
            <w:shd w:val="clear" w:color="auto" w:fill="FFFFFF"/>
          </w:tcPr>
          <w:p w14:paraId="1B813BFC">
            <w:pPr>
              <w:spacing w:before="0" w:after="0" w:line="240" w:lineRule="auto"/>
              <w:rPr>
                <w:b w:val="0"/>
                <w:color w:val="000000"/>
              </w:rPr>
            </w:pPr>
            <w:r>
              <w:rPr>
                <w:rFonts w:ascii="Times New Roman" w:hAnsi="Times New Roman" w:eastAsia="宋体"/>
                <w:b w:val="0"/>
                <w:color w:val="000000"/>
                <w:sz w:val="21"/>
              </w:rPr>
              <w:t>可整项裁剪，不影响核心链路与量化指标达成</w:t>
            </w:r>
          </w:p>
        </w:tc>
      </w:tr>
    </w:tbl>
    <w:p w14:paraId="2B4C7972">
      <w:pPr>
        <w:spacing w:after="120" w:line="240" w:lineRule="auto"/>
      </w:pPr>
    </w:p>
    <w:p w14:paraId="3A6254E5">
      <w:pPr>
        <w:spacing w:before="0" w:after="0" w:line="360" w:lineRule="auto"/>
      </w:pPr>
      <w:r>
        <w:rPr>
          <w:rFonts w:ascii="Times New Roman" w:hAnsi="Times New Roman" w:eastAsia="宋体"/>
          <w:b w:val="0"/>
          <w:color w:val="000000"/>
          <w:sz w:val="24"/>
        </w:rPr>
        <w:t>裁剪规则：先裁 P2；再按 P1 逆序降级（FR-4.7 可退化为固定模板建议、FR-4.9 可退化为统计页被动标记）；P0 不裁剪。</w:t>
      </w:r>
    </w:p>
    <w:p w14:paraId="36ADAE04">
      <w:pPr>
        <w:pStyle w:val="4"/>
        <w:spacing w:line="288" w:lineRule="auto"/>
      </w:pPr>
      <w:bookmarkStart w:id="9" w:name="_Toc8020"/>
      <w:r>
        <w:rPr>
          <w:rFonts w:ascii="Times New Roman" w:hAnsi="Times New Roman" w:eastAsia="黑体"/>
          <w:b/>
          <w:color w:val="000000"/>
          <w:sz w:val="24"/>
        </w:rPr>
        <w:t>1.5 核心价值主张</w:t>
      </w:r>
      <w:bookmarkEnd w:id="9"/>
    </w:p>
    <w:p w14:paraId="0A5F047B">
      <w:pPr>
        <w:spacing w:before="0" w:after="0" w:line="360" w:lineRule="auto"/>
        <w:ind w:left="420"/>
      </w:pPr>
      <w:r>
        <w:rPr>
          <w:rFonts w:ascii="Times New Roman" w:hAnsi="Times New Roman" w:eastAsia="宋体"/>
          <w:b w:val="0"/>
          <w:color w:val="000000"/>
          <w:sz w:val="24"/>
        </w:rPr>
        <w:t>极低记录门槛：拍一下 / 说一句即可，告别逐项搜索录入。</w:t>
      </w:r>
    </w:p>
    <w:p w14:paraId="7D2B37DF">
      <w:pPr>
        <w:spacing w:before="0" w:after="0" w:line="360" w:lineRule="auto"/>
        <w:ind w:left="420"/>
      </w:pPr>
      <w:r>
        <w:rPr>
          <w:rFonts w:ascii="Times New Roman" w:hAnsi="Times New Roman" w:eastAsia="宋体"/>
          <w:b w:val="0"/>
          <w:color w:val="000000"/>
          <w:sz w:val="24"/>
        </w:rPr>
        <w:t>可解释的营养洞察：不仅给数字，也给「为什么」与「怎么办」。</w:t>
      </w:r>
    </w:p>
    <w:p w14:paraId="119AD1FA">
      <w:pPr>
        <w:spacing w:before="0" w:after="0" w:line="360" w:lineRule="auto"/>
        <w:ind w:left="420"/>
      </w:pPr>
      <w:r>
        <w:rPr>
          <w:rFonts w:ascii="Times New Roman" w:hAnsi="Times New Roman" w:eastAsia="宋体"/>
          <w:b w:val="0"/>
          <w:color w:val="000000"/>
          <w:sz w:val="24"/>
        </w:rPr>
        <w:t>主动式陪伴：超标/不足主动预警，而非被动查询。</w:t>
      </w:r>
    </w:p>
    <w:p w14:paraId="51D64359">
      <w:pPr>
        <w:spacing w:before="0" w:after="0" w:line="360" w:lineRule="auto"/>
        <w:ind w:left="420"/>
      </w:pPr>
      <w:r>
        <w:rPr>
          <w:rFonts w:ascii="Times New Roman" w:hAnsi="Times New Roman" w:eastAsia="宋体"/>
          <w:b w:val="0"/>
          <w:color w:val="000000"/>
          <w:sz w:val="24"/>
        </w:rPr>
        <w:t>跨平台可达：浏览器即开即用，PC 与手机均可。</w:t>
      </w:r>
    </w:p>
    <w:p w14:paraId="03437D07">
      <w:pPr>
        <w:pStyle w:val="4"/>
        <w:spacing w:line="288" w:lineRule="auto"/>
      </w:pPr>
      <w:bookmarkStart w:id="10" w:name="_Toc29808"/>
      <w:r>
        <w:rPr>
          <w:rFonts w:ascii="Times New Roman" w:hAnsi="Times New Roman" w:eastAsia="黑体"/>
          <w:b/>
          <w:color w:val="000000"/>
          <w:sz w:val="24"/>
        </w:rPr>
        <w:t>1.6 非目标（Non-goals）</w:t>
      </w:r>
      <w:bookmarkEnd w:id="10"/>
    </w:p>
    <w:p w14:paraId="28678A9E">
      <w:pPr>
        <w:spacing w:before="0" w:after="0" w:line="360" w:lineRule="auto"/>
      </w:pPr>
      <w:r>
        <w:rPr>
          <w:rFonts w:ascii="Times New Roman" w:hAnsi="Times New Roman" w:eastAsia="宋体"/>
          <w:b w:val="0"/>
          <w:color w:val="000000"/>
          <w:sz w:val="24"/>
        </w:rPr>
        <w:t>为控制范围、防止需求蔓延，本 PRD 明确不包含以下内容：</w:t>
      </w:r>
    </w:p>
    <w:p w14:paraId="542C532A">
      <w:pPr>
        <w:spacing w:before="0" w:after="0" w:line="360" w:lineRule="auto"/>
        <w:ind w:left="420"/>
      </w:pPr>
      <w:r>
        <w:rPr>
          <w:rFonts w:ascii="Times New Roman" w:hAnsi="Times New Roman" w:eastAsia="宋体"/>
          <w:b w:val="0"/>
          <w:color w:val="000000"/>
          <w:sz w:val="24"/>
        </w:rPr>
        <w:t>不做官网内容发布 / CMS：无后台文章、FAQ、公告、帮助文档的发布与维护功能（前台介绍页为前端静态页）。</w:t>
      </w:r>
    </w:p>
    <w:p w14:paraId="57F1BB6D">
      <w:pPr>
        <w:spacing w:before="0" w:after="0" w:line="360" w:lineRule="auto"/>
        <w:ind w:left="420"/>
      </w:pPr>
      <w:r>
        <w:rPr>
          <w:rFonts w:ascii="Times New Roman" w:hAnsi="Times New Roman" w:eastAsia="宋体"/>
          <w:b w:val="0"/>
          <w:color w:val="000000"/>
          <w:sz w:val="24"/>
        </w:rPr>
        <w:t>不做会员 / 付费体系：前台为单一免费用户角色，不涉及订阅、积分、商城。</w:t>
      </w:r>
    </w:p>
    <w:p w14:paraId="19783AD0">
      <w:pPr>
        <w:spacing w:before="0" w:after="0" w:line="360" w:lineRule="auto"/>
        <w:ind w:left="420"/>
      </w:pPr>
      <w:r>
        <w:rPr>
          <w:rFonts w:ascii="Times New Roman" w:hAnsi="Times New Roman" w:eastAsia="宋体"/>
          <w:b w:val="0"/>
          <w:color w:val="000000"/>
          <w:sz w:val="24"/>
        </w:rPr>
        <w:t>不做独立运营数据看板：仅在后台「用户管理」中保留基础数据概览子功能，不建设专门的分析看板。</w:t>
      </w:r>
    </w:p>
    <w:p w14:paraId="1BFA3004">
      <w:pPr>
        <w:spacing w:before="0" w:after="0" w:line="360" w:lineRule="auto"/>
        <w:ind w:left="420"/>
      </w:pPr>
      <w:r>
        <w:rPr>
          <w:rFonts w:ascii="Times New Roman" w:hAnsi="Times New Roman" w:eastAsia="宋体"/>
          <w:b w:val="0"/>
          <w:color w:val="000000"/>
          <w:sz w:val="24"/>
        </w:rPr>
        <w:t>AI 识别模型（YOLOv8 训练、提示词模板优化等）的训练与调优细节不纳入本网站 PRD，作为后端服务依赖描述；模型训练本身仍属项目任务范围，见 8.1 里程碑。</w:t>
      </w:r>
    </w:p>
    <w:p w14:paraId="571C73BF">
      <w:pPr>
        <w:spacing w:before="0" w:after="0" w:line="360" w:lineRule="auto"/>
        <w:ind w:left="420"/>
      </w:pPr>
      <w:r>
        <w:rPr>
          <w:rFonts w:ascii="Times New Roman" w:hAnsi="Times New Roman" w:eastAsia="宋体"/>
          <w:b w:val="0"/>
          <w:color w:val="000000"/>
          <w:sz w:val="24"/>
        </w:rPr>
        <w:t>不提供医疗诊断或治疗建议：所有分析仅供健康管理参考。</w:t>
      </w:r>
    </w:p>
    <w:p w14:paraId="62821C78">
      <w:pPr>
        <w:spacing w:before="0" w:after="0" w:line="360" w:lineRule="auto"/>
        <w:ind w:left="420"/>
      </w:pPr>
      <w:r>
        <w:rPr>
          <w:rFonts w:ascii="Times New Roman" w:hAnsi="Times New Roman" w:eastAsia="宋体"/>
          <w:b w:val="0"/>
          <w:color w:val="000000"/>
          <w:sz w:val="24"/>
        </w:rPr>
        <w:t>不做手机号注册、短信验证与邮件验证：本期采用用户名 + 密码注册，不依赖任何外部通知通道；忘记密码由管理员在后台重置（见 4.2 与 5.1.2）。</w:t>
      </w:r>
    </w:p>
    <w:p w14:paraId="434F8C84">
      <w:pPr>
        <w:pStyle w:val="4"/>
        <w:spacing w:line="288" w:lineRule="auto"/>
      </w:pPr>
      <w:bookmarkStart w:id="11" w:name="_Toc8529"/>
      <w:r>
        <w:rPr>
          <w:rFonts w:ascii="Times New Roman" w:hAnsi="Times New Roman" w:eastAsia="黑体"/>
          <w:b/>
          <w:color w:val="000000"/>
          <w:sz w:val="24"/>
        </w:rPr>
        <w:t>1.7 假设、约束与开放问题</w:t>
      </w:r>
      <w:bookmarkEnd w:id="11"/>
    </w:p>
    <w:p w14:paraId="2D478740">
      <w:pPr>
        <w:spacing w:before="0" w:after="0" w:line="360" w:lineRule="auto"/>
      </w:pPr>
      <w:r>
        <w:rPr>
          <w:rFonts w:ascii="Times New Roman" w:hAnsi="Times New Roman" w:eastAsia="宋体"/>
          <w:b w:val="0"/>
          <w:color w:val="000000"/>
          <w:sz w:val="24"/>
        </w:rPr>
        <w:t>假设（Assumptions）：</w:t>
      </w:r>
    </w:p>
    <w:p w14:paraId="31EF8BC8">
      <w:pPr>
        <w:spacing w:before="0" w:after="0" w:line="360" w:lineRule="auto"/>
        <w:ind w:left="420"/>
      </w:pPr>
      <w:r>
        <w:rPr>
          <w:rFonts w:ascii="Times New Roman" w:hAnsi="Times New Roman" w:eastAsia="宋体"/>
          <w:b w:val="0"/>
          <w:color w:val="000000"/>
          <w:sz w:val="24"/>
        </w:rPr>
        <w:t>A1 部署规模为单机小规模：注册用户 ≤ 200、日新增记录 ≤ 2000 条，sqlite3 单文件可承载。</w:t>
      </w:r>
    </w:p>
    <w:p w14:paraId="46F68A8E">
      <w:pPr>
        <w:spacing w:before="0" w:after="0" w:line="360" w:lineRule="auto"/>
        <w:ind w:left="420"/>
      </w:pPr>
      <w:r>
        <w:rPr>
          <w:rFonts w:ascii="Times New Roman" w:hAnsi="Times New Roman" w:eastAsia="宋体"/>
          <w:b w:val="0"/>
          <w:color w:val="000000"/>
          <w:sz w:val="24"/>
        </w:rPr>
        <w:t>A2 多模态大模型 API 可在国内直连并稳定返回结构化 JSON，日均调用量在所选服务额度内。</w:t>
      </w:r>
    </w:p>
    <w:p w14:paraId="0C0EFA23">
      <w:pPr>
        <w:spacing w:before="0" w:after="0" w:line="360" w:lineRule="auto"/>
        <w:ind w:left="420"/>
      </w:pPr>
      <w:r>
        <w:rPr>
          <w:rFonts w:ascii="Times New Roman" w:hAnsi="Times New Roman" w:eastAsia="宋体"/>
          <w:b w:val="0"/>
          <w:color w:val="000000"/>
          <w:sz w:val="24"/>
        </w:rPr>
        <w:t>A3 自建中餐菜品库覆盖 ≥ 300 道常见菜品，可满足演示与验收场景。（实际入库 351 道，但仅其中 10 类可被识别模型自动识别，其余需人工补录。）</w:t>
      </w:r>
    </w:p>
    <w:p w14:paraId="4257660E">
      <w:pPr>
        <w:spacing w:before="0" w:after="0" w:line="360" w:lineRule="auto"/>
        <w:ind w:left="420"/>
      </w:pPr>
      <w:r>
        <w:rPr>
          <w:rFonts w:ascii="Times New Roman" w:hAnsi="Times New Roman" w:eastAsia="宋体"/>
          <w:b w:val="0"/>
          <w:color w:val="000000"/>
          <w:sz w:val="24"/>
        </w:rPr>
        <w:t>A4 用户具备可拍照的移动设备，或可按 Ctrl+V 粘贴图片的桌面浏览器。</w:t>
      </w:r>
    </w:p>
    <w:p w14:paraId="63F35FB7">
      <w:pPr>
        <w:spacing w:before="0" w:after="0" w:line="360" w:lineRule="auto"/>
      </w:pPr>
      <w:r>
        <w:rPr>
          <w:rFonts w:ascii="Times New Roman" w:hAnsi="Times New Roman" w:eastAsia="宋体"/>
          <w:b w:val="0"/>
          <w:color w:val="000000"/>
          <w:sz w:val="24"/>
        </w:rPr>
        <w:t>约束（Constraints）：</w:t>
      </w:r>
    </w:p>
    <w:p w14:paraId="3A55C2C1">
      <w:pPr>
        <w:spacing w:before="0" w:after="0" w:line="360" w:lineRule="auto"/>
        <w:ind w:left="420"/>
      </w:pPr>
      <w:r>
        <w:rPr>
          <w:rFonts w:ascii="Times New Roman" w:hAnsi="Times New Roman" w:eastAsia="宋体"/>
          <w:b w:val="0"/>
          <w:color w:val="000000"/>
          <w:sz w:val="24"/>
        </w:rPr>
        <w:t>C1 项目周期与人力按任务书任务分解执行，不引入额外基础设施（不部署对象存储、消息队列、独立缓存）。</w:t>
      </w:r>
    </w:p>
    <w:p w14:paraId="5CA24545">
      <w:pPr>
        <w:spacing w:before="0" w:after="0" w:line="360" w:lineRule="auto"/>
        <w:ind w:left="420"/>
      </w:pPr>
      <w:r>
        <w:rPr>
          <w:rFonts w:ascii="Times New Roman" w:hAnsi="Times New Roman" w:eastAsia="宋体"/>
          <w:b w:val="0"/>
          <w:color w:val="000000"/>
          <w:sz w:val="24"/>
        </w:rPr>
        <w:t>C2 sqlite3 为单写者模型，写并发存在上限，不适用于高并发生产场景。</w:t>
      </w:r>
    </w:p>
    <w:p w14:paraId="6063A23C">
      <w:pPr>
        <w:spacing w:before="0" w:after="0" w:line="360" w:lineRule="auto"/>
        <w:ind w:left="420"/>
      </w:pPr>
      <w:r>
        <w:rPr>
          <w:rFonts w:ascii="Times New Roman" w:hAnsi="Times New Roman" w:eastAsia="宋体"/>
          <w:b w:val="0"/>
          <w:color w:val="000000"/>
          <w:sz w:val="24"/>
        </w:rPr>
        <w:t>C3 不采集精确称重数据，份量均为估算值；营养数据来源于外部成分表，非临床检验值。</w:t>
      </w:r>
    </w:p>
    <w:p w14:paraId="6FB740C3">
      <w:pPr>
        <w:spacing w:before="0" w:after="0" w:line="360" w:lineRule="auto"/>
        <w:ind w:left="420"/>
      </w:pPr>
      <w:r>
        <w:rPr>
          <w:rFonts w:ascii="Times New Roman" w:hAnsi="Times New Roman" w:eastAsia="宋体"/>
          <w:b w:val="0"/>
          <w:color w:val="000000"/>
          <w:sz w:val="24"/>
        </w:rPr>
        <w:t>C4 不提供医疗诊断、治疗或处方建议。</w:t>
      </w:r>
    </w:p>
    <w:p w14:paraId="151D56D5">
      <w:pPr>
        <w:spacing w:before="0" w:after="0" w:line="360" w:lineRule="auto"/>
      </w:pPr>
      <w:r>
        <w:rPr>
          <w:rFonts w:ascii="Times New Roman" w:hAnsi="Times New Roman" w:eastAsia="宋体"/>
          <w:b w:val="0"/>
          <w:color w:val="000000"/>
          <w:sz w:val="24"/>
        </w:rPr>
        <w:t>开放问题（Open Questions）：</w:t>
      </w:r>
    </w:p>
    <w:p w14:paraId="39873EDB">
      <w:pPr>
        <w:spacing w:before="0" w:after="0" w:line="360" w:lineRule="auto"/>
        <w:ind w:left="420"/>
      </w:pPr>
      <w:r>
        <w:rPr>
          <w:rFonts w:ascii="Times New Roman" w:hAnsi="Times New Roman" w:eastAsia="宋体"/>
          <w:b w:val="0"/>
          <w:color w:val="000000"/>
          <w:sz w:val="24"/>
        </w:rPr>
        <w:t>Q1（已关闭）菜品库首期覆盖范围？结论：采用 DFoodTJ-Nutr 全部 351 道中餐菜品并已清洗入库；原建议的 300 道与分类构成仅为预估，实际以数据集口径为准。其中 10 类为模型可识别的高频试点。</w:t>
      </w:r>
    </w:p>
    <w:p w14:paraId="018412B6">
      <w:pPr>
        <w:spacing w:before="0" w:after="0" w:line="360" w:lineRule="auto"/>
        <w:ind w:left="420"/>
      </w:pPr>
      <w:r>
        <w:rPr>
          <w:rFonts w:ascii="Times New Roman" w:hAnsi="Times New Roman" w:eastAsia="宋体"/>
          <w:b w:val="0"/>
          <w:color w:val="000000"/>
          <w:sz w:val="24"/>
        </w:rPr>
        <w:t>Q2（已关闭）营养数据以 DFoodTJ-Nutr（351 道中餐，含每 100g 与每 ml 双口径）为准，不采用 USDA；USDA FoodData Central 仅完成资料盘点。份量口径为：营养值按每 100g 存储，份量基准（1 碗 / 1 份 / 1 个）先换算为克数再参与计算，首期仅 10 类有份量基准且标记为参考值（待人工校准）。</w:t>
      </w:r>
    </w:p>
    <w:p w14:paraId="4265961A">
      <w:pPr>
        <w:spacing w:before="0" w:after="0" w:line="360" w:lineRule="auto"/>
        <w:ind w:left="420"/>
      </w:pPr>
      <w:r>
        <w:rPr>
          <w:rFonts w:ascii="Times New Roman" w:hAnsi="Times New Roman" w:eastAsia="宋体"/>
          <w:b w:val="0"/>
          <w:color w:val="000000"/>
          <w:sz w:val="24"/>
        </w:rPr>
        <w:t>Q3 预警是否扩展浏览器通知？本期不做，仅以首页卡片与统计页标记呈现（见 4.9.1）。</w:t>
      </w:r>
    </w:p>
    <w:p w14:paraId="3F8705EC">
      <w:pPr>
        <w:spacing w:before="0" w:after="0" w:line="360" w:lineRule="auto"/>
        <w:ind w:left="420"/>
      </w:pPr>
      <w:r>
        <w:rPr>
          <w:rFonts w:ascii="Times New Roman" w:hAnsi="Times New Roman" w:eastAsia="宋体"/>
          <w:b w:val="0"/>
          <w:color w:val="000000"/>
          <w:sz w:val="24"/>
        </w:rPr>
        <w:t>Q4 是否支持多语言？本期不做，仅简体中文。</w:t>
      </w:r>
    </w:p>
    <w:p w14:paraId="2A7567FE">
      <w:pPr>
        <w:pStyle w:val="3"/>
        <w:spacing w:line="288" w:lineRule="auto"/>
      </w:pPr>
      <w:bookmarkStart w:id="12" w:name="_Toc9411"/>
      <w:r>
        <w:rPr>
          <w:rFonts w:ascii="Times New Roman" w:hAnsi="Times New Roman" w:eastAsia="黑体"/>
          <w:b/>
          <w:color w:val="000000"/>
          <w:sz w:val="28"/>
        </w:rPr>
        <w:t>2. 用户角色与权限</w:t>
      </w:r>
      <w:bookmarkEnd w:id="12"/>
    </w:p>
    <w:p w14:paraId="5CD3344C">
      <w:pPr>
        <w:pStyle w:val="4"/>
        <w:spacing w:line="288" w:lineRule="auto"/>
      </w:pPr>
      <w:bookmarkStart w:id="13" w:name="_Toc4127"/>
      <w:r>
        <w:rPr>
          <w:rFonts w:ascii="Times New Roman" w:hAnsi="Times New Roman" w:eastAsia="黑体"/>
          <w:b/>
          <w:color w:val="000000"/>
          <w:sz w:val="24"/>
        </w:rPr>
        <w:t>2.1 前台：普通注册用户</w:t>
      </w:r>
      <w:bookmarkEnd w:id="13"/>
    </w:p>
    <w:p w14:paraId="799173B4">
      <w:pPr>
        <w:keepNext/>
        <w:spacing w:before="120" w:after="60" w:line="240" w:lineRule="auto"/>
        <w:jc w:val="center"/>
      </w:pPr>
      <w:r>
        <w:rPr>
          <w:rFonts w:ascii="Times New Roman" w:hAnsi="Times New Roman" w:eastAsia="宋体"/>
          <w:b/>
          <w:color w:val="000000"/>
          <w:sz w:val="21"/>
        </w:rPr>
        <w:t>表 2-1 前台角色与核心权限</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74"/>
        <w:gridCol w:w="2268"/>
        <w:gridCol w:w="4535"/>
      </w:tblGrid>
      <w:tr w14:paraId="48F5B527">
        <w:trPr>
          <w:cantSplit/>
          <w:tblHeader/>
          <w:jc w:val="center"/>
        </w:trPr>
        <w:tc>
          <w:tcPr>
            <w:tcW w:w="1474" w:type="dxa"/>
            <w:tcBorders>
              <w:top w:val="single" w:color="000000" w:sz="12" w:space="0"/>
              <w:left w:val="nil"/>
              <w:bottom w:val="single" w:color="000000" w:sz="4" w:space="0"/>
              <w:right w:val="nil"/>
              <w:tl2br w:val="nil"/>
            </w:tcBorders>
            <w:shd w:val="clear" w:color="auto" w:fill="FFFFFF"/>
          </w:tcPr>
          <w:p w14:paraId="74CFAA55">
            <w:pPr>
              <w:spacing w:before="0" w:after="0" w:line="240" w:lineRule="auto"/>
              <w:rPr>
                <w:b w:val="0"/>
                <w:color w:val="000000"/>
              </w:rPr>
            </w:pPr>
            <w:r>
              <w:rPr>
                <w:rFonts w:ascii="Times New Roman" w:hAnsi="Times New Roman" w:eastAsia="宋体"/>
                <w:b w:val="0"/>
                <w:color w:val="000000"/>
                <w:sz w:val="21"/>
              </w:rPr>
              <w:t>角色</w:t>
            </w:r>
          </w:p>
        </w:tc>
        <w:tc>
          <w:tcPr>
            <w:tcW w:w="2268" w:type="dxa"/>
            <w:tcBorders>
              <w:top w:val="single" w:color="000000" w:sz="12" w:space="0"/>
              <w:left w:val="nil"/>
              <w:bottom w:val="single" w:color="000000" w:sz="4" w:space="0"/>
              <w:right w:val="nil"/>
            </w:tcBorders>
            <w:shd w:val="clear" w:color="auto" w:fill="FFFFFF"/>
          </w:tcPr>
          <w:p w14:paraId="14EBD840">
            <w:pPr>
              <w:spacing w:before="0" w:after="0" w:line="240" w:lineRule="auto"/>
              <w:rPr>
                <w:b w:val="0"/>
                <w:color w:val="000000"/>
              </w:rPr>
            </w:pPr>
            <w:r>
              <w:rPr>
                <w:rFonts w:ascii="Times New Roman" w:hAnsi="Times New Roman" w:eastAsia="宋体"/>
                <w:b w:val="0"/>
                <w:color w:val="000000"/>
                <w:sz w:val="21"/>
              </w:rPr>
              <w:t>说明</w:t>
            </w:r>
          </w:p>
        </w:tc>
        <w:tc>
          <w:tcPr>
            <w:tcW w:w="4535" w:type="dxa"/>
            <w:tcBorders>
              <w:top w:val="single" w:color="000000" w:sz="12" w:space="0"/>
              <w:left w:val="nil"/>
              <w:bottom w:val="single" w:color="000000" w:sz="4" w:space="0"/>
              <w:right w:val="nil"/>
            </w:tcBorders>
            <w:shd w:val="clear" w:color="auto" w:fill="FFFFFF"/>
          </w:tcPr>
          <w:p w14:paraId="30331E39">
            <w:pPr>
              <w:spacing w:before="0" w:after="0" w:line="240" w:lineRule="auto"/>
              <w:rPr>
                <w:b w:val="0"/>
                <w:color w:val="000000"/>
              </w:rPr>
            </w:pPr>
            <w:r>
              <w:rPr>
                <w:rFonts w:ascii="Times New Roman" w:hAnsi="Times New Roman" w:eastAsia="宋体"/>
                <w:b w:val="0"/>
                <w:color w:val="000000"/>
                <w:sz w:val="21"/>
              </w:rPr>
              <w:t>核心权限</w:t>
            </w:r>
          </w:p>
        </w:tc>
      </w:tr>
      <w:tr w14:paraId="7042FF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74" w:type="dxa"/>
            <w:tcBorders>
              <w:top w:val="single" w:color="000000" w:sz="4" w:space="0"/>
              <w:left w:val="nil"/>
              <w:bottom w:val="single" w:color="000000" w:sz="12" w:space="0"/>
              <w:right w:val="nil"/>
            </w:tcBorders>
            <w:shd w:val="clear" w:color="auto" w:fill="FFFFFF"/>
          </w:tcPr>
          <w:p w14:paraId="5C1D6ACC">
            <w:pPr>
              <w:spacing w:before="0" w:after="0" w:line="240" w:lineRule="auto"/>
              <w:rPr>
                <w:b w:val="0"/>
                <w:color w:val="000000"/>
              </w:rPr>
            </w:pPr>
            <w:r>
              <w:rPr>
                <w:rFonts w:ascii="Times New Roman" w:hAnsi="Times New Roman" w:eastAsia="宋体"/>
                <w:b w:val="0"/>
                <w:color w:val="000000"/>
                <w:sz w:val="21"/>
              </w:rPr>
              <w:t>普通注册用户</w:t>
            </w:r>
          </w:p>
        </w:tc>
        <w:tc>
          <w:tcPr>
            <w:tcW w:w="2268" w:type="dxa"/>
            <w:tcBorders>
              <w:top w:val="single" w:color="000000" w:sz="4" w:space="0"/>
              <w:left w:val="nil"/>
              <w:bottom w:val="single" w:color="000000" w:sz="12" w:space="0"/>
              <w:right w:val="nil"/>
            </w:tcBorders>
            <w:shd w:val="clear" w:color="auto" w:fill="FFFFFF"/>
          </w:tcPr>
          <w:p w14:paraId="54A41279">
            <w:pPr>
              <w:spacing w:before="0" w:after="0" w:line="240" w:lineRule="auto"/>
              <w:rPr>
                <w:b w:val="0"/>
                <w:color w:val="000000"/>
              </w:rPr>
            </w:pPr>
            <w:r>
              <w:rPr>
                <w:rFonts w:ascii="Times New Roman" w:hAnsi="Times New Roman" w:eastAsia="宋体"/>
                <w:b w:val="0"/>
                <w:color w:val="000000"/>
                <w:sz w:val="21"/>
              </w:rPr>
              <w:t>使用前台 WebApp 的最终消费者</w:t>
            </w:r>
          </w:p>
        </w:tc>
        <w:tc>
          <w:tcPr>
            <w:tcW w:w="4535" w:type="dxa"/>
            <w:tcBorders>
              <w:top w:val="single" w:color="000000" w:sz="4" w:space="0"/>
              <w:left w:val="nil"/>
              <w:bottom w:val="single" w:color="000000" w:sz="12" w:space="0"/>
              <w:right w:val="nil"/>
            </w:tcBorders>
            <w:shd w:val="clear" w:color="auto" w:fill="FFFFFF"/>
          </w:tcPr>
          <w:p w14:paraId="21A63356">
            <w:pPr>
              <w:spacing w:before="0" w:after="0" w:line="240" w:lineRule="auto"/>
              <w:rPr>
                <w:b w:val="0"/>
                <w:color w:val="000000"/>
              </w:rPr>
            </w:pPr>
            <w:r>
              <w:rPr>
                <w:rFonts w:ascii="Times New Roman" w:hAnsi="Times New Roman" w:eastAsia="宋体"/>
                <w:b w:val="0"/>
                <w:color w:val="000000"/>
                <w:sz w:val="21"/>
              </w:rPr>
              <w:t>注册/登录、维护个人健康档案、记录饮食、查看营养分析与趋势、接收建议与预警、管理个人账户与数据、导出个人数据、注销账号</w:t>
            </w:r>
          </w:p>
        </w:tc>
      </w:tr>
    </w:tbl>
    <w:p w14:paraId="7B3FD668">
      <w:pPr>
        <w:spacing w:after="120" w:line="240" w:lineRule="auto"/>
      </w:pPr>
    </w:p>
    <w:p w14:paraId="3BCC7CF8">
      <w:pPr>
        <w:spacing w:before="0" w:after="0" w:line="360" w:lineRule="auto"/>
      </w:pPr>
      <w:r>
        <w:rPr>
          <w:rFonts w:ascii="Times New Roman" w:hAnsi="Times New Roman" w:eastAsia="宋体"/>
          <w:b w:val="0"/>
          <w:color w:val="000000"/>
          <w:sz w:val="24"/>
        </w:rPr>
        <w:t>前台不设「访客」系统角色。产品介绍首页（4.1）对未登录访问者开放浏览，但浏览行为不产生账户、不写入任何业务数据，因此不作为用例图中的参与者，也不在权限体系中单独定义。</w:t>
      </w:r>
    </w:p>
    <w:p w14:paraId="5465DCC2">
      <w:pPr>
        <w:spacing w:before="0" w:after="0" w:line="360" w:lineRule="auto"/>
      </w:pPr>
      <w:r>
        <w:rPr>
          <w:rFonts w:ascii="Times New Roman" w:hAnsi="Times New Roman" w:eastAsia="宋体"/>
          <w:b w:val="0"/>
          <w:color w:val="000000"/>
          <w:sz w:val="24"/>
        </w:rPr>
        <w:t>前台数据按用户隔离：每位用户仅能访问自身的健康档案、饮食日志与统计数据。</w:t>
      </w:r>
    </w:p>
    <w:p w14:paraId="222E076C">
      <w:pPr>
        <w:pStyle w:val="4"/>
        <w:spacing w:line="288" w:lineRule="auto"/>
      </w:pPr>
      <w:bookmarkStart w:id="14" w:name="_Toc28961"/>
      <w:r>
        <w:rPr>
          <w:rFonts w:ascii="Times New Roman" w:hAnsi="Times New Roman" w:eastAsia="黑体"/>
          <w:b/>
          <w:color w:val="000000"/>
          <w:sz w:val="24"/>
        </w:rPr>
        <w:t>2.2 后台：管理员（单一角色）</w:t>
      </w:r>
      <w:bookmarkEnd w:id="14"/>
    </w:p>
    <w:p w14:paraId="7C5CFB4F">
      <w:pPr>
        <w:spacing w:before="0" w:after="0" w:line="360" w:lineRule="auto"/>
      </w:pPr>
      <w:r>
        <w:rPr>
          <w:rFonts w:ascii="Times New Roman" w:hAnsi="Times New Roman" w:eastAsia="宋体"/>
          <w:b w:val="0"/>
          <w:color w:val="000000"/>
          <w:sz w:val="24"/>
        </w:rPr>
        <w:t>经范围评估，后台操作员规模小、无多角色分级管控的必要性，本期采用单一「管理员」角色，拥有后台全部管理权限。多角色（RBAC）分级作为未来扩展，本期不实现。后台由且仅由以下两个模块构成：</w:t>
      </w:r>
    </w:p>
    <w:p w14:paraId="49BC0C69">
      <w:pPr>
        <w:keepNext/>
        <w:spacing w:before="120" w:after="60" w:line="240" w:lineRule="auto"/>
        <w:jc w:val="center"/>
      </w:pPr>
      <w:r>
        <w:rPr>
          <w:rFonts w:ascii="Times New Roman" w:hAnsi="Times New Roman" w:eastAsia="宋体"/>
          <w:b/>
          <w:color w:val="000000"/>
          <w:sz w:val="21"/>
        </w:rPr>
        <w:t>表 2-2 后台模块与管理员权限</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14"/>
        <w:gridCol w:w="6463"/>
      </w:tblGrid>
      <w:tr w14:paraId="152DE2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814" w:type="dxa"/>
            <w:tcBorders>
              <w:top w:val="single" w:color="000000" w:sz="12" w:space="0"/>
              <w:left w:val="nil"/>
              <w:bottom w:val="single" w:color="000000" w:sz="4" w:space="0"/>
              <w:right w:val="nil"/>
              <w:tl2br w:val="nil"/>
            </w:tcBorders>
            <w:shd w:val="clear" w:color="auto" w:fill="FFFFFF"/>
          </w:tcPr>
          <w:p w14:paraId="6FC9AB57">
            <w:pPr>
              <w:spacing w:before="0" w:after="0" w:line="240" w:lineRule="auto"/>
              <w:rPr>
                <w:b w:val="0"/>
                <w:color w:val="000000"/>
              </w:rPr>
            </w:pPr>
            <w:r>
              <w:rPr>
                <w:rFonts w:ascii="Times New Roman" w:hAnsi="Times New Roman" w:eastAsia="宋体"/>
                <w:b w:val="0"/>
                <w:color w:val="000000"/>
                <w:sz w:val="21"/>
              </w:rPr>
              <w:t>模块</w:t>
            </w:r>
          </w:p>
        </w:tc>
        <w:tc>
          <w:tcPr>
            <w:tcW w:w="6463" w:type="dxa"/>
            <w:tcBorders>
              <w:top w:val="single" w:color="000000" w:sz="12" w:space="0"/>
              <w:left w:val="nil"/>
              <w:bottom w:val="single" w:color="000000" w:sz="4" w:space="0"/>
              <w:right w:val="nil"/>
            </w:tcBorders>
            <w:shd w:val="clear" w:color="auto" w:fill="FFFFFF"/>
          </w:tcPr>
          <w:p w14:paraId="07DEA9E2">
            <w:pPr>
              <w:spacing w:before="0" w:after="0" w:line="240" w:lineRule="auto"/>
              <w:rPr>
                <w:b w:val="0"/>
                <w:color w:val="000000"/>
              </w:rPr>
            </w:pPr>
            <w:r>
              <w:rPr>
                <w:rFonts w:ascii="Times New Roman" w:hAnsi="Times New Roman" w:eastAsia="宋体"/>
                <w:b w:val="0"/>
                <w:color w:val="000000"/>
                <w:sz w:val="21"/>
              </w:rPr>
              <w:t>管理员权限</w:t>
            </w:r>
          </w:p>
        </w:tc>
      </w:tr>
      <w:tr w14:paraId="189FB6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14" w:type="dxa"/>
            <w:tcBorders>
              <w:top w:val="single" w:color="000000" w:sz="4" w:space="0"/>
              <w:left w:val="nil"/>
              <w:bottom w:val="nil"/>
              <w:right w:val="nil"/>
            </w:tcBorders>
            <w:shd w:val="clear" w:color="auto" w:fill="FFFFFF"/>
          </w:tcPr>
          <w:p w14:paraId="4905BC1F">
            <w:pPr>
              <w:spacing w:before="0" w:after="0" w:line="240" w:lineRule="auto"/>
              <w:rPr>
                <w:b w:val="0"/>
                <w:color w:val="000000"/>
              </w:rPr>
            </w:pPr>
            <w:r>
              <w:rPr>
                <w:rFonts w:ascii="Times New Roman" w:hAnsi="Times New Roman" w:eastAsia="宋体"/>
                <w:b w:val="0"/>
                <w:color w:val="000000"/>
                <w:sz w:val="21"/>
              </w:rPr>
              <w:t>用户管理</w:t>
            </w:r>
          </w:p>
        </w:tc>
        <w:tc>
          <w:tcPr>
            <w:tcW w:w="6463" w:type="dxa"/>
            <w:tcBorders>
              <w:top w:val="single" w:color="000000" w:sz="4" w:space="0"/>
              <w:left w:val="nil"/>
              <w:bottom w:val="nil"/>
              <w:right w:val="nil"/>
            </w:tcBorders>
            <w:shd w:val="clear" w:color="auto" w:fill="FFFFFF"/>
          </w:tcPr>
          <w:p w14:paraId="6E21C200">
            <w:pPr>
              <w:spacing w:before="0" w:after="0" w:line="240" w:lineRule="auto"/>
              <w:rPr>
                <w:b w:val="0"/>
                <w:color w:val="000000"/>
              </w:rPr>
            </w:pPr>
            <w:r>
              <w:rPr>
                <w:rFonts w:ascii="Times New Roman" w:hAnsi="Times New Roman" w:eastAsia="宋体"/>
                <w:b w:val="0"/>
                <w:color w:val="000000"/>
                <w:sz w:val="21"/>
              </w:rPr>
              <w:t>查看用户列表、查看脱敏健康档案概览、重置密码、禁用/启用/删除用户账号、查看基础数据概览（子功能，非独立模块）</w:t>
            </w:r>
          </w:p>
        </w:tc>
      </w:tr>
      <w:tr w14:paraId="4A425D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14" w:type="dxa"/>
            <w:tcBorders>
              <w:top w:val="nil"/>
              <w:left w:val="nil"/>
              <w:bottom w:val="single" w:color="000000" w:sz="12" w:space="0"/>
              <w:right w:val="nil"/>
            </w:tcBorders>
            <w:shd w:val="clear" w:color="auto" w:fill="FFFFFF"/>
          </w:tcPr>
          <w:p w14:paraId="2F02233E">
            <w:pPr>
              <w:spacing w:before="0" w:after="0" w:line="240" w:lineRule="auto"/>
              <w:rPr>
                <w:b w:val="0"/>
                <w:color w:val="000000"/>
              </w:rPr>
            </w:pPr>
            <w:r>
              <w:rPr>
                <w:rFonts w:ascii="Times New Roman" w:hAnsi="Times New Roman" w:eastAsia="宋体"/>
                <w:b w:val="0"/>
                <w:color w:val="000000"/>
                <w:sz w:val="21"/>
              </w:rPr>
              <w:t>食物营养数据库管理</w:t>
            </w:r>
          </w:p>
        </w:tc>
        <w:tc>
          <w:tcPr>
            <w:tcW w:w="6463" w:type="dxa"/>
            <w:tcBorders>
              <w:top w:val="nil"/>
              <w:left w:val="nil"/>
              <w:bottom w:val="single" w:color="000000" w:sz="12" w:space="0"/>
              <w:right w:val="nil"/>
            </w:tcBorders>
            <w:shd w:val="clear" w:color="auto" w:fill="FFFFFF"/>
          </w:tcPr>
          <w:p w14:paraId="1D772120">
            <w:pPr>
              <w:spacing w:before="0" w:after="0" w:line="240" w:lineRule="auto"/>
              <w:rPr>
                <w:b w:val="0"/>
                <w:color w:val="000000"/>
              </w:rPr>
            </w:pPr>
            <w:r>
              <w:rPr>
                <w:rFonts w:ascii="Times New Roman" w:hAnsi="Times New Roman" w:eastAsia="宋体"/>
                <w:b w:val="0"/>
                <w:color w:val="000000"/>
                <w:sz w:val="21"/>
              </w:rPr>
              <w:t>菜品库、营养成分表、份量基准的增删改查；批量导入导出与对齐维护</w:t>
            </w:r>
          </w:p>
        </w:tc>
      </w:tr>
    </w:tbl>
    <w:p w14:paraId="69224570">
      <w:pPr>
        <w:spacing w:after="120" w:line="240" w:lineRule="auto"/>
      </w:pPr>
    </w:p>
    <w:p w14:paraId="05A2BB89">
      <w:pPr>
        <w:pStyle w:val="4"/>
        <w:spacing w:line="288" w:lineRule="auto"/>
      </w:pPr>
      <w:bookmarkStart w:id="15" w:name="_Toc6218"/>
      <w:r>
        <w:rPr>
          <w:rFonts w:ascii="Times New Roman" w:hAnsi="Times New Roman" w:eastAsia="黑体"/>
          <w:b/>
          <w:color w:val="000000"/>
          <w:sz w:val="24"/>
        </w:rPr>
        <w:t>2.3 权限矩阵</w:t>
      </w:r>
      <w:bookmarkEnd w:id="15"/>
    </w:p>
    <w:p w14:paraId="51FACB56">
      <w:pPr>
        <w:keepNext/>
        <w:spacing w:before="120" w:after="60" w:line="240" w:lineRule="auto"/>
        <w:jc w:val="center"/>
      </w:pPr>
      <w:r>
        <w:rPr>
          <w:rFonts w:ascii="Times New Roman" w:hAnsi="Times New Roman" w:eastAsia="宋体"/>
          <w:b/>
          <w:color w:val="000000"/>
          <w:sz w:val="21"/>
        </w:rPr>
        <w:t>表 2-3 功能与角色权限矩阵</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309"/>
        <w:gridCol w:w="2268"/>
        <w:gridCol w:w="1701"/>
      </w:tblGrid>
      <w:tr w14:paraId="65028D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4309" w:type="dxa"/>
            <w:tcBorders>
              <w:top w:val="single" w:color="000000" w:sz="12" w:space="0"/>
              <w:left w:val="nil"/>
              <w:bottom w:val="single" w:color="000000" w:sz="4" w:space="0"/>
              <w:right w:val="nil"/>
              <w:tl2br w:val="nil"/>
            </w:tcBorders>
            <w:shd w:val="clear" w:color="auto" w:fill="FFFFFF"/>
          </w:tcPr>
          <w:p w14:paraId="40D8BD20">
            <w:pPr>
              <w:spacing w:before="0" w:after="0" w:line="240" w:lineRule="auto"/>
              <w:rPr>
                <w:b w:val="0"/>
                <w:color w:val="000000"/>
              </w:rPr>
            </w:pPr>
            <w:r>
              <w:rPr>
                <w:rFonts w:ascii="Times New Roman" w:hAnsi="Times New Roman" w:eastAsia="宋体"/>
                <w:b w:val="0"/>
                <w:color w:val="000000"/>
                <w:sz w:val="21"/>
              </w:rPr>
              <w:t>功能</w:t>
            </w:r>
          </w:p>
        </w:tc>
        <w:tc>
          <w:tcPr>
            <w:tcW w:w="2268" w:type="dxa"/>
            <w:tcBorders>
              <w:top w:val="single" w:color="000000" w:sz="12" w:space="0"/>
              <w:left w:val="nil"/>
              <w:bottom w:val="single" w:color="000000" w:sz="4" w:space="0"/>
              <w:right w:val="nil"/>
            </w:tcBorders>
            <w:shd w:val="clear" w:color="auto" w:fill="FFFFFF"/>
          </w:tcPr>
          <w:p w14:paraId="117DD62F">
            <w:pPr>
              <w:spacing w:before="0" w:after="0" w:line="240" w:lineRule="auto"/>
              <w:rPr>
                <w:b w:val="0"/>
                <w:color w:val="000000"/>
              </w:rPr>
            </w:pPr>
            <w:r>
              <w:rPr>
                <w:rFonts w:ascii="Times New Roman" w:hAnsi="Times New Roman" w:eastAsia="宋体"/>
                <w:b w:val="0"/>
                <w:color w:val="000000"/>
                <w:sz w:val="21"/>
              </w:rPr>
              <w:t>普通注册用户</w:t>
            </w:r>
          </w:p>
        </w:tc>
        <w:tc>
          <w:tcPr>
            <w:tcW w:w="1701" w:type="dxa"/>
            <w:tcBorders>
              <w:top w:val="single" w:color="000000" w:sz="12" w:space="0"/>
              <w:left w:val="nil"/>
              <w:bottom w:val="single" w:color="000000" w:sz="4" w:space="0"/>
              <w:right w:val="nil"/>
            </w:tcBorders>
            <w:shd w:val="clear" w:color="auto" w:fill="FFFFFF"/>
          </w:tcPr>
          <w:p w14:paraId="6C8E9FD0">
            <w:pPr>
              <w:spacing w:before="0" w:after="0" w:line="240" w:lineRule="auto"/>
              <w:rPr>
                <w:b w:val="0"/>
                <w:color w:val="000000"/>
              </w:rPr>
            </w:pPr>
            <w:r>
              <w:rPr>
                <w:rFonts w:ascii="Times New Roman" w:hAnsi="Times New Roman" w:eastAsia="宋体"/>
                <w:b w:val="0"/>
                <w:color w:val="000000"/>
                <w:sz w:val="21"/>
              </w:rPr>
              <w:t>管理员</w:t>
            </w:r>
          </w:p>
        </w:tc>
      </w:tr>
      <w:tr w14:paraId="0A43CD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309" w:type="dxa"/>
            <w:tcBorders>
              <w:top w:val="single" w:color="000000" w:sz="4" w:space="0"/>
              <w:left w:val="nil"/>
              <w:bottom w:val="nil"/>
              <w:right w:val="nil"/>
            </w:tcBorders>
            <w:shd w:val="clear" w:color="auto" w:fill="FFFFFF"/>
          </w:tcPr>
          <w:p w14:paraId="5A82BD1B">
            <w:pPr>
              <w:spacing w:before="0" w:after="0" w:line="240" w:lineRule="auto"/>
              <w:rPr>
                <w:b w:val="0"/>
                <w:color w:val="000000"/>
              </w:rPr>
            </w:pPr>
            <w:r>
              <w:rPr>
                <w:rFonts w:ascii="Times New Roman" w:hAnsi="Times New Roman" w:eastAsia="宋体"/>
                <w:b w:val="0"/>
                <w:color w:val="000000"/>
                <w:sz w:val="21"/>
              </w:rPr>
              <w:t>浏览产品介绍首页</w:t>
            </w:r>
          </w:p>
        </w:tc>
        <w:tc>
          <w:tcPr>
            <w:tcW w:w="2268" w:type="dxa"/>
            <w:tcBorders>
              <w:top w:val="single" w:color="000000" w:sz="4" w:space="0"/>
              <w:left w:val="nil"/>
              <w:bottom w:val="nil"/>
              <w:right w:val="nil"/>
            </w:tcBorders>
            <w:shd w:val="clear" w:color="auto" w:fill="FFFFFF"/>
          </w:tcPr>
          <w:p w14:paraId="2418752C">
            <w:pPr>
              <w:spacing w:before="0" w:after="0" w:line="240" w:lineRule="auto"/>
              <w:rPr>
                <w:b w:val="0"/>
                <w:color w:val="000000"/>
              </w:rPr>
            </w:pPr>
            <w:r>
              <w:rPr>
                <w:rFonts w:ascii="Times New Roman" w:hAnsi="Times New Roman" w:eastAsia="宋体"/>
                <w:b w:val="0"/>
                <w:color w:val="000000"/>
                <w:sz w:val="21"/>
              </w:rPr>
              <w:t>可</w:t>
            </w:r>
          </w:p>
        </w:tc>
        <w:tc>
          <w:tcPr>
            <w:tcW w:w="1701" w:type="dxa"/>
            <w:tcBorders>
              <w:top w:val="single" w:color="000000" w:sz="4" w:space="0"/>
              <w:left w:val="nil"/>
              <w:bottom w:val="nil"/>
              <w:right w:val="nil"/>
            </w:tcBorders>
            <w:shd w:val="clear" w:color="auto" w:fill="FFFFFF"/>
          </w:tcPr>
          <w:p w14:paraId="372F9752">
            <w:pPr>
              <w:spacing w:before="0" w:after="0" w:line="240" w:lineRule="auto"/>
              <w:rPr>
                <w:b w:val="0"/>
                <w:color w:val="000000"/>
              </w:rPr>
            </w:pPr>
            <w:r>
              <w:rPr>
                <w:rFonts w:ascii="Times New Roman" w:hAnsi="Times New Roman" w:eastAsia="宋体"/>
                <w:b w:val="0"/>
                <w:color w:val="000000"/>
                <w:sz w:val="21"/>
              </w:rPr>
              <w:t>可</w:t>
            </w:r>
          </w:p>
        </w:tc>
      </w:tr>
      <w:tr w14:paraId="709880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309" w:type="dxa"/>
            <w:tcBorders>
              <w:top w:val="nil"/>
              <w:left w:val="nil"/>
              <w:bottom w:val="nil"/>
              <w:right w:val="nil"/>
            </w:tcBorders>
            <w:shd w:val="clear" w:color="auto" w:fill="FFFFFF"/>
          </w:tcPr>
          <w:p w14:paraId="37E6A565">
            <w:pPr>
              <w:spacing w:before="0" w:after="0" w:line="240" w:lineRule="auto"/>
              <w:rPr>
                <w:b w:val="0"/>
                <w:color w:val="000000"/>
              </w:rPr>
            </w:pPr>
            <w:r>
              <w:rPr>
                <w:rFonts w:ascii="Times New Roman" w:hAnsi="Times New Roman" w:eastAsia="宋体"/>
                <w:b w:val="0"/>
                <w:color w:val="000000"/>
                <w:sz w:val="21"/>
              </w:rPr>
              <w:t>注册 / 登录</w:t>
            </w:r>
          </w:p>
        </w:tc>
        <w:tc>
          <w:tcPr>
            <w:tcW w:w="2268" w:type="dxa"/>
            <w:tcBorders>
              <w:top w:val="nil"/>
              <w:left w:val="nil"/>
              <w:bottom w:val="nil"/>
              <w:right w:val="nil"/>
            </w:tcBorders>
            <w:shd w:val="clear" w:color="auto" w:fill="FFFFFF"/>
          </w:tcPr>
          <w:p w14:paraId="11612D33">
            <w:pPr>
              <w:spacing w:before="0" w:after="0" w:line="240" w:lineRule="auto"/>
              <w:rPr>
                <w:b w:val="0"/>
                <w:color w:val="000000"/>
              </w:rPr>
            </w:pPr>
            <w:r>
              <w:rPr>
                <w:rFonts w:ascii="Times New Roman" w:hAnsi="Times New Roman" w:eastAsia="宋体"/>
                <w:b w:val="0"/>
                <w:color w:val="000000"/>
                <w:sz w:val="21"/>
              </w:rPr>
              <w:t>可</w:t>
            </w:r>
          </w:p>
        </w:tc>
        <w:tc>
          <w:tcPr>
            <w:tcW w:w="1701" w:type="dxa"/>
            <w:tcBorders>
              <w:top w:val="nil"/>
              <w:left w:val="nil"/>
              <w:bottom w:val="nil"/>
              <w:right w:val="nil"/>
            </w:tcBorders>
            <w:shd w:val="clear" w:color="auto" w:fill="FFFFFF"/>
          </w:tcPr>
          <w:p w14:paraId="40B6901B">
            <w:pPr>
              <w:spacing w:before="0" w:after="0" w:line="240" w:lineRule="auto"/>
              <w:rPr>
                <w:b w:val="0"/>
                <w:color w:val="000000"/>
              </w:rPr>
            </w:pPr>
            <w:r>
              <w:rPr>
                <w:rFonts w:ascii="Times New Roman" w:hAnsi="Times New Roman" w:eastAsia="宋体"/>
                <w:b w:val="0"/>
                <w:color w:val="000000"/>
                <w:sz w:val="21"/>
              </w:rPr>
              <w:t>可（仅后台登录入口）</w:t>
            </w:r>
          </w:p>
        </w:tc>
      </w:tr>
      <w:tr w14:paraId="418ADC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309" w:type="dxa"/>
            <w:tcBorders>
              <w:top w:val="nil"/>
              <w:left w:val="nil"/>
              <w:bottom w:val="nil"/>
              <w:right w:val="nil"/>
            </w:tcBorders>
            <w:shd w:val="clear" w:color="auto" w:fill="FFFFFF"/>
          </w:tcPr>
          <w:p w14:paraId="2249FDD0">
            <w:pPr>
              <w:spacing w:before="0" w:after="0" w:line="240" w:lineRule="auto"/>
              <w:rPr>
                <w:b w:val="0"/>
                <w:color w:val="000000"/>
              </w:rPr>
            </w:pPr>
            <w:r>
              <w:rPr>
                <w:rFonts w:ascii="Times New Roman" w:hAnsi="Times New Roman" w:eastAsia="宋体"/>
                <w:b w:val="0"/>
                <w:color w:val="000000"/>
                <w:sz w:val="21"/>
              </w:rPr>
              <w:t>维护健康档案</w:t>
            </w:r>
          </w:p>
        </w:tc>
        <w:tc>
          <w:tcPr>
            <w:tcW w:w="2268" w:type="dxa"/>
            <w:tcBorders>
              <w:top w:val="nil"/>
              <w:left w:val="nil"/>
              <w:bottom w:val="nil"/>
              <w:right w:val="nil"/>
            </w:tcBorders>
            <w:shd w:val="clear" w:color="auto" w:fill="FFFFFF"/>
          </w:tcPr>
          <w:p w14:paraId="15E42CD5">
            <w:pPr>
              <w:spacing w:before="0" w:after="0" w:line="240" w:lineRule="auto"/>
              <w:rPr>
                <w:b w:val="0"/>
                <w:color w:val="000000"/>
              </w:rPr>
            </w:pPr>
            <w:r>
              <w:rPr>
                <w:rFonts w:ascii="Times New Roman" w:hAnsi="Times New Roman" w:eastAsia="宋体"/>
                <w:b w:val="0"/>
                <w:color w:val="000000"/>
                <w:sz w:val="21"/>
              </w:rPr>
              <w:t>可（仅本人）</w:t>
            </w:r>
          </w:p>
        </w:tc>
        <w:tc>
          <w:tcPr>
            <w:tcW w:w="1701" w:type="dxa"/>
            <w:tcBorders>
              <w:top w:val="nil"/>
              <w:left w:val="nil"/>
              <w:bottom w:val="nil"/>
              <w:right w:val="nil"/>
            </w:tcBorders>
            <w:shd w:val="clear" w:color="auto" w:fill="FFFFFF"/>
          </w:tcPr>
          <w:p w14:paraId="0ED23AD8">
            <w:pPr>
              <w:spacing w:before="0" w:after="0" w:line="240" w:lineRule="auto"/>
              <w:rPr>
                <w:b w:val="0"/>
                <w:color w:val="000000"/>
              </w:rPr>
            </w:pPr>
            <w:r>
              <w:rPr>
                <w:rFonts w:ascii="Times New Roman" w:hAnsi="Times New Roman" w:eastAsia="宋体"/>
                <w:b w:val="0"/>
                <w:color w:val="000000"/>
                <w:sz w:val="21"/>
              </w:rPr>
              <w:t>不可编辑，仅可查看脱敏概览</w:t>
            </w:r>
          </w:p>
        </w:tc>
      </w:tr>
      <w:tr w14:paraId="79C67D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309" w:type="dxa"/>
            <w:tcBorders>
              <w:top w:val="nil"/>
              <w:left w:val="nil"/>
              <w:bottom w:val="nil"/>
              <w:right w:val="nil"/>
            </w:tcBorders>
            <w:shd w:val="clear" w:color="auto" w:fill="FFFFFF"/>
          </w:tcPr>
          <w:p w14:paraId="1FDE7A30">
            <w:pPr>
              <w:spacing w:before="0" w:after="0" w:line="240" w:lineRule="auto"/>
              <w:rPr>
                <w:b w:val="0"/>
                <w:color w:val="000000"/>
              </w:rPr>
            </w:pPr>
            <w:r>
              <w:rPr>
                <w:rFonts w:ascii="Times New Roman" w:hAnsi="Times New Roman" w:eastAsia="宋体"/>
                <w:b w:val="0"/>
                <w:color w:val="000000"/>
                <w:sz w:val="21"/>
              </w:rPr>
              <w:t>创建 / 编辑 / 删除饮食记录</w:t>
            </w:r>
          </w:p>
        </w:tc>
        <w:tc>
          <w:tcPr>
            <w:tcW w:w="2268" w:type="dxa"/>
            <w:tcBorders>
              <w:top w:val="nil"/>
              <w:left w:val="nil"/>
              <w:bottom w:val="nil"/>
              <w:right w:val="nil"/>
            </w:tcBorders>
            <w:shd w:val="clear" w:color="auto" w:fill="FFFFFF"/>
          </w:tcPr>
          <w:p w14:paraId="6A74F458">
            <w:pPr>
              <w:spacing w:before="0" w:after="0" w:line="240" w:lineRule="auto"/>
              <w:rPr>
                <w:b w:val="0"/>
                <w:color w:val="000000"/>
              </w:rPr>
            </w:pPr>
            <w:r>
              <w:rPr>
                <w:rFonts w:ascii="Times New Roman" w:hAnsi="Times New Roman" w:eastAsia="宋体"/>
                <w:b w:val="0"/>
                <w:color w:val="000000"/>
                <w:sz w:val="21"/>
              </w:rPr>
              <w:t>可（仅本人）</w:t>
            </w:r>
          </w:p>
        </w:tc>
        <w:tc>
          <w:tcPr>
            <w:tcW w:w="1701" w:type="dxa"/>
            <w:tcBorders>
              <w:top w:val="nil"/>
              <w:left w:val="nil"/>
              <w:bottom w:val="nil"/>
              <w:right w:val="nil"/>
            </w:tcBorders>
            <w:shd w:val="clear" w:color="auto" w:fill="FFFFFF"/>
          </w:tcPr>
          <w:p w14:paraId="35BD38FD">
            <w:pPr>
              <w:spacing w:before="0" w:after="0" w:line="240" w:lineRule="auto"/>
              <w:rPr>
                <w:b w:val="0"/>
                <w:color w:val="000000"/>
              </w:rPr>
            </w:pPr>
            <w:r>
              <w:rPr>
                <w:rFonts w:ascii="Times New Roman" w:hAnsi="Times New Roman" w:eastAsia="宋体"/>
                <w:b w:val="0"/>
                <w:color w:val="000000"/>
                <w:sz w:val="21"/>
              </w:rPr>
              <w:t>不可</w:t>
            </w:r>
          </w:p>
        </w:tc>
      </w:tr>
      <w:tr w14:paraId="52B1E4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309" w:type="dxa"/>
            <w:tcBorders>
              <w:top w:val="nil"/>
              <w:left w:val="nil"/>
              <w:bottom w:val="nil"/>
              <w:right w:val="nil"/>
            </w:tcBorders>
            <w:shd w:val="clear" w:color="auto" w:fill="FFFFFF"/>
          </w:tcPr>
          <w:p w14:paraId="48A4054D">
            <w:pPr>
              <w:spacing w:before="0" w:after="0" w:line="240" w:lineRule="auto"/>
              <w:rPr>
                <w:b w:val="0"/>
                <w:color w:val="000000"/>
              </w:rPr>
            </w:pPr>
            <w:r>
              <w:rPr>
                <w:rFonts w:ascii="Times New Roman" w:hAnsi="Times New Roman" w:eastAsia="宋体"/>
                <w:b w:val="0"/>
                <w:color w:val="000000"/>
                <w:sz w:val="21"/>
              </w:rPr>
              <w:t>查看营养分析与趋势</w:t>
            </w:r>
          </w:p>
        </w:tc>
        <w:tc>
          <w:tcPr>
            <w:tcW w:w="2268" w:type="dxa"/>
            <w:tcBorders>
              <w:top w:val="nil"/>
              <w:left w:val="nil"/>
              <w:bottom w:val="nil"/>
              <w:right w:val="nil"/>
            </w:tcBorders>
            <w:shd w:val="clear" w:color="auto" w:fill="FFFFFF"/>
          </w:tcPr>
          <w:p w14:paraId="58F15F72">
            <w:pPr>
              <w:spacing w:before="0" w:after="0" w:line="240" w:lineRule="auto"/>
              <w:rPr>
                <w:b w:val="0"/>
                <w:color w:val="000000"/>
              </w:rPr>
            </w:pPr>
            <w:r>
              <w:rPr>
                <w:rFonts w:ascii="Times New Roman" w:hAnsi="Times New Roman" w:eastAsia="宋体"/>
                <w:b w:val="0"/>
                <w:color w:val="000000"/>
                <w:sz w:val="21"/>
              </w:rPr>
              <w:t>可（仅本人）</w:t>
            </w:r>
          </w:p>
        </w:tc>
        <w:tc>
          <w:tcPr>
            <w:tcW w:w="1701" w:type="dxa"/>
            <w:tcBorders>
              <w:top w:val="nil"/>
              <w:left w:val="nil"/>
              <w:bottom w:val="nil"/>
              <w:right w:val="nil"/>
            </w:tcBorders>
            <w:shd w:val="clear" w:color="auto" w:fill="FFFFFF"/>
          </w:tcPr>
          <w:p w14:paraId="00C4571B">
            <w:pPr>
              <w:spacing w:before="0" w:after="0" w:line="240" w:lineRule="auto"/>
              <w:rPr>
                <w:b w:val="0"/>
                <w:color w:val="000000"/>
              </w:rPr>
            </w:pPr>
            <w:r>
              <w:rPr>
                <w:rFonts w:ascii="Times New Roman" w:hAnsi="Times New Roman" w:eastAsia="宋体"/>
                <w:b w:val="0"/>
                <w:color w:val="000000"/>
                <w:sz w:val="21"/>
              </w:rPr>
              <w:t>不可</w:t>
            </w:r>
          </w:p>
        </w:tc>
      </w:tr>
      <w:tr w14:paraId="266464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309" w:type="dxa"/>
            <w:tcBorders>
              <w:top w:val="nil"/>
              <w:left w:val="nil"/>
              <w:bottom w:val="nil"/>
              <w:right w:val="nil"/>
            </w:tcBorders>
            <w:shd w:val="clear" w:color="auto" w:fill="FFFFFF"/>
          </w:tcPr>
          <w:p w14:paraId="51017D51">
            <w:pPr>
              <w:spacing w:before="0" w:after="0" w:line="240" w:lineRule="auto"/>
              <w:rPr>
                <w:b w:val="0"/>
                <w:color w:val="000000"/>
              </w:rPr>
            </w:pPr>
            <w:r>
              <w:rPr>
                <w:rFonts w:ascii="Times New Roman" w:hAnsi="Times New Roman" w:eastAsia="宋体"/>
                <w:b w:val="0"/>
                <w:color w:val="000000"/>
                <w:sz w:val="21"/>
              </w:rPr>
              <w:t>查看建议与预警提示</w:t>
            </w:r>
          </w:p>
        </w:tc>
        <w:tc>
          <w:tcPr>
            <w:tcW w:w="2268" w:type="dxa"/>
            <w:tcBorders>
              <w:top w:val="nil"/>
              <w:left w:val="nil"/>
              <w:bottom w:val="nil"/>
              <w:right w:val="nil"/>
            </w:tcBorders>
            <w:shd w:val="clear" w:color="auto" w:fill="FFFFFF"/>
          </w:tcPr>
          <w:p w14:paraId="4CD27478">
            <w:pPr>
              <w:spacing w:before="0" w:after="0" w:line="240" w:lineRule="auto"/>
              <w:rPr>
                <w:b w:val="0"/>
                <w:color w:val="000000"/>
              </w:rPr>
            </w:pPr>
            <w:r>
              <w:rPr>
                <w:rFonts w:ascii="Times New Roman" w:hAnsi="Times New Roman" w:eastAsia="宋体"/>
                <w:b w:val="0"/>
                <w:color w:val="000000"/>
                <w:sz w:val="21"/>
              </w:rPr>
              <w:t>可（仅本人）</w:t>
            </w:r>
          </w:p>
        </w:tc>
        <w:tc>
          <w:tcPr>
            <w:tcW w:w="1701" w:type="dxa"/>
            <w:tcBorders>
              <w:top w:val="nil"/>
              <w:left w:val="nil"/>
              <w:bottom w:val="nil"/>
              <w:right w:val="nil"/>
            </w:tcBorders>
            <w:shd w:val="clear" w:color="auto" w:fill="FFFFFF"/>
          </w:tcPr>
          <w:p w14:paraId="2D7CE597">
            <w:pPr>
              <w:spacing w:before="0" w:after="0" w:line="240" w:lineRule="auto"/>
              <w:rPr>
                <w:b w:val="0"/>
                <w:color w:val="000000"/>
              </w:rPr>
            </w:pPr>
            <w:r>
              <w:rPr>
                <w:rFonts w:ascii="Times New Roman" w:hAnsi="Times New Roman" w:eastAsia="宋体"/>
                <w:b w:val="0"/>
                <w:color w:val="000000"/>
                <w:sz w:val="21"/>
              </w:rPr>
              <w:t>不可</w:t>
            </w:r>
          </w:p>
        </w:tc>
      </w:tr>
      <w:tr w14:paraId="2E4F20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309" w:type="dxa"/>
            <w:tcBorders>
              <w:top w:val="nil"/>
              <w:left w:val="nil"/>
              <w:bottom w:val="nil"/>
              <w:right w:val="nil"/>
            </w:tcBorders>
            <w:shd w:val="clear" w:color="auto" w:fill="FFFFFF"/>
          </w:tcPr>
          <w:p w14:paraId="125847CA">
            <w:pPr>
              <w:spacing w:before="0" w:after="0" w:line="240" w:lineRule="auto"/>
              <w:rPr>
                <w:b w:val="0"/>
                <w:color w:val="000000"/>
              </w:rPr>
            </w:pPr>
            <w:r>
              <w:rPr>
                <w:rFonts w:ascii="Times New Roman" w:hAnsi="Times New Roman" w:eastAsia="宋体"/>
                <w:b w:val="0"/>
                <w:color w:val="000000"/>
                <w:sz w:val="21"/>
              </w:rPr>
              <w:t>导出数据 / 注销账号</w:t>
            </w:r>
          </w:p>
        </w:tc>
        <w:tc>
          <w:tcPr>
            <w:tcW w:w="2268" w:type="dxa"/>
            <w:tcBorders>
              <w:top w:val="nil"/>
              <w:left w:val="nil"/>
              <w:bottom w:val="nil"/>
              <w:right w:val="nil"/>
            </w:tcBorders>
            <w:shd w:val="clear" w:color="auto" w:fill="FFFFFF"/>
          </w:tcPr>
          <w:p w14:paraId="74757DEF">
            <w:pPr>
              <w:spacing w:before="0" w:after="0" w:line="240" w:lineRule="auto"/>
              <w:rPr>
                <w:b w:val="0"/>
                <w:color w:val="000000"/>
              </w:rPr>
            </w:pPr>
            <w:r>
              <w:rPr>
                <w:rFonts w:ascii="Times New Roman" w:hAnsi="Times New Roman" w:eastAsia="宋体"/>
                <w:b w:val="0"/>
                <w:color w:val="000000"/>
                <w:sz w:val="21"/>
              </w:rPr>
              <w:t>可（仅本人）</w:t>
            </w:r>
          </w:p>
        </w:tc>
        <w:tc>
          <w:tcPr>
            <w:tcW w:w="1701" w:type="dxa"/>
            <w:tcBorders>
              <w:top w:val="nil"/>
              <w:left w:val="nil"/>
              <w:bottom w:val="nil"/>
              <w:right w:val="nil"/>
            </w:tcBorders>
            <w:shd w:val="clear" w:color="auto" w:fill="FFFFFF"/>
          </w:tcPr>
          <w:p w14:paraId="06F6157B">
            <w:pPr>
              <w:spacing w:before="0" w:after="0" w:line="240" w:lineRule="auto"/>
              <w:rPr>
                <w:b w:val="0"/>
                <w:color w:val="000000"/>
              </w:rPr>
            </w:pPr>
            <w:r>
              <w:rPr>
                <w:rFonts w:ascii="Times New Roman" w:hAnsi="Times New Roman" w:eastAsia="宋体"/>
                <w:b w:val="0"/>
                <w:color w:val="000000"/>
                <w:sz w:val="21"/>
              </w:rPr>
              <w:t>不可</w:t>
            </w:r>
          </w:p>
        </w:tc>
      </w:tr>
      <w:tr w14:paraId="27E23D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309" w:type="dxa"/>
            <w:tcBorders>
              <w:top w:val="nil"/>
              <w:left w:val="nil"/>
              <w:bottom w:val="nil"/>
              <w:right w:val="nil"/>
            </w:tcBorders>
            <w:shd w:val="clear" w:color="auto" w:fill="FFFFFF"/>
          </w:tcPr>
          <w:p w14:paraId="5D5970BD">
            <w:pPr>
              <w:spacing w:before="0" w:after="0" w:line="240" w:lineRule="auto"/>
              <w:rPr>
                <w:b w:val="0"/>
                <w:color w:val="000000"/>
              </w:rPr>
            </w:pPr>
            <w:r>
              <w:rPr>
                <w:rFonts w:ascii="Times New Roman" w:hAnsi="Times New Roman" w:eastAsia="宋体"/>
                <w:b w:val="0"/>
                <w:color w:val="000000"/>
                <w:sz w:val="21"/>
              </w:rPr>
              <w:t>用户列表查询与账号处置（含密码重置）</w:t>
            </w:r>
          </w:p>
        </w:tc>
        <w:tc>
          <w:tcPr>
            <w:tcW w:w="2268" w:type="dxa"/>
            <w:tcBorders>
              <w:top w:val="nil"/>
              <w:left w:val="nil"/>
              <w:bottom w:val="nil"/>
              <w:right w:val="nil"/>
            </w:tcBorders>
            <w:shd w:val="clear" w:color="auto" w:fill="FFFFFF"/>
          </w:tcPr>
          <w:p w14:paraId="0AE3E75C">
            <w:pPr>
              <w:spacing w:before="0" w:after="0" w:line="240" w:lineRule="auto"/>
              <w:rPr>
                <w:b w:val="0"/>
                <w:color w:val="000000"/>
              </w:rPr>
            </w:pPr>
            <w:r>
              <w:rPr>
                <w:rFonts w:ascii="Times New Roman" w:hAnsi="Times New Roman" w:eastAsia="宋体"/>
                <w:b w:val="0"/>
                <w:color w:val="000000"/>
                <w:sz w:val="21"/>
              </w:rPr>
              <w:t>不可</w:t>
            </w:r>
          </w:p>
        </w:tc>
        <w:tc>
          <w:tcPr>
            <w:tcW w:w="1701" w:type="dxa"/>
            <w:tcBorders>
              <w:top w:val="nil"/>
              <w:left w:val="nil"/>
              <w:bottom w:val="nil"/>
              <w:right w:val="nil"/>
            </w:tcBorders>
            <w:shd w:val="clear" w:color="auto" w:fill="FFFFFF"/>
          </w:tcPr>
          <w:p w14:paraId="49215A90">
            <w:pPr>
              <w:spacing w:before="0" w:after="0" w:line="240" w:lineRule="auto"/>
              <w:rPr>
                <w:b w:val="0"/>
                <w:color w:val="000000"/>
              </w:rPr>
            </w:pPr>
            <w:r>
              <w:rPr>
                <w:rFonts w:ascii="Times New Roman" w:hAnsi="Times New Roman" w:eastAsia="宋体"/>
                <w:b w:val="0"/>
                <w:color w:val="000000"/>
                <w:sz w:val="21"/>
              </w:rPr>
              <w:t>可</w:t>
            </w:r>
          </w:p>
        </w:tc>
      </w:tr>
      <w:tr w14:paraId="5268CD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309" w:type="dxa"/>
            <w:tcBorders>
              <w:top w:val="nil"/>
              <w:left w:val="nil"/>
              <w:bottom w:val="nil"/>
              <w:right w:val="nil"/>
            </w:tcBorders>
            <w:shd w:val="clear" w:color="auto" w:fill="FFFFFF"/>
          </w:tcPr>
          <w:p w14:paraId="6B87B296">
            <w:pPr>
              <w:spacing w:before="0" w:after="0" w:line="240" w:lineRule="auto"/>
              <w:rPr>
                <w:b w:val="0"/>
                <w:color w:val="000000"/>
              </w:rPr>
            </w:pPr>
            <w:r>
              <w:rPr>
                <w:rFonts w:ascii="Times New Roman" w:hAnsi="Times New Roman" w:eastAsia="宋体"/>
                <w:b w:val="0"/>
                <w:color w:val="000000"/>
                <w:sz w:val="21"/>
              </w:rPr>
              <w:t>食物营养数据库维护</w:t>
            </w:r>
          </w:p>
        </w:tc>
        <w:tc>
          <w:tcPr>
            <w:tcW w:w="2268" w:type="dxa"/>
            <w:tcBorders>
              <w:top w:val="nil"/>
              <w:left w:val="nil"/>
              <w:bottom w:val="nil"/>
              <w:right w:val="nil"/>
            </w:tcBorders>
            <w:shd w:val="clear" w:color="auto" w:fill="FFFFFF"/>
          </w:tcPr>
          <w:p w14:paraId="63310ECB">
            <w:pPr>
              <w:spacing w:before="0" w:after="0" w:line="240" w:lineRule="auto"/>
              <w:rPr>
                <w:b w:val="0"/>
                <w:color w:val="000000"/>
              </w:rPr>
            </w:pPr>
            <w:r>
              <w:rPr>
                <w:rFonts w:ascii="Times New Roman" w:hAnsi="Times New Roman" w:eastAsia="宋体"/>
                <w:b w:val="0"/>
                <w:color w:val="000000"/>
                <w:sz w:val="21"/>
              </w:rPr>
              <w:t>不可</w:t>
            </w:r>
          </w:p>
        </w:tc>
        <w:tc>
          <w:tcPr>
            <w:tcW w:w="1701" w:type="dxa"/>
            <w:tcBorders>
              <w:top w:val="nil"/>
              <w:left w:val="nil"/>
              <w:bottom w:val="nil"/>
              <w:right w:val="nil"/>
            </w:tcBorders>
            <w:shd w:val="clear" w:color="auto" w:fill="FFFFFF"/>
          </w:tcPr>
          <w:p w14:paraId="1244FA96">
            <w:pPr>
              <w:spacing w:before="0" w:after="0" w:line="240" w:lineRule="auto"/>
              <w:rPr>
                <w:b w:val="0"/>
                <w:color w:val="000000"/>
              </w:rPr>
            </w:pPr>
            <w:r>
              <w:rPr>
                <w:rFonts w:ascii="Times New Roman" w:hAnsi="Times New Roman" w:eastAsia="宋体"/>
                <w:b w:val="0"/>
                <w:color w:val="000000"/>
                <w:sz w:val="21"/>
              </w:rPr>
              <w:t>可</w:t>
            </w:r>
          </w:p>
        </w:tc>
      </w:tr>
      <w:tr w14:paraId="131DD9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309" w:type="dxa"/>
            <w:tcBorders>
              <w:top w:val="nil"/>
              <w:left w:val="nil"/>
              <w:bottom w:val="single" w:color="000000" w:sz="12" w:space="0"/>
              <w:right w:val="nil"/>
            </w:tcBorders>
            <w:shd w:val="clear" w:color="auto" w:fill="FFFFFF"/>
          </w:tcPr>
          <w:p w14:paraId="2AF1889B">
            <w:pPr>
              <w:spacing w:before="0" w:after="0" w:line="240" w:lineRule="auto"/>
              <w:rPr>
                <w:b w:val="0"/>
                <w:color w:val="000000"/>
              </w:rPr>
            </w:pPr>
            <w:r>
              <w:rPr>
                <w:rFonts w:ascii="Times New Roman" w:hAnsi="Times New Roman" w:eastAsia="宋体"/>
                <w:b w:val="0"/>
                <w:color w:val="000000"/>
                <w:sz w:val="21"/>
              </w:rPr>
              <w:t>基础数据概览</w:t>
            </w:r>
          </w:p>
        </w:tc>
        <w:tc>
          <w:tcPr>
            <w:tcW w:w="2268" w:type="dxa"/>
            <w:tcBorders>
              <w:top w:val="nil"/>
              <w:left w:val="nil"/>
              <w:bottom w:val="single" w:color="000000" w:sz="12" w:space="0"/>
              <w:right w:val="nil"/>
            </w:tcBorders>
            <w:shd w:val="clear" w:color="auto" w:fill="FFFFFF"/>
          </w:tcPr>
          <w:p w14:paraId="608D8429">
            <w:pPr>
              <w:spacing w:before="0" w:after="0" w:line="240" w:lineRule="auto"/>
              <w:rPr>
                <w:b w:val="0"/>
                <w:color w:val="000000"/>
              </w:rPr>
            </w:pPr>
            <w:r>
              <w:rPr>
                <w:rFonts w:ascii="Times New Roman" w:hAnsi="Times New Roman" w:eastAsia="宋体"/>
                <w:b w:val="0"/>
                <w:color w:val="000000"/>
                <w:sz w:val="21"/>
              </w:rPr>
              <w:t>不可</w:t>
            </w:r>
          </w:p>
        </w:tc>
        <w:tc>
          <w:tcPr>
            <w:tcW w:w="1701" w:type="dxa"/>
            <w:tcBorders>
              <w:top w:val="nil"/>
              <w:left w:val="nil"/>
              <w:bottom w:val="single" w:color="000000" w:sz="12" w:space="0"/>
              <w:right w:val="nil"/>
            </w:tcBorders>
            <w:shd w:val="clear" w:color="auto" w:fill="FFFFFF"/>
          </w:tcPr>
          <w:p w14:paraId="1DF07157">
            <w:pPr>
              <w:spacing w:before="0" w:after="0" w:line="240" w:lineRule="auto"/>
              <w:rPr>
                <w:b w:val="0"/>
                <w:color w:val="000000"/>
              </w:rPr>
            </w:pPr>
            <w:r>
              <w:rPr>
                <w:rFonts w:ascii="Times New Roman" w:hAnsi="Times New Roman" w:eastAsia="宋体"/>
                <w:b w:val="0"/>
                <w:color w:val="000000"/>
                <w:sz w:val="21"/>
              </w:rPr>
              <w:t>可</w:t>
            </w:r>
          </w:p>
        </w:tc>
      </w:tr>
    </w:tbl>
    <w:p w14:paraId="3C3F4F2B">
      <w:pPr>
        <w:spacing w:after="120" w:line="240" w:lineRule="auto"/>
      </w:pPr>
    </w:p>
    <w:p w14:paraId="74B127D4">
      <w:pPr>
        <w:pStyle w:val="4"/>
        <w:spacing w:line="288" w:lineRule="auto"/>
      </w:pPr>
      <w:bookmarkStart w:id="16" w:name="_Toc27125"/>
      <w:r>
        <w:rPr>
          <w:rFonts w:ascii="Times New Roman" w:hAnsi="Times New Roman" w:eastAsia="黑体"/>
          <w:b/>
          <w:color w:val="000000"/>
          <w:sz w:val="24"/>
        </w:rPr>
        <w:t>2.4 数据隔离与越权防护</w:t>
      </w:r>
      <w:bookmarkEnd w:id="16"/>
    </w:p>
    <w:p w14:paraId="6F887467">
      <w:pPr>
        <w:spacing w:before="0" w:after="0" w:line="360" w:lineRule="auto"/>
      </w:pPr>
      <w:r>
        <w:rPr>
          <w:rFonts w:ascii="Times New Roman" w:hAnsi="Times New Roman" w:eastAsia="宋体"/>
          <w:b w:val="0"/>
          <w:color w:val="000000"/>
          <w:sz w:val="24"/>
        </w:rPr>
        <w:t>所有用户态接口在服务端从登录态解析 user_id，禁止接受前端传入的 user_id 作为查询条件。</w:t>
      </w:r>
    </w:p>
    <w:p w14:paraId="2CB72BDF">
      <w:pPr>
        <w:spacing w:before="0" w:after="0" w:line="360" w:lineRule="auto"/>
      </w:pPr>
      <w:r>
        <w:rPr>
          <w:rFonts w:ascii="Times New Roman" w:hAnsi="Times New Roman" w:eastAsia="宋体"/>
          <w:b w:val="0"/>
          <w:color w:val="000000"/>
          <w:sz w:val="24"/>
        </w:rPr>
        <w:t>数据访问层统一拼接 user_id 过滤条件，任何按主键读取的操作均需二次校验归属，越权访问返回 403。</w:t>
      </w:r>
    </w:p>
    <w:p w14:paraId="382AC6A6">
      <w:pPr>
        <w:spacing w:before="0" w:after="0" w:line="360" w:lineRule="auto"/>
      </w:pPr>
      <w:r>
        <w:rPr>
          <w:rFonts w:ascii="Times New Roman" w:hAnsi="Times New Roman" w:eastAsia="宋体"/>
          <w:b w:val="0"/>
          <w:color w:val="000000"/>
          <w:sz w:val="24"/>
        </w:rPr>
        <w:t>后台接口与前台接口鉴权体系隔离，使用不同的 Token 签发域；后台 Token 失效时间更短（2 小时）。</w:t>
      </w:r>
    </w:p>
    <w:p w14:paraId="25BB8F51">
      <w:pPr>
        <w:pStyle w:val="3"/>
        <w:spacing w:line="288" w:lineRule="auto"/>
      </w:pPr>
      <w:bookmarkStart w:id="17" w:name="_Toc28271"/>
      <w:r>
        <w:rPr>
          <w:rFonts w:ascii="Times New Roman" w:hAnsi="Times New Roman" w:eastAsia="黑体"/>
          <w:b/>
          <w:color w:val="000000"/>
          <w:sz w:val="28"/>
        </w:rPr>
        <w:t>3. 总体业务流程</w:t>
      </w:r>
      <w:bookmarkEnd w:id="17"/>
    </w:p>
    <w:p w14:paraId="3FE13974">
      <w:pPr>
        <w:pStyle w:val="4"/>
        <w:spacing w:line="288" w:lineRule="auto"/>
      </w:pPr>
      <w:bookmarkStart w:id="18" w:name="_Toc18369"/>
      <w:r>
        <w:rPr>
          <w:rFonts w:ascii="Times New Roman" w:hAnsi="Times New Roman" w:eastAsia="黑体"/>
          <w:b/>
          <w:color w:val="000000"/>
          <w:sz w:val="24"/>
        </w:rPr>
        <w:t>3.1 前台主流程</w:t>
      </w:r>
      <w:bookmarkEnd w:id="18"/>
    </w:p>
    <w:p w14:paraId="439B79C9">
      <w:pPr>
        <w:spacing w:before="0" w:after="0" w:line="360" w:lineRule="auto"/>
      </w:pPr>
      <w:r>
        <w:rPr>
          <w:rFonts w:ascii="Times New Roman" w:hAnsi="Times New Roman" w:eastAsia="宋体"/>
          <w:b w:val="0"/>
          <w:color w:val="000000"/>
          <w:sz w:val="24"/>
        </w:rPr>
        <w:t>前台记录链路按输入类型分为图像分支与文本分支，两支在「结构化结果确认」环节汇合，之后共用统一的落库、统计、预警与建议流程。</w:t>
      </w:r>
    </w:p>
    <w:p w14:paraId="4814B5B3">
      <w:pPr>
        <w:pStyle w:val="5"/>
        <w:spacing w:line="288" w:lineRule="auto"/>
      </w:pPr>
      <w:bookmarkStart w:id="19" w:name="_Toc19966"/>
      <w:r>
        <w:rPr>
          <w:rFonts w:ascii="Times New Roman" w:hAnsi="Times New Roman" w:eastAsia="宋体"/>
          <w:b/>
          <w:color w:val="000000"/>
          <w:sz w:val="24"/>
        </w:rPr>
        <w:t>3.1.1 入口与分支判定</w:t>
      </w:r>
      <w:bookmarkEnd w:id="19"/>
    </w:p>
    <w:p w14:paraId="0D536807">
      <w:pPr>
        <w:spacing w:before="0" w:after="0" w:line="360" w:lineRule="auto"/>
      </w:pPr>
      <w:r>
        <w:rPr>
          <w:rFonts w:ascii="Times New Roman" w:hAnsi="Times New Roman" w:eastAsia="宋体"/>
          <w:b w:val="0"/>
          <w:color w:val="000000"/>
          <w:sz w:val="24"/>
        </w:rPr>
        <w:t>用户注册/登录后首次填写个人健康档案（身高、体重、性别、年龄、活动水平、健康目标）。进入记录页后，系统按输入类型进入不同分支：拍照上传、图片粘贴走图像分支；文本描述走文本分支。</w:t>
      </w:r>
    </w:p>
    <w:p w14:paraId="1E4556E9">
      <w:pPr>
        <w:pStyle w:val="5"/>
        <w:spacing w:line="288" w:lineRule="auto"/>
      </w:pPr>
      <w:bookmarkStart w:id="20" w:name="_Toc29021"/>
      <w:r>
        <w:rPr>
          <w:rFonts w:ascii="Times New Roman" w:hAnsi="Times New Roman" w:eastAsia="宋体"/>
          <w:b/>
          <w:color w:val="000000"/>
          <w:sz w:val="24"/>
        </w:rPr>
        <w:t>3.1.2 图像记录分支</w:t>
      </w:r>
      <w:bookmarkEnd w:id="20"/>
    </w:p>
    <w:p w14:paraId="01969E70">
      <w:pPr>
        <w:spacing w:before="0" w:after="0" w:line="360" w:lineRule="auto"/>
      </w:pPr>
      <w:r>
        <w:rPr>
          <w:rFonts w:ascii="Times New Roman" w:hAnsi="Times New Roman" w:eastAsia="宋体"/>
          <w:b w:val="0"/>
          <w:color w:val="000000"/>
          <w:sz w:val="24"/>
        </w:rPr>
        <w:t>前端校验格式与大小（jpg/png，单张 ≤ 5MB，单次 ≤ 9 张），按 EXIF 方向纠偏并压缩至长边 1600px。</w:t>
      </w:r>
    </w:p>
    <w:p w14:paraId="72F6E78E">
      <w:pPr>
        <w:spacing w:before="0" w:after="0" w:line="360" w:lineRule="auto"/>
      </w:pPr>
      <w:r>
        <w:rPr>
          <w:rFonts w:ascii="Times New Roman" w:hAnsi="Times New Roman" w:eastAsia="宋体"/>
          <w:b w:val="0"/>
          <w:color w:val="000000"/>
          <w:sz w:val="24"/>
        </w:rPr>
        <w:t>对人脸、订单小票等个人信息区域执行脱敏处理后再上传。</w:t>
      </w:r>
    </w:p>
    <w:p w14:paraId="556BB0A4">
      <w:pPr>
        <w:spacing w:before="0" w:after="0" w:line="360" w:lineRule="auto"/>
      </w:pPr>
      <w:r>
        <w:rPr>
          <w:rFonts w:ascii="Times New Roman" w:hAnsi="Times New Roman" w:eastAsia="宋体"/>
          <w:b w:val="0"/>
          <w:color w:val="000000"/>
          <w:sz w:val="24"/>
        </w:rPr>
        <w:t>后端图像预处理（纠偏、缩放、增强），交由 YOLOv8 检测模型对 10 类核心菜品输出检测框（用于切分出一图中的多个菜品），同时由 YOLOv8-cls 分类模型输出前 3 个候选菜品（Top-3，MI-01 以此为准）。未命中核心类别时（检测为空）回退到分类模型 Top-1 作为候选（fallback）；仍无结果则返回空并引导人工补录。</w:t>
      </w:r>
    </w:p>
    <w:p w14:paraId="5D15DF14">
      <w:pPr>
        <w:spacing w:before="0" w:after="0" w:line="360" w:lineRule="auto"/>
      </w:pPr>
      <w:r>
        <w:rPr>
          <w:rFonts w:ascii="Times New Roman" w:hAnsi="Times New Roman" w:eastAsia="宋体"/>
          <w:b w:val="0"/>
          <w:color w:val="000000"/>
          <w:sz w:val="24"/>
        </w:rPr>
        <w:t>规则层按 food_id 精确对齐食物营养库，结合三态重量来源（user_input 称重 / portion_reference 份量参考 / model_estimate 模型估算）确定每道菜的克数，输出整餐营养总量与子项清单；合计由规则层确定性累加，本期不调用大模型。</w:t>
      </w:r>
    </w:p>
    <w:p w14:paraId="1708A189">
      <w:pPr>
        <w:spacing w:before="0" w:after="0" w:line="360" w:lineRule="auto"/>
      </w:pPr>
      <w:r>
        <w:rPr>
          <w:rFonts w:ascii="Times New Roman" w:hAnsi="Times New Roman" w:eastAsia="宋体"/>
          <w:b w:val="0"/>
          <w:color w:val="000000"/>
          <w:sz w:val="24"/>
        </w:rPr>
        <w:t>规则层按 food_id（非菜名模糊匹配）精确对齐食物营养数据库，计算热量与三大营养素；未收录菜品标记为待补充（从 351 类营养库中选择或人工录入）。</w:t>
      </w:r>
    </w:p>
    <w:p w14:paraId="4B2F45AF">
      <w:pPr>
        <w:spacing w:before="0" w:after="0" w:line="360" w:lineRule="auto"/>
      </w:pPr>
      <w:r>
        <w:rPr>
          <w:rFonts w:ascii="Times New Roman" w:hAnsi="Times New Roman" w:eastAsia="宋体"/>
          <w:b w:val="0"/>
          <w:color w:val="000000"/>
          <w:sz w:val="24"/>
        </w:rPr>
        <w:t>返回结构化结果（菜品、份量、营养、置信度），低置信项高亮提示。</w:t>
      </w:r>
    </w:p>
    <w:p w14:paraId="00F5E511">
      <w:pPr>
        <w:pStyle w:val="5"/>
        <w:spacing w:line="288" w:lineRule="auto"/>
      </w:pPr>
      <w:bookmarkStart w:id="21" w:name="_Toc24301"/>
      <w:r>
        <w:rPr>
          <w:rFonts w:ascii="Times New Roman" w:hAnsi="Times New Roman" w:eastAsia="宋体"/>
          <w:b/>
          <w:color w:val="000000"/>
          <w:sz w:val="24"/>
        </w:rPr>
        <w:t>3.1.3 文本记录分支</w:t>
      </w:r>
      <w:bookmarkEnd w:id="21"/>
    </w:p>
    <w:p w14:paraId="694475A0">
      <w:pPr>
        <w:spacing w:before="0" w:after="0" w:line="360" w:lineRule="auto"/>
      </w:pPr>
      <w:r>
        <w:rPr>
          <w:rFonts w:ascii="Times New Roman" w:hAnsi="Times New Roman" w:eastAsia="宋体"/>
          <w:b w:val="0"/>
          <w:color w:val="000000"/>
          <w:sz w:val="24"/>
        </w:rPr>
        <w:t>用户输入自然语言描述，如「午餐：一碗米饭、一份番茄炒蛋、一杯豆浆」。</w:t>
      </w:r>
    </w:p>
    <w:p w14:paraId="12396902">
      <w:pPr>
        <w:spacing w:before="0" w:after="0" w:line="360" w:lineRule="auto"/>
      </w:pPr>
      <w:r>
        <w:rPr>
          <w:rFonts w:ascii="Times New Roman" w:hAnsi="Times New Roman" w:eastAsia="宋体"/>
          <w:b w:val="0"/>
          <w:color w:val="000000"/>
          <w:sz w:val="24"/>
        </w:rPr>
        <w:t>多模态大模型将文本解析为结构化菜品列表与份量，跳过图像预处理与目标检测环节。</w:t>
      </w:r>
    </w:p>
    <w:p w14:paraId="1906D84E">
      <w:pPr>
        <w:spacing w:before="0" w:after="0" w:line="360" w:lineRule="auto"/>
      </w:pPr>
      <w:r>
        <w:rPr>
          <w:rFonts w:ascii="Times New Roman" w:hAnsi="Times New Roman" w:eastAsia="宋体"/>
          <w:b w:val="0"/>
          <w:color w:val="000000"/>
          <w:sz w:val="24"/>
        </w:rPr>
        <w:t>规则层对齐食物营养数据库，计算营养并返回结构化结果，后续与图像分支一致。</w:t>
      </w:r>
    </w:p>
    <w:p w14:paraId="5B65D991">
      <w:pPr>
        <w:pStyle w:val="5"/>
        <w:spacing w:line="288" w:lineRule="auto"/>
      </w:pPr>
      <w:bookmarkStart w:id="22" w:name="_Toc24929"/>
      <w:r>
        <w:rPr>
          <w:rFonts w:ascii="Times New Roman" w:hAnsi="Times New Roman" w:eastAsia="宋体"/>
          <w:b/>
          <w:color w:val="000000"/>
          <w:sz w:val="24"/>
        </w:rPr>
        <w:t>3.1.4 统一后段</w:t>
      </w:r>
      <w:bookmarkEnd w:id="22"/>
    </w:p>
    <w:p w14:paraId="30C9259C">
      <w:pPr>
        <w:spacing w:before="0" w:after="0" w:line="360" w:lineRule="auto"/>
      </w:pPr>
      <w:r>
        <w:rPr>
          <w:rFonts w:ascii="Times New Roman" w:hAnsi="Times New Roman" w:eastAsia="宋体"/>
          <w:b w:val="0"/>
          <w:color w:val="000000"/>
          <w:sz w:val="24"/>
        </w:rPr>
        <w:t>用户在确认页修正识别结果（替换菜品、调整份量），确认后写入饮食日志。</w:t>
      </w:r>
    </w:p>
    <w:p w14:paraId="2557B1FE">
      <w:pPr>
        <w:spacing w:before="0" w:after="0" w:line="360" w:lineRule="auto"/>
      </w:pPr>
      <w:r>
        <w:rPr>
          <w:rFonts w:ascii="Times New Roman" w:hAnsi="Times New Roman" w:eastAsia="宋体"/>
          <w:b w:val="0"/>
          <w:color w:val="000000"/>
          <w:sz w:val="24"/>
        </w:rPr>
        <w:t>系统按记录归属日（见 4.6.1）重算当日累计，并同步更新日/周/月统计。</w:t>
      </w:r>
    </w:p>
    <w:p w14:paraId="4FC39F51">
      <w:pPr>
        <w:spacing w:before="0" w:after="0" w:line="360" w:lineRule="auto"/>
      </w:pPr>
      <w:r>
        <w:rPr>
          <w:rFonts w:ascii="Times New Roman" w:hAnsi="Times New Roman" w:eastAsia="宋体"/>
          <w:b w:val="0"/>
          <w:color w:val="000000"/>
          <w:sz w:val="24"/>
        </w:rPr>
        <w:t>触发一次预警判定（见 4.9.1），命中规则则写入预警记录并在首页卡片展示。</w:t>
      </w:r>
    </w:p>
    <w:p w14:paraId="55E3C7C9">
      <w:pPr>
        <w:spacing w:before="0" w:after="0" w:line="360" w:lineRule="auto"/>
      </w:pPr>
      <w:r>
        <w:rPr>
          <w:rFonts w:ascii="Times New Roman" w:hAnsi="Times New Roman" w:eastAsia="宋体"/>
          <w:b w:val="0"/>
          <w:color w:val="000000"/>
          <w:sz w:val="24"/>
        </w:rPr>
        <w:t>生成个性化饮食建议卡片，附数据依据并标注 AI 生成。</w:t>
      </w:r>
    </w:p>
    <w:p w14:paraId="716146B0">
      <w:pPr>
        <w:pStyle w:val="4"/>
        <w:spacing w:line="288" w:lineRule="auto"/>
      </w:pPr>
      <w:bookmarkStart w:id="23" w:name="_Toc16906"/>
      <w:r>
        <w:rPr>
          <w:rFonts w:ascii="Times New Roman" w:hAnsi="Times New Roman" w:eastAsia="黑体"/>
          <w:b/>
          <w:color w:val="000000"/>
          <w:sz w:val="24"/>
        </w:rPr>
        <w:t>3.2 后台管理流程</w:t>
      </w:r>
      <w:bookmarkEnd w:id="23"/>
    </w:p>
    <w:p w14:paraId="7371314C">
      <w:pPr>
        <w:spacing w:before="0" w:after="0" w:line="360" w:lineRule="auto"/>
      </w:pPr>
      <w:r>
        <w:rPr>
          <w:rFonts w:ascii="Times New Roman" w:hAnsi="Times New Roman" w:eastAsia="宋体"/>
          <w:b w:val="0"/>
          <w:color w:val="000000"/>
          <w:sz w:val="24"/>
        </w:rPr>
        <w:t>管理员通过后台专用登录入口完成身份校验，进入管理控制台。</w:t>
      </w:r>
    </w:p>
    <w:p w14:paraId="38ACE793">
      <w:pPr>
        <w:spacing w:before="0" w:after="0" w:line="360" w:lineRule="auto"/>
      </w:pPr>
      <w:r>
        <w:rPr>
          <w:rFonts w:ascii="Times New Roman" w:hAnsi="Times New Roman" w:eastAsia="宋体"/>
          <w:b w:val="0"/>
          <w:color w:val="000000"/>
          <w:sz w:val="24"/>
        </w:rPr>
        <w:t>用户管理：查询用户列表、查看脱敏健康档案概览、重置用户密码、禁用/启用账号、删除账号（二次确认，见 5.1.3），查看基础数据概览。</w:t>
      </w:r>
    </w:p>
    <w:p w14:paraId="0E76EBCF">
      <w:pPr>
        <w:spacing w:before="0" w:after="0" w:line="360" w:lineRule="auto"/>
      </w:pPr>
      <w:r>
        <w:rPr>
          <w:rFonts w:ascii="Times New Roman" w:hAnsi="Times New Roman" w:eastAsia="宋体"/>
          <w:b w:val="0"/>
          <w:color w:val="000000"/>
          <w:sz w:val="24"/>
        </w:rPr>
        <w:t>食物营养数据库管理：维护菜品库、营养成分表与份量基准，支持 CSV 批量导入导出，导入时校验格式并反馈错误行；每次变更写入变更记录。</w:t>
      </w:r>
    </w:p>
    <w:p w14:paraId="3FE5C035">
      <w:pPr>
        <w:spacing w:before="0" w:after="0" w:line="360" w:lineRule="auto"/>
      </w:pPr>
      <w:r>
        <w:rPr>
          <w:rFonts w:ascii="Times New Roman" w:hAnsi="Times New Roman" w:eastAsia="宋体"/>
          <w:b w:val="0"/>
          <w:color w:val="000000"/>
          <w:sz w:val="24"/>
        </w:rPr>
        <w:t>食物库变更即时影响前台识别与估算结果，操作需谨慎并保留可追溯记录。</w:t>
      </w:r>
    </w:p>
    <w:p w14:paraId="58CE12CC">
      <w:pPr>
        <w:pStyle w:val="4"/>
        <w:spacing w:line="288" w:lineRule="auto"/>
      </w:pPr>
      <w:bookmarkStart w:id="24" w:name="_Toc19375"/>
      <w:r>
        <w:rPr>
          <w:rFonts w:ascii="Times New Roman" w:hAnsi="Times New Roman" w:eastAsia="黑体"/>
          <w:b/>
          <w:color w:val="000000"/>
          <w:sz w:val="24"/>
        </w:rPr>
        <w:t>3.3 异常与降级处理</w:t>
      </w:r>
      <w:bookmarkEnd w:id="24"/>
    </w:p>
    <w:p w14:paraId="323D3A7E">
      <w:pPr>
        <w:spacing w:before="0" w:after="0" w:line="360" w:lineRule="auto"/>
      </w:pPr>
      <w:r>
        <w:rPr>
          <w:rFonts w:ascii="Times New Roman" w:hAnsi="Times New Roman" w:eastAsia="宋体"/>
          <w:b w:val="0"/>
          <w:color w:val="000000"/>
          <w:sz w:val="24"/>
        </w:rPr>
        <w:t>各入口与链路的失败态统一按下表处理，避免出现「无响应」「白屏」或错误直接抛给用户的情况。</w:t>
      </w:r>
    </w:p>
    <w:p w14:paraId="2DBF4122">
      <w:pPr>
        <w:keepNext/>
        <w:spacing w:before="120" w:after="60" w:line="240" w:lineRule="auto"/>
        <w:jc w:val="center"/>
      </w:pPr>
      <w:r>
        <w:rPr>
          <w:rFonts w:ascii="Times New Roman" w:hAnsi="Times New Roman" w:eastAsia="宋体"/>
          <w:b/>
          <w:color w:val="000000"/>
          <w:sz w:val="21"/>
        </w:rPr>
        <w:t>表 3-1 异常场景与降级策略</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94"/>
        <w:gridCol w:w="1928"/>
        <w:gridCol w:w="2041"/>
        <w:gridCol w:w="2041"/>
        <w:gridCol w:w="1474"/>
      </w:tblGrid>
      <w:tr w14:paraId="0E1C71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794" w:type="dxa"/>
            <w:tcBorders>
              <w:top w:val="single" w:color="000000" w:sz="12" w:space="0"/>
              <w:left w:val="nil"/>
              <w:bottom w:val="single" w:color="000000" w:sz="4" w:space="0"/>
              <w:right w:val="nil"/>
              <w:tl2br w:val="nil"/>
            </w:tcBorders>
            <w:shd w:val="clear" w:color="auto" w:fill="FFFFFF"/>
          </w:tcPr>
          <w:p w14:paraId="621449D6">
            <w:pPr>
              <w:spacing w:before="0" w:after="0" w:line="240" w:lineRule="auto"/>
              <w:rPr>
                <w:b w:val="0"/>
                <w:color w:val="000000"/>
              </w:rPr>
            </w:pPr>
            <w:r>
              <w:rPr>
                <w:rFonts w:ascii="Times New Roman" w:hAnsi="Times New Roman" w:eastAsia="宋体"/>
                <w:b w:val="0"/>
                <w:color w:val="000000"/>
                <w:sz w:val="21"/>
              </w:rPr>
              <w:t>编号</w:t>
            </w:r>
          </w:p>
        </w:tc>
        <w:tc>
          <w:tcPr>
            <w:tcW w:w="1928" w:type="dxa"/>
            <w:tcBorders>
              <w:top w:val="single" w:color="000000" w:sz="12" w:space="0"/>
              <w:left w:val="nil"/>
              <w:bottom w:val="single" w:color="000000" w:sz="4" w:space="0"/>
              <w:right w:val="nil"/>
            </w:tcBorders>
            <w:shd w:val="clear" w:color="auto" w:fill="FFFFFF"/>
          </w:tcPr>
          <w:p w14:paraId="3C0B8BFD">
            <w:pPr>
              <w:spacing w:before="0" w:after="0" w:line="240" w:lineRule="auto"/>
              <w:rPr>
                <w:b w:val="0"/>
                <w:color w:val="000000"/>
              </w:rPr>
            </w:pPr>
            <w:r>
              <w:rPr>
                <w:rFonts w:ascii="Times New Roman" w:hAnsi="Times New Roman" w:eastAsia="宋体"/>
                <w:b w:val="0"/>
                <w:color w:val="000000"/>
                <w:sz w:val="21"/>
              </w:rPr>
              <w:t>异常场景</w:t>
            </w:r>
          </w:p>
        </w:tc>
        <w:tc>
          <w:tcPr>
            <w:tcW w:w="2041" w:type="dxa"/>
            <w:tcBorders>
              <w:top w:val="single" w:color="000000" w:sz="12" w:space="0"/>
              <w:left w:val="nil"/>
              <w:bottom w:val="single" w:color="000000" w:sz="4" w:space="0"/>
              <w:right w:val="nil"/>
            </w:tcBorders>
            <w:shd w:val="clear" w:color="auto" w:fill="FFFFFF"/>
          </w:tcPr>
          <w:p w14:paraId="40ACB3D8">
            <w:pPr>
              <w:spacing w:before="0" w:after="0" w:line="240" w:lineRule="auto"/>
              <w:rPr>
                <w:b w:val="0"/>
                <w:color w:val="000000"/>
              </w:rPr>
            </w:pPr>
            <w:r>
              <w:rPr>
                <w:rFonts w:ascii="Times New Roman" w:hAnsi="Times New Roman" w:eastAsia="宋体"/>
                <w:b w:val="0"/>
                <w:color w:val="000000"/>
                <w:sz w:val="21"/>
              </w:rPr>
              <w:t>系统行为</w:t>
            </w:r>
          </w:p>
        </w:tc>
        <w:tc>
          <w:tcPr>
            <w:tcW w:w="2041" w:type="dxa"/>
            <w:tcBorders>
              <w:top w:val="single" w:color="000000" w:sz="12" w:space="0"/>
              <w:left w:val="nil"/>
              <w:bottom w:val="single" w:color="000000" w:sz="4" w:space="0"/>
              <w:right w:val="nil"/>
            </w:tcBorders>
            <w:shd w:val="clear" w:color="auto" w:fill="FFFFFF"/>
          </w:tcPr>
          <w:p w14:paraId="19ADB974">
            <w:pPr>
              <w:spacing w:before="0" w:after="0" w:line="240" w:lineRule="auto"/>
              <w:rPr>
                <w:b w:val="0"/>
                <w:color w:val="000000"/>
              </w:rPr>
            </w:pPr>
            <w:r>
              <w:rPr>
                <w:rFonts w:ascii="Times New Roman" w:hAnsi="Times New Roman" w:eastAsia="宋体"/>
                <w:b w:val="0"/>
                <w:color w:val="000000"/>
                <w:sz w:val="21"/>
              </w:rPr>
              <w:t>用户可见提示</w:t>
            </w:r>
          </w:p>
        </w:tc>
        <w:tc>
          <w:tcPr>
            <w:tcW w:w="1474" w:type="dxa"/>
            <w:tcBorders>
              <w:top w:val="single" w:color="000000" w:sz="12" w:space="0"/>
              <w:left w:val="nil"/>
              <w:bottom w:val="single" w:color="000000" w:sz="4" w:space="0"/>
              <w:right w:val="nil"/>
            </w:tcBorders>
            <w:shd w:val="clear" w:color="auto" w:fill="FFFFFF"/>
          </w:tcPr>
          <w:p w14:paraId="5C0C8A87">
            <w:pPr>
              <w:spacing w:before="0" w:after="0" w:line="240" w:lineRule="auto"/>
              <w:rPr>
                <w:b w:val="0"/>
                <w:color w:val="000000"/>
              </w:rPr>
            </w:pPr>
            <w:r>
              <w:rPr>
                <w:rFonts w:ascii="Times New Roman" w:hAnsi="Times New Roman" w:eastAsia="宋体"/>
                <w:b w:val="0"/>
                <w:color w:val="000000"/>
                <w:sz w:val="21"/>
              </w:rPr>
              <w:t>降级方案</w:t>
            </w:r>
          </w:p>
        </w:tc>
      </w:tr>
      <w:tr w14:paraId="1C1FDC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94" w:type="dxa"/>
            <w:tcBorders>
              <w:top w:val="single" w:color="000000" w:sz="4" w:space="0"/>
              <w:left w:val="nil"/>
              <w:bottom w:val="nil"/>
              <w:right w:val="nil"/>
            </w:tcBorders>
            <w:shd w:val="clear" w:color="auto" w:fill="FFFFFF"/>
          </w:tcPr>
          <w:p w14:paraId="1738AA4E">
            <w:pPr>
              <w:spacing w:before="0" w:after="0" w:line="240" w:lineRule="auto"/>
              <w:rPr>
                <w:b w:val="0"/>
                <w:color w:val="000000"/>
              </w:rPr>
            </w:pPr>
            <w:r>
              <w:rPr>
                <w:rFonts w:ascii="Times New Roman" w:hAnsi="Times New Roman" w:eastAsia="宋体"/>
                <w:b w:val="0"/>
                <w:color w:val="000000"/>
                <w:sz w:val="21"/>
              </w:rPr>
              <w:t>EX-01</w:t>
            </w:r>
          </w:p>
        </w:tc>
        <w:tc>
          <w:tcPr>
            <w:tcW w:w="1928" w:type="dxa"/>
            <w:tcBorders>
              <w:top w:val="single" w:color="000000" w:sz="4" w:space="0"/>
              <w:left w:val="nil"/>
              <w:bottom w:val="nil"/>
              <w:right w:val="nil"/>
            </w:tcBorders>
            <w:shd w:val="clear" w:color="auto" w:fill="FFFFFF"/>
          </w:tcPr>
          <w:p w14:paraId="18166B96">
            <w:pPr>
              <w:spacing w:before="0" w:after="0" w:line="240" w:lineRule="auto"/>
              <w:rPr>
                <w:b w:val="0"/>
                <w:color w:val="000000"/>
              </w:rPr>
            </w:pPr>
            <w:r>
              <w:rPr>
                <w:rFonts w:ascii="Times New Roman" w:hAnsi="Times New Roman" w:eastAsia="宋体"/>
                <w:b w:val="0"/>
                <w:color w:val="000000"/>
                <w:sz w:val="21"/>
              </w:rPr>
              <w:t>图片格式非 jpg/png</w:t>
            </w:r>
          </w:p>
        </w:tc>
        <w:tc>
          <w:tcPr>
            <w:tcW w:w="2041" w:type="dxa"/>
            <w:tcBorders>
              <w:top w:val="single" w:color="000000" w:sz="4" w:space="0"/>
              <w:left w:val="nil"/>
              <w:bottom w:val="nil"/>
              <w:right w:val="nil"/>
            </w:tcBorders>
            <w:shd w:val="clear" w:color="auto" w:fill="FFFFFF"/>
          </w:tcPr>
          <w:p w14:paraId="5D588077">
            <w:pPr>
              <w:spacing w:before="0" w:after="0" w:line="240" w:lineRule="auto"/>
              <w:rPr>
                <w:b w:val="0"/>
                <w:color w:val="000000"/>
              </w:rPr>
            </w:pPr>
            <w:r>
              <w:rPr>
                <w:rFonts w:ascii="Times New Roman" w:hAnsi="Times New Roman" w:eastAsia="宋体"/>
                <w:b w:val="0"/>
                <w:color w:val="000000"/>
                <w:sz w:val="21"/>
              </w:rPr>
              <w:t>前端拦截，不上传</w:t>
            </w:r>
          </w:p>
        </w:tc>
        <w:tc>
          <w:tcPr>
            <w:tcW w:w="2041" w:type="dxa"/>
            <w:tcBorders>
              <w:top w:val="single" w:color="000000" w:sz="4" w:space="0"/>
              <w:left w:val="nil"/>
              <w:bottom w:val="nil"/>
              <w:right w:val="nil"/>
            </w:tcBorders>
            <w:shd w:val="clear" w:color="auto" w:fill="FFFFFF"/>
          </w:tcPr>
          <w:p w14:paraId="474F2315">
            <w:pPr>
              <w:spacing w:before="0" w:after="0" w:line="240" w:lineRule="auto"/>
              <w:rPr>
                <w:b w:val="0"/>
                <w:color w:val="000000"/>
              </w:rPr>
            </w:pPr>
            <w:r>
              <w:rPr>
                <w:rFonts w:ascii="Times New Roman" w:hAnsi="Times New Roman" w:eastAsia="宋体"/>
                <w:b w:val="0"/>
                <w:color w:val="000000"/>
                <w:sz w:val="21"/>
              </w:rPr>
              <w:t>仅支持 JPG / PNG 格式，HEIC 请转存为 JPG 后重试</w:t>
            </w:r>
          </w:p>
        </w:tc>
        <w:tc>
          <w:tcPr>
            <w:tcW w:w="1474" w:type="dxa"/>
            <w:tcBorders>
              <w:top w:val="single" w:color="000000" w:sz="4" w:space="0"/>
              <w:left w:val="nil"/>
              <w:bottom w:val="nil"/>
              <w:right w:val="nil"/>
            </w:tcBorders>
            <w:shd w:val="clear" w:color="auto" w:fill="FFFFFF"/>
          </w:tcPr>
          <w:p w14:paraId="0F729356">
            <w:pPr>
              <w:spacing w:before="0" w:after="0" w:line="240" w:lineRule="auto"/>
              <w:rPr>
                <w:b w:val="0"/>
                <w:color w:val="000000"/>
              </w:rPr>
            </w:pPr>
            <w:r>
              <w:rPr>
                <w:rFonts w:ascii="Times New Roman" w:hAnsi="Times New Roman" w:eastAsia="宋体"/>
                <w:b w:val="0"/>
                <w:color w:val="000000"/>
                <w:sz w:val="21"/>
              </w:rPr>
              <w:t>引导改用拍照入口或文本描述</w:t>
            </w:r>
          </w:p>
        </w:tc>
      </w:tr>
      <w:tr w14:paraId="408638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94" w:type="dxa"/>
            <w:tcBorders>
              <w:top w:val="nil"/>
              <w:left w:val="nil"/>
              <w:bottom w:val="nil"/>
              <w:right w:val="nil"/>
            </w:tcBorders>
            <w:shd w:val="clear" w:color="auto" w:fill="FFFFFF"/>
          </w:tcPr>
          <w:p w14:paraId="0AB562BA">
            <w:pPr>
              <w:spacing w:before="0" w:after="0" w:line="240" w:lineRule="auto"/>
              <w:rPr>
                <w:b w:val="0"/>
                <w:color w:val="000000"/>
              </w:rPr>
            </w:pPr>
            <w:r>
              <w:rPr>
                <w:rFonts w:ascii="Times New Roman" w:hAnsi="Times New Roman" w:eastAsia="宋体"/>
                <w:b w:val="0"/>
                <w:color w:val="000000"/>
                <w:sz w:val="21"/>
              </w:rPr>
              <w:t>EX-02</w:t>
            </w:r>
          </w:p>
        </w:tc>
        <w:tc>
          <w:tcPr>
            <w:tcW w:w="1928" w:type="dxa"/>
            <w:tcBorders>
              <w:top w:val="nil"/>
              <w:left w:val="nil"/>
              <w:bottom w:val="nil"/>
              <w:right w:val="nil"/>
            </w:tcBorders>
            <w:shd w:val="clear" w:color="auto" w:fill="FFFFFF"/>
          </w:tcPr>
          <w:p w14:paraId="45978F4E">
            <w:pPr>
              <w:spacing w:before="0" w:after="0" w:line="240" w:lineRule="auto"/>
              <w:rPr>
                <w:b w:val="0"/>
                <w:color w:val="000000"/>
              </w:rPr>
            </w:pPr>
            <w:r>
              <w:rPr>
                <w:rFonts w:ascii="Times New Roman" w:hAnsi="Times New Roman" w:eastAsia="宋体"/>
                <w:b w:val="0"/>
                <w:color w:val="000000"/>
                <w:sz w:val="21"/>
              </w:rPr>
              <w:t>单张图片超过 5MB</w:t>
            </w:r>
          </w:p>
        </w:tc>
        <w:tc>
          <w:tcPr>
            <w:tcW w:w="2041" w:type="dxa"/>
            <w:tcBorders>
              <w:top w:val="nil"/>
              <w:left w:val="nil"/>
              <w:bottom w:val="nil"/>
              <w:right w:val="nil"/>
            </w:tcBorders>
            <w:shd w:val="clear" w:color="auto" w:fill="FFFFFF"/>
          </w:tcPr>
          <w:p w14:paraId="50623CB2">
            <w:pPr>
              <w:spacing w:before="0" w:after="0" w:line="240" w:lineRule="auto"/>
              <w:rPr>
                <w:b w:val="0"/>
                <w:color w:val="000000"/>
              </w:rPr>
            </w:pPr>
            <w:r>
              <w:rPr>
                <w:rFonts w:ascii="Times New Roman" w:hAnsi="Times New Roman" w:eastAsia="宋体"/>
                <w:b w:val="0"/>
                <w:color w:val="000000"/>
                <w:sz w:val="21"/>
              </w:rPr>
              <w:t>前端自动压缩，压缩后仍超限则拦截</w:t>
            </w:r>
          </w:p>
        </w:tc>
        <w:tc>
          <w:tcPr>
            <w:tcW w:w="2041" w:type="dxa"/>
            <w:tcBorders>
              <w:top w:val="nil"/>
              <w:left w:val="nil"/>
              <w:bottom w:val="nil"/>
              <w:right w:val="nil"/>
            </w:tcBorders>
            <w:shd w:val="clear" w:color="auto" w:fill="FFFFFF"/>
          </w:tcPr>
          <w:p w14:paraId="22B63740">
            <w:pPr>
              <w:spacing w:before="0" w:after="0" w:line="240" w:lineRule="auto"/>
              <w:rPr>
                <w:b w:val="0"/>
                <w:color w:val="000000"/>
              </w:rPr>
            </w:pPr>
            <w:r>
              <w:rPr>
                <w:rFonts w:ascii="Times New Roman" w:hAnsi="Times New Roman" w:eastAsia="宋体"/>
                <w:b w:val="0"/>
                <w:color w:val="000000"/>
                <w:sz w:val="21"/>
              </w:rPr>
              <w:t>图片过大，请压缩后重试</w:t>
            </w:r>
          </w:p>
        </w:tc>
        <w:tc>
          <w:tcPr>
            <w:tcW w:w="1474" w:type="dxa"/>
            <w:tcBorders>
              <w:top w:val="nil"/>
              <w:left w:val="nil"/>
              <w:bottom w:val="nil"/>
              <w:right w:val="nil"/>
            </w:tcBorders>
            <w:shd w:val="clear" w:color="auto" w:fill="FFFFFF"/>
          </w:tcPr>
          <w:p w14:paraId="450380E7">
            <w:pPr>
              <w:spacing w:before="0" w:after="0" w:line="240" w:lineRule="auto"/>
              <w:rPr>
                <w:b w:val="0"/>
                <w:color w:val="000000"/>
              </w:rPr>
            </w:pPr>
            <w:r>
              <w:rPr>
                <w:rFonts w:ascii="Times New Roman" w:hAnsi="Times New Roman" w:eastAsia="宋体"/>
                <w:b w:val="0"/>
                <w:color w:val="000000"/>
                <w:sz w:val="21"/>
              </w:rPr>
              <w:t>提示改用文本描述</w:t>
            </w:r>
          </w:p>
        </w:tc>
      </w:tr>
      <w:tr w14:paraId="3A74A8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94" w:type="dxa"/>
            <w:tcBorders>
              <w:top w:val="nil"/>
              <w:left w:val="nil"/>
              <w:bottom w:val="nil"/>
              <w:right w:val="nil"/>
            </w:tcBorders>
            <w:shd w:val="clear" w:color="auto" w:fill="FFFFFF"/>
          </w:tcPr>
          <w:p w14:paraId="6F5520EA">
            <w:pPr>
              <w:spacing w:before="0" w:after="0" w:line="240" w:lineRule="auto"/>
              <w:rPr>
                <w:b w:val="0"/>
                <w:color w:val="000000"/>
              </w:rPr>
            </w:pPr>
            <w:r>
              <w:rPr>
                <w:rFonts w:ascii="Times New Roman" w:hAnsi="Times New Roman" w:eastAsia="宋体"/>
                <w:b w:val="0"/>
                <w:color w:val="000000"/>
                <w:sz w:val="21"/>
              </w:rPr>
              <w:t>EX-03</w:t>
            </w:r>
          </w:p>
        </w:tc>
        <w:tc>
          <w:tcPr>
            <w:tcW w:w="1928" w:type="dxa"/>
            <w:tcBorders>
              <w:top w:val="nil"/>
              <w:left w:val="nil"/>
              <w:bottom w:val="nil"/>
              <w:right w:val="nil"/>
            </w:tcBorders>
            <w:shd w:val="clear" w:color="auto" w:fill="FFFFFF"/>
          </w:tcPr>
          <w:p w14:paraId="7B5B747E">
            <w:pPr>
              <w:spacing w:before="0" w:after="0" w:line="240" w:lineRule="auto"/>
              <w:rPr>
                <w:b w:val="0"/>
                <w:color w:val="000000"/>
              </w:rPr>
            </w:pPr>
            <w:r>
              <w:rPr>
                <w:rFonts w:ascii="Times New Roman" w:hAnsi="Times New Roman" w:eastAsia="宋体"/>
                <w:b w:val="0"/>
                <w:color w:val="000000"/>
                <w:sz w:val="21"/>
              </w:rPr>
              <w:t>识别无结果（最高置信度 &lt; 0.3）</w:t>
            </w:r>
          </w:p>
        </w:tc>
        <w:tc>
          <w:tcPr>
            <w:tcW w:w="2041" w:type="dxa"/>
            <w:tcBorders>
              <w:top w:val="nil"/>
              <w:left w:val="nil"/>
              <w:bottom w:val="nil"/>
              <w:right w:val="nil"/>
            </w:tcBorders>
            <w:shd w:val="clear" w:color="auto" w:fill="FFFFFF"/>
          </w:tcPr>
          <w:p w14:paraId="301EADE7">
            <w:pPr>
              <w:spacing w:before="0" w:after="0" w:line="240" w:lineRule="auto"/>
              <w:rPr>
                <w:b w:val="0"/>
                <w:color w:val="000000"/>
              </w:rPr>
            </w:pPr>
            <w:r>
              <w:rPr>
                <w:rFonts w:ascii="Times New Roman" w:hAnsi="Times New Roman" w:eastAsia="宋体"/>
                <w:b w:val="0"/>
                <w:color w:val="000000"/>
                <w:sz w:val="21"/>
              </w:rPr>
              <w:t>返回空结果并保留原图</w:t>
            </w:r>
          </w:p>
        </w:tc>
        <w:tc>
          <w:tcPr>
            <w:tcW w:w="2041" w:type="dxa"/>
            <w:tcBorders>
              <w:top w:val="nil"/>
              <w:left w:val="nil"/>
              <w:bottom w:val="nil"/>
              <w:right w:val="nil"/>
            </w:tcBorders>
            <w:shd w:val="clear" w:color="auto" w:fill="FFFFFF"/>
          </w:tcPr>
          <w:p w14:paraId="0C687716">
            <w:pPr>
              <w:spacing w:before="0" w:after="0" w:line="240" w:lineRule="auto"/>
              <w:rPr>
                <w:b w:val="0"/>
                <w:color w:val="000000"/>
              </w:rPr>
            </w:pPr>
            <w:r>
              <w:rPr>
                <w:rFonts w:ascii="Times New Roman" w:hAnsi="Times New Roman" w:eastAsia="宋体"/>
                <w:b w:val="0"/>
                <w:color w:val="000000"/>
                <w:sz w:val="21"/>
              </w:rPr>
              <w:t>未能识别出菜品，请手动添加或改用文字描述</w:t>
            </w:r>
          </w:p>
        </w:tc>
        <w:tc>
          <w:tcPr>
            <w:tcW w:w="1474" w:type="dxa"/>
            <w:tcBorders>
              <w:top w:val="nil"/>
              <w:left w:val="nil"/>
              <w:bottom w:val="nil"/>
              <w:right w:val="nil"/>
            </w:tcBorders>
            <w:shd w:val="clear" w:color="auto" w:fill="FFFFFF"/>
          </w:tcPr>
          <w:p w14:paraId="4828BD27">
            <w:pPr>
              <w:spacing w:before="0" w:after="0" w:line="240" w:lineRule="auto"/>
              <w:rPr>
                <w:b w:val="0"/>
                <w:color w:val="000000"/>
              </w:rPr>
            </w:pPr>
            <w:r>
              <w:rPr>
                <w:rFonts w:ascii="Times New Roman" w:hAnsi="Times New Roman" w:eastAsia="宋体"/>
                <w:b w:val="0"/>
                <w:color w:val="000000"/>
                <w:sz w:val="21"/>
              </w:rPr>
              <w:t>直接转入手工录入</w:t>
            </w:r>
          </w:p>
        </w:tc>
      </w:tr>
      <w:tr w14:paraId="641514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94" w:type="dxa"/>
            <w:tcBorders>
              <w:top w:val="nil"/>
              <w:left w:val="nil"/>
              <w:bottom w:val="nil"/>
              <w:right w:val="nil"/>
            </w:tcBorders>
            <w:shd w:val="clear" w:color="auto" w:fill="FFFFFF"/>
          </w:tcPr>
          <w:p w14:paraId="5EF3F942">
            <w:pPr>
              <w:spacing w:before="0" w:after="0" w:line="240" w:lineRule="auto"/>
              <w:rPr>
                <w:b w:val="0"/>
                <w:color w:val="000000"/>
              </w:rPr>
            </w:pPr>
            <w:r>
              <w:rPr>
                <w:rFonts w:ascii="Times New Roman" w:hAnsi="Times New Roman" w:eastAsia="宋体"/>
                <w:b w:val="0"/>
                <w:color w:val="000000"/>
                <w:sz w:val="21"/>
              </w:rPr>
              <w:t>EX-04</w:t>
            </w:r>
          </w:p>
        </w:tc>
        <w:tc>
          <w:tcPr>
            <w:tcW w:w="1928" w:type="dxa"/>
            <w:tcBorders>
              <w:top w:val="nil"/>
              <w:left w:val="nil"/>
              <w:bottom w:val="nil"/>
              <w:right w:val="nil"/>
            </w:tcBorders>
            <w:shd w:val="clear" w:color="auto" w:fill="FFFFFF"/>
          </w:tcPr>
          <w:p w14:paraId="7F5077DE">
            <w:pPr>
              <w:spacing w:before="0" w:after="0" w:line="240" w:lineRule="auto"/>
              <w:rPr>
                <w:b w:val="0"/>
                <w:color w:val="000000"/>
              </w:rPr>
            </w:pPr>
            <w:r>
              <w:rPr>
                <w:rFonts w:ascii="Times New Roman" w:hAnsi="Times New Roman" w:eastAsia="宋体"/>
                <w:b w:val="0"/>
                <w:color w:val="000000"/>
                <w:sz w:val="21"/>
              </w:rPr>
              <w:t>识别置信度介于 0.3 至 0.6</w:t>
            </w:r>
          </w:p>
        </w:tc>
        <w:tc>
          <w:tcPr>
            <w:tcW w:w="2041" w:type="dxa"/>
            <w:tcBorders>
              <w:top w:val="nil"/>
              <w:left w:val="nil"/>
              <w:bottom w:val="nil"/>
              <w:right w:val="nil"/>
            </w:tcBorders>
            <w:shd w:val="clear" w:color="auto" w:fill="FFFFFF"/>
          </w:tcPr>
          <w:p w14:paraId="4EBF2B50">
            <w:pPr>
              <w:spacing w:before="0" w:after="0" w:line="240" w:lineRule="auto"/>
              <w:rPr>
                <w:b w:val="0"/>
                <w:color w:val="000000"/>
              </w:rPr>
            </w:pPr>
            <w:r>
              <w:rPr>
                <w:rFonts w:ascii="Times New Roman" w:hAnsi="Times New Roman" w:eastAsia="宋体"/>
                <w:b w:val="0"/>
                <w:color w:val="000000"/>
                <w:sz w:val="21"/>
              </w:rPr>
              <w:t>返回分类模型的前 3 个候选菜品</w:t>
            </w:r>
          </w:p>
        </w:tc>
        <w:tc>
          <w:tcPr>
            <w:tcW w:w="2041" w:type="dxa"/>
            <w:tcBorders>
              <w:top w:val="nil"/>
              <w:left w:val="nil"/>
              <w:bottom w:val="nil"/>
              <w:right w:val="nil"/>
            </w:tcBorders>
            <w:shd w:val="clear" w:color="auto" w:fill="FFFFFF"/>
          </w:tcPr>
          <w:p w14:paraId="124DAB03">
            <w:pPr>
              <w:spacing w:before="0" w:after="0" w:line="240" w:lineRule="auto"/>
              <w:rPr>
                <w:b w:val="0"/>
                <w:color w:val="000000"/>
              </w:rPr>
            </w:pPr>
            <w:r>
              <w:rPr>
                <w:rFonts w:ascii="Times New Roman" w:hAnsi="Times New Roman" w:eastAsia="宋体"/>
                <w:b w:val="0"/>
                <w:color w:val="000000"/>
                <w:sz w:val="21"/>
              </w:rPr>
              <w:t>识别结果不确定，请选择正确菜品</w:t>
            </w:r>
          </w:p>
        </w:tc>
        <w:tc>
          <w:tcPr>
            <w:tcW w:w="1474" w:type="dxa"/>
            <w:tcBorders>
              <w:top w:val="nil"/>
              <w:left w:val="nil"/>
              <w:bottom w:val="nil"/>
              <w:right w:val="nil"/>
            </w:tcBorders>
            <w:shd w:val="clear" w:color="auto" w:fill="FFFFFF"/>
          </w:tcPr>
          <w:p w14:paraId="557D4319">
            <w:pPr>
              <w:spacing w:before="0" w:after="0" w:line="240" w:lineRule="auto"/>
              <w:rPr>
                <w:b w:val="0"/>
                <w:color w:val="000000"/>
              </w:rPr>
            </w:pPr>
            <w:r>
              <w:rPr>
                <w:rFonts w:ascii="Times New Roman" w:hAnsi="Times New Roman" w:eastAsia="宋体"/>
                <w:b w:val="0"/>
                <w:color w:val="000000"/>
                <w:sz w:val="21"/>
              </w:rPr>
              <w:t>人工从候选中选择或手动输入</w:t>
            </w:r>
          </w:p>
        </w:tc>
      </w:tr>
      <w:tr w14:paraId="49FC42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94" w:type="dxa"/>
            <w:tcBorders>
              <w:top w:val="nil"/>
              <w:left w:val="nil"/>
              <w:bottom w:val="nil"/>
              <w:right w:val="nil"/>
            </w:tcBorders>
            <w:shd w:val="clear" w:color="auto" w:fill="FFFFFF"/>
          </w:tcPr>
          <w:p w14:paraId="3F55C5E7">
            <w:pPr>
              <w:spacing w:before="0" w:after="0" w:line="240" w:lineRule="auto"/>
              <w:rPr>
                <w:b w:val="0"/>
                <w:color w:val="000000"/>
              </w:rPr>
            </w:pPr>
            <w:r>
              <w:rPr>
                <w:rFonts w:ascii="Times New Roman" w:hAnsi="Times New Roman" w:eastAsia="宋体"/>
                <w:b w:val="0"/>
                <w:color w:val="000000"/>
                <w:sz w:val="21"/>
              </w:rPr>
              <w:t>EX-05</w:t>
            </w:r>
          </w:p>
        </w:tc>
        <w:tc>
          <w:tcPr>
            <w:tcW w:w="1928" w:type="dxa"/>
            <w:tcBorders>
              <w:top w:val="nil"/>
              <w:left w:val="nil"/>
              <w:bottom w:val="nil"/>
              <w:right w:val="nil"/>
            </w:tcBorders>
            <w:shd w:val="clear" w:color="auto" w:fill="FFFFFF"/>
          </w:tcPr>
          <w:p w14:paraId="14F024B1">
            <w:pPr>
              <w:spacing w:before="0" w:after="0" w:line="240" w:lineRule="auto"/>
              <w:rPr>
                <w:b w:val="0"/>
                <w:color w:val="000000"/>
              </w:rPr>
            </w:pPr>
            <w:r>
              <w:rPr>
                <w:rFonts w:ascii="Times New Roman" w:hAnsi="Times New Roman" w:eastAsia="宋体"/>
                <w:b w:val="0"/>
                <w:color w:val="000000"/>
                <w:sz w:val="21"/>
              </w:rPr>
              <w:t>大模型调用超时（&gt; 8 秒）</w:t>
            </w:r>
          </w:p>
        </w:tc>
        <w:tc>
          <w:tcPr>
            <w:tcW w:w="2041" w:type="dxa"/>
            <w:tcBorders>
              <w:top w:val="nil"/>
              <w:left w:val="nil"/>
              <w:bottom w:val="nil"/>
              <w:right w:val="nil"/>
            </w:tcBorders>
            <w:shd w:val="clear" w:color="auto" w:fill="FFFFFF"/>
          </w:tcPr>
          <w:p w14:paraId="718E38E1">
            <w:pPr>
              <w:spacing w:before="0" w:after="0" w:line="240" w:lineRule="auto"/>
              <w:rPr>
                <w:b w:val="0"/>
                <w:color w:val="000000"/>
              </w:rPr>
            </w:pPr>
            <w:r>
              <w:rPr>
                <w:rFonts w:ascii="Times New Roman" w:hAnsi="Times New Roman" w:eastAsia="宋体"/>
                <w:b w:val="0"/>
                <w:color w:val="000000"/>
                <w:sz w:val="21"/>
              </w:rPr>
              <w:t>自动重试 1 次，仍失败则中断本次识别</w:t>
            </w:r>
          </w:p>
        </w:tc>
        <w:tc>
          <w:tcPr>
            <w:tcW w:w="2041" w:type="dxa"/>
            <w:tcBorders>
              <w:top w:val="nil"/>
              <w:left w:val="nil"/>
              <w:bottom w:val="nil"/>
              <w:right w:val="nil"/>
            </w:tcBorders>
            <w:shd w:val="clear" w:color="auto" w:fill="FFFFFF"/>
          </w:tcPr>
          <w:p w14:paraId="3A9FD323">
            <w:pPr>
              <w:spacing w:before="0" w:after="0" w:line="240" w:lineRule="auto"/>
              <w:rPr>
                <w:b w:val="0"/>
                <w:color w:val="000000"/>
              </w:rPr>
            </w:pPr>
            <w:r>
              <w:rPr>
                <w:rFonts w:ascii="Times New Roman" w:hAnsi="Times New Roman" w:eastAsia="宋体"/>
                <w:b w:val="0"/>
                <w:color w:val="000000"/>
                <w:sz w:val="21"/>
              </w:rPr>
              <w:t>识别较慢，可先手动记录</w:t>
            </w:r>
          </w:p>
        </w:tc>
        <w:tc>
          <w:tcPr>
            <w:tcW w:w="1474" w:type="dxa"/>
            <w:tcBorders>
              <w:top w:val="nil"/>
              <w:left w:val="nil"/>
              <w:bottom w:val="nil"/>
              <w:right w:val="nil"/>
            </w:tcBorders>
            <w:shd w:val="clear" w:color="auto" w:fill="FFFFFF"/>
          </w:tcPr>
          <w:p w14:paraId="1A78DD9A">
            <w:pPr>
              <w:spacing w:before="0" w:after="0" w:line="240" w:lineRule="auto"/>
              <w:rPr>
                <w:b w:val="0"/>
                <w:color w:val="000000"/>
              </w:rPr>
            </w:pPr>
            <w:r>
              <w:rPr>
                <w:rFonts w:ascii="Times New Roman" w:hAnsi="Times New Roman" w:eastAsia="宋体"/>
                <w:b w:val="0"/>
                <w:color w:val="000000"/>
                <w:sz w:val="21"/>
              </w:rPr>
              <w:t>引导改用文本描述入口</w:t>
            </w:r>
          </w:p>
        </w:tc>
      </w:tr>
      <w:tr w14:paraId="2B5233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94" w:type="dxa"/>
            <w:tcBorders>
              <w:top w:val="nil"/>
              <w:left w:val="nil"/>
              <w:bottom w:val="nil"/>
              <w:right w:val="nil"/>
            </w:tcBorders>
            <w:shd w:val="clear" w:color="auto" w:fill="FFFFFF"/>
          </w:tcPr>
          <w:p w14:paraId="26B483B5">
            <w:pPr>
              <w:spacing w:before="0" w:after="0" w:line="240" w:lineRule="auto"/>
              <w:rPr>
                <w:b w:val="0"/>
                <w:color w:val="000000"/>
              </w:rPr>
            </w:pPr>
            <w:r>
              <w:rPr>
                <w:rFonts w:ascii="Times New Roman" w:hAnsi="Times New Roman" w:eastAsia="宋体"/>
                <w:b w:val="0"/>
                <w:color w:val="000000"/>
                <w:sz w:val="21"/>
              </w:rPr>
              <w:t>EX-06</w:t>
            </w:r>
          </w:p>
        </w:tc>
        <w:tc>
          <w:tcPr>
            <w:tcW w:w="1928" w:type="dxa"/>
            <w:tcBorders>
              <w:top w:val="nil"/>
              <w:left w:val="nil"/>
              <w:bottom w:val="nil"/>
              <w:right w:val="nil"/>
            </w:tcBorders>
            <w:shd w:val="clear" w:color="auto" w:fill="FFFFFF"/>
          </w:tcPr>
          <w:p w14:paraId="170825EE">
            <w:pPr>
              <w:spacing w:before="0" w:after="0" w:line="240" w:lineRule="auto"/>
              <w:rPr>
                <w:b w:val="0"/>
                <w:color w:val="000000"/>
              </w:rPr>
            </w:pPr>
            <w:r>
              <w:rPr>
                <w:rFonts w:ascii="Times New Roman" w:hAnsi="Times New Roman" w:eastAsia="宋体"/>
                <w:b w:val="0"/>
                <w:color w:val="000000"/>
                <w:sz w:val="21"/>
              </w:rPr>
              <w:t>大模型触发限流（HTTP 429）</w:t>
            </w:r>
          </w:p>
        </w:tc>
        <w:tc>
          <w:tcPr>
            <w:tcW w:w="2041" w:type="dxa"/>
            <w:tcBorders>
              <w:top w:val="nil"/>
              <w:left w:val="nil"/>
              <w:bottom w:val="nil"/>
              <w:right w:val="nil"/>
            </w:tcBorders>
            <w:shd w:val="clear" w:color="auto" w:fill="FFFFFF"/>
          </w:tcPr>
          <w:p w14:paraId="18A091AB">
            <w:pPr>
              <w:spacing w:before="0" w:after="0" w:line="240" w:lineRule="auto"/>
              <w:rPr>
                <w:b w:val="0"/>
                <w:color w:val="000000"/>
              </w:rPr>
            </w:pPr>
            <w:r>
              <w:rPr>
                <w:rFonts w:ascii="Times New Roman" w:hAnsi="Times New Roman" w:eastAsia="宋体"/>
                <w:b w:val="0"/>
                <w:color w:val="000000"/>
                <w:sz w:val="21"/>
              </w:rPr>
              <w:t>指数退避后重试 1 次</w:t>
            </w:r>
          </w:p>
        </w:tc>
        <w:tc>
          <w:tcPr>
            <w:tcW w:w="2041" w:type="dxa"/>
            <w:tcBorders>
              <w:top w:val="nil"/>
              <w:left w:val="nil"/>
              <w:bottom w:val="nil"/>
              <w:right w:val="nil"/>
            </w:tcBorders>
            <w:shd w:val="clear" w:color="auto" w:fill="FFFFFF"/>
          </w:tcPr>
          <w:p w14:paraId="12A10878">
            <w:pPr>
              <w:spacing w:before="0" w:after="0" w:line="240" w:lineRule="auto"/>
              <w:rPr>
                <w:b w:val="0"/>
                <w:color w:val="000000"/>
              </w:rPr>
            </w:pPr>
            <w:r>
              <w:rPr>
                <w:rFonts w:ascii="Times New Roman" w:hAnsi="Times New Roman" w:eastAsia="宋体"/>
                <w:b w:val="0"/>
                <w:color w:val="000000"/>
                <w:sz w:val="21"/>
              </w:rPr>
              <w:t>当前识别请求较多，请稍后重试</w:t>
            </w:r>
          </w:p>
        </w:tc>
        <w:tc>
          <w:tcPr>
            <w:tcW w:w="1474" w:type="dxa"/>
            <w:tcBorders>
              <w:top w:val="nil"/>
              <w:left w:val="nil"/>
              <w:bottom w:val="nil"/>
              <w:right w:val="nil"/>
            </w:tcBorders>
            <w:shd w:val="clear" w:color="auto" w:fill="FFFFFF"/>
          </w:tcPr>
          <w:p w14:paraId="2F5C9EDB">
            <w:pPr>
              <w:spacing w:before="0" w:after="0" w:line="240" w:lineRule="auto"/>
              <w:rPr>
                <w:b w:val="0"/>
                <w:color w:val="000000"/>
              </w:rPr>
            </w:pPr>
            <w:r>
              <w:rPr>
                <w:rFonts w:ascii="Times New Roman" w:hAnsi="Times New Roman" w:eastAsia="宋体"/>
                <w:b w:val="0"/>
                <w:color w:val="000000"/>
                <w:sz w:val="21"/>
              </w:rPr>
              <w:t>引导改用文本描述入口</w:t>
            </w:r>
          </w:p>
        </w:tc>
      </w:tr>
      <w:tr w14:paraId="7CA301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94" w:type="dxa"/>
            <w:tcBorders>
              <w:top w:val="nil"/>
              <w:left w:val="nil"/>
              <w:bottom w:val="nil"/>
              <w:right w:val="nil"/>
            </w:tcBorders>
            <w:shd w:val="clear" w:color="auto" w:fill="FFFFFF"/>
          </w:tcPr>
          <w:p w14:paraId="6C3711D0">
            <w:pPr>
              <w:spacing w:before="0" w:after="0" w:line="240" w:lineRule="auto"/>
              <w:rPr>
                <w:b w:val="0"/>
                <w:color w:val="000000"/>
              </w:rPr>
            </w:pPr>
            <w:r>
              <w:rPr>
                <w:rFonts w:ascii="Times New Roman" w:hAnsi="Times New Roman" w:eastAsia="宋体"/>
                <w:b w:val="0"/>
                <w:color w:val="000000"/>
                <w:sz w:val="21"/>
              </w:rPr>
              <w:t>EX-07</w:t>
            </w:r>
          </w:p>
        </w:tc>
        <w:tc>
          <w:tcPr>
            <w:tcW w:w="1928" w:type="dxa"/>
            <w:tcBorders>
              <w:top w:val="nil"/>
              <w:left w:val="nil"/>
              <w:bottom w:val="nil"/>
              <w:right w:val="nil"/>
            </w:tcBorders>
            <w:shd w:val="clear" w:color="auto" w:fill="FFFFFF"/>
          </w:tcPr>
          <w:p w14:paraId="42F5A073">
            <w:pPr>
              <w:spacing w:before="0" w:after="0" w:line="240" w:lineRule="auto"/>
              <w:rPr>
                <w:b w:val="0"/>
                <w:color w:val="000000"/>
              </w:rPr>
            </w:pPr>
            <w:r>
              <w:rPr>
                <w:rFonts w:ascii="Times New Roman" w:hAnsi="Times New Roman" w:eastAsia="宋体"/>
                <w:b w:val="0"/>
                <w:color w:val="000000"/>
                <w:sz w:val="21"/>
              </w:rPr>
              <w:t>大模型返回非法 JSON</w:t>
            </w:r>
          </w:p>
        </w:tc>
        <w:tc>
          <w:tcPr>
            <w:tcW w:w="2041" w:type="dxa"/>
            <w:tcBorders>
              <w:top w:val="nil"/>
              <w:left w:val="nil"/>
              <w:bottom w:val="nil"/>
              <w:right w:val="nil"/>
            </w:tcBorders>
            <w:shd w:val="clear" w:color="auto" w:fill="FFFFFF"/>
          </w:tcPr>
          <w:p w14:paraId="4204C0E4">
            <w:pPr>
              <w:spacing w:before="0" w:after="0" w:line="240" w:lineRule="auto"/>
              <w:rPr>
                <w:b w:val="0"/>
                <w:color w:val="000000"/>
              </w:rPr>
            </w:pPr>
            <w:r>
              <w:rPr>
                <w:rFonts w:ascii="Times New Roman" w:hAnsi="Times New Roman" w:eastAsia="宋体"/>
                <w:b w:val="0"/>
                <w:color w:val="000000"/>
                <w:sz w:val="21"/>
              </w:rPr>
              <w:t>丢弃该次结果，走规则兜底（仅用检测候选 + 默认份量）</w:t>
            </w:r>
          </w:p>
        </w:tc>
        <w:tc>
          <w:tcPr>
            <w:tcW w:w="2041" w:type="dxa"/>
            <w:tcBorders>
              <w:top w:val="nil"/>
              <w:left w:val="nil"/>
              <w:bottom w:val="nil"/>
              <w:right w:val="nil"/>
            </w:tcBorders>
            <w:shd w:val="clear" w:color="auto" w:fill="FFFFFF"/>
          </w:tcPr>
          <w:p w14:paraId="5B3EA86E">
            <w:pPr>
              <w:spacing w:before="0" w:after="0" w:line="240" w:lineRule="auto"/>
              <w:rPr>
                <w:b w:val="0"/>
                <w:color w:val="000000"/>
              </w:rPr>
            </w:pPr>
            <w:r>
              <w:rPr>
                <w:rFonts w:ascii="Times New Roman" w:hAnsi="Times New Roman" w:eastAsia="宋体"/>
                <w:b w:val="0"/>
                <w:color w:val="000000"/>
                <w:sz w:val="21"/>
              </w:rPr>
              <w:t>部分营养数据为估算值，建议复核</w:t>
            </w:r>
          </w:p>
        </w:tc>
        <w:tc>
          <w:tcPr>
            <w:tcW w:w="1474" w:type="dxa"/>
            <w:tcBorders>
              <w:top w:val="nil"/>
              <w:left w:val="nil"/>
              <w:bottom w:val="nil"/>
              <w:right w:val="nil"/>
            </w:tcBorders>
            <w:shd w:val="clear" w:color="auto" w:fill="FFFFFF"/>
          </w:tcPr>
          <w:p w14:paraId="08F6DA66">
            <w:pPr>
              <w:spacing w:before="0" w:after="0" w:line="240" w:lineRule="auto"/>
              <w:rPr>
                <w:b w:val="0"/>
                <w:color w:val="000000"/>
              </w:rPr>
            </w:pPr>
            <w:r>
              <w:rPr>
                <w:rFonts w:ascii="Times New Roman" w:hAnsi="Times New Roman" w:eastAsia="宋体"/>
                <w:b w:val="0"/>
                <w:color w:val="000000"/>
                <w:sz w:val="21"/>
              </w:rPr>
              <w:t>标记为低置信，要求人工确认</w:t>
            </w:r>
          </w:p>
        </w:tc>
      </w:tr>
      <w:tr w14:paraId="3F14FE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94" w:type="dxa"/>
            <w:tcBorders>
              <w:top w:val="nil"/>
              <w:left w:val="nil"/>
              <w:bottom w:val="nil"/>
              <w:right w:val="nil"/>
            </w:tcBorders>
            <w:shd w:val="clear" w:color="auto" w:fill="FFFFFF"/>
          </w:tcPr>
          <w:p w14:paraId="0CFFF773">
            <w:pPr>
              <w:spacing w:before="0" w:after="0" w:line="240" w:lineRule="auto"/>
              <w:rPr>
                <w:b w:val="0"/>
                <w:color w:val="000000"/>
              </w:rPr>
            </w:pPr>
            <w:r>
              <w:rPr>
                <w:rFonts w:ascii="Times New Roman" w:hAnsi="Times New Roman" w:eastAsia="宋体"/>
                <w:b w:val="0"/>
                <w:color w:val="000000"/>
                <w:sz w:val="21"/>
              </w:rPr>
              <w:t>EX-08</w:t>
            </w:r>
          </w:p>
        </w:tc>
        <w:tc>
          <w:tcPr>
            <w:tcW w:w="1928" w:type="dxa"/>
            <w:tcBorders>
              <w:top w:val="nil"/>
              <w:left w:val="nil"/>
              <w:bottom w:val="nil"/>
              <w:right w:val="nil"/>
            </w:tcBorders>
            <w:shd w:val="clear" w:color="auto" w:fill="FFFFFF"/>
          </w:tcPr>
          <w:p w14:paraId="53A10E95">
            <w:pPr>
              <w:spacing w:before="0" w:after="0" w:line="240" w:lineRule="auto"/>
              <w:rPr>
                <w:b w:val="0"/>
                <w:color w:val="000000"/>
              </w:rPr>
            </w:pPr>
            <w:r>
              <w:rPr>
                <w:rFonts w:ascii="Times New Roman" w:hAnsi="Times New Roman" w:eastAsia="宋体"/>
                <w:b w:val="0"/>
                <w:color w:val="000000"/>
                <w:sz w:val="21"/>
              </w:rPr>
              <w:t>网络中断</w:t>
            </w:r>
          </w:p>
        </w:tc>
        <w:tc>
          <w:tcPr>
            <w:tcW w:w="2041" w:type="dxa"/>
            <w:tcBorders>
              <w:top w:val="nil"/>
              <w:left w:val="nil"/>
              <w:bottom w:val="nil"/>
              <w:right w:val="nil"/>
            </w:tcBorders>
            <w:shd w:val="clear" w:color="auto" w:fill="FFFFFF"/>
          </w:tcPr>
          <w:p w14:paraId="7A2221A7">
            <w:pPr>
              <w:spacing w:before="0" w:after="0" w:line="240" w:lineRule="auto"/>
              <w:rPr>
                <w:b w:val="0"/>
                <w:color w:val="000000"/>
              </w:rPr>
            </w:pPr>
            <w:r>
              <w:rPr>
                <w:rFonts w:ascii="Times New Roman" w:hAnsi="Times New Roman" w:eastAsia="宋体"/>
                <w:b w:val="0"/>
                <w:color w:val="000000"/>
                <w:sz w:val="21"/>
              </w:rPr>
              <w:t>前端检测到离线</w:t>
            </w:r>
          </w:p>
        </w:tc>
        <w:tc>
          <w:tcPr>
            <w:tcW w:w="2041" w:type="dxa"/>
            <w:tcBorders>
              <w:top w:val="nil"/>
              <w:left w:val="nil"/>
              <w:bottom w:val="nil"/>
              <w:right w:val="nil"/>
            </w:tcBorders>
            <w:shd w:val="clear" w:color="auto" w:fill="FFFFFF"/>
          </w:tcPr>
          <w:p w14:paraId="58C479A0">
            <w:pPr>
              <w:spacing w:before="0" w:after="0" w:line="240" w:lineRule="auto"/>
              <w:rPr>
                <w:b w:val="0"/>
                <w:color w:val="000000"/>
              </w:rPr>
            </w:pPr>
            <w:r>
              <w:rPr>
                <w:rFonts w:ascii="Times New Roman" w:hAnsi="Times New Roman" w:eastAsia="宋体"/>
                <w:b w:val="0"/>
                <w:color w:val="000000"/>
                <w:sz w:val="21"/>
              </w:rPr>
              <w:t>网络连接异常，请检查网络后重试</w:t>
            </w:r>
          </w:p>
        </w:tc>
        <w:tc>
          <w:tcPr>
            <w:tcW w:w="1474" w:type="dxa"/>
            <w:tcBorders>
              <w:top w:val="nil"/>
              <w:left w:val="nil"/>
              <w:bottom w:val="nil"/>
              <w:right w:val="nil"/>
            </w:tcBorders>
            <w:shd w:val="clear" w:color="auto" w:fill="FFFFFF"/>
          </w:tcPr>
          <w:p w14:paraId="1D5DBFCD">
            <w:pPr>
              <w:spacing w:before="0" w:after="0" w:line="240" w:lineRule="auto"/>
              <w:rPr>
                <w:b w:val="0"/>
                <w:color w:val="000000"/>
              </w:rPr>
            </w:pPr>
            <w:r>
              <w:rPr>
                <w:rFonts w:ascii="Times New Roman" w:hAnsi="Times New Roman" w:eastAsia="宋体"/>
                <w:b w:val="0"/>
                <w:color w:val="000000"/>
                <w:sz w:val="21"/>
              </w:rPr>
              <w:t>本地暂存草稿，恢复联网后提示继续</w:t>
            </w:r>
          </w:p>
        </w:tc>
      </w:tr>
      <w:tr w14:paraId="16C3F0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94" w:type="dxa"/>
            <w:tcBorders>
              <w:top w:val="nil"/>
              <w:left w:val="nil"/>
              <w:bottom w:val="nil"/>
              <w:right w:val="nil"/>
            </w:tcBorders>
            <w:shd w:val="clear" w:color="auto" w:fill="FFFFFF"/>
          </w:tcPr>
          <w:p w14:paraId="20B9E9F7">
            <w:pPr>
              <w:spacing w:before="0" w:after="0" w:line="240" w:lineRule="auto"/>
              <w:rPr>
                <w:b w:val="0"/>
                <w:color w:val="000000"/>
              </w:rPr>
            </w:pPr>
            <w:r>
              <w:rPr>
                <w:rFonts w:ascii="Times New Roman" w:hAnsi="Times New Roman" w:eastAsia="宋体"/>
                <w:b w:val="0"/>
                <w:color w:val="000000"/>
                <w:sz w:val="21"/>
              </w:rPr>
              <w:t>EX-09</w:t>
            </w:r>
          </w:p>
        </w:tc>
        <w:tc>
          <w:tcPr>
            <w:tcW w:w="1928" w:type="dxa"/>
            <w:tcBorders>
              <w:top w:val="nil"/>
              <w:left w:val="nil"/>
              <w:bottom w:val="nil"/>
              <w:right w:val="nil"/>
            </w:tcBorders>
            <w:shd w:val="clear" w:color="auto" w:fill="FFFFFF"/>
          </w:tcPr>
          <w:p w14:paraId="046703AB">
            <w:pPr>
              <w:spacing w:before="0" w:after="0" w:line="240" w:lineRule="auto"/>
              <w:rPr>
                <w:b w:val="0"/>
                <w:color w:val="000000"/>
              </w:rPr>
            </w:pPr>
            <w:r>
              <w:rPr>
                <w:rFonts w:ascii="Times New Roman" w:hAnsi="Times New Roman" w:eastAsia="宋体"/>
                <w:b w:val="0"/>
                <w:color w:val="000000"/>
                <w:sz w:val="21"/>
              </w:rPr>
              <w:t>保存记录失败</w:t>
            </w:r>
          </w:p>
        </w:tc>
        <w:tc>
          <w:tcPr>
            <w:tcW w:w="2041" w:type="dxa"/>
            <w:tcBorders>
              <w:top w:val="nil"/>
              <w:left w:val="nil"/>
              <w:bottom w:val="nil"/>
              <w:right w:val="nil"/>
            </w:tcBorders>
            <w:shd w:val="clear" w:color="auto" w:fill="FFFFFF"/>
          </w:tcPr>
          <w:p w14:paraId="22D50FCE">
            <w:pPr>
              <w:spacing w:before="0" w:after="0" w:line="240" w:lineRule="auto"/>
              <w:rPr>
                <w:b w:val="0"/>
                <w:color w:val="000000"/>
              </w:rPr>
            </w:pPr>
            <w:r>
              <w:rPr>
                <w:rFonts w:ascii="Times New Roman" w:hAnsi="Times New Roman" w:eastAsia="宋体"/>
                <w:b w:val="0"/>
                <w:color w:val="000000"/>
                <w:sz w:val="21"/>
              </w:rPr>
              <w:t>事务回滚</w:t>
            </w:r>
          </w:p>
        </w:tc>
        <w:tc>
          <w:tcPr>
            <w:tcW w:w="2041" w:type="dxa"/>
            <w:tcBorders>
              <w:top w:val="nil"/>
              <w:left w:val="nil"/>
              <w:bottom w:val="nil"/>
              <w:right w:val="nil"/>
            </w:tcBorders>
            <w:shd w:val="clear" w:color="auto" w:fill="FFFFFF"/>
          </w:tcPr>
          <w:p w14:paraId="247EE25A">
            <w:pPr>
              <w:spacing w:before="0" w:after="0" w:line="240" w:lineRule="auto"/>
              <w:rPr>
                <w:b w:val="0"/>
                <w:color w:val="000000"/>
              </w:rPr>
            </w:pPr>
            <w:r>
              <w:rPr>
                <w:rFonts w:ascii="Times New Roman" w:hAnsi="Times New Roman" w:eastAsia="宋体"/>
                <w:b w:val="0"/>
                <w:color w:val="000000"/>
                <w:sz w:val="21"/>
              </w:rPr>
              <w:t>保存失败，请重试</w:t>
            </w:r>
          </w:p>
        </w:tc>
        <w:tc>
          <w:tcPr>
            <w:tcW w:w="1474" w:type="dxa"/>
            <w:tcBorders>
              <w:top w:val="nil"/>
              <w:left w:val="nil"/>
              <w:bottom w:val="nil"/>
              <w:right w:val="nil"/>
            </w:tcBorders>
            <w:shd w:val="clear" w:color="auto" w:fill="FFFFFF"/>
          </w:tcPr>
          <w:p w14:paraId="453CE701">
            <w:pPr>
              <w:spacing w:before="0" w:after="0" w:line="240" w:lineRule="auto"/>
              <w:rPr>
                <w:b w:val="0"/>
                <w:color w:val="000000"/>
              </w:rPr>
            </w:pPr>
            <w:r>
              <w:rPr>
                <w:rFonts w:ascii="Times New Roman" w:hAnsi="Times New Roman" w:eastAsia="宋体"/>
                <w:b w:val="0"/>
                <w:color w:val="000000"/>
                <w:sz w:val="21"/>
              </w:rPr>
              <w:t>保留表单内容，不清空已填数据</w:t>
            </w:r>
          </w:p>
        </w:tc>
      </w:tr>
      <w:tr w14:paraId="28F464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94" w:type="dxa"/>
            <w:tcBorders>
              <w:top w:val="nil"/>
              <w:left w:val="nil"/>
              <w:bottom w:val="nil"/>
              <w:right w:val="nil"/>
            </w:tcBorders>
            <w:shd w:val="clear" w:color="auto" w:fill="FFFFFF"/>
          </w:tcPr>
          <w:p w14:paraId="6AC1843D">
            <w:pPr>
              <w:spacing w:before="0" w:after="0" w:line="240" w:lineRule="auto"/>
              <w:rPr>
                <w:b w:val="0"/>
                <w:color w:val="000000"/>
              </w:rPr>
            </w:pPr>
            <w:r>
              <w:rPr>
                <w:rFonts w:ascii="Times New Roman" w:hAnsi="Times New Roman" w:eastAsia="宋体"/>
                <w:b w:val="0"/>
                <w:color w:val="000000"/>
                <w:sz w:val="21"/>
              </w:rPr>
              <w:t>EX-10</w:t>
            </w:r>
          </w:p>
        </w:tc>
        <w:tc>
          <w:tcPr>
            <w:tcW w:w="1928" w:type="dxa"/>
            <w:tcBorders>
              <w:top w:val="nil"/>
              <w:left w:val="nil"/>
              <w:bottom w:val="nil"/>
              <w:right w:val="nil"/>
            </w:tcBorders>
            <w:shd w:val="clear" w:color="auto" w:fill="FFFFFF"/>
          </w:tcPr>
          <w:p w14:paraId="590AA746">
            <w:pPr>
              <w:spacing w:before="0" w:after="0" w:line="240" w:lineRule="auto"/>
              <w:rPr>
                <w:b w:val="0"/>
                <w:color w:val="000000"/>
              </w:rPr>
            </w:pPr>
            <w:r>
              <w:rPr>
                <w:rFonts w:ascii="Times New Roman" w:hAnsi="Times New Roman" w:eastAsia="宋体"/>
                <w:b w:val="0"/>
                <w:color w:val="000000"/>
                <w:sz w:val="21"/>
              </w:rPr>
              <w:t>数据导出失败</w:t>
            </w:r>
          </w:p>
        </w:tc>
        <w:tc>
          <w:tcPr>
            <w:tcW w:w="2041" w:type="dxa"/>
            <w:tcBorders>
              <w:top w:val="nil"/>
              <w:left w:val="nil"/>
              <w:bottom w:val="nil"/>
              <w:right w:val="nil"/>
            </w:tcBorders>
            <w:shd w:val="clear" w:color="auto" w:fill="FFFFFF"/>
          </w:tcPr>
          <w:p w14:paraId="7F46FBDC">
            <w:pPr>
              <w:spacing w:before="0" w:after="0" w:line="240" w:lineRule="auto"/>
              <w:rPr>
                <w:b w:val="0"/>
                <w:color w:val="000000"/>
              </w:rPr>
            </w:pPr>
            <w:r>
              <w:rPr>
                <w:rFonts w:ascii="Times New Roman" w:hAnsi="Times New Roman" w:eastAsia="宋体"/>
                <w:b w:val="0"/>
                <w:color w:val="000000"/>
                <w:sz w:val="21"/>
              </w:rPr>
              <w:t>返回错误码并记录日志</w:t>
            </w:r>
          </w:p>
        </w:tc>
        <w:tc>
          <w:tcPr>
            <w:tcW w:w="2041" w:type="dxa"/>
            <w:tcBorders>
              <w:top w:val="nil"/>
              <w:left w:val="nil"/>
              <w:bottom w:val="nil"/>
              <w:right w:val="nil"/>
            </w:tcBorders>
            <w:shd w:val="clear" w:color="auto" w:fill="FFFFFF"/>
          </w:tcPr>
          <w:p w14:paraId="18525205">
            <w:pPr>
              <w:spacing w:before="0" w:after="0" w:line="240" w:lineRule="auto"/>
              <w:rPr>
                <w:b w:val="0"/>
                <w:color w:val="000000"/>
              </w:rPr>
            </w:pPr>
            <w:r>
              <w:rPr>
                <w:rFonts w:ascii="Times New Roman" w:hAnsi="Times New Roman" w:eastAsia="宋体"/>
                <w:b w:val="0"/>
                <w:color w:val="000000"/>
                <w:sz w:val="21"/>
              </w:rPr>
              <w:t>导出失败，请重试</w:t>
            </w:r>
          </w:p>
        </w:tc>
        <w:tc>
          <w:tcPr>
            <w:tcW w:w="1474" w:type="dxa"/>
            <w:tcBorders>
              <w:top w:val="nil"/>
              <w:left w:val="nil"/>
              <w:bottom w:val="nil"/>
              <w:right w:val="nil"/>
            </w:tcBorders>
            <w:shd w:val="clear" w:color="auto" w:fill="FFFFFF"/>
          </w:tcPr>
          <w:p w14:paraId="0A54C511">
            <w:pPr>
              <w:spacing w:before="0" w:after="0" w:line="240" w:lineRule="auto"/>
              <w:rPr>
                <w:b w:val="0"/>
                <w:color w:val="000000"/>
              </w:rPr>
            </w:pPr>
            <w:r>
              <w:rPr>
                <w:rFonts w:ascii="Times New Roman" w:hAnsi="Times New Roman" w:eastAsia="宋体"/>
                <w:b w:val="0"/>
                <w:color w:val="000000"/>
                <w:sz w:val="21"/>
              </w:rPr>
              <w:t>提供重试按钮</w:t>
            </w:r>
          </w:p>
        </w:tc>
      </w:tr>
      <w:tr w14:paraId="5B0000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94" w:type="dxa"/>
            <w:tcBorders>
              <w:top w:val="nil"/>
              <w:left w:val="nil"/>
              <w:bottom w:val="single" w:color="000000" w:sz="12" w:space="0"/>
              <w:right w:val="nil"/>
            </w:tcBorders>
            <w:shd w:val="clear" w:color="auto" w:fill="FFFFFF"/>
          </w:tcPr>
          <w:p w14:paraId="22C03C24">
            <w:pPr>
              <w:spacing w:before="0" w:after="0" w:line="240" w:lineRule="auto"/>
              <w:rPr>
                <w:b w:val="0"/>
                <w:color w:val="000000"/>
              </w:rPr>
            </w:pPr>
            <w:r>
              <w:rPr>
                <w:rFonts w:ascii="Times New Roman" w:hAnsi="Times New Roman" w:eastAsia="宋体"/>
                <w:b w:val="0"/>
                <w:color w:val="000000"/>
                <w:sz w:val="21"/>
              </w:rPr>
              <w:t>EX-11</w:t>
            </w:r>
          </w:p>
        </w:tc>
        <w:tc>
          <w:tcPr>
            <w:tcW w:w="1928" w:type="dxa"/>
            <w:tcBorders>
              <w:top w:val="nil"/>
              <w:left w:val="nil"/>
              <w:bottom w:val="single" w:color="000000" w:sz="12" w:space="0"/>
              <w:right w:val="nil"/>
            </w:tcBorders>
            <w:shd w:val="clear" w:color="auto" w:fill="FFFFFF"/>
          </w:tcPr>
          <w:p w14:paraId="2F2CAE3E">
            <w:pPr>
              <w:spacing w:before="0" w:after="0" w:line="240" w:lineRule="auto"/>
              <w:rPr>
                <w:b w:val="0"/>
                <w:color w:val="000000"/>
              </w:rPr>
            </w:pPr>
            <w:r>
              <w:rPr>
                <w:rFonts w:ascii="Times New Roman" w:hAnsi="Times New Roman" w:eastAsia="宋体"/>
                <w:b w:val="0"/>
                <w:color w:val="000000"/>
                <w:sz w:val="21"/>
              </w:rPr>
              <w:t>统计结果与日志不一致</w:t>
            </w:r>
          </w:p>
        </w:tc>
        <w:tc>
          <w:tcPr>
            <w:tcW w:w="2041" w:type="dxa"/>
            <w:tcBorders>
              <w:top w:val="nil"/>
              <w:left w:val="nil"/>
              <w:bottom w:val="single" w:color="000000" w:sz="12" w:space="0"/>
              <w:right w:val="nil"/>
            </w:tcBorders>
            <w:shd w:val="clear" w:color="auto" w:fill="FFFFFF"/>
          </w:tcPr>
          <w:p w14:paraId="06FBC97D">
            <w:pPr>
              <w:spacing w:before="0" w:after="0" w:line="240" w:lineRule="auto"/>
              <w:rPr>
                <w:b w:val="0"/>
                <w:color w:val="000000"/>
              </w:rPr>
            </w:pPr>
            <w:r>
              <w:rPr>
                <w:rFonts w:ascii="Times New Roman" w:hAnsi="Times New Roman" w:eastAsia="宋体"/>
                <w:b w:val="0"/>
                <w:color w:val="000000"/>
                <w:sz w:val="21"/>
              </w:rPr>
              <w:t>每日校准任务重算当日统计</w:t>
            </w:r>
          </w:p>
        </w:tc>
        <w:tc>
          <w:tcPr>
            <w:tcW w:w="2041" w:type="dxa"/>
            <w:tcBorders>
              <w:top w:val="nil"/>
              <w:left w:val="nil"/>
              <w:bottom w:val="single" w:color="000000" w:sz="12" w:space="0"/>
              <w:right w:val="nil"/>
            </w:tcBorders>
            <w:shd w:val="clear" w:color="auto" w:fill="FFFFFF"/>
          </w:tcPr>
          <w:p w14:paraId="404627D1">
            <w:pPr>
              <w:spacing w:before="0" w:after="0" w:line="240" w:lineRule="auto"/>
              <w:rPr>
                <w:b w:val="0"/>
                <w:color w:val="000000"/>
              </w:rPr>
            </w:pPr>
            <w:r>
              <w:rPr>
                <w:rFonts w:ascii="Times New Roman" w:hAnsi="Times New Roman" w:eastAsia="宋体"/>
                <w:b w:val="0"/>
                <w:color w:val="000000"/>
                <w:sz w:val="21"/>
              </w:rPr>
              <w:t>无（静默修复）</w:t>
            </w:r>
          </w:p>
        </w:tc>
        <w:tc>
          <w:tcPr>
            <w:tcW w:w="1474" w:type="dxa"/>
            <w:tcBorders>
              <w:top w:val="nil"/>
              <w:left w:val="nil"/>
              <w:bottom w:val="single" w:color="000000" w:sz="12" w:space="0"/>
              <w:right w:val="nil"/>
            </w:tcBorders>
            <w:shd w:val="clear" w:color="auto" w:fill="FFFFFF"/>
          </w:tcPr>
          <w:p w14:paraId="7FC183B0">
            <w:pPr>
              <w:spacing w:before="0" w:after="0" w:line="240" w:lineRule="auto"/>
              <w:rPr>
                <w:b w:val="0"/>
                <w:color w:val="000000"/>
              </w:rPr>
            </w:pPr>
            <w:r>
              <w:rPr>
                <w:rFonts w:ascii="Times New Roman" w:hAnsi="Times New Roman" w:eastAsia="宋体"/>
                <w:b w:val="0"/>
                <w:color w:val="000000"/>
                <w:sz w:val="21"/>
              </w:rPr>
              <w:t>以饮食日志明细为准重新聚合</w:t>
            </w:r>
          </w:p>
        </w:tc>
      </w:tr>
    </w:tbl>
    <w:p w14:paraId="29703210">
      <w:pPr>
        <w:spacing w:after="120" w:line="240" w:lineRule="auto"/>
      </w:pPr>
    </w:p>
    <w:p w14:paraId="52196B33">
      <w:pPr>
        <w:pStyle w:val="3"/>
        <w:spacing w:line="288" w:lineRule="auto"/>
      </w:pPr>
      <w:bookmarkStart w:id="25" w:name="_Toc16590"/>
      <w:r>
        <w:rPr>
          <w:rFonts w:ascii="Times New Roman" w:hAnsi="Times New Roman" w:eastAsia="黑体"/>
          <w:b/>
          <w:color w:val="000000"/>
          <w:sz w:val="28"/>
        </w:rPr>
        <w:t>4. 前台（用户端 WebApp）功能需求</w:t>
      </w:r>
      <w:bookmarkEnd w:id="25"/>
    </w:p>
    <w:p w14:paraId="25054BC2">
      <w:pPr>
        <w:spacing w:before="0" w:after="0" w:line="360" w:lineRule="auto"/>
      </w:pPr>
      <w:r>
        <w:rPr>
          <w:rFonts w:ascii="Times New Roman" w:hAnsi="Times New Roman" w:eastAsia="宋体"/>
          <w:b w:val="0"/>
          <w:color w:val="000000"/>
          <w:sz w:val="24"/>
        </w:rPr>
        <w:t>以下每个模块按「需求编号与优先级 / 功能描述 / 用户故事 / 关键交互 / 验收标准」组织。</w:t>
      </w:r>
    </w:p>
    <w:p w14:paraId="09913FBC">
      <w:pPr>
        <w:keepNext/>
        <w:spacing w:before="120" w:after="0" w:line="240" w:lineRule="auto"/>
        <w:jc w:val="center"/>
      </w:pPr>
      <w:r>
        <w:drawing>
          <wp:inline distT="0" distB="0" distL="114300" distR="114300">
            <wp:extent cx="3829685" cy="50101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7"/>
                    <a:srcRect t="7321" b="5689"/>
                    <a:stretch>
                      <a:fillRect/>
                    </a:stretch>
                  </pic:blipFill>
                  <pic:spPr>
                    <a:xfrm>
                      <a:off x="0" y="0"/>
                      <a:ext cx="3830147" cy="5010150"/>
                    </a:xfrm>
                    <a:prstGeom prst="rect">
                      <a:avLst/>
                    </a:prstGeom>
                  </pic:spPr>
                </pic:pic>
              </a:graphicData>
            </a:graphic>
          </wp:inline>
        </w:drawing>
      </w:r>
    </w:p>
    <w:p w14:paraId="46954A86">
      <w:pPr>
        <w:spacing w:before="60" w:after="200" w:line="240" w:lineRule="auto"/>
        <w:jc w:val="center"/>
      </w:pPr>
      <w:r>
        <w:rPr>
          <w:rFonts w:ascii="Times New Roman" w:hAnsi="Times New Roman" w:eastAsia="宋体"/>
          <w:b/>
          <w:color w:val="000000"/>
          <w:sz w:val="21"/>
        </w:rPr>
        <w:t>图 4-1 前台（用户端 WebApp）用例图</w:t>
      </w:r>
    </w:p>
    <w:p w14:paraId="5CCD823A">
      <w:pPr>
        <w:pStyle w:val="4"/>
        <w:spacing w:line="288" w:lineRule="auto"/>
      </w:pPr>
      <w:bookmarkStart w:id="26" w:name="_Toc11382"/>
      <w:r>
        <w:rPr>
          <w:rFonts w:ascii="Times New Roman" w:hAnsi="Times New Roman" w:eastAsia="黑体"/>
          <w:b/>
          <w:color w:val="000000"/>
          <w:sz w:val="24"/>
        </w:rPr>
        <w:t>4.1 产品介绍首页（前端内置静态页）　FR-4.1　P2</w:t>
      </w:r>
      <w:bookmarkEnd w:id="26"/>
    </w:p>
    <w:p w14:paraId="2B63036E">
      <w:pPr>
        <w:spacing w:before="0" w:after="0" w:line="360" w:lineRule="auto"/>
      </w:pPr>
      <w:r>
        <w:rPr>
          <w:rFonts w:ascii="Times New Roman" w:hAnsi="Times New Roman" w:eastAsia="宋体"/>
          <w:b w:val="0"/>
          <w:color w:val="000000"/>
          <w:sz w:val="24"/>
        </w:rPr>
        <w:t>功能描述：前端内置的单屏静态落地页，一屏内说明产品定位与使用方式，内容由前端写死，不经后台 CMS。</w:t>
      </w:r>
    </w:p>
    <w:p w14:paraId="4FCB1F64">
      <w:pPr>
        <w:spacing w:before="0" w:after="0" w:line="360" w:lineRule="auto"/>
      </w:pPr>
      <w:r>
        <w:rPr>
          <w:rFonts w:ascii="Times New Roman" w:hAnsi="Times New Roman" w:eastAsia="宋体"/>
          <w:b w:val="0"/>
          <w:color w:val="000000"/>
          <w:sz w:val="24"/>
        </w:rPr>
        <w:t>用户故事：作为潜在用户，我希望在首页一眼了解产品能做什么，以便决定是否注册使用。</w:t>
      </w:r>
    </w:p>
    <w:p w14:paraId="0678DC21">
      <w:pPr>
        <w:spacing w:before="0" w:after="0" w:line="360" w:lineRule="auto"/>
      </w:pPr>
      <w:r>
        <w:rPr>
          <w:rFonts w:ascii="Times New Roman" w:hAnsi="Times New Roman" w:eastAsia="宋体"/>
          <w:b w:val="0"/>
          <w:color w:val="000000"/>
          <w:sz w:val="24"/>
        </w:rPr>
        <w:t>关键交互：单屏展示一句话定位、三步使用流程与行动召唤（CTA：立即体验 / 注册），CTA 跳转注册/登录；不设多区块滚动内容。</w:t>
      </w:r>
    </w:p>
    <w:p w14:paraId="74C22447">
      <w:pPr>
        <w:spacing w:before="0" w:after="0" w:line="360" w:lineRule="auto"/>
      </w:pPr>
      <w:r>
        <w:rPr>
          <w:rFonts w:ascii="Times New Roman" w:hAnsi="Times New Roman" w:eastAsia="宋体"/>
          <w:b w:val="0"/>
          <w:color w:val="000000"/>
          <w:sz w:val="24"/>
        </w:rPr>
        <w:t>验收标准：首页在 Chrome/Firefox/Safari/Edge 最新两版本正常渲染；移动端首屏完整可见、无错位；CTA 正确跳转注册/登录流程。注：未登录访问者可浏览，但页面不产生任何账户或业务数据。</w:t>
      </w:r>
    </w:p>
    <w:p w14:paraId="45974EB3">
      <w:pPr>
        <w:pStyle w:val="4"/>
        <w:spacing w:line="288" w:lineRule="auto"/>
      </w:pPr>
      <w:bookmarkStart w:id="27" w:name="_Toc17634"/>
      <w:r>
        <w:rPr>
          <w:rFonts w:ascii="Times New Roman" w:hAnsi="Times New Roman" w:eastAsia="黑体"/>
          <w:b/>
          <w:color w:val="000000"/>
          <w:sz w:val="24"/>
        </w:rPr>
        <w:t>4.2 注册登录与账户安全　FR-4.2　P0</w:t>
      </w:r>
      <w:bookmarkEnd w:id="27"/>
    </w:p>
    <w:p w14:paraId="36B3F031">
      <w:pPr>
        <w:spacing w:before="0" w:after="0" w:line="360" w:lineRule="auto"/>
      </w:pPr>
      <w:r>
        <w:rPr>
          <w:rFonts w:ascii="Times New Roman" w:hAnsi="Times New Roman" w:eastAsia="宋体"/>
          <w:b w:val="0"/>
          <w:color w:val="000000"/>
          <w:sz w:val="24"/>
        </w:rPr>
        <w:t>功能描述：提供用户名注册、登录与登出；采用前后端分离鉴权（Bearer Token），全程 HTTPS 传输。本期不依赖短信或邮件通道，忘记密码由管理员在后台重置（见 5.1.2）。</w:t>
      </w:r>
    </w:p>
    <w:p w14:paraId="65684A0E">
      <w:pPr>
        <w:spacing w:before="0" w:after="0" w:line="360" w:lineRule="auto"/>
      </w:pPr>
      <w:r>
        <w:rPr>
          <w:rFonts w:ascii="Times New Roman" w:hAnsi="Times New Roman" w:eastAsia="宋体"/>
          <w:b w:val="0"/>
          <w:color w:val="000000"/>
          <w:sz w:val="24"/>
        </w:rPr>
        <w:t>用户故事：作为新用户，我希望用用户名和密码注册并安全登录，以便使用个人饮食记录功能。</w:t>
      </w:r>
    </w:p>
    <w:p w14:paraId="3CCFDA45">
      <w:pPr>
        <w:spacing w:before="0" w:after="0" w:line="360" w:lineRule="auto"/>
      </w:pPr>
      <w:r>
        <w:rPr>
          <w:rFonts w:ascii="Times New Roman" w:hAnsi="Times New Roman" w:eastAsia="宋体"/>
          <w:b w:val="0"/>
          <w:color w:val="000000"/>
          <w:sz w:val="24"/>
        </w:rPr>
        <w:t>关键交互：</w:t>
      </w:r>
    </w:p>
    <w:p w14:paraId="67D288DA">
      <w:pPr>
        <w:spacing w:before="0" w:after="0" w:line="360" w:lineRule="auto"/>
        <w:ind w:left="420"/>
      </w:pPr>
      <w:r>
        <w:rPr>
          <w:rFonts w:ascii="Times New Roman" w:hAnsi="Times New Roman" w:eastAsia="宋体"/>
          <w:b w:val="0"/>
          <w:color w:val="000000"/>
          <w:sz w:val="24"/>
        </w:rPr>
        <w:t>注册：填写用户名（4–20 位字母、数字或下划线，全局唯一，注册后不可修改）与密码（≥ 8 位，含字母与数字）→ 提交即完成注册，无需验证码。</w:t>
      </w:r>
    </w:p>
    <w:p w14:paraId="7191766B">
      <w:pPr>
        <w:spacing w:before="0" w:after="0" w:line="360" w:lineRule="auto"/>
        <w:ind w:left="420"/>
      </w:pPr>
      <w:r>
        <w:rPr>
          <w:rFonts w:ascii="Times New Roman" w:hAnsi="Times New Roman" w:eastAsia="宋体"/>
          <w:b w:val="0"/>
          <w:color w:val="000000"/>
          <w:sz w:val="24"/>
        </w:rPr>
        <w:t>同意条款：注册时必须勾选《用户协议》与《隐私政策》；由于健康档案属敏感个人信息，还需单独勾选《敏感个人信息处理授权》（与前者分开、不得默认勾选），未勾选不可完成注册。</w:t>
      </w:r>
    </w:p>
    <w:p w14:paraId="0F0BFE6A">
      <w:pPr>
        <w:spacing w:before="0" w:after="0" w:line="360" w:lineRule="auto"/>
        <w:ind w:left="420"/>
      </w:pPr>
      <w:r>
        <w:rPr>
          <w:rFonts w:ascii="Times New Roman" w:hAnsi="Times New Roman" w:eastAsia="宋体"/>
          <w:b w:val="0"/>
          <w:color w:val="000000"/>
          <w:sz w:val="24"/>
        </w:rPr>
        <w:t>登录：用户名 + 密码校验，登录态在前后台各页面保持，登出清除会话。</w:t>
      </w:r>
    </w:p>
    <w:p w14:paraId="436AA06A">
      <w:pPr>
        <w:spacing w:before="0" w:after="0" w:line="360" w:lineRule="auto"/>
        <w:ind w:left="420"/>
      </w:pPr>
      <w:r>
        <w:rPr>
          <w:rFonts w:ascii="Times New Roman" w:hAnsi="Times New Roman" w:eastAsia="宋体"/>
          <w:b w:val="0"/>
          <w:color w:val="000000"/>
          <w:sz w:val="24"/>
        </w:rPr>
        <w:t>忘记密码：登录页给出说明入口，提示「请联系管理员重置密码」，不提供自助找回。</w:t>
      </w:r>
    </w:p>
    <w:p w14:paraId="19F02EE6">
      <w:pPr>
        <w:spacing w:before="0" w:after="0" w:line="360" w:lineRule="auto"/>
      </w:pPr>
      <w:r>
        <w:rPr>
          <w:rFonts w:ascii="Times New Roman" w:hAnsi="Times New Roman" w:eastAsia="宋体"/>
          <w:b w:val="0"/>
          <w:color w:val="000000"/>
          <w:sz w:val="24"/>
        </w:rPr>
        <w:t>验收标准：</w:t>
      </w:r>
    </w:p>
    <w:p w14:paraId="35E7629A">
      <w:pPr>
        <w:spacing w:before="0" w:after="0" w:line="360" w:lineRule="auto"/>
        <w:ind w:left="420"/>
      </w:pPr>
      <w:r>
        <w:rPr>
          <w:rFonts w:ascii="Times New Roman" w:hAnsi="Times New Roman" w:eastAsia="宋体"/>
          <w:b w:val="0"/>
          <w:color w:val="000000"/>
          <w:sz w:val="24"/>
        </w:rPr>
        <w:t>密码以 bcrypt 加盐哈希存储，数据库中不出现明文或可逆密文。</w:t>
      </w:r>
    </w:p>
    <w:p w14:paraId="22E82F39">
      <w:pPr>
        <w:spacing w:before="0" w:after="0" w:line="360" w:lineRule="auto"/>
        <w:ind w:left="420"/>
      </w:pPr>
      <w:r>
        <w:rPr>
          <w:rFonts w:ascii="Times New Roman" w:hAnsi="Times New Roman" w:eastAsia="宋体"/>
          <w:b w:val="0"/>
          <w:color w:val="000000"/>
          <w:sz w:val="24"/>
        </w:rPr>
        <w:t>用户名重复注册与密码错误均有明确提示；用户名唯一性由数据库唯一索引保证。</w:t>
      </w:r>
    </w:p>
    <w:p w14:paraId="0D1A8153">
      <w:pPr>
        <w:spacing w:before="0" w:after="0" w:line="360" w:lineRule="auto"/>
        <w:ind w:left="420"/>
      </w:pPr>
      <w:r>
        <w:rPr>
          <w:rFonts w:ascii="Times New Roman" w:hAnsi="Times New Roman" w:eastAsia="宋体"/>
          <w:b w:val="0"/>
          <w:color w:val="000000"/>
          <w:sz w:val="24"/>
        </w:rPr>
        <w:t>同一账号连续 5 次登录失败后锁定 15 分钟。</w:t>
      </w:r>
    </w:p>
    <w:p w14:paraId="6A363978">
      <w:pPr>
        <w:spacing w:before="0" w:after="0" w:line="360" w:lineRule="auto"/>
        <w:ind w:left="420"/>
      </w:pPr>
      <w:r>
        <w:rPr>
          <w:rFonts w:ascii="Times New Roman" w:hAnsi="Times New Roman" w:eastAsia="宋体"/>
          <w:b w:val="0"/>
          <w:color w:val="000000"/>
          <w:sz w:val="24"/>
        </w:rPr>
        <w:t>Token 有效期 7 天，支持滑动续期；未勾选条款时注册按钮不可提交。</w:t>
      </w:r>
    </w:p>
    <w:p w14:paraId="146B9669">
      <w:pPr>
        <w:spacing w:before="0" w:after="0" w:line="360" w:lineRule="auto"/>
        <w:ind w:left="420"/>
      </w:pPr>
      <w:r>
        <w:rPr>
          <w:rFonts w:ascii="Times New Roman" w:hAnsi="Times New Roman" w:eastAsia="宋体"/>
          <w:b w:val="0"/>
          <w:color w:val="000000"/>
          <w:sz w:val="24"/>
        </w:rPr>
        <w:t>管理员重置密码后，该用户既有登录态立即全部失效。</w:t>
      </w:r>
    </w:p>
    <w:p w14:paraId="03102EA8">
      <w:pPr>
        <w:pStyle w:val="4"/>
        <w:spacing w:line="288" w:lineRule="auto"/>
      </w:pPr>
      <w:bookmarkStart w:id="28" w:name="_Toc29734"/>
      <w:r>
        <w:rPr>
          <w:rFonts w:ascii="Times New Roman" w:hAnsi="Times New Roman" w:eastAsia="黑体"/>
          <w:b/>
          <w:color w:val="000000"/>
          <w:sz w:val="24"/>
        </w:rPr>
        <w:t>4.3 个人健康档案管理　FR-4.3　P0</w:t>
      </w:r>
      <w:bookmarkEnd w:id="28"/>
    </w:p>
    <w:p w14:paraId="4928A8E4">
      <w:pPr>
        <w:spacing w:before="0" w:after="0" w:line="360" w:lineRule="auto"/>
      </w:pPr>
      <w:r>
        <w:rPr>
          <w:rFonts w:ascii="Times New Roman" w:hAnsi="Times New Roman" w:eastAsia="宋体"/>
          <w:b w:val="0"/>
          <w:color w:val="000000"/>
          <w:sz w:val="24"/>
        </w:rPr>
        <w:t>功能描述：用户维护性别、身高、体重、年龄、活动水平（久坐/轻度/中度/高强度）与健康目标（减脂/增肌/控糖/维持），用于计算每日推荐摄入与预警阈值。</w:t>
      </w:r>
    </w:p>
    <w:p w14:paraId="79B28991">
      <w:pPr>
        <w:spacing w:before="0" w:after="0" w:line="360" w:lineRule="auto"/>
      </w:pPr>
      <w:r>
        <w:rPr>
          <w:rFonts w:ascii="Times New Roman" w:hAnsi="Times New Roman" w:eastAsia="宋体"/>
          <w:b w:val="0"/>
          <w:color w:val="000000"/>
          <w:sz w:val="24"/>
        </w:rPr>
        <w:t>用户故事：作为用户，我希望填写个人身体数据与目标，以便系统据此给出个性化推荐与预警。</w:t>
      </w:r>
    </w:p>
    <w:p w14:paraId="26B1591D">
      <w:pPr>
        <w:spacing w:before="0" w:after="0" w:line="360" w:lineRule="auto"/>
      </w:pPr>
      <w:r>
        <w:rPr>
          <w:rFonts w:ascii="Times New Roman" w:hAnsi="Times New Roman" w:eastAsia="宋体"/>
          <w:b w:val="0"/>
          <w:color w:val="000000"/>
          <w:sz w:val="24"/>
        </w:rPr>
        <w:t>关键交互：</w:t>
      </w:r>
    </w:p>
    <w:p w14:paraId="0AC7F387">
      <w:pPr>
        <w:spacing w:before="0" w:after="0" w:line="360" w:lineRule="auto"/>
        <w:ind w:left="420"/>
      </w:pPr>
      <w:r>
        <w:rPr>
          <w:rFonts w:ascii="Times New Roman" w:hAnsi="Times New Roman" w:eastAsia="宋体"/>
          <w:b w:val="0"/>
          <w:color w:val="000000"/>
          <w:sz w:val="24"/>
        </w:rPr>
        <w:t>首次注册后进入引导页填写档案，可跳过（跳过后推荐值不可用，首页提示补全）。</w:t>
      </w:r>
    </w:p>
    <w:p w14:paraId="19598CCC">
      <w:pPr>
        <w:spacing w:before="0" w:after="0" w:line="360" w:lineRule="auto"/>
        <w:ind w:left="420"/>
      </w:pPr>
      <w:r>
        <w:rPr>
          <w:rFonts w:ascii="Times New Roman" w:hAnsi="Times New Roman" w:eastAsia="宋体"/>
          <w:b w:val="0"/>
          <w:color w:val="000000"/>
          <w:sz w:val="24"/>
        </w:rPr>
        <w:t>后续可在「个人中心」中编辑（与数据导出、账号注销同页，见 4.10）；修改目标或体型后，推荐摄入与预警阈值实时重算。</w:t>
      </w:r>
    </w:p>
    <w:p w14:paraId="2BC70C37">
      <w:pPr>
        <w:spacing w:before="0" w:after="0" w:line="360" w:lineRule="auto"/>
      </w:pPr>
      <w:r>
        <w:rPr>
          <w:rFonts w:ascii="Times New Roman" w:hAnsi="Times New Roman" w:eastAsia="宋体"/>
          <w:b w:val="0"/>
          <w:color w:val="000000"/>
          <w:sz w:val="24"/>
        </w:rPr>
        <w:t>验收标准：字段完整校验（身高 100–250cm、体重 30–200kg、年龄 12–100 岁）；与用户绑定并按用户隔离；保存后立即输出每日推荐热量与三大营养素目标区间。</w:t>
      </w:r>
    </w:p>
    <w:p w14:paraId="54D660E1">
      <w:pPr>
        <w:pStyle w:val="5"/>
        <w:spacing w:line="288" w:lineRule="auto"/>
      </w:pPr>
      <w:bookmarkStart w:id="29" w:name="_Toc7347"/>
      <w:r>
        <w:rPr>
          <w:rFonts w:ascii="Times New Roman" w:hAnsi="Times New Roman" w:eastAsia="宋体"/>
          <w:b/>
          <w:color w:val="000000"/>
          <w:sz w:val="24"/>
        </w:rPr>
        <w:t>4.3.1 推荐摄入与预警阈值计算规则</w:t>
      </w:r>
      <w:bookmarkEnd w:id="29"/>
    </w:p>
    <w:p w14:paraId="3484CE7B">
      <w:pPr>
        <w:spacing w:before="0" w:after="0" w:line="360" w:lineRule="auto"/>
      </w:pPr>
      <w:r>
        <w:rPr>
          <w:rFonts w:ascii="Times New Roman" w:hAnsi="Times New Roman" w:eastAsia="宋体"/>
          <w:b w:val="0"/>
          <w:color w:val="000000"/>
          <w:sz w:val="24"/>
        </w:rPr>
        <w:t>本节为营养分析与预警的正确性依据，所有计算在服务端进行，前端不得自行推算。</w:t>
      </w:r>
    </w:p>
    <w:p w14:paraId="0B9E8C4E">
      <w:pPr>
        <w:keepNext/>
        <w:spacing w:before="120" w:after="60" w:line="240" w:lineRule="auto"/>
        <w:jc w:val="center"/>
      </w:pPr>
      <w:r>
        <w:rPr>
          <w:rFonts w:ascii="Times New Roman" w:hAnsi="Times New Roman" w:eastAsia="宋体"/>
          <w:b/>
          <w:color w:val="000000"/>
          <w:sz w:val="21"/>
        </w:rPr>
        <w:t>表 4-1 每日推荐摄入与预警阈值计算规则</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87"/>
        <w:gridCol w:w="4195"/>
        <w:gridCol w:w="2494"/>
      </w:tblGrid>
      <w:tr w14:paraId="786A46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587" w:type="dxa"/>
            <w:tcBorders>
              <w:top w:val="single" w:color="000000" w:sz="12" w:space="0"/>
              <w:left w:val="nil"/>
              <w:bottom w:val="single" w:color="000000" w:sz="4" w:space="0"/>
              <w:right w:val="nil"/>
              <w:tl2br w:val="nil"/>
            </w:tcBorders>
            <w:shd w:val="clear" w:color="auto" w:fill="FFFFFF"/>
          </w:tcPr>
          <w:p w14:paraId="4F32E082">
            <w:pPr>
              <w:spacing w:before="0" w:after="0" w:line="240" w:lineRule="auto"/>
              <w:rPr>
                <w:b w:val="0"/>
                <w:color w:val="000000"/>
              </w:rPr>
            </w:pPr>
            <w:r>
              <w:rPr>
                <w:rFonts w:ascii="Times New Roman" w:hAnsi="Times New Roman" w:eastAsia="宋体"/>
                <w:b w:val="0"/>
                <w:color w:val="000000"/>
                <w:sz w:val="21"/>
              </w:rPr>
              <w:t>项目</w:t>
            </w:r>
          </w:p>
        </w:tc>
        <w:tc>
          <w:tcPr>
            <w:tcW w:w="4195" w:type="dxa"/>
            <w:tcBorders>
              <w:top w:val="single" w:color="000000" w:sz="12" w:space="0"/>
              <w:left w:val="nil"/>
              <w:bottom w:val="single" w:color="000000" w:sz="4" w:space="0"/>
              <w:right w:val="nil"/>
            </w:tcBorders>
            <w:shd w:val="clear" w:color="auto" w:fill="FFFFFF"/>
          </w:tcPr>
          <w:p w14:paraId="7B2AB45C">
            <w:pPr>
              <w:spacing w:before="0" w:after="0" w:line="240" w:lineRule="auto"/>
              <w:rPr>
                <w:b w:val="0"/>
                <w:color w:val="000000"/>
              </w:rPr>
            </w:pPr>
            <w:r>
              <w:rPr>
                <w:rFonts w:ascii="Times New Roman" w:hAnsi="Times New Roman" w:eastAsia="宋体"/>
                <w:b w:val="0"/>
                <w:color w:val="000000"/>
                <w:sz w:val="21"/>
              </w:rPr>
              <w:t>计算规则</w:t>
            </w:r>
          </w:p>
        </w:tc>
        <w:tc>
          <w:tcPr>
            <w:tcW w:w="2494" w:type="dxa"/>
            <w:tcBorders>
              <w:top w:val="single" w:color="000000" w:sz="12" w:space="0"/>
              <w:left w:val="nil"/>
              <w:bottom w:val="single" w:color="000000" w:sz="4" w:space="0"/>
              <w:right w:val="nil"/>
            </w:tcBorders>
            <w:shd w:val="clear" w:color="auto" w:fill="FFFFFF"/>
          </w:tcPr>
          <w:p w14:paraId="58141BFC">
            <w:pPr>
              <w:spacing w:before="0" w:after="0" w:line="240" w:lineRule="auto"/>
              <w:rPr>
                <w:b w:val="0"/>
                <w:color w:val="000000"/>
              </w:rPr>
            </w:pPr>
            <w:r>
              <w:rPr>
                <w:rFonts w:ascii="Times New Roman" w:hAnsi="Times New Roman" w:eastAsia="宋体"/>
                <w:b w:val="0"/>
                <w:color w:val="000000"/>
                <w:sz w:val="21"/>
              </w:rPr>
              <w:t>说明</w:t>
            </w:r>
          </w:p>
        </w:tc>
      </w:tr>
      <w:tr w14:paraId="22EAF7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587" w:type="dxa"/>
            <w:tcBorders>
              <w:top w:val="single" w:color="000000" w:sz="4" w:space="0"/>
              <w:left w:val="nil"/>
              <w:bottom w:val="nil"/>
              <w:right w:val="nil"/>
            </w:tcBorders>
            <w:shd w:val="clear" w:color="auto" w:fill="FFFFFF"/>
          </w:tcPr>
          <w:p w14:paraId="0C3F284D">
            <w:pPr>
              <w:spacing w:before="0" w:after="0" w:line="240" w:lineRule="auto"/>
              <w:rPr>
                <w:b w:val="0"/>
                <w:color w:val="000000"/>
              </w:rPr>
            </w:pPr>
            <w:r>
              <w:rPr>
                <w:rFonts w:ascii="Times New Roman" w:hAnsi="Times New Roman" w:eastAsia="宋体"/>
                <w:b w:val="0"/>
                <w:color w:val="000000"/>
                <w:sz w:val="21"/>
              </w:rPr>
              <w:t>基础代谢（BMR）</w:t>
            </w:r>
          </w:p>
        </w:tc>
        <w:tc>
          <w:tcPr>
            <w:tcW w:w="4195" w:type="dxa"/>
            <w:tcBorders>
              <w:top w:val="single" w:color="000000" w:sz="4" w:space="0"/>
              <w:left w:val="nil"/>
              <w:bottom w:val="nil"/>
              <w:right w:val="nil"/>
            </w:tcBorders>
            <w:shd w:val="clear" w:color="auto" w:fill="FFFFFF"/>
          </w:tcPr>
          <w:p w14:paraId="3BE37D04">
            <w:pPr>
              <w:spacing w:before="0" w:after="0" w:line="240" w:lineRule="auto"/>
              <w:rPr>
                <w:b w:val="0"/>
                <w:color w:val="000000"/>
              </w:rPr>
            </w:pPr>
            <w:r>
              <w:rPr>
                <w:rFonts w:ascii="Times New Roman" w:hAnsi="Times New Roman" w:eastAsia="宋体"/>
                <w:b w:val="0"/>
                <w:color w:val="000000"/>
                <w:sz w:val="21"/>
              </w:rPr>
              <w:t>男：10×体重(kg) + 6.25×身高(cm) − 5×年龄 + 5；女：10×体重 + 6.25×身高 − 5×年龄 − 161</w:t>
            </w:r>
          </w:p>
        </w:tc>
        <w:tc>
          <w:tcPr>
            <w:tcW w:w="2494" w:type="dxa"/>
            <w:tcBorders>
              <w:top w:val="single" w:color="000000" w:sz="4" w:space="0"/>
              <w:left w:val="nil"/>
              <w:bottom w:val="nil"/>
              <w:right w:val="nil"/>
            </w:tcBorders>
            <w:shd w:val="clear" w:color="auto" w:fill="FFFFFF"/>
          </w:tcPr>
          <w:p w14:paraId="244ECECD">
            <w:pPr>
              <w:spacing w:before="0" w:after="0" w:line="240" w:lineRule="auto"/>
              <w:rPr>
                <w:b w:val="0"/>
                <w:color w:val="000000"/>
              </w:rPr>
            </w:pPr>
            <w:r>
              <w:rPr>
                <w:rFonts w:ascii="Times New Roman" w:hAnsi="Times New Roman" w:eastAsia="宋体"/>
                <w:b w:val="0"/>
                <w:color w:val="000000"/>
                <w:sz w:val="21"/>
              </w:rPr>
              <w:t>Mifflin-St Jeor 公式</w:t>
            </w:r>
          </w:p>
        </w:tc>
      </w:tr>
      <w:tr w14:paraId="4E4DD6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587" w:type="dxa"/>
            <w:tcBorders>
              <w:top w:val="nil"/>
              <w:left w:val="nil"/>
              <w:bottom w:val="nil"/>
              <w:right w:val="nil"/>
            </w:tcBorders>
            <w:shd w:val="clear" w:color="auto" w:fill="FFFFFF"/>
          </w:tcPr>
          <w:p w14:paraId="220E18AB">
            <w:pPr>
              <w:spacing w:before="0" w:after="0" w:line="240" w:lineRule="auto"/>
              <w:rPr>
                <w:b w:val="0"/>
                <w:color w:val="000000"/>
              </w:rPr>
            </w:pPr>
            <w:r>
              <w:rPr>
                <w:rFonts w:ascii="Times New Roman" w:hAnsi="Times New Roman" w:eastAsia="宋体"/>
                <w:b w:val="0"/>
                <w:color w:val="000000"/>
                <w:sz w:val="21"/>
              </w:rPr>
              <w:t>每日总消耗（TDEE）</w:t>
            </w:r>
          </w:p>
        </w:tc>
        <w:tc>
          <w:tcPr>
            <w:tcW w:w="4195" w:type="dxa"/>
            <w:tcBorders>
              <w:top w:val="nil"/>
              <w:left w:val="nil"/>
              <w:bottom w:val="nil"/>
              <w:right w:val="nil"/>
            </w:tcBorders>
            <w:shd w:val="clear" w:color="auto" w:fill="FFFFFF"/>
          </w:tcPr>
          <w:p w14:paraId="479DD339">
            <w:pPr>
              <w:spacing w:before="0" w:after="0" w:line="240" w:lineRule="auto"/>
              <w:rPr>
                <w:b w:val="0"/>
                <w:color w:val="000000"/>
              </w:rPr>
            </w:pPr>
            <w:r>
              <w:rPr>
                <w:rFonts w:ascii="Times New Roman" w:hAnsi="Times New Roman" w:eastAsia="宋体"/>
                <w:b w:val="0"/>
                <w:color w:val="000000"/>
                <w:sz w:val="21"/>
              </w:rPr>
              <w:t>TDEE = BMR × 活动系数</w:t>
            </w:r>
          </w:p>
        </w:tc>
        <w:tc>
          <w:tcPr>
            <w:tcW w:w="2494" w:type="dxa"/>
            <w:tcBorders>
              <w:top w:val="nil"/>
              <w:left w:val="nil"/>
              <w:bottom w:val="nil"/>
              <w:right w:val="nil"/>
            </w:tcBorders>
            <w:shd w:val="clear" w:color="auto" w:fill="FFFFFF"/>
          </w:tcPr>
          <w:p w14:paraId="236D5BE8">
            <w:pPr>
              <w:spacing w:before="0" w:after="0" w:line="240" w:lineRule="auto"/>
              <w:rPr>
                <w:b w:val="0"/>
                <w:color w:val="000000"/>
              </w:rPr>
            </w:pPr>
            <w:r>
              <w:rPr>
                <w:rFonts w:ascii="Times New Roman" w:hAnsi="Times New Roman" w:eastAsia="宋体"/>
                <w:b w:val="0"/>
                <w:color w:val="000000"/>
                <w:sz w:val="21"/>
              </w:rPr>
              <w:t>久坐 1.2 / 轻度 1.375 / 中度 1.55 / 高强度 1.725</w:t>
            </w:r>
          </w:p>
        </w:tc>
      </w:tr>
      <w:tr w14:paraId="3FB3D4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587" w:type="dxa"/>
            <w:tcBorders>
              <w:top w:val="nil"/>
              <w:left w:val="nil"/>
              <w:bottom w:val="nil"/>
              <w:right w:val="nil"/>
            </w:tcBorders>
            <w:shd w:val="clear" w:color="auto" w:fill="FFFFFF"/>
          </w:tcPr>
          <w:p w14:paraId="14B47CC8">
            <w:pPr>
              <w:spacing w:before="0" w:after="0" w:line="240" w:lineRule="auto"/>
              <w:rPr>
                <w:b w:val="0"/>
                <w:color w:val="000000"/>
              </w:rPr>
            </w:pPr>
            <w:r>
              <w:rPr>
                <w:rFonts w:ascii="Times New Roman" w:hAnsi="Times New Roman" w:eastAsia="宋体"/>
                <w:b w:val="0"/>
                <w:color w:val="000000"/>
                <w:sz w:val="21"/>
              </w:rPr>
              <w:t>每日目标热量</w:t>
            </w:r>
          </w:p>
        </w:tc>
        <w:tc>
          <w:tcPr>
            <w:tcW w:w="4195" w:type="dxa"/>
            <w:tcBorders>
              <w:top w:val="nil"/>
              <w:left w:val="nil"/>
              <w:bottom w:val="nil"/>
              <w:right w:val="nil"/>
            </w:tcBorders>
            <w:shd w:val="clear" w:color="auto" w:fill="FFFFFF"/>
          </w:tcPr>
          <w:p w14:paraId="513E6ABE">
            <w:pPr>
              <w:spacing w:before="0" w:after="0" w:line="240" w:lineRule="auto"/>
              <w:rPr>
                <w:b w:val="0"/>
                <w:color w:val="000000"/>
              </w:rPr>
            </w:pPr>
            <w:r>
              <w:rPr>
                <w:rFonts w:ascii="Times New Roman" w:hAnsi="Times New Roman" w:eastAsia="宋体"/>
                <w:b w:val="0"/>
                <w:color w:val="000000"/>
                <w:sz w:val="21"/>
              </w:rPr>
              <w:t>减脂：TDEE × 0.85（且不低于 BMR × 1.1）；增肌：TDEE × 1.10；控糖、维持：TDEE × 1.00</w:t>
            </w:r>
          </w:p>
        </w:tc>
        <w:tc>
          <w:tcPr>
            <w:tcW w:w="2494" w:type="dxa"/>
            <w:tcBorders>
              <w:top w:val="nil"/>
              <w:left w:val="nil"/>
              <w:bottom w:val="nil"/>
              <w:right w:val="nil"/>
            </w:tcBorders>
            <w:shd w:val="clear" w:color="auto" w:fill="FFFFFF"/>
          </w:tcPr>
          <w:p w14:paraId="4DEB89B3">
            <w:pPr>
              <w:spacing w:before="0" w:after="0" w:line="240" w:lineRule="auto"/>
              <w:rPr>
                <w:b w:val="0"/>
                <w:color w:val="000000"/>
              </w:rPr>
            </w:pPr>
            <w:r>
              <w:rPr>
                <w:rFonts w:ascii="Times New Roman" w:hAnsi="Times New Roman" w:eastAsia="宋体"/>
                <w:b w:val="0"/>
                <w:color w:val="000000"/>
                <w:sz w:val="21"/>
              </w:rPr>
              <w:t>减脂设下限保护，避免推荐值过低</w:t>
            </w:r>
          </w:p>
        </w:tc>
      </w:tr>
      <w:tr w14:paraId="776E7E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587" w:type="dxa"/>
            <w:tcBorders>
              <w:top w:val="nil"/>
              <w:left w:val="nil"/>
              <w:bottom w:val="nil"/>
              <w:right w:val="nil"/>
            </w:tcBorders>
            <w:shd w:val="clear" w:color="auto" w:fill="FFFFFF"/>
          </w:tcPr>
          <w:p w14:paraId="53AD000B">
            <w:pPr>
              <w:spacing w:before="0" w:after="0" w:line="240" w:lineRule="auto"/>
              <w:rPr>
                <w:b w:val="0"/>
                <w:color w:val="000000"/>
              </w:rPr>
            </w:pPr>
            <w:r>
              <w:rPr>
                <w:rFonts w:ascii="Times New Roman" w:hAnsi="Times New Roman" w:eastAsia="宋体"/>
                <w:b w:val="0"/>
                <w:color w:val="000000"/>
                <w:sz w:val="21"/>
              </w:rPr>
              <w:t>三大营养素目标</w:t>
            </w:r>
          </w:p>
        </w:tc>
        <w:tc>
          <w:tcPr>
            <w:tcW w:w="4195" w:type="dxa"/>
            <w:tcBorders>
              <w:top w:val="nil"/>
              <w:left w:val="nil"/>
              <w:bottom w:val="nil"/>
              <w:right w:val="nil"/>
            </w:tcBorders>
            <w:shd w:val="clear" w:color="auto" w:fill="FFFFFF"/>
          </w:tcPr>
          <w:p w14:paraId="03CA4A2C">
            <w:pPr>
              <w:spacing w:before="0" w:after="0" w:line="240" w:lineRule="auto"/>
              <w:rPr>
                <w:b w:val="0"/>
                <w:color w:val="000000"/>
              </w:rPr>
            </w:pPr>
            <w:r>
              <w:rPr>
                <w:rFonts w:ascii="Times New Roman" w:hAnsi="Times New Roman" w:eastAsia="宋体"/>
                <w:b w:val="0"/>
                <w:color w:val="000000"/>
                <w:sz w:val="21"/>
              </w:rPr>
              <w:t>减脂 蛋白 30% / 脂肪 25% / 碳水 45%；增肌 25% / 25% / 50%；控糖 25% / 30% / 45%；维持 20% / 30% / 50%</w:t>
            </w:r>
          </w:p>
        </w:tc>
        <w:tc>
          <w:tcPr>
            <w:tcW w:w="2494" w:type="dxa"/>
            <w:tcBorders>
              <w:top w:val="nil"/>
              <w:left w:val="nil"/>
              <w:bottom w:val="nil"/>
              <w:right w:val="nil"/>
            </w:tcBorders>
            <w:shd w:val="clear" w:color="auto" w:fill="FFFFFF"/>
          </w:tcPr>
          <w:p w14:paraId="0A51A5FB">
            <w:pPr>
              <w:spacing w:before="0" w:after="0" w:line="240" w:lineRule="auto"/>
              <w:rPr>
                <w:b w:val="0"/>
                <w:color w:val="000000"/>
              </w:rPr>
            </w:pPr>
            <w:r>
              <w:rPr>
                <w:rFonts w:ascii="Times New Roman" w:hAnsi="Times New Roman" w:eastAsia="宋体"/>
                <w:b w:val="0"/>
                <w:color w:val="000000"/>
                <w:sz w:val="21"/>
              </w:rPr>
              <w:t>按供能比折算克数：蛋白 4 kcal/g、碳水 4 kcal/g、脂肪 9 kcal/g</w:t>
            </w:r>
          </w:p>
        </w:tc>
      </w:tr>
      <w:tr w14:paraId="1DDF54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587" w:type="dxa"/>
            <w:tcBorders>
              <w:top w:val="nil"/>
              <w:left w:val="nil"/>
              <w:bottom w:val="nil"/>
              <w:right w:val="nil"/>
            </w:tcBorders>
            <w:shd w:val="clear" w:color="auto" w:fill="FFFFFF"/>
          </w:tcPr>
          <w:p w14:paraId="041E4236">
            <w:pPr>
              <w:spacing w:before="0" w:after="0" w:line="240" w:lineRule="auto"/>
              <w:rPr>
                <w:b w:val="0"/>
                <w:color w:val="000000"/>
              </w:rPr>
            </w:pPr>
            <w:r>
              <w:rPr>
                <w:rFonts w:ascii="Times New Roman" w:hAnsi="Times New Roman" w:eastAsia="宋体"/>
                <w:b w:val="0"/>
                <w:color w:val="000000"/>
                <w:sz w:val="21"/>
              </w:rPr>
              <w:t>热量预警阈值</w:t>
            </w:r>
          </w:p>
        </w:tc>
        <w:tc>
          <w:tcPr>
            <w:tcW w:w="4195" w:type="dxa"/>
            <w:tcBorders>
              <w:top w:val="nil"/>
              <w:left w:val="nil"/>
              <w:bottom w:val="nil"/>
              <w:right w:val="nil"/>
            </w:tcBorders>
            <w:shd w:val="clear" w:color="auto" w:fill="FFFFFF"/>
          </w:tcPr>
          <w:p w14:paraId="4E0547ED">
            <w:pPr>
              <w:spacing w:before="0" w:after="0" w:line="240" w:lineRule="auto"/>
              <w:rPr>
                <w:b w:val="0"/>
                <w:color w:val="000000"/>
              </w:rPr>
            </w:pPr>
            <w:r>
              <w:rPr>
                <w:rFonts w:ascii="Times New Roman" w:hAnsi="Times New Roman" w:eastAsia="宋体"/>
                <w:b w:val="0"/>
                <w:color w:val="000000"/>
                <w:sz w:val="21"/>
              </w:rPr>
              <w:t>当日累计 &gt; 目标 × 110% 判为超标；&lt; 目标 × 70% 且当前时间 ≥ 20:00 判为不足</w:t>
            </w:r>
          </w:p>
        </w:tc>
        <w:tc>
          <w:tcPr>
            <w:tcW w:w="2494" w:type="dxa"/>
            <w:tcBorders>
              <w:top w:val="nil"/>
              <w:left w:val="nil"/>
              <w:bottom w:val="nil"/>
              <w:right w:val="nil"/>
            </w:tcBorders>
            <w:shd w:val="clear" w:color="auto" w:fill="FFFFFF"/>
          </w:tcPr>
          <w:p w14:paraId="53565BF9">
            <w:pPr>
              <w:spacing w:before="0" w:after="0" w:line="240" w:lineRule="auto"/>
              <w:rPr>
                <w:b w:val="0"/>
                <w:color w:val="000000"/>
              </w:rPr>
            </w:pPr>
            <w:r>
              <w:rPr>
                <w:rFonts w:ascii="Times New Roman" w:hAnsi="Times New Roman" w:eastAsia="宋体"/>
                <w:b w:val="0"/>
                <w:color w:val="000000"/>
                <w:sz w:val="21"/>
              </w:rPr>
              <w:t>以记录归属日累计，见 4.6.1</w:t>
            </w:r>
          </w:p>
        </w:tc>
      </w:tr>
      <w:tr w14:paraId="363D66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587" w:type="dxa"/>
            <w:tcBorders>
              <w:top w:val="nil"/>
              <w:left w:val="nil"/>
              <w:bottom w:val="nil"/>
              <w:right w:val="nil"/>
            </w:tcBorders>
            <w:shd w:val="clear" w:color="auto" w:fill="FFFFFF"/>
          </w:tcPr>
          <w:p w14:paraId="6FE0059F">
            <w:pPr>
              <w:spacing w:before="0" w:after="0" w:line="240" w:lineRule="auto"/>
              <w:rPr>
                <w:b w:val="0"/>
                <w:color w:val="000000"/>
              </w:rPr>
            </w:pPr>
            <w:r>
              <w:rPr>
                <w:rFonts w:ascii="Times New Roman" w:hAnsi="Times New Roman" w:eastAsia="宋体"/>
                <w:b w:val="0"/>
                <w:color w:val="000000"/>
                <w:sz w:val="21"/>
              </w:rPr>
              <w:t>蛋白质预警阈值</w:t>
            </w:r>
          </w:p>
        </w:tc>
        <w:tc>
          <w:tcPr>
            <w:tcW w:w="4195" w:type="dxa"/>
            <w:tcBorders>
              <w:top w:val="nil"/>
              <w:left w:val="nil"/>
              <w:bottom w:val="nil"/>
              <w:right w:val="nil"/>
            </w:tcBorders>
            <w:shd w:val="clear" w:color="auto" w:fill="FFFFFF"/>
          </w:tcPr>
          <w:p w14:paraId="44F4DB65">
            <w:pPr>
              <w:spacing w:before="0" w:after="0" w:line="240" w:lineRule="auto"/>
              <w:rPr>
                <w:b w:val="0"/>
                <w:color w:val="000000"/>
              </w:rPr>
            </w:pPr>
            <w:r>
              <w:rPr>
                <w:rFonts w:ascii="Times New Roman" w:hAnsi="Times New Roman" w:eastAsia="宋体"/>
                <w:b w:val="0"/>
                <w:color w:val="000000"/>
                <w:sz w:val="21"/>
              </w:rPr>
              <w:t>当日累计 &lt; 目标 × 70% 且当前时间 ≥ 20:00 判为不足</w:t>
            </w:r>
          </w:p>
        </w:tc>
        <w:tc>
          <w:tcPr>
            <w:tcW w:w="2494" w:type="dxa"/>
            <w:tcBorders>
              <w:top w:val="nil"/>
              <w:left w:val="nil"/>
              <w:bottom w:val="nil"/>
              <w:right w:val="nil"/>
            </w:tcBorders>
            <w:shd w:val="clear" w:color="auto" w:fill="FFFFFF"/>
          </w:tcPr>
          <w:p w14:paraId="704B9BAB">
            <w:pPr>
              <w:spacing w:before="0" w:after="0" w:line="240" w:lineRule="auto"/>
              <w:rPr>
                <w:b w:val="0"/>
                <w:color w:val="000000"/>
              </w:rPr>
            </w:pPr>
            <w:r>
              <w:rPr>
                <w:rFonts w:ascii="Times New Roman" w:hAnsi="Times New Roman" w:eastAsia="宋体"/>
                <w:b w:val="0"/>
                <w:color w:val="000000"/>
                <w:sz w:val="21"/>
              </w:rPr>
              <w:t>同上</w:t>
            </w:r>
          </w:p>
        </w:tc>
      </w:tr>
      <w:tr w14:paraId="0EEB38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587" w:type="dxa"/>
            <w:tcBorders>
              <w:top w:val="nil"/>
              <w:left w:val="nil"/>
              <w:bottom w:val="nil"/>
              <w:right w:val="nil"/>
            </w:tcBorders>
            <w:shd w:val="clear" w:color="auto" w:fill="FFFFFF"/>
          </w:tcPr>
          <w:p w14:paraId="56D30F4C">
            <w:pPr>
              <w:spacing w:before="0" w:after="0" w:line="240" w:lineRule="auto"/>
              <w:rPr>
                <w:b w:val="0"/>
                <w:color w:val="000000"/>
              </w:rPr>
            </w:pPr>
            <w:r>
              <w:rPr>
                <w:rFonts w:ascii="Times New Roman" w:hAnsi="Times New Roman" w:eastAsia="宋体"/>
                <w:b w:val="0"/>
                <w:color w:val="000000"/>
                <w:sz w:val="21"/>
              </w:rPr>
              <w:t>碳水预警阈值</w:t>
            </w:r>
          </w:p>
        </w:tc>
        <w:tc>
          <w:tcPr>
            <w:tcW w:w="4195" w:type="dxa"/>
            <w:tcBorders>
              <w:top w:val="nil"/>
              <w:left w:val="nil"/>
              <w:bottom w:val="nil"/>
              <w:right w:val="nil"/>
            </w:tcBorders>
            <w:shd w:val="clear" w:color="auto" w:fill="FFFFFF"/>
          </w:tcPr>
          <w:p w14:paraId="6E9B0774">
            <w:pPr>
              <w:spacing w:before="0" w:after="0" w:line="240" w:lineRule="auto"/>
              <w:rPr>
                <w:b w:val="0"/>
                <w:color w:val="000000"/>
              </w:rPr>
            </w:pPr>
            <w:r>
              <w:rPr>
                <w:rFonts w:ascii="Times New Roman" w:hAnsi="Times New Roman" w:eastAsia="宋体"/>
                <w:b w:val="0"/>
                <w:color w:val="000000"/>
                <w:sz w:val="21"/>
              </w:rPr>
              <w:t>仅健康目标为「控糖」时生效：当日累计 &gt; 目标 × 110% 判为超标</w:t>
            </w:r>
          </w:p>
        </w:tc>
        <w:tc>
          <w:tcPr>
            <w:tcW w:w="2494" w:type="dxa"/>
            <w:tcBorders>
              <w:top w:val="nil"/>
              <w:left w:val="nil"/>
              <w:bottom w:val="nil"/>
              <w:right w:val="nil"/>
            </w:tcBorders>
            <w:shd w:val="clear" w:color="auto" w:fill="FFFFFF"/>
          </w:tcPr>
          <w:p w14:paraId="218BE970">
            <w:pPr>
              <w:spacing w:before="0" w:after="0" w:line="240" w:lineRule="auto"/>
              <w:rPr>
                <w:b w:val="0"/>
                <w:color w:val="000000"/>
              </w:rPr>
            </w:pPr>
            <w:r>
              <w:rPr>
                <w:rFonts w:ascii="Times New Roman" w:hAnsi="Times New Roman" w:eastAsia="宋体"/>
                <w:b w:val="0"/>
                <w:color w:val="000000"/>
                <w:sz w:val="21"/>
              </w:rPr>
              <w:t>同上</w:t>
            </w:r>
          </w:p>
        </w:tc>
      </w:tr>
      <w:tr w14:paraId="2721F2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587" w:type="dxa"/>
            <w:tcBorders>
              <w:top w:val="nil"/>
              <w:left w:val="nil"/>
              <w:bottom w:val="single" w:color="000000" w:sz="12" w:space="0"/>
              <w:right w:val="nil"/>
            </w:tcBorders>
            <w:shd w:val="clear" w:color="auto" w:fill="FFFFFF"/>
          </w:tcPr>
          <w:p w14:paraId="76CE904A">
            <w:pPr>
              <w:spacing w:before="0" w:after="0" w:line="240" w:lineRule="auto"/>
              <w:rPr>
                <w:b w:val="0"/>
                <w:color w:val="000000"/>
              </w:rPr>
            </w:pPr>
            <w:r>
              <w:rPr>
                <w:rFonts w:ascii="Times New Roman" w:hAnsi="Times New Roman" w:eastAsia="宋体"/>
                <w:b w:val="0"/>
                <w:color w:val="000000"/>
                <w:sz w:val="21"/>
              </w:rPr>
              <w:t>单餐占比提示</w:t>
            </w:r>
          </w:p>
        </w:tc>
        <w:tc>
          <w:tcPr>
            <w:tcW w:w="4195" w:type="dxa"/>
            <w:tcBorders>
              <w:top w:val="nil"/>
              <w:left w:val="nil"/>
              <w:bottom w:val="single" w:color="000000" w:sz="12" w:space="0"/>
              <w:right w:val="nil"/>
            </w:tcBorders>
            <w:shd w:val="clear" w:color="auto" w:fill="FFFFFF"/>
          </w:tcPr>
          <w:p w14:paraId="548FD1EC">
            <w:pPr>
              <w:spacing w:before="0" w:after="0" w:line="240" w:lineRule="auto"/>
              <w:rPr>
                <w:b w:val="0"/>
                <w:color w:val="000000"/>
              </w:rPr>
            </w:pPr>
            <w:r>
              <w:rPr>
                <w:rFonts w:ascii="Times New Roman" w:hAnsi="Times New Roman" w:eastAsia="宋体"/>
                <w:b w:val="0"/>
                <w:color w:val="000000"/>
                <w:sz w:val="21"/>
              </w:rPr>
              <w:t>单餐热量 &gt; 日目标 × 50% 时给出提示</w:t>
            </w:r>
          </w:p>
        </w:tc>
        <w:tc>
          <w:tcPr>
            <w:tcW w:w="2494" w:type="dxa"/>
            <w:tcBorders>
              <w:top w:val="nil"/>
              <w:left w:val="nil"/>
              <w:bottom w:val="single" w:color="000000" w:sz="12" w:space="0"/>
              <w:right w:val="nil"/>
            </w:tcBorders>
            <w:shd w:val="clear" w:color="auto" w:fill="FFFFFF"/>
          </w:tcPr>
          <w:p w14:paraId="3A284671">
            <w:pPr>
              <w:spacing w:before="0" w:after="0" w:line="240" w:lineRule="auto"/>
              <w:rPr>
                <w:b w:val="0"/>
                <w:color w:val="000000"/>
              </w:rPr>
            </w:pPr>
            <w:r>
              <w:rPr>
                <w:rFonts w:ascii="Times New Roman" w:hAnsi="Times New Roman" w:eastAsia="宋体"/>
                <w:b w:val="0"/>
                <w:color w:val="000000"/>
                <w:sz w:val="21"/>
              </w:rPr>
              <w:t>提示性质，不计入超标判定</w:t>
            </w:r>
          </w:p>
        </w:tc>
      </w:tr>
    </w:tbl>
    <w:p w14:paraId="31EE5465">
      <w:pPr>
        <w:spacing w:after="120" w:line="240" w:lineRule="auto"/>
      </w:pPr>
    </w:p>
    <w:p w14:paraId="2EFD75D0">
      <w:pPr>
        <w:spacing w:before="0" w:after="0" w:line="360" w:lineRule="auto"/>
      </w:pPr>
      <w:r>
        <w:rPr>
          <w:rFonts w:ascii="Times New Roman" w:hAnsi="Times New Roman" w:eastAsia="宋体"/>
          <w:b w:val="0"/>
          <w:color w:val="000000"/>
          <w:sz w:val="24"/>
        </w:rPr>
        <w:t>边界处理：计算结果仅供参考；当 BMI &lt; 18.5 或 &gt; 30 时，在推荐值旁展示「建议咨询营养师或医生」的提示，不提供任何治疗性方案。</w:t>
      </w:r>
    </w:p>
    <w:p w14:paraId="1FCB07E3">
      <w:pPr>
        <w:pStyle w:val="4"/>
        <w:spacing w:line="288" w:lineRule="auto"/>
      </w:pPr>
      <w:bookmarkStart w:id="30" w:name="_Toc24621"/>
      <w:r>
        <w:rPr>
          <w:rFonts w:ascii="Times New Roman" w:hAnsi="Times New Roman" w:eastAsia="黑体"/>
          <w:b/>
          <w:color w:val="000000"/>
          <w:sz w:val="24"/>
        </w:rPr>
        <w:t>4.4 饮食记录　FR-4.4　P0</w:t>
      </w:r>
      <w:bookmarkEnd w:id="30"/>
    </w:p>
    <w:p w14:paraId="4163049F">
      <w:pPr>
        <w:spacing w:before="0" w:after="0" w:line="360" w:lineRule="auto"/>
      </w:pPr>
      <w:r>
        <w:rPr>
          <w:rFonts w:ascii="Times New Roman" w:hAnsi="Times New Roman" w:eastAsia="宋体"/>
          <w:b w:val="0"/>
          <w:color w:val="000000"/>
          <w:sz w:val="24"/>
        </w:rPr>
        <w:t>功能描述：支持三种记录入口——拍照上传、图片粘贴（剪贴板）、文本描述。系统识别菜品名称与份量，结果可人工修正（替换菜品、调整份量）。</w:t>
      </w:r>
    </w:p>
    <w:p w14:paraId="276D0A7A">
      <w:pPr>
        <w:spacing w:before="0" w:after="0" w:line="360" w:lineRule="auto"/>
      </w:pPr>
      <w:r>
        <w:rPr>
          <w:rFonts w:ascii="Times New Roman" w:hAnsi="Times New Roman" w:eastAsia="宋体"/>
          <w:b w:val="0"/>
          <w:color w:val="000000"/>
          <w:sz w:val="24"/>
        </w:rPr>
        <w:t>用户故事：作为用户，我希望拍照或描述一顿饭，系统自动识别菜品和份量，以便几秒内完成记录。</w:t>
      </w:r>
    </w:p>
    <w:p w14:paraId="31E37756">
      <w:pPr>
        <w:spacing w:before="0" w:after="0" w:line="360" w:lineRule="auto"/>
      </w:pPr>
      <w:r>
        <w:rPr>
          <w:rFonts w:ascii="Times New Roman" w:hAnsi="Times New Roman" w:eastAsia="宋体"/>
          <w:b w:val="0"/>
          <w:color w:val="000000"/>
          <w:sz w:val="24"/>
        </w:rPr>
        <w:t>关键交互：</w:t>
      </w:r>
    </w:p>
    <w:p w14:paraId="1CD4531F">
      <w:pPr>
        <w:spacing w:before="0" w:after="0" w:line="360" w:lineRule="auto"/>
        <w:ind w:left="420"/>
      </w:pPr>
      <w:r>
        <w:rPr>
          <w:rFonts w:ascii="Times New Roman" w:hAnsi="Times New Roman" w:eastAsia="宋体"/>
          <w:b w:val="0"/>
          <w:color w:val="000000"/>
          <w:sz w:val="24"/>
        </w:rPr>
        <w:t>拍照/粘贴：上传图片 → 校验格式与大小 → 展示识别结果（菜品 + 份量 + 置信度）。</w:t>
      </w:r>
    </w:p>
    <w:p w14:paraId="7425230C">
      <w:pPr>
        <w:spacing w:before="0" w:after="0" w:line="360" w:lineRule="auto"/>
        <w:ind w:left="420"/>
      </w:pPr>
      <w:r>
        <w:rPr>
          <w:rFonts w:ascii="Times New Roman" w:hAnsi="Times New Roman" w:eastAsia="宋体"/>
          <w:b w:val="0"/>
          <w:color w:val="000000"/>
          <w:sz w:val="24"/>
        </w:rPr>
        <w:t>格式限制：仅支持 JPG / PNG，单张 ≤ 5MB，单次最多 9 张；不支持 HEIC，遇到 HEIC 时提示转为 JPG 或改用拍照入口。</w:t>
      </w:r>
    </w:p>
    <w:p w14:paraId="69DF905A">
      <w:pPr>
        <w:spacing w:before="0" w:after="0" w:line="360" w:lineRule="auto"/>
        <w:ind w:left="420"/>
      </w:pPr>
      <w:r>
        <w:rPr>
          <w:rFonts w:ascii="Times New Roman" w:hAnsi="Times New Roman" w:eastAsia="宋体"/>
          <w:b w:val="0"/>
          <w:color w:val="000000"/>
          <w:sz w:val="24"/>
        </w:rPr>
        <w:t>低置信处理：置信度 0.3–0.6 时展示前 3 个候选菜品供选择；&lt; 0.3 时转入手工录入。</w:t>
      </w:r>
    </w:p>
    <w:p w14:paraId="2E04396D">
      <w:pPr>
        <w:spacing w:before="0" w:after="0" w:line="360" w:lineRule="auto"/>
        <w:ind w:left="420"/>
      </w:pPr>
      <w:r>
        <w:rPr>
          <w:rFonts w:ascii="Times New Roman" w:hAnsi="Times New Roman" w:eastAsia="宋体"/>
          <w:b w:val="0"/>
          <w:color w:val="000000"/>
          <w:sz w:val="24"/>
        </w:rPr>
        <w:t>文本：输入「午餐：一碗米饭、一份番茄炒蛋」→ 解析为结构化菜品列表。</w:t>
      </w:r>
    </w:p>
    <w:p w14:paraId="21792B0A">
      <w:pPr>
        <w:spacing w:before="0" w:after="0" w:line="360" w:lineRule="auto"/>
        <w:ind w:left="420"/>
      </w:pPr>
      <w:r>
        <w:rPr>
          <w:rFonts w:ascii="Times New Roman" w:hAnsi="Times New Roman" w:eastAsia="宋体"/>
          <w:b w:val="0"/>
          <w:color w:val="000000"/>
          <w:sz w:val="24"/>
        </w:rPr>
        <w:t>修正：逐条替换菜品、调整份量（按克或按份）；低置信项高亮提示。</w:t>
      </w:r>
    </w:p>
    <w:p w14:paraId="3ADB2705">
      <w:pPr>
        <w:spacing w:before="0" w:after="0" w:line="360" w:lineRule="auto"/>
        <w:ind w:left="420"/>
      </w:pPr>
      <w:r>
        <w:rPr>
          <w:rFonts w:ascii="Times New Roman" w:hAnsi="Times New Roman" w:eastAsia="宋体"/>
          <w:b w:val="0"/>
          <w:color w:val="000000"/>
          <w:sz w:val="24"/>
        </w:rPr>
        <w:t>确认后写入饮食日志并返回当日小结。</w:t>
      </w:r>
    </w:p>
    <w:p w14:paraId="04F52AC6">
      <w:pPr>
        <w:spacing w:before="0" w:after="0" w:line="360" w:lineRule="auto"/>
      </w:pPr>
      <w:r>
        <w:rPr>
          <w:rFonts w:ascii="Times New Roman" w:hAnsi="Times New Roman" w:eastAsia="宋体"/>
          <w:b w:val="0"/>
          <w:color w:val="000000"/>
          <w:sz w:val="24"/>
        </w:rPr>
        <w:t>验收标准：</w:t>
      </w:r>
    </w:p>
    <w:p w14:paraId="1A419AD2">
      <w:pPr>
        <w:spacing w:before="0" w:after="0" w:line="360" w:lineRule="auto"/>
        <w:ind w:left="420"/>
      </w:pPr>
      <w:r>
        <w:rPr>
          <w:rFonts w:ascii="Times New Roman" w:hAnsi="Times New Roman" w:eastAsia="宋体"/>
          <w:b w:val="0"/>
          <w:color w:val="000000"/>
          <w:sz w:val="24"/>
        </w:rPr>
        <w:t>三种入口均可产出结构化记录；识别结果支持修正并落库。</w:t>
      </w:r>
    </w:p>
    <w:p w14:paraId="7D2703F5">
      <w:pPr>
        <w:spacing w:before="0" w:after="0" w:line="360" w:lineRule="auto"/>
        <w:ind w:left="420"/>
      </w:pPr>
      <w:r>
        <w:rPr>
          <w:rFonts w:ascii="Times New Roman" w:hAnsi="Times New Roman" w:eastAsia="宋体"/>
          <w:b w:val="0"/>
          <w:color w:val="000000"/>
          <w:sz w:val="24"/>
        </w:rPr>
        <w:t>单次记录端到端响应 P95 ≤ 5 秒（MI-03）；完成一次记录的最少必要交互步数 ≤ 4 步。</w:t>
      </w:r>
    </w:p>
    <w:p w14:paraId="4241E402">
      <w:pPr>
        <w:spacing w:before="0" w:after="0" w:line="360" w:lineRule="auto"/>
        <w:ind w:left="420"/>
      </w:pPr>
      <w:r>
        <w:rPr>
          <w:rFonts w:ascii="Times New Roman" w:hAnsi="Times New Roman" w:eastAsia="宋体"/>
          <w:b w:val="0"/>
          <w:color w:val="000000"/>
          <w:sz w:val="24"/>
        </w:rPr>
        <w:t>图片上传前完成人脸、订单小票等个人信息脱敏（脱敏不可由用户关闭）。</w:t>
      </w:r>
    </w:p>
    <w:p w14:paraId="0AB66BDE">
      <w:pPr>
        <w:spacing w:before="0" w:after="0" w:line="360" w:lineRule="auto"/>
        <w:ind w:left="420"/>
      </w:pPr>
      <w:r>
        <w:rPr>
          <w:rFonts w:ascii="Times New Roman" w:hAnsi="Times New Roman" w:eastAsia="宋体"/>
          <w:b w:val="0"/>
          <w:color w:val="000000"/>
          <w:sz w:val="24"/>
        </w:rPr>
        <w:t>格式或大小不合规时按表 3-1 的 EX-01、EX-02 处理，不出现无提示失败。</w:t>
      </w:r>
    </w:p>
    <w:p w14:paraId="689CFAC8">
      <w:pPr>
        <w:pStyle w:val="4"/>
        <w:spacing w:line="288" w:lineRule="auto"/>
      </w:pPr>
      <w:bookmarkStart w:id="31" w:name="_Toc32205"/>
      <w:r>
        <w:rPr>
          <w:rFonts w:ascii="Times New Roman" w:hAnsi="Times New Roman" w:eastAsia="黑体"/>
          <w:b/>
          <w:color w:val="000000"/>
          <w:sz w:val="24"/>
        </w:rPr>
        <w:t>4.5 营养分析　FR-4.5　P0</w:t>
      </w:r>
      <w:bookmarkEnd w:id="31"/>
    </w:p>
    <w:p w14:paraId="4020C552">
      <w:pPr>
        <w:spacing w:before="0" w:after="0" w:line="360" w:lineRule="auto"/>
      </w:pPr>
      <w:r>
        <w:rPr>
          <w:rFonts w:ascii="Times New Roman" w:hAnsi="Times New Roman" w:eastAsia="宋体"/>
          <w:b w:val="0"/>
          <w:color w:val="000000"/>
          <w:sz w:val="24"/>
        </w:rPr>
        <w:t>功能描述：对每条记录查询食物成分数据库，计算热量、蛋白质、脂肪、碳水化合物。对一盘多菜品餐食，由检测模型切分出各菜品区域、分类模型给出候选，规则层按 food_id 与三态重量计算后输出整餐营养总量与子项清单（大模型未接入时按此确定性链路执行）；子项拆分作为结果展示，不作为独立流水线节点（与任务书 2.2 的拆分估算要求一致）。成分无法确认时给出置信提示并支持手动补充。</w:t>
      </w:r>
    </w:p>
    <w:p w14:paraId="0ABA4272">
      <w:pPr>
        <w:spacing w:before="0" w:after="0" w:line="360" w:lineRule="auto"/>
      </w:pPr>
      <w:r>
        <w:rPr>
          <w:rFonts w:ascii="Times New Roman" w:hAnsi="Times New Roman" w:eastAsia="宋体"/>
          <w:b w:val="0"/>
          <w:color w:val="000000"/>
          <w:sz w:val="24"/>
        </w:rPr>
        <w:t>用户故事：作为用户，我希望看到这顿饭的营养构成，以便了解吃了多少热量与营养素。</w:t>
      </w:r>
    </w:p>
    <w:p w14:paraId="51DEA0DF">
      <w:pPr>
        <w:spacing w:before="0" w:after="0" w:line="360" w:lineRule="auto"/>
      </w:pPr>
      <w:r>
        <w:rPr>
          <w:rFonts w:ascii="Times New Roman" w:hAnsi="Times New Roman" w:eastAsia="宋体"/>
          <w:b w:val="0"/>
          <w:color w:val="000000"/>
          <w:sz w:val="24"/>
        </w:rPr>
        <w:t>关键交互：</w:t>
      </w:r>
    </w:p>
    <w:p w14:paraId="79AD1EF8">
      <w:pPr>
        <w:spacing w:before="0" w:after="0" w:line="360" w:lineRule="auto"/>
        <w:ind w:left="420"/>
      </w:pPr>
      <w:r>
        <w:rPr>
          <w:rFonts w:ascii="Times New Roman" w:hAnsi="Times New Roman" w:eastAsia="宋体"/>
          <w:b w:val="0"/>
          <w:color w:val="000000"/>
          <w:sz w:val="24"/>
        </w:rPr>
        <w:t>记录确认后展示营养明细：整餐总量 + 各菜品子项分解。</w:t>
      </w:r>
    </w:p>
    <w:p w14:paraId="2ABFF051">
      <w:pPr>
        <w:spacing w:before="0" w:after="0" w:line="360" w:lineRule="auto"/>
        <w:ind w:left="420"/>
      </w:pPr>
      <w:r>
        <w:rPr>
          <w:rFonts w:ascii="Times New Roman" w:hAnsi="Times New Roman" w:eastAsia="宋体"/>
          <w:b w:val="0"/>
          <w:color w:val="000000"/>
          <w:sz w:val="24"/>
        </w:rPr>
        <w:t>子项按检测框顺序展示，标注重量数值与重量来源（称重 / 份量参考 / 估算），并给出单项营养。</w:t>
      </w:r>
    </w:p>
    <w:p w14:paraId="4B26EFBE">
      <w:pPr>
        <w:spacing w:before="0" w:after="0" w:line="360" w:lineRule="auto"/>
        <w:ind w:left="420"/>
      </w:pPr>
      <w:r>
        <w:rPr>
          <w:rFonts w:ascii="Times New Roman" w:hAnsi="Times New Roman" w:eastAsia="宋体"/>
          <w:b w:val="0"/>
          <w:color w:val="000000"/>
          <w:sz w:val="24"/>
        </w:rPr>
        <w:t>未收录或低置信菜品标注「估算，建议复核」，并允许手动补充克数与营养。</w:t>
      </w:r>
    </w:p>
    <w:p w14:paraId="78EC2046">
      <w:pPr>
        <w:spacing w:before="0" w:after="0" w:line="360" w:lineRule="auto"/>
      </w:pPr>
      <w:r>
        <w:rPr>
          <w:rFonts w:ascii="Times New Roman" w:hAnsi="Times New Roman" w:eastAsia="宋体"/>
          <w:b w:val="0"/>
          <w:color w:val="000000"/>
          <w:sz w:val="24"/>
        </w:rPr>
        <w:t>验收标准：</w:t>
      </w:r>
    </w:p>
    <w:p w14:paraId="52958D5E">
      <w:pPr>
        <w:spacing w:before="0" w:after="0" w:line="360" w:lineRule="auto"/>
        <w:ind w:left="420"/>
      </w:pPr>
      <w:r>
        <w:rPr>
          <w:rFonts w:ascii="Times New Roman" w:hAnsi="Times New Roman" w:eastAsia="宋体"/>
          <w:b w:val="0"/>
          <w:color w:val="000000"/>
          <w:sz w:val="24"/>
        </w:rPr>
        <w:t>营养数值与数据库对齐，同一菜品同一份量重复计算结果稳定一致。</w:t>
      </w:r>
    </w:p>
    <w:p w14:paraId="54EA4619">
      <w:pPr>
        <w:spacing w:before="0" w:after="0" w:line="360" w:lineRule="auto"/>
        <w:ind w:left="420"/>
      </w:pPr>
      <w:r>
        <w:rPr>
          <w:rFonts w:ascii="Times New Roman" w:hAnsi="Times New Roman" w:eastAsia="宋体"/>
          <w:b w:val="0"/>
          <w:color w:val="000000"/>
          <w:sz w:val="24"/>
        </w:rPr>
        <w:t>热量估算偏差 ≤ 15%（口径见 MI-02）。</w:t>
      </w:r>
    </w:p>
    <w:p w14:paraId="5C13EA17">
      <w:pPr>
        <w:spacing w:before="0" w:after="0" w:line="360" w:lineRule="auto"/>
        <w:ind w:left="420"/>
      </w:pPr>
      <w:r>
        <w:rPr>
          <w:rFonts w:ascii="Times New Roman" w:hAnsi="Times New Roman" w:eastAsia="宋体"/>
          <w:b w:val="0"/>
          <w:color w:val="000000"/>
          <w:sz w:val="24"/>
        </w:rPr>
        <w:t>未收录/低置信菜品可手动补充并计入整餐合计。</w:t>
      </w:r>
    </w:p>
    <w:p w14:paraId="78DD616D">
      <w:pPr>
        <w:pStyle w:val="4"/>
        <w:spacing w:line="288" w:lineRule="auto"/>
      </w:pPr>
      <w:bookmarkStart w:id="32" w:name="_Toc20086"/>
      <w:r>
        <w:rPr>
          <w:rFonts w:ascii="Times New Roman" w:hAnsi="Times New Roman" w:eastAsia="黑体"/>
          <w:b/>
          <w:color w:val="000000"/>
          <w:sz w:val="24"/>
        </w:rPr>
        <w:t>4.6 摄入统计与趋势　FR-4.6　P1</w:t>
      </w:r>
      <w:bookmarkEnd w:id="32"/>
    </w:p>
    <w:p w14:paraId="7B5635E4">
      <w:pPr>
        <w:spacing w:before="0" w:after="0" w:line="360" w:lineRule="auto"/>
      </w:pPr>
      <w:r>
        <w:rPr>
          <w:rFonts w:ascii="Times New Roman" w:hAnsi="Times New Roman" w:eastAsia="宋体"/>
          <w:b w:val="0"/>
          <w:color w:val="000000"/>
          <w:sz w:val="24"/>
        </w:rPr>
        <w:t>功能描述：按日/周/月汇总摄入数据，生成趋势图表（热量、三大营养素），并与每日推荐摄入对比，超标/不足时按 4.9.1 生成预警。</w:t>
      </w:r>
    </w:p>
    <w:p w14:paraId="38F34646">
      <w:pPr>
        <w:spacing w:before="0" w:after="0" w:line="360" w:lineRule="auto"/>
      </w:pPr>
      <w:r>
        <w:rPr>
          <w:rFonts w:ascii="Times New Roman" w:hAnsi="Times New Roman" w:eastAsia="宋体"/>
          <w:b w:val="0"/>
          <w:color w:val="000000"/>
          <w:sz w:val="24"/>
        </w:rPr>
        <w:t>用户故事：作为用户，我希望看到本周热量与营养素趋势，以便判断目标完成度。</w:t>
      </w:r>
    </w:p>
    <w:p w14:paraId="236D5727">
      <w:pPr>
        <w:spacing w:before="0" w:after="0" w:line="360" w:lineRule="auto"/>
      </w:pPr>
      <w:r>
        <w:rPr>
          <w:rFonts w:ascii="Times New Roman" w:hAnsi="Times New Roman" w:eastAsia="宋体"/>
          <w:b w:val="0"/>
          <w:color w:val="000000"/>
          <w:sz w:val="24"/>
        </w:rPr>
        <w:t>关键交互：</w:t>
      </w:r>
    </w:p>
    <w:p w14:paraId="08E8ECA4">
      <w:pPr>
        <w:spacing w:before="0" w:after="0" w:line="360" w:lineRule="auto"/>
        <w:ind w:left="420"/>
      </w:pPr>
      <w:r>
        <w:rPr>
          <w:rFonts w:ascii="Times New Roman" w:hAnsi="Times New Roman" w:eastAsia="宋体"/>
          <w:b w:val="0"/>
          <w:color w:val="000000"/>
          <w:sz w:val="24"/>
        </w:rPr>
        <w:t>切换日/周/月视图；图表展示实际摄入与推荐目标两条数据。</w:t>
      </w:r>
    </w:p>
    <w:p w14:paraId="0BD97BD5">
      <w:pPr>
        <w:spacing w:before="0" w:after="0" w:line="360" w:lineRule="auto"/>
        <w:ind w:left="420"/>
      </w:pPr>
      <w:r>
        <w:rPr>
          <w:rFonts w:ascii="Times New Roman" w:hAnsi="Times New Roman" w:eastAsia="宋体"/>
          <w:b w:val="0"/>
          <w:color w:val="000000"/>
          <w:sz w:val="24"/>
        </w:rPr>
        <w:t>超标/不足以颜色与图标提示，并给出简要文字说明。</w:t>
      </w:r>
    </w:p>
    <w:p w14:paraId="12946676">
      <w:pPr>
        <w:spacing w:before="0" w:after="0" w:line="360" w:lineRule="auto"/>
        <w:ind w:left="420"/>
      </w:pPr>
      <w:r>
        <w:rPr>
          <w:rFonts w:ascii="Times New Roman" w:hAnsi="Times New Roman" w:eastAsia="宋体"/>
          <w:b w:val="0"/>
          <w:color w:val="000000"/>
          <w:sz w:val="24"/>
        </w:rPr>
        <w:t>点击图表中的某一天可跳转到该日日志明细。</w:t>
      </w:r>
    </w:p>
    <w:p w14:paraId="2DA48FC8">
      <w:pPr>
        <w:pStyle w:val="5"/>
        <w:spacing w:line="288" w:lineRule="auto"/>
      </w:pPr>
      <w:bookmarkStart w:id="33" w:name="_Toc31438"/>
      <w:r>
        <w:rPr>
          <w:rFonts w:ascii="Times New Roman" w:hAnsi="Times New Roman" w:eastAsia="宋体"/>
          <w:b/>
          <w:color w:val="000000"/>
          <w:sz w:val="24"/>
        </w:rPr>
        <w:t>4.6.1 日期归属与时区规则</w:t>
      </w:r>
      <w:bookmarkEnd w:id="33"/>
    </w:p>
    <w:p w14:paraId="678CA334">
      <w:pPr>
        <w:spacing w:before="0" w:after="0" w:line="360" w:lineRule="auto"/>
      </w:pPr>
      <w:r>
        <w:rPr>
          <w:rFonts w:ascii="Times New Roman" w:hAnsi="Times New Roman" w:eastAsia="宋体"/>
          <w:b w:val="0"/>
          <w:color w:val="000000"/>
          <w:sz w:val="24"/>
        </w:rPr>
        <w:t>统计日以用户健康档案所在时区为准，默认 Asia/Shanghai；日界为当地 00:00。</w:t>
      </w:r>
    </w:p>
    <w:p w14:paraId="1A310E66">
      <w:pPr>
        <w:spacing w:before="0" w:after="0" w:line="360" w:lineRule="auto"/>
      </w:pPr>
      <w:r>
        <w:rPr>
          <w:rFonts w:ascii="Times New Roman" w:hAnsi="Times New Roman" w:eastAsia="宋体"/>
          <w:b w:val="0"/>
          <w:color w:val="000000"/>
          <w:sz w:val="24"/>
        </w:rPr>
        <w:t>每条记录以 eaten_at 换算到用户时区后落一个 record_date（归属日），统计一律按 record_date 聚合，避免跨天边界反复换算。</w:t>
      </w:r>
    </w:p>
    <w:p w14:paraId="2ED3979F">
      <w:pPr>
        <w:spacing w:before="0" w:after="0" w:line="360" w:lineRule="auto"/>
      </w:pPr>
      <w:r>
        <w:rPr>
          <w:rFonts w:ascii="Times New Roman" w:hAnsi="Times New Roman" w:eastAsia="宋体"/>
          <w:b w:val="0"/>
          <w:color w:val="000000"/>
          <w:sz w:val="24"/>
        </w:rPr>
        <w:t>用户可在记录详情手工修改归属日期（仅限过去 7 日内），修改后当日与跨日统计同步重算。</w:t>
      </w:r>
    </w:p>
    <w:p w14:paraId="7C8DB6EA">
      <w:pPr>
        <w:spacing w:before="0" w:after="0" w:line="360" w:lineRule="auto"/>
      </w:pPr>
      <w:r>
        <w:rPr>
          <w:rFonts w:ascii="Times New Roman" w:hAnsi="Times New Roman" w:eastAsia="宋体"/>
          <w:b w:val="0"/>
          <w:color w:val="000000"/>
          <w:sz w:val="24"/>
        </w:rPr>
        <w:t>验收标准：统计报表数据一致率 100%（MI-04）；日/周/月视图可正确切换；跨 00:00 的记录归属符合本节规则。</w:t>
      </w:r>
    </w:p>
    <w:p w14:paraId="3C612F21">
      <w:pPr>
        <w:pStyle w:val="4"/>
        <w:spacing w:line="288" w:lineRule="auto"/>
      </w:pPr>
      <w:bookmarkStart w:id="34" w:name="_Toc2558"/>
      <w:r>
        <w:rPr>
          <w:rFonts w:ascii="Times New Roman" w:hAnsi="Times New Roman" w:eastAsia="黑体"/>
          <w:b/>
          <w:color w:val="000000"/>
          <w:sz w:val="24"/>
        </w:rPr>
        <w:t>4.7 个性化饮食建议　FR-4.7　P1</w:t>
      </w:r>
      <w:bookmarkEnd w:id="34"/>
    </w:p>
    <w:p w14:paraId="3F363BB5">
      <w:pPr>
        <w:spacing w:before="0" w:after="0" w:line="360" w:lineRule="auto"/>
      </w:pPr>
      <w:r>
        <w:rPr>
          <w:rFonts w:ascii="Times New Roman" w:hAnsi="Times New Roman" w:eastAsia="宋体"/>
          <w:b w:val="0"/>
          <w:color w:val="000000"/>
          <w:sz w:val="24"/>
        </w:rPr>
        <w:t>功能描述：大模型结合当日摄入、健康目标与历史习惯生成简明建议，附数据依据，避免空泛表述；显著标识为 AI 生成内容。</w:t>
      </w:r>
    </w:p>
    <w:p w14:paraId="5A9E3968">
      <w:pPr>
        <w:spacing w:before="0" w:after="0" w:line="360" w:lineRule="auto"/>
      </w:pPr>
      <w:r>
        <w:rPr>
          <w:rFonts w:ascii="Times New Roman" w:hAnsi="Times New Roman" w:eastAsia="宋体"/>
          <w:b w:val="0"/>
          <w:color w:val="000000"/>
          <w:sz w:val="24"/>
        </w:rPr>
        <w:t>用户故事：作为用户，我希望获得「今天该吃什么/少吃什么」的可执行建议，以便改进饮食。</w:t>
      </w:r>
    </w:p>
    <w:p w14:paraId="4EA028BD">
      <w:pPr>
        <w:spacing w:before="0" w:after="0" w:line="360" w:lineRule="auto"/>
      </w:pPr>
      <w:r>
        <w:rPr>
          <w:rFonts w:ascii="Times New Roman" w:hAnsi="Times New Roman" w:eastAsia="宋体"/>
          <w:b w:val="0"/>
          <w:color w:val="000000"/>
          <w:sz w:val="24"/>
        </w:rPr>
        <w:t>关键交互：</w:t>
      </w:r>
    </w:p>
    <w:p w14:paraId="3A76A00E">
      <w:pPr>
        <w:spacing w:before="0" w:after="0" w:line="360" w:lineRule="auto"/>
        <w:ind w:left="420"/>
      </w:pPr>
      <w:r>
        <w:rPr>
          <w:rFonts w:ascii="Times New Roman" w:hAnsi="Times New Roman" w:eastAsia="宋体"/>
          <w:b w:val="0"/>
          <w:color w:val="000000"/>
          <w:sz w:val="24"/>
        </w:rPr>
        <w:t>每次记录确认后生成建议卡片，含依据，例如「蛋白质缺口 20g，建议加一份鸡胸肉（约 100g，31g 蛋白）」。</w:t>
      </w:r>
    </w:p>
    <w:p w14:paraId="17F14BF8">
      <w:pPr>
        <w:spacing w:before="0" w:after="0" w:line="360" w:lineRule="auto"/>
        <w:ind w:left="420"/>
      </w:pPr>
      <w:r>
        <w:rPr>
          <w:rFonts w:ascii="Times New Roman" w:hAnsi="Times New Roman" w:eastAsia="宋体"/>
          <w:b w:val="0"/>
          <w:color w:val="000000"/>
          <w:sz w:val="24"/>
        </w:rPr>
        <w:t>冷启动：无历史记录时，仅基于当日摄入与健康档案生成；有历史时取最近 7 日数据参与分析。</w:t>
      </w:r>
    </w:p>
    <w:p w14:paraId="081B6C2C">
      <w:pPr>
        <w:spacing w:before="0" w:after="0" w:line="360" w:lineRule="auto"/>
        <w:ind w:left="420"/>
      </w:pPr>
      <w:r>
        <w:rPr>
          <w:rFonts w:ascii="Times New Roman" w:hAnsi="Times New Roman" w:eastAsia="宋体"/>
          <w:b w:val="0"/>
          <w:color w:val="000000"/>
          <w:sz w:val="24"/>
        </w:rPr>
        <w:t>建议区显著标注「AI 生成，仅供参考」，并提供免责说明入口。</w:t>
      </w:r>
    </w:p>
    <w:p w14:paraId="25EA6741">
      <w:pPr>
        <w:spacing w:before="0" w:after="0" w:line="360" w:lineRule="auto"/>
      </w:pPr>
      <w:r>
        <w:rPr>
          <w:rFonts w:ascii="Times New Roman" w:hAnsi="Times New Roman" w:eastAsia="宋体"/>
          <w:b w:val="0"/>
          <w:color w:val="000000"/>
          <w:sz w:val="24"/>
        </w:rPr>
        <w:t>验收标准：建议必须包含可追溯的数据依据（缺口值、目标值或对比值），不得出现无依据的泛化表述；AI 生成内容按要求显著标识。</w:t>
      </w:r>
    </w:p>
    <w:p w14:paraId="0235BB65">
      <w:pPr>
        <w:pStyle w:val="4"/>
        <w:spacing w:line="288" w:lineRule="auto"/>
      </w:pPr>
      <w:bookmarkStart w:id="35" w:name="_Toc4657"/>
      <w:r>
        <w:rPr>
          <w:rFonts w:ascii="Times New Roman" w:hAnsi="Times New Roman" w:eastAsia="黑体"/>
          <w:b/>
          <w:color w:val="000000"/>
          <w:sz w:val="24"/>
        </w:rPr>
        <w:t>4.8 饮食日志与历史　FR-4.8　P0</w:t>
      </w:r>
      <w:bookmarkEnd w:id="35"/>
    </w:p>
    <w:p w14:paraId="4AFF8D91">
      <w:pPr>
        <w:spacing w:before="0" w:after="0" w:line="360" w:lineRule="auto"/>
      </w:pPr>
      <w:r>
        <w:rPr>
          <w:rFonts w:ascii="Times New Roman" w:hAnsi="Times New Roman" w:eastAsia="宋体"/>
          <w:b w:val="0"/>
          <w:color w:val="000000"/>
          <w:sz w:val="24"/>
        </w:rPr>
        <w:t>功能描述：以时间线列表展示历史饮食记录，支持按日期查看某日明细、编辑或删除。</w:t>
      </w:r>
    </w:p>
    <w:p w14:paraId="44C24082">
      <w:pPr>
        <w:spacing w:before="0" w:after="0" w:line="360" w:lineRule="auto"/>
      </w:pPr>
      <w:r>
        <w:rPr>
          <w:rFonts w:ascii="Times New Roman" w:hAnsi="Times New Roman" w:eastAsia="宋体"/>
          <w:b w:val="0"/>
          <w:color w:val="000000"/>
          <w:sz w:val="24"/>
        </w:rPr>
        <w:t>用户故事：作为用户，我希望回看过去吃了什么，以便复盘与修正。</w:t>
      </w:r>
    </w:p>
    <w:p w14:paraId="60525378">
      <w:pPr>
        <w:spacing w:before="0" w:after="0" w:line="360" w:lineRule="auto"/>
      </w:pPr>
      <w:r>
        <w:rPr>
          <w:rFonts w:ascii="Times New Roman" w:hAnsi="Times New Roman" w:eastAsia="宋体"/>
          <w:b w:val="0"/>
          <w:color w:val="000000"/>
          <w:sz w:val="24"/>
        </w:rPr>
        <w:t>关键交互：</w:t>
      </w:r>
    </w:p>
    <w:p w14:paraId="7902CAB4">
      <w:pPr>
        <w:spacing w:before="0" w:after="0" w:line="360" w:lineRule="auto"/>
        <w:ind w:left="420"/>
      </w:pPr>
      <w:r>
        <w:rPr>
          <w:rFonts w:ascii="Times New Roman" w:hAnsi="Times New Roman" w:eastAsia="宋体"/>
          <w:b w:val="0"/>
          <w:color w:val="000000"/>
          <w:sz w:val="24"/>
        </w:rPr>
        <w:t>列表默认分页（每页 20 条），顶部提供日期选择器快速跳转（不实现月历组件）。</w:t>
      </w:r>
    </w:p>
    <w:p w14:paraId="42261211">
      <w:pPr>
        <w:spacing w:before="0" w:after="0" w:line="360" w:lineRule="auto"/>
        <w:ind w:left="420"/>
      </w:pPr>
      <w:r>
        <w:rPr>
          <w:rFonts w:ascii="Times New Roman" w:hAnsi="Times New Roman" w:eastAsia="宋体"/>
          <w:b w:val="0"/>
          <w:color w:val="000000"/>
          <w:sz w:val="24"/>
        </w:rPr>
        <w:t>点击进入当日记录明细，可编辑或删除单条（删除需二次确认）。</w:t>
      </w:r>
    </w:p>
    <w:p w14:paraId="6CD15747">
      <w:pPr>
        <w:spacing w:before="0" w:after="0" w:line="360" w:lineRule="auto"/>
        <w:ind w:left="420"/>
      </w:pPr>
      <w:r>
        <w:rPr>
          <w:rFonts w:ascii="Times New Roman" w:hAnsi="Times New Roman" w:eastAsia="宋体"/>
          <w:b w:val="0"/>
          <w:color w:val="000000"/>
          <w:sz w:val="24"/>
        </w:rPr>
        <w:t>空状态：无记录时展示引导图与「去记录」按钮。</w:t>
      </w:r>
    </w:p>
    <w:p w14:paraId="25603C92">
      <w:pPr>
        <w:spacing w:before="0" w:after="0" w:line="360" w:lineRule="auto"/>
      </w:pPr>
      <w:r>
        <w:rPr>
          <w:rFonts w:ascii="Times New Roman" w:hAnsi="Times New Roman" w:eastAsia="宋体"/>
          <w:b w:val="0"/>
          <w:color w:val="000000"/>
          <w:sz w:val="24"/>
        </w:rPr>
        <w:t>验收标准：日志按用户隔离；编辑/删除后当日及跨日统计、趋势、预警状态同步更新。</w:t>
      </w:r>
    </w:p>
    <w:p w14:paraId="5D911AD3">
      <w:pPr>
        <w:pStyle w:val="4"/>
        <w:spacing w:line="288" w:lineRule="auto"/>
      </w:pPr>
      <w:bookmarkStart w:id="36" w:name="_Toc16641"/>
      <w:r>
        <w:rPr>
          <w:rFonts w:ascii="Times New Roman" w:hAnsi="Times New Roman" w:eastAsia="黑体"/>
          <w:b/>
          <w:color w:val="000000"/>
          <w:sz w:val="24"/>
        </w:rPr>
        <w:t>4.9 预警提示　FR-4.9　P1</w:t>
      </w:r>
      <w:bookmarkEnd w:id="36"/>
    </w:p>
    <w:p w14:paraId="2D93F860">
      <w:pPr>
        <w:spacing w:before="0" w:after="0" w:line="360" w:lineRule="auto"/>
      </w:pPr>
      <w:r>
        <w:rPr>
          <w:rFonts w:ascii="Times New Roman" w:hAnsi="Times New Roman" w:eastAsia="宋体"/>
          <w:b w:val="0"/>
          <w:color w:val="000000"/>
          <w:sz w:val="24"/>
        </w:rPr>
        <w:t>功能描述：记录确认后按规则生成预警，以首页预警卡片与统计页标记两种方式呈现。不设独立消息中心、不做归档，也不提供浏览器推送、邮件或短信通知。</w:t>
      </w:r>
    </w:p>
    <w:p w14:paraId="7F01ED79">
      <w:pPr>
        <w:spacing w:before="0" w:after="0" w:line="360" w:lineRule="auto"/>
      </w:pPr>
      <w:r>
        <w:rPr>
          <w:rFonts w:ascii="Times New Roman" w:hAnsi="Times New Roman" w:eastAsia="宋体"/>
          <w:b w:val="0"/>
          <w:color w:val="000000"/>
          <w:sz w:val="24"/>
        </w:rPr>
        <w:t>用户故事：作为用户，我希望打开首页就知道今天是否超标，以便及时调整。</w:t>
      </w:r>
    </w:p>
    <w:p w14:paraId="2961DD2E">
      <w:pPr>
        <w:spacing w:before="0" w:after="0" w:line="360" w:lineRule="auto"/>
      </w:pPr>
      <w:r>
        <w:rPr>
          <w:rFonts w:ascii="Times New Roman" w:hAnsi="Times New Roman" w:eastAsia="宋体"/>
          <w:b w:val="0"/>
          <w:color w:val="000000"/>
          <w:sz w:val="24"/>
        </w:rPr>
        <w:t>关键交互：</w:t>
      </w:r>
    </w:p>
    <w:p w14:paraId="057506C9">
      <w:pPr>
        <w:spacing w:before="0" w:after="0" w:line="360" w:lineRule="auto"/>
        <w:ind w:left="420"/>
      </w:pPr>
      <w:r>
        <w:rPr>
          <w:rFonts w:ascii="Times New Roman" w:hAnsi="Times New Roman" w:eastAsia="宋体"/>
          <w:b w:val="0"/>
          <w:color w:val="000000"/>
          <w:sz w:val="24"/>
        </w:rPr>
        <w:t>预警生成后展示在首页顶部「今日预警」卡片中，最多同时展示 2 条，按严重程度排序。</w:t>
      </w:r>
    </w:p>
    <w:p w14:paraId="407E9EED">
      <w:pPr>
        <w:spacing w:before="0" w:after="0" w:line="360" w:lineRule="auto"/>
        <w:ind w:left="420"/>
      </w:pPr>
      <w:r>
        <w:rPr>
          <w:rFonts w:ascii="Times New Roman" w:hAnsi="Times New Roman" w:eastAsia="宋体"/>
          <w:b w:val="0"/>
          <w:color w:val="000000"/>
          <w:sz w:val="24"/>
        </w:rPr>
        <w:t>统计页在对应指标旁打「超标 / 不足」标记，点击展开提示文案与计算依据。</w:t>
      </w:r>
    </w:p>
    <w:p w14:paraId="196BAFE5">
      <w:pPr>
        <w:spacing w:before="0" w:after="0" w:line="360" w:lineRule="auto"/>
        <w:ind w:left="420"/>
      </w:pPr>
      <w:r>
        <w:rPr>
          <w:rFonts w:ascii="Times New Roman" w:hAnsi="Times New Roman" w:eastAsia="宋体"/>
          <w:b w:val="0"/>
          <w:color w:val="000000"/>
          <w:sz w:val="24"/>
        </w:rPr>
        <w:t>单条预警可标记为已读，已读后不再出现在首页卡片；次日按规则重新生成。</w:t>
      </w:r>
    </w:p>
    <w:p w14:paraId="405D9C54">
      <w:pPr>
        <w:pStyle w:val="5"/>
        <w:spacing w:line="288" w:lineRule="auto"/>
      </w:pPr>
      <w:bookmarkStart w:id="37" w:name="_Toc25671"/>
      <w:r>
        <w:rPr>
          <w:rFonts w:ascii="Times New Roman" w:hAnsi="Times New Roman" w:eastAsia="宋体"/>
          <w:b/>
          <w:color w:val="000000"/>
          <w:sz w:val="24"/>
        </w:rPr>
        <w:t>4.9.1 预警规则与触发时机</w:t>
      </w:r>
      <w:bookmarkEnd w:id="37"/>
    </w:p>
    <w:p w14:paraId="68DFECDA">
      <w:pPr>
        <w:spacing w:before="0" w:after="0" w:line="360" w:lineRule="auto"/>
      </w:pPr>
      <w:r>
        <w:rPr>
          <w:rFonts w:ascii="Times New Roman" w:hAnsi="Times New Roman" w:eastAsia="宋体"/>
          <w:b w:val="0"/>
          <w:color w:val="000000"/>
          <w:sz w:val="24"/>
        </w:rPr>
        <w:t>触发时机：仅在每次记录确认并落库后判定一次（不设定时任务）。频控：同一规则在同一自然日最多生成 1 条，按「规则编号 + record_date」去重。渠道：仅首页卡片与统计页标记。</w:t>
      </w:r>
    </w:p>
    <w:p w14:paraId="0F41001D">
      <w:pPr>
        <w:keepNext/>
        <w:spacing w:before="120" w:after="60" w:line="240" w:lineRule="auto"/>
        <w:jc w:val="center"/>
      </w:pPr>
      <w:r>
        <w:rPr>
          <w:rFonts w:ascii="Times New Roman" w:hAnsi="Times New Roman" w:eastAsia="宋体"/>
          <w:b/>
          <w:color w:val="000000"/>
          <w:sz w:val="21"/>
        </w:rPr>
        <w:t>表 4-2 预警规则表</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61"/>
        <w:gridCol w:w="2948"/>
        <w:gridCol w:w="2948"/>
        <w:gridCol w:w="1020"/>
      </w:tblGrid>
      <w:tr w14:paraId="26CA35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361" w:type="dxa"/>
            <w:tcBorders>
              <w:top w:val="single" w:color="000000" w:sz="12" w:space="0"/>
              <w:left w:val="nil"/>
              <w:bottom w:val="single" w:color="000000" w:sz="4" w:space="0"/>
              <w:right w:val="nil"/>
              <w:tl2br w:val="nil"/>
            </w:tcBorders>
            <w:shd w:val="clear" w:color="auto" w:fill="FFFFFF"/>
          </w:tcPr>
          <w:p w14:paraId="0102E168">
            <w:pPr>
              <w:spacing w:before="0" w:after="0" w:line="240" w:lineRule="auto"/>
              <w:rPr>
                <w:b w:val="0"/>
                <w:color w:val="000000"/>
              </w:rPr>
            </w:pPr>
            <w:r>
              <w:rPr>
                <w:rFonts w:ascii="Times New Roman" w:hAnsi="Times New Roman" w:eastAsia="宋体"/>
                <w:b w:val="0"/>
                <w:color w:val="000000"/>
                <w:sz w:val="21"/>
              </w:rPr>
              <w:t>规则编号</w:t>
            </w:r>
          </w:p>
        </w:tc>
        <w:tc>
          <w:tcPr>
            <w:tcW w:w="2948" w:type="dxa"/>
            <w:tcBorders>
              <w:top w:val="single" w:color="000000" w:sz="12" w:space="0"/>
              <w:left w:val="nil"/>
              <w:bottom w:val="single" w:color="000000" w:sz="4" w:space="0"/>
              <w:right w:val="nil"/>
            </w:tcBorders>
            <w:shd w:val="clear" w:color="auto" w:fill="FFFFFF"/>
          </w:tcPr>
          <w:p w14:paraId="10A0E688">
            <w:pPr>
              <w:spacing w:before="0" w:after="0" w:line="240" w:lineRule="auto"/>
              <w:rPr>
                <w:b w:val="0"/>
                <w:color w:val="000000"/>
              </w:rPr>
            </w:pPr>
            <w:r>
              <w:rPr>
                <w:rFonts w:ascii="Times New Roman" w:hAnsi="Times New Roman" w:eastAsia="宋体"/>
                <w:b w:val="0"/>
                <w:color w:val="000000"/>
                <w:sz w:val="21"/>
              </w:rPr>
              <w:t>触发条件</w:t>
            </w:r>
          </w:p>
        </w:tc>
        <w:tc>
          <w:tcPr>
            <w:tcW w:w="2948" w:type="dxa"/>
            <w:tcBorders>
              <w:top w:val="single" w:color="000000" w:sz="12" w:space="0"/>
              <w:left w:val="nil"/>
              <w:bottom w:val="single" w:color="000000" w:sz="4" w:space="0"/>
              <w:right w:val="nil"/>
            </w:tcBorders>
            <w:shd w:val="clear" w:color="auto" w:fill="FFFFFF"/>
          </w:tcPr>
          <w:p w14:paraId="6E63C906">
            <w:pPr>
              <w:spacing w:before="0" w:after="0" w:line="240" w:lineRule="auto"/>
              <w:rPr>
                <w:b w:val="0"/>
                <w:color w:val="000000"/>
              </w:rPr>
            </w:pPr>
            <w:r>
              <w:rPr>
                <w:rFonts w:ascii="Times New Roman" w:hAnsi="Times New Roman" w:eastAsia="宋体"/>
                <w:b w:val="0"/>
                <w:color w:val="000000"/>
                <w:sz w:val="21"/>
              </w:rPr>
              <w:t>提示文案示例</w:t>
            </w:r>
          </w:p>
        </w:tc>
        <w:tc>
          <w:tcPr>
            <w:tcW w:w="1020" w:type="dxa"/>
            <w:tcBorders>
              <w:top w:val="single" w:color="000000" w:sz="12" w:space="0"/>
              <w:left w:val="nil"/>
              <w:bottom w:val="single" w:color="000000" w:sz="4" w:space="0"/>
              <w:right w:val="nil"/>
            </w:tcBorders>
            <w:shd w:val="clear" w:color="auto" w:fill="FFFFFF"/>
          </w:tcPr>
          <w:p w14:paraId="7C0D519F">
            <w:pPr>
              <w:spacing w:before="0" w:after="0" w:line="240" w:lineRule="auto"/>
              <w:rPr>
                <w:b w:val="0"/>
                <w:color w:val="000000"/>
              </w:rPr>
            </w:pPr>
            <w:r>
              <w:rPr>
                <w:rFonts w:ascii="Times New Roman" w:hAnsi="Times New Roman" w:eastAsia="宋体"/>
                <w:b w:val="0"/>
                <w:color w:val="000000"/>
                <w:sz w:val="21"/>
              </w:rPr>
              <w:t>频控</w:t>
            </w:r>
          </w:p>
        </w:tc>
      </w:tr>
      <w:tr w14:paraId="600EB5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361" w:type="dxa"/>
            <w:tcBorders>
              <w:top w:val="single" w:color="000000" w:sz="4" w:space="0"/>
              <w:left w:val="nil"/>
              <w:bottom w:val="nil"/>
              <w:right w:val="nil"/>
            </w:tcBorders>
            <w:shd w:val="clear" w:color="auto" w:fill="FFFFFF"/>
          </w:tcPr>
          <w:p w14:paraId="387D2472">
            <w:pPr>
              <w:spacing w:before="0" w:after="0" w:line="240" w:lineRule="auto"/>
              <w:rPr>
                <w:b w:val="0"/>
                <w:color w:val="000000"/>
              </w:rPr>
            </w:pPr>
            <w:r>
              <w:rPr>
                <w:rFonts w:ascii="Times New Roman" w:hAnsi="Times New Roman" w:eastAsia="宋体"/>
                <w:b w:val="0"/>
                <w:color w:val="000000"/>
                <w:sz w:val="21"/>
              </w:rPr>
              <w:t>AL-01 热量超标</w:t>
            </w:r>
          </w:p>
        </w:tc>
        <w:tc>
          <w:tcPr>
            <w:tcW w:w="2948" w:type="dxa"/>
            <w:tcBorders>
              <w:top w:val="single" w:color="000000" w:sz="4" w:space="0"/>
              <w:left w:val="nil"/>
              <w:bottom w:val="nil"/>
              <w:right w:val="nil"/>
            </w:tcBorders>
            <w:shd w:val="clear" w:color="auto" w:fill="FFFFFF"/>
          </w:tcPr>
          <w:p w14:paraId="2B5E7F95">
            <w:pPr>
              <w:spacing w:before="0" w:after="0" w:line="240" w:lineRule="auto"/>
              <w:rPr>
                <w:b w:val="0"/>
                <w:color w:val="000000"/>
              </w:rPr>
            </w:pPr>
            <w:r>
              <w:rPr>
                <w:rFonts w:ascii="Times New Roman" w:hAnsi="Times New Roman" w:eastAsia="宋体"/>
                <w:b w:val="0"/>
                <w:color w:val="000000"/>
                <w:sz w:val="21"/>
              </w:rPr>
              <w:t>当日累计热量 &gt; 目标 × 110%</w:t>
            </w:r>
          </w:p>
        </w:tc>
        <w:tc>
          <w:tcPr>
            <w:tcW w:w="2948" w:type="dxa"/>
            <w:tcBorders>
              <w:top w:val="single" w:color="000000" w:sz="4" w:space="0"/>
              <w:left w:val="nil"/>
              <w:bottom w:val="nil"/>
              <w:right w:val="nil"/>
            </w:tcBorders>
            <w:shd w:val="clear" w:color="auto" w:fill="FFFFFF"/>
          </w:tcPr>
          <w:p w14:paraId="3F0BFDA6">
            <w:pPr>
              <w:spacing w:before="0" w:after="0" w:line="240" w:lineRule="auto"/>
              <w:rPr>
                <w:b w:val="0"/>
                <w:color w:val="000000"/>
              </w:rPr>
            </w:pPr>
            <w:r>
              <w:rPr>
                <w:rFonts w:ascii="Times New Roman" w:hAnsi="Times New Roman" w:eastAsia="宋体"/>
                <w:b w:val="0"/>
                <w:color w:val="000000"/>
                <w:sz w:val="21"/>
              </w:rPr>
              <w:t>今日热量已达目标的 118%，超出约 210 kcal</w:t>
            </w:r>
          </w:p>
        </w:tc>
        <w:tc>
          <w:tcPr>
            <w:tcW w:w="1020" w:type="dxa"/>
            <w:tcBorders>
              <w:top w:val="single" w:color="000000" w:sz="4" w:space="0"/>
              <w:left w:val="nil"/>
              <w:bottom w:val="nil"/>
              <w:right w:val="nil"/>
            </w:tcBorders>
            <w:shd w:val="clear" w:color="auto" w:fill="FFFFFF"/>
          </w:tcPr>
          <w:p w14:paraId="0595A9E7">
            <w:pPr>
              <w:spacing w:before="0" w:after="0" w:line="240" w:lineRule="auto"/>
              <w:rPr>
                <w:b w:val="0"/>
                <w:color w:val="000000"/>
              </w:rPr>
            </w:pPr>
            <w:r>
              <w:rPr>
                <w:rFonts w:ascii="Times New Roman" w:hAnsi="Times New Roman" w:eastAsia="宋体"/>
                <w:b w:val="0"/>
                <w:color w:val="000000"/>
                <w:sz w:val="21"/>
              </w:rPr>
              <w:t>同一自然日至多 1 条</w:t>
            </w:r>
          </w:p>
        </w:tc>
      </w:tr>
      <w:tr w14:paraId="19363F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361" w:type="dxa"/>
            <w:tcBorders>
              <w:top w:val="nil"/>
              <w:left w:val="nil"/>
              <w:bottom w:val="nil"/>
              <w:right w:val="nil"/>
            </w:tcBorders>
            <w:shd w:val="clear" w:color="auto" w:fill="FFFFFF"/>
          </w:tcPr>
          <w:p w14:paraId="0619D95E">
            <w:pPr>
              <w:spacing w:before="0" w:after="0" w:line="240" w:lineRule="auto"/>
              <w:rPr>
                <w:b w:val="0"/>
                <w:color w:val="000000"/>
              </w:rPr>
            </w:pPr>
            <w:r>
              <w:rPr>
                <w:rFonts w:ascii="Times New Roman" w:hAnsi="Times New Roman" w:eastAsia="宋体"/>
                <w:b w:val="0"/>
                <w:color w:val="000000"/>
                <w:sz w:val="21"/>
              </w:rPr>
              <w:t>AL-02 热量不足</w:t>
            </w:r>
          </w:p>
        </w:tc>
        <w:tc>
          <w:tcPr>
            <w:tcW w:w="2948" w:type="dxa"/>
            <w:tcBorders>
              <w:top w:val="nil"/>
              <w:left w:val="nil"/>
              <w:bottom w:val="nil"/>
              <w:right w:val="nil"/>
            </w:tcBorders>
            <w:shd w:val="clear" w:color="auto" w:fill="FFFFFF"/>
          </w:tcPr>
          <w:p w14:paraId="653C6142">
            <w:pPr>
              <w:spacing w:before="0" w:after="0" w:line="240" w:lineRule="auto"/>
              <w:rPr>
                <w:b w:val="0"/>
                <w:color w:val="000000"/>
              </w:rPr>
            </w:pPr>
            <w:r>
              <w:rPr>
                <w:rFonts w:ascii="Times New Roman" w:hAnsi="Times New Roman" w:eastAsia="宋体"/>
                <w:b w:val="0"/>
                <w:color w:val="000000"/>
                <w:sz w:val="21"/>
              </w:rPr>
              <w:t>当日累计热量 &lt; 目标 × 70%，且当前时间 ≥ 20:00</w:t>
            </w:r>
          </w:p>
        </w:tc>
        <w:tc>
          <w:tcPr>
            <w:tcW w:w="2948" w:type="dxa"/>
            <w:tcBorders>
              <w:top w:val="nil"/>
              <w:left w:val="nil"/>
              <w:bottom w:val="nil"/>
              <w:right w:val="nil"/>
            </w:tcBorders>
            <w:shd w:val="clear" w:color="auto" w:fill="FFFFFF"/>
          </w:tcPr>
          <w:p w14:paraId="222FFFF4">
            <w:pPr>
              <w:spacing w:before="0" w:after="0" w:line="240" w:lineRule="auto"/>
              <w:rPr>
                <w:b w:val="0"/>
                <w:color w:val="000000"/>
              </w:rPr>
            </w:pPr>
            <w:r>
              <w:rPr>
                <w:rFonts w:ascii="Times New Roman" w:hAnsi="Times New Roman" w:eastAsia="宋体"/>
                <w:b w:val="0"/>
                <w:color w:val="000000"/>
                <w:sz w:val="21"/>
              </w:rPr>
              <w:t>今日摄入仅达目标的 62%，如有需要可适当补充</w:t>
            </w:r>
          </w:p>
        </w:tc>
        <w:tc>
          <w:tcPr>
            <w:tcW w:w="1020" w:type="dxa"/>
            <w:tcBorders>
              <w:top w:val="nil"/>
              <w:left w:val="nil"/>
              <w:bottom w:val="nil"/>
              <w:right w:val="nil"/>
            </w:tcBorders>
            <w:shd w:val="clear" w:color="auto" w:fill="FFFFFF"/>
          </w:tcPr>
          <w:p w14:paraId="7FAF1C8F">
            <w:pPr>
              <w:spacing w:before="0" w:after="0" w:line="240" w:lineRule="auto"/>
              <w:rPr>
                <w:b w:val="0"/>
                <w:color w:val="000000"/>
              </w:rPr>
            </w:pPr>
            <w:r>
              <w:rPr>
                <w:rFonts w:ascii="Times New Roman" w:hAnsi="Times New Roman" w:eastAsia="宋体"/>
                <w:b w:val="0"/>
                <w:color w:val="000000"/>
                <w:sz w:val="21"/>
              </w:rPr>
              <w:t>同一自然日至多 1 条</w:t>
            </w:r>
          </w:p>
        </w:tc>
      </w:tr>
      <w:tr w14:paraId="7595A1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361" w:type="dxa"/>
            <w:tcBorders>
              <w:top w:val="nil"/>
              <w:left w:val="nil"/>
              <w:bottom w:val="nil"/>
              <w:right w:val="nil"/>
            </w:tcBorders>
            <w:shd w:val="clear" w:color="auto" w:fill="FFFFFF"/>
          </w:tcPr>
          <w:p w14:paraId="3525D2D1">
            <w:pPr>
              <w:spacing w:before="0" w:after="0" w:line="240" w:lineRule="auto"/>
              <w:rPr>
                <w:b w:val="0"/>
                <w:color w:val="000000"/>
              </w:rPr>
            </w:pPr>
            <w:r>
              <w:rPr>
                <w:rFonts w:ascii="Times New Roman" w:hAnsi="Times New Roman" w:eastAsia="宋体"/>
                <w:b w:val="0"/>
                <w:color w:val="000000"/>
                <w:sz w:val="21"/>
              </w:rPr>
              <w:t>AL-03 蛋白质不足</w:t>
            </w:r>
          </w:p>
        </w:tc>
        <w:tc>
          <w:tcPr>
            <w:tcW w:w="2948" w:type="dxa"/>
            <w:tcBorders>
              <w:top w:val="nil"/>
              <w:left w:val="nil"/>
              <w:bottom w:val="nil"/>
              <w:right w:val="nil"/>
            </w:tcBorders>
            <w:shd w:val="clear" w:color="auto" w:fill="FFFFFF"/>
          </w:tcPr>
          <w:p w14:paraId="5AC085AD">
            <w:pPr>
              <w:spacing w:before="0" w:after="0" w:line="240" w:lineRule="auto"/>
              <w:rPr>
                <w:b w:val="0"/>
                <w:color w:val="000000"/>
              </w:rPr>
            </w:pPr>
            <w:r>
              <w:rPr>
                <w:rFonts w:ascii="Times New Roman" w:hAnsi="Times New Roman" w:eastAsia="宋体"/>
                <w:b w:val="0"/>
                <w:color w:val="000000"/>
                <w:sz w:val="21"/>
              </w:rPr>
              <w:t>当日蛋白质 &lt; 目标 × 70%，且当前时间 ≥ 20:00</w:t>
            </w:r>
          </w:p>
        </w:tc>
        <w:tc>
          <w:tcPr>
            <w:tcW w:w="2948" w:type="dxa"/>
            <w:tcBorders>
              <w:top w:val="nil"/>
              <w:left w:val="nil"/>
              <w:bottom w:val="nil"/>
              <w:right w:val="nil"/>
            </w:tcBorders>
            <w:shd w:val="clear" w:color="auto" w:fill="FFFFFF"/>
          </w:tcPr>
          <w:p w14:paraId="1434479B">
            <w:pPr>
              <w:spacing w:before="0" w:after="0" w:line="240" w:lineRule="auto"/>
              <w:rPr>
                <w:b w:val="0"/>
                <w:color w:val="000000"/>
              </w:rPr>
            </w:pPr>
            <w:r>
              <w:rPr>
                <w:rFonts w:ascii="Times New Roman" w:hAnsi="Times New Roman" w:eastAsia="宋体"/>
                <w:b w:val="0"/>
                <w:color w:val="000000"/>
                <w:sz w:val="21"/>
              </w:rPr>
              <w:t>蛋白质缺口约 20g，可加一份鸡胸肉（约 100g）</w:t>
            </w:r>
          </w:p>
        </w:tc>
        <w:tc>
          <w:tcPr>
            <w:tcW w:w="1020" w:type="dxa"/>
            <w:tcBorders>
              <w:top w:val="nil"/>
              <w:left w:val="nil"/>
              <w:bottom w:val="nil"/>
              <w:right w:val="nil"/>
            </w:tcBorders>
            <w:shd w:val="clear" w:color="auto" w:fill="FFFFFF"/>
          </w:tcPr>
          <w:p w14:paraId="79A6DF63">
            <w:pPr>
              <w:spacing w:before="0" w:after="0" w:line="240" w:lineRule="auto"/>
              <w:rPr>
                <w:b w:val="0"/>
                <w:color w:val="000000"/>
              </w:rPr>
            </w:pPr>
            <w:r>
              <w:rPr>
                <w:rFonts w:ascii="Times New Roman" w:hAnsi="Times New Roman" w:eastAsia="宋体"/>
                <w:b w:val="0"/>
                <w:color w:val="000000"/>
                <w:sz w:val="21"/>
              </w:rPr>
              <w:t>同一自然日至多 1 条</w:t>
            </w:r>
          </w:p>
        </w:tc>
      </w:tr>
      <w:tr w14:paraId="2EBF19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361" w:type="dxa"/>
            <w:tcBorders>
              <w:top w:val="nil"/>
              <w:left w:val="nil"/>
              <w:bottom w:val="nil"/>
              <w:right w:val="nil"/>
            </w:tcBorders>
            <w:shd w:val="clear" w:color="auto" w:fill="FFFFFF"/>
          </w:tcPr>
          <w:p w14:paraId="7994CF0F">
            <w:pPr>
              <w:spacing w:before="0" w:after="0" w:line="240" w:lineRule="auto"/>
              <w:rPr>
                <w:b w:val="0"/>
                <w:color w:val="000000"/>
              </w:rPr>
            </w:pPr>
            <w:r>
              <w:rPr>
                <w:rFonts w:ascii="Times New Roman" w:hAnsi="Times New Roman" w:eastAsia="宋体"/>
                <w:b w:val="0"/>
                <w:color w:val="000000"/>
                <w:sz w:val="21"/>
              </w:rPr>
              <w:t>AL-04 碳水超标</w:t>
            </w:r>
          </w:p>
        </w:tc>
        <w:tc>
          <w:tcPr>
            <w:tcW w:w="2948" w:type="dxa"/>
            <w:tcBorders>
              <w:top w:val="nil"/>
              <w:left w:val="nil"/>
              <w:bottom w:val="nil"/>
              <w:right w:val="nil"/>
            </w:tcBorders>
            <w:shd w:val="clear" w:color="auto" w:fill="FFFFFF"/>
          </w:tcPr>
          <w:p w14:paraId="37175AE0">
            <w:pPr>
              <w:spacing w:before="0" w:after="0" w:line="240" w:lineRule="auto"/>
              <w:rPr>
                <w:b w:val="0"/>
                <w:color w:val="000000"/>
              </w:rPr>
            </w:pPr>
            <w:r>
              <w:rPr>
                <w:rFonts w:ascii="Times New Roman" w:hAnsi="Times New Roman" w:eastAsia="宋体"/>
                <w:b w:val="0"/>
                <w:color w:val="000000"/>
                <w:sz w:val="21"/>
              </w:rPr>
              <w:t>仅控糖目标生效：当日碳水 &gt; 目标 × 110%</w:t>
            </w:r>
          </w:p>
        </w:tc>
        <w:tc>
          <w:tcPr>
            <w:tcW w:w="2948" w:type="dxa"/>
            <w:tcBorders>
              <w:top w:val="nil"/>
              <w:left w:val="nil"/>
              <w:bottom w:val="nil"/>
              <w:right w:val="nil"/>
            </w:tcBorders>
            <w:shd w:val="clear" w:color="auto" w:fill="FFFFFF"/>
          </w:tcPr>
          <w:p w14:paraId="20D30030">
            <w:pPr>
              <w:spacing w:before="0" w:after="0" w:line="240" w:lineRule="auto"/>
              <w:rPr>
                <w:b w:val="0"/>
                <w:color w:val="000000"/>
              </w:rPr>
            </w:pPr>
            <w:r>
              <w:rPr>
                <w:rFonts w:ascii="Times New Roman" w:hAnsi="Times New Roman" w:eastAsia="宋体"/>
                <w:b w:val="0"/>
                <w:color w:val="000000"/>
                <w:sz w:val="21"/>
              </w:rPr>
              <w:t>今日碳水已达目标的 115%，建议减少主食份量</w:t>
            </w:r>
          </w:p>
        </w:tc>
        <w:tc>
          <w:tcPr>
            <w:tcW w:w="1020" w:type="dxa"/>
            <w:tcBorders>
              <w:top w:val="nil"/>
              <w:left w:val="nil"/>
              <w:bottom w:val="nil"/>
              <w:right w:val="nil"/>
            </w:tcBorders>
            <w:shd w:val="clear" w:color="auto" w:fill="FFFFFF"/>
          </w:tcPr>
          <w:p w14:paraId="0B3F6C07">
            <w:pPr>
              <w:spacing w:before="0" w:after="0" w:line="240" w:lineRule="auto"/>
              <w:rPr>
                <w:b w:val="0"/>
                <w:color w:val="000000"/>
              </w:rPr>
            </w:pPr>
            <w:r>
              <w:rPr>
                <w:rFonts w:ascii="Times New Roman" w:hAnsi="Times New Roman" w:eastAsia="宋体"/>
                <w:b w:val="0"/>
                <w:color w:val="000000"/>
                <w:sz w:val="21"/>
              </w:rPr>
              <w:t>同一自然日至多 1 条</w:t>
            </w:r>
          </w:p>
        </w:tc>
      </w:tr>
      <w:tr w14:paraId="26F7B8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361" w:type="dxa"/>
            <w:tcBorders>
              <w:top w:val="nil"/>
              <w:left w:val="nil"/>
              <w:bottom w:val="single" w:color="000000" w:sz="12" w:space="0"/>
              <w:right w:val="nil"/>
            </w:tcBorders>
            <w:shd w:val="clear" w:color="auto" w:fill="FFFFFF"/>
          </w:tcPr>
          <w:p w14:paraId="564D6D67">
            <w:pPr>
              <w:spacing w:before="0" w:after="0" w:line="240" w:lineRule="auto"/>
              <w:rPr>
                <w:b w:val="0"/>
                <w:color w:val="000000"/>
              </w:rPr>
            </w:pPr>
            <w:r>
              <w:rPr>
                <w:rFonts w:ascii="Times New Roman" w:hAnsi="Times New Roman" w:eastAsia="宋体"/>
                <w:b w:val="0"/>
                <w:color w:val="000000"/>
                <w:sz w:val="21"/>
              </w:rPr>
              <w:t>AL-05 单餐占比过高</w:t>
            </w:r>
          </w:p>
        </w:tc>
        <w:tc>
          <w:tcPr>
            <w:tcW w:w="2948" w:type="dxa"/>
            <w:tcBorders>
              <w:top w:val="nil"/>
              <w:left w:val="nil"/>
              <w:bottom w:val="single" w:color="000000" w:sz="12" w:space="0"/>
              <w:right w:val="nil"/>
            </w:tcBorders>
            <w:shd w:val="clear" w:color="auto" w:fill="FFFFFF"/>
          </w:tcPr>
          <w:p w14:paraId="2780E72B">
            <w:pPr>
              <w:spacing w:before="0" w:after="0" w:line="240" w:lineRule="auto"/>
              <w:rPr>
                <w:b w:val="0"/>
                <w:color w:val="000000"/>
              </w:rPr>
            </w:pPr>
            <w:r>
              <w:rPr>
                <w:rFonts w:ascii="Times New Roman" w:hAnsi="Times New Roman" w:eastAsia="宋体"/>
                <w:b w:val="0"/>
                <w:color w:val="000000"/>
                <w:sz w:val="21"/>
              </w:rPr>
              <w:t>单餐热量 &gt; 日目标 × 50%</w:t>
            </w:r>
          </w:p>
        </w:tc>
        <w:tc>
          <w:tcPr>
            <w:tcW w:w="2948" w:type="dxa"/>
            <w:tcBorders>
              <w:top w:val="nil"/>
              <w:left w:val="nil"/>
              <w:bottom w:val="single" w:color="000000" w:sz="12" w:space="0"/>
              <w:right w:val="nil"/>
            </w:tcBorders>
            <w:shd w:val="clear" w:color="auto" w:fill="FFFFFF"/>
          </w:tcPr>
          <w:p w14:paraId="32798ED4">
            <w:pPr>
              <w:spacing w:before="0" w:after="0" w:line="240" w:lineRule="auto"/>
              <w:rPr>
                <w:b w:val="0"/>
                <w:color w:val="000000"/>
              </w:rPr>
            </w:pPr>
            <w:r>
              <w:rPr>
                <w:rFonts w:ascii="Times New Roman" w:hAnsi="Times New Roman" w:eastAsia="宋体"/>
                <w:b w:val="0"/>
                <w:color w:val="000000"/>
                <w:sz w:val="21"/>
              </w:rPr>
              <w:t>这一餐已占今日热量目标的 56%，下一餐建议清淡</w:t>
            </w:r>
          </w:p>
        </w:tc>
        <w:tc>
          <w:tcPr>
            <w:tcW w:w="1020" w:type="dxa"/>
            <w:tcBorders>
              <w:top w:val="nil"/>
              <w:left w:val="nil"/>
              <w:bottom w:val="single" w:color="000000" w:sz="12" w:space="0"/>
              <w:right w:val="nil"/>
            </w:tcBorders>
            <w:shd w:val="clear" w:color="auto" w:fill="FFFFFF"/>
          </w:tcPr>
          <w:p w14:paraId="51AB715B">
            <w:pPr>
              <w:spacing w:before="0" w:after="0" w:line="240" w:lineRule="auto"/>
              <w:rPr>
                <w:b w:val="0"/>
                <w:color w:val="000000"/>
              </w:rPr>
            </w:pPr>
            <w:r>
              <w:rPr>
                <w:rFonts w:ascii="Times New Roman" w:hAnsi="Times New Roman" w:eastAsia="宋体"/>
                <w:b w:val="0"/>
                <w:color w:val="000000"/>
                <w:sz w:val="21"/>
              </w:rPr>
              <w:t>同一自然日至多 1 条</w:t>
            </w:r>
          </w:p>
        </w:tc>
      </w:tr>
    </w:tbl>
    <w:p w14:paraId="6E990851">
      <w:pPr>
        <w:spacing w:after="120" w:line="240" w:lineRule="auto"/>
      </w:pPr>
    </w:p>
    <w:p w14:paraId="6D7F04D5">
      <w:pPr>
        <w:spacing w:before="0" w:after="0" w:line="360" w:lineRule="auto"/>
      </w:pPr>
      <w:r>
        <w:rPr>
          <w:rFonts w:ascii="Times New Roman" w:hAnsi="Times New Roman" w:eastAsia="宋体"/>
          <w:b w:val="0"/>
          <w:color w:val="000000"/>
          <w:sz w:val="24"/>
        </w:rPr>
        <w:t>验收标准：预警规则基于健康档案与推荐摄入正确计算（依据表 4-1）；同一规则同日不重复生成；预警内容与当日日志可相互验证；已读状态仅在当日有效。</w:t>
      </w:r>
    </w:p>
    <w:p w14:paraId="3AEEB7F2">
      <w:pPr>
        <w:pStyle w:val="4"/>
        <w:spacing w:line="288" w:lineRule="auto"/>
      </w:pPr>
      <w:bookmarkStart w:id="38" w:name="_Toc6532"/>
      <w:r>
        <w:rPr>
          <w:rFonts w:ascii="Times New Roman" w:hAnsi="Times New Roman" w:eastAsia="黑体"/>
          <w:b/>
          <w:color w:val="000000"/>
          <w:sz w:val="24"/>
        </w:rPr>
        <w:t>4.10 个人中心　FR-4.10　P1</w:t>
      </w:r>
      <w:bookmarkEnd w:id="38"/>
    </w:p>
    <w:p w14:paraId="69B839E1">
      <w:pPr>
        <w:spacing w:before="0" w:after="0" w:line="360" w:lineRule="auto"/>
      </w:pPr>
      <w:r>
        <w:rPr>
          <w:rFonts w:ascii="Times New Roman" w:hAnsi="Times New Roman" w:eastAsia="宋体"/>
          <w:b w:val="0"/>
          <w:color w:val="000000"/>
          <w:sz w:val="24"/>
        </w:rPr>
        <w:t>功能描述：与健康档案同页承载账户安全与个人数据管理，不单设「设置」页。页面因承载 FR-4.3 的档案编辑整体列为 P0，本节所述修改密码、数据导出、账号注销三块为 P1。</w:t>
      </w:r>
    </w:p>
    <w:p w14:paraId="36BAE108">
      <w:pPr>
        <w:spacing w:before="0" w:after="0" w:line="360" w:lineRule="auto"/>
      </w:pPr>
      <w:r>
        <w:rPr>
          <w:rFonts w:ascii="Times New Roman" w:hAnsi="Times New Roman" w:eastAsia="宋体"/>
          <w:b w:val="0"/>
          <w:color w:val="000000"/>
          <w:sz w:val="24"/>
        </w:rPr>
        <w:t>用户故事：作为用户，我希望在一个页面里管理账户与数据，以便掌控个人健康信息。</w:t>
      </w:r>
    </w:p>
    <w:p w14:paraId="0DDC34FF">
      <w:pPr>
        <w:spacing w:before="0" w:after="0" w:line="360" w:lineRule="auto"/>
      </w:pPr>
      <w:r>
        <w:rPr>
          <w:rFonts w:ascii="Times New Roman" w:hAnsi="Times New Roman" w:eastAsia="宋体"/>
          <w:b w:val="0"/>
          <w:color w:val="000000"/>
          <w:sz w:val="24"/>
        </w:rPr>
        <w:t>关键交互：</w:t>
      </w:r>
    </w:p>
    <w:p w14:paraId="1191E331">
      <w:pPr>
        <w:spacing w:before="0" w:after="0" w:line="360" w:lineRule="auto"/>
        <w:ind w:left="420"/>
      </w:pPr>
      <w:r>
        <w:rPr>
          <w:rFonts w:ascii="Times New Roman" w:hAnsi="Times New Roman" w:eastAsia="宋体"/>
          <w:b w:val="0"/>
          <w:color w:val="000000"/>
          <w:sz w:val="24"/>
        </w:rPr>
        <w:t>修改密码：需校验原密码；修改成功后除当前会话外的登录态全部失效。</w:t>
      </w:r>
    </w:p>
    <w:p w14:paraId="395F21AD">
      <w:pPr>
        <w:spacing w:before="0" w:after="0" w:line="360" w:lineRule="auto"/>
        <w:ind w:left="420"/>
      </w:pPr>
      <w:r>
        <w:rPr>
          <w:rFonts w:ascii="Times New Roman" w:hAnsi="Times New Roman" w:eastAsia="宋体"/>
          <w:b w:val="0"/>
          <w:color w:val="000000"/>
          <w:sz w:val="24"/>
        </w:rPr>
        <w:t>数据导出：导出为 CSV（本期不支持 JSON 及其他格式），内容包含饮食记录、菜品明细、营养数据与健康档案；不包含原始图片文件。</w:t>
      </w:r>
    </w:p>
    <w:p w14:paraId="51FA462A">
      <w:pPr>
        <w:spacing w:before="0" w:after="0" w:line="360" w:lineRule="auto"/>
        <w:ind w:left="420"/>
      </w:pPr>
      <w:r>
        <w:rPr>
          <w:rFonts w:ascii="Times New Roman" w:hAnsi="Times New Roman" w:eastAsia="宋体"/>
          <w:b w:val="0"/>
          <w:color w:val="000000"/>
          <w:sz w:val="24"/>
        </w:rPr>
        <w:t>账号注销：二次确认 → 明确告知「删除后不可恢复」并引导先导出数据 → 确认后即时物理删除账号及其健康档案、饮食记录、营养数据与预警记录。</w:t>
      </w:r>
    </w:p>
    <w:p w14:paraId="2A7B82FC">
      <w:pPr>
        <w:spacing w:before="0" w:after="0" w:line="360" w:lineRule="auto"/>
        <w:ind w:left="420"/>
      </w:pPr>
      <w:r>
        <w:rPr>
          <w:rFonts w:ascii="Times New Roman" w:hAnsi="Times New Roman" w:eastAsia="宋体"/>
          <w:b w:val="0"/>
          <w:color w:val="000000"/>
          <w:sz w:val="24"/>
        </w:rPr>
        <w:t>脱敏与隐私：图片脱敏为强制安全措施，不提供关闭开关。</w:t>
      </w:r>
    </w:p>
    <w:p w14:paraId="6D3E952D">
      <w:pPr>
        <w:spacing w:before="0" w:after="0" w:line="360" w:lineRule="auto"/>
      </w:pPr>
      <w:r>
        <w:rPr>
          <w:rFonts w:ascii="Times New Roman" w:hAnsi="Times New Roman" w:eastAsia="宋体"/>
          <w:b w:val="0"/>
          <w:color w:val="000000"/>
          <w:sz w:val="24"/>
        </w:rPr>
        <w:t>验收标准：导出数据完整且仅含本人数据；注销后账号立即失效、关联业务数据被物理删除，仅保留不含个人信息的审计元数据（见 5.1.3）；敏感字段按隐私策略处理。</w:t>
      </w:r>
    </w:p>
    <w:p w14:paraId="6048A269">
      <w:pPr>
        <w:pStyle w:val="3"/>
        <w:spacing w:line="288" w:lineRule="auto"/>
      </w:pPr>
      <w:bookmarkStart w:id="39" w:name="_Toc21009"/>
      <w:r>
        <w:rPr>
          <w:rFonts w:ascii="Times New Roman" w:hAnsi="Times New Roman" w:eastAsia="黑体"/>
          <w:b/>
          <w:color w:val="000000"/>
          <w:sz w:val="28"/>
        </w:rPr>
        <w:t>5. 后台管理系统功能需求</w:t>
      </w:r>
      <w:bookmarkEnd w:id="39"/>
    </w:p>
    <w:p w14:paraId="2A95C37A">
      <w:pPr>
        <w:spacing w:before="0" w:after="0" w:line="360" w:lineRule="auto"/>
      </w:pPr>
      <w:r>
        <w:rPr>
          <w:rFonts w:ascii="Times New Roman" w:hAnsi="Times New Roman" w:eastAsia="宋体"/>
          <w:b w:val="0"/>
          <w:color w:val="000000"/>
          <w:sz w:val="24"/>
        </w:rPr>
        <w:t>后台由「用户管理」与「食物营养数据库管理」两个模块构成，均由单一管理员角色使用，用例图见图 5-1。</w:t>
      </w:r>
    </w:p>
    <w:p w14:paraId="37E7666C">
      <w:pPr>
        <w:keepNext/>
        <w:spacing w:before="120" w:after="0" w:line="240" w:lineRule="auto"/>
        <w:jc w:val="center"/>
      </w:pPr>
      <w:r>
        <w:drawing>
          <wp:inline distT="0" distB="0" distL="114300" distR="114300">
            <wp:extent cx="3345815" cy="4385945"/>
            <wp:effectExtent l="0" t="0" r="635" b="762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8"/>
                    <a:srcRect t="7368" b="5482"/>
                    <a:stretch>
                      <a:fillRect/>
                    </a:stretch>
                  </pic:blipFill>
                  <pic:spPr>
                    <a:xfrm>
                      <a:off x="0" y="0"/>
                      <a:ext cx="3345815" cy="4385945"/>
                    </a:xfrm>
                    <a:prstGeom prst="rect">
                      <a:avLst/>
                    </a:prstGeom>
                  </pic:spPr>
                </pic:pic>
              </a:graphicData>
            </a:graphic>
          </wp:inline>
        </w:drawing>
      </w:r>
    </w:p>
    <w:p w14:paraId="5ABD6365">
      <w:pPr>
        <w:spacing w:before="60" w:after="200" w:line="240" w:lineRule="auto"/>
        <w:jc w:val="center"/>
      </w:pPr>
      <w:r>
        <w:rPr>
          <w:rFonts w:ascii="Times New Roman" w:hAnsi="Times New Roman" w:eastAsia="宋体"/>
          <w:b/>
          <w:color w:val="000000"/>
          <w:sz w:val="21"/>
        </w:rPr>
        <w:t>图 5-1 后台管理系统用例图</w:t>
      </w:r>
    </w:p>
    <w:p w14:paraId="1D3B0A94">
      <w:pPr>
        <w:pStyle w:val="4"/>
        <w:spacing w:line="288" w:lineRule="auto"/>
      </w:pPr>
      <w:bookmarkStart w:id="40" w:name="_Toc16205"/>
      <w:r>
        <w:rPr>
          <w:rFonts w:ascii="Times New Roman" w:hAnsi="Times New Roman" w:eastAsia="黑体"/>
          <w:b/>
          <w:color w:val="000000"/>
          <w:sz w:val="24"/>
        </w:rPr>
        <w:t>5.1 用户管理　FR-5.1　P1</w:t>
      </w:r>
      <w:bookmarkEnd w:id="40"/>
    </w:p>
    <w:p w14:paraId="00170D30">
      <w:pPr>
        <w:spacing w:before="0" w:after="0" w:line="360" w:lineRule="auto"/>
      </w:pPr>
      <w:r>
        <w:rPr>
          <w:rFonts w:ascii="Times New Roman" w:hAnsi="Times New Roman" w:eastAsia="宋体"/>
          <w:b w:val="0"/>
          <w:color w:val="000000"/>
          <w:sz w:val="24"/>
        </w:rPr>
        <w:t>功能描述：管理员查询与处置前台用户账号，并查看基础数据概览。</w:t>
      </w:r>
    </w:p>
    <w:p w14:paraId="1E068E6B">
      <w:pPr>
        <w:pStyle w:val="5"/>
        <w:spacing w:line="288" w:lineRule="auto"/>
      </w:pPr>
      <w:bookmarkStart w:id="41" w:name="_Toc5086"/>
      <w:r>
        <w:rPr>
          <w:rFonts w:ascii="Times New Roman" w:hAnsi="Times New Roman" w:eastAsia="宋体"/>
          <w:b/>
          <w:color w:val="000000"/>
          <w:sz w:val="24"/>
        </w:rPr>
        <w:t>5.1.1 用户列表与详情</w:t>
      </w:r>
      <w:bookmarkEnd w:id="41"/>
    </w:p>
    <w:p w14:paraId="59A33346">
      <w:pPr>
        <w:spacing w:before="0" w:after="0" w:line="360" w:lineRule="auto"/>
      </w:pPr>
      <w:r>
        <w:rPr>
          <w:rFonts w:ascii="Times New Roman" w:hAnsi="Times New Roman" w:eastAsia="宋体"/>
          <w:b w:val="0"/>
          <w:color w:val="000000"/>
          <w:sz w:val="24"/>
        </w:rPr>
        <w:t>列表分页展示（每页 20 条），支持按用户名、注册时间区间、账号状态筛选。</w:t>
      </w:r>
    </w:p>
    <w:p w14:paraId="3E4BC8E1">
      <w:pPr>
        <w:spacing w:before="0" w:after="0" w:line="360" w:lineRule="auto"/>
      </w:pPr>
      <w:r>
        <w:rPr>
          <w:rFonts w:ascii="Times New Roman" w:hAnsi="Times New Roman" w:eastAsia="宋体"/>
          <w:b w:val="0"/>
          <w:color w:val="000000"/>
          <w:sz w:val="24"/>
        </w:rPr>
        <w:t>脱敏健康档案概览在列表行内展开查看（身高、体重仅显示区间，如 170–175cm；健康目标显示原文；不展示可识别到个人的敏感组合），不单设详情页。</w:t>
      </w:r>
    </w:p>
    <w:p w14:paraId="0C9BED4B">
      <w:pPr>
        <w:pStyle w:val="5"/>
        <w:spacing w:line="288" w:lineRule="auto"/>
      </w:pPr>
      <w:bookmarkStart w:id="42" w:name="_Toc24204"/>
      <w:r>
        <w:rPr>
          <w:rFonts w:ascii="Times New Roman" w:hAnsi="Times New Roman" w:eastAsia="宋体"/>
          <w:b/>
          <w:color w:val="000000"/>
          <w:sz w:val="24"/>
        </w:rPr>
        <w:t>5.1.2 账号处置</w:t>
      </w:r>
      <w:bookmarkEnd w:id="42"/>
    </w:p>
    <w:p w14:paraId="61684A44">
      <w:pPr>
        <w:spacing w:before="0" w:after="0" w:line="360" w:lineRule="auto"/>
      </w:pPr>
      <w:r>
        <w:rPr>
          <w:rFonts w:ascii="Times New Roman" w:hAnsi="Times New Roman" w:eastAsia="宋体"/>
          <w:b w:val="0"/>
          <w:color w:val="000000"/>
          <w:sz w:val="24"/>
        </w:rPr>
        <w:t>禁用/启用：修改账号状态，禁用后该用户无法登录，历史数据保留。</w:t>
      </w:r>
    </w:p>
    <w:p w14:paraId="7A640DFD">
      <w:pPr>
        <w:spacing w:before="0" w:after="0" w:line="360" w:lineRule="auto"/>
      </w:pPr>
      <w:r>
        <w:rPr>
          <w:rFonts w:ascii="Times New Roman" w:hAnsi="Times New Roman" w:eastAsia="宋体"/>
          <w:b w:val="0"/>
          <w:color w:val="000000"/>
          <w:sz w:val="24"/>
        </w:rPr>
        <w:t>重置密码：用户忘记密码时，管理员为其设置临时密码；重置后该用户既有登录态全部失效，并提示其登录后自行修改。</w:t>
      </w:r>
    </w:p>
    <w:p w14:paraId="1E410B86">
      <w:pPr>
        <w:spacing w:before="0" w:after="0" w:line="360" w:lineRule="auto"/>
      </w:pPr>
      <w:r>
        <w:rPr>
          <w:rFonts w:ascii="Times New Roman" w:hAnsi="Times New Roman" w:eastAsia="宋体"/>
          <w:b w:val="0"/>
          <w:color w:val="000000"/>
          <w:sz w:val="24"/>
        </w:rPr>
        <w:t>删除：二次确认后执行物理删除，账号及其业务数据一并清除，不可恢复。</w:t>
      </w:r>
    </w:p>
    <w:p w14:paraId="52219838">
      <w:pPr>
        <w:pStyle w:val="5"/>
        <w:spacing w:line="288" w:lineRule="auto"/>
      </w:pPr>
      <w:bookmarkStart w:id="43" w:name="_Toc3540"/>
      <w:r>
        <w:rPr>
          <w:rFonts w:ascii="Times New Roman" w:hAnsi="Times New Roman" w:eastAsia="宋体"/>
          <w:b/>
          <w:color w:val="000000"/>
          <w:sz w:val="24"/>
        </w:rPr>
        <w:t>5.1.3 删除语义与审计</w:t>
      </w:r>
      <w:bookmarkEnd w:id="43"/>
    </w:p>
    <w:p w14:paraId="1D59FF7F">
      <w:pPr>
        <w:spacing w:before="0" w:after="0" w:line="360" w:lineRule="auto"/>
      </w:pPr>
      <w:r>
        <w:rPr>
          <w:rFonts w:ascii="Times New Roman" w:hAnsi="Times New Roman" w:eastAsia="宋体"/>
          <w:b w:val="0"/>
          <w:color w:val="000000"/>
          <w:sz w:val="24"/>
        </w:rPr>
        <w:t>本期采用物理删除（硬删）。为兼顾可追溯性，删除动作写入审计日志，但审计日志仅保留操作元数据——账号标识的哈希值、操作人、操作时间、操作类型，不保留任何原始个人信息。</w:t>
      </w:r>
    </w:p>
    <w:p w14:paraId="454FA42E">
      <w:pPr>
        <w:pStyle w:val="5"/>
        <w:spacing w:line="288" w:lineRule="auto"/>
      </w:pPr>
      <w:bookmarkStart w:id="44" w:name="_Toc22710"/>
      <w:r>
        <w:rPr>
          <w:rFonts w:ascii="Times New Roman" w:hAnsi="Times New Roman" w:eastAsia="宋体"/>
          <w:b/>
          <w:color w:val="000000"/>
          <w:sz w:val="24"/>
        </w:rPr>
        <w:t>5.1.4 基础数据概览（子功能）</w:t>
      </w:r>
      <w:bookmarkEnd w:id="44"/>
    </w:p>
    <w:p w14:paraId="5DAD3450">
      <w:pPr>
        <w:spacing w:before="0" w:after="0" w:line="360" w:lineRule="auto"/>
      </w:pPr>
      <w:r>
        <w:rPr>
          <w:rFonts w:ascii="Times New Roman" w:hAnsi="Times New Roman" w:eastAsia="宋体"/>
          <w:b w:val="0"/>
          <w:color w:val="000000"/>
          <w:sz w:val="24"/>
        </w:rPr>
        <w:t>展示用户总数、累计记录数、今日活跃用户数、7 日活跃用户数。</w:t>
      </w:r>
    </w:p>
    <w:p w14:paraId="6A4D5365">
      <w:pPr>
        <w:spacing w:before="0" w:after="0" w:line="360" w:lineRule="auto"/>
      </w:pPr>
      <w:r>
        <w:rPr>
          <w:rFonts w:ascii="Times New Roman" w:hAnsi="Times New Roman" w:eastAsia="宋体"/>
          <w:b w:val="0"/>
          <w:color w:val="000000"/>
          <w:sz w:val="24"/>
        </w:rPr>
        <w:t>活跃口径见 6.5 埋点与数据口径，此处不重复定义。</w:t>
      </w:r>
    </w:p>
    <w:p w14:paraId="44E0A8D5">
      <w:pPr>
        <w:spacing w:before="0" w:after="0" w:line="360" w:lineRule="auto"/>
      </w:pPr>
      <w:r>
        <w:rPr>
          <w:rFonts w:ascii="Times New Roman" w:hAnsi="Times New Roman" w:eastAsia="宋体"/>
          <w:b w:val="0"/>
          <w:color w:val="000000"/>
          <w:sz w:val="24"/>
        </w:rPr>
        <w:t>本项为用户管理的子功能，不构成独立模块，也不建设专门分析看板。</w:t>
      </w:r>
    </w:p>
    <w:p w14:paraId="6FF534F0">
      <w:pPr>
        <w:spacing w:before="0" w:after="0" w:line="360" w:lineRule="auto"/>
      </w:pPr>
      <w:r>
        <w:rPr>
          <w:rFonts w:ascii="Times New Roman" w:hAnsi="Times New Roman" w:eastAsia="宋体"/>
          <w:b w:val="0"/>
          <w:color w:val="000000"/>
          <w:sz w:val="24"/>
        </w:rPr>
        <w:t>验收标准：列表分页与筛选正确；禁用后目标用户立即无法登录；删除后数据不可检索且审计日志可查；概览数值与数据库统计一致。</w:t>
      </w:r>
    </w:p>
    <w:p w14:paraId="63F4E57F">
      <w:pPr>
        <w:pStyle w:val="4"/>
        <w:spacing w:line="288" w:lineRule="auto"/>
      </w:pPr>
      <w:bookmarkStart w:id="45" w:name="_Toc6609"/>
      <w:r>
        <w:rPr>
          <w:rFonts w:ascii="Times New Roman" w:hAnsi="Times New Roman" w:eastAsia="黑体"/>
          <w:b/>
          <w:color w:val="000000"/>
          <w:sz w:val="24"/>
        </w:rPr>
        <w:t>5.2 食物营养数据库管理　FR-5.2　P0</w:t>
      </w:r>
      <w:bookmarkEnd w:id="45"/>
    </w:p>
    <w:p w14:paraId="00297969">
      <w:pPr>
        <w:spacing w:before="0" w:after="0" w:line="360" w:lineRule="auto"/>
      </w:pPr>
      <w:r>
        <w:rPr>
          <w:rFonts w:ascii="Times New Roman" w:hAnsi="Times New Roman" w:eastAsia="宋体"/>
          <w:b w:val="0"/>
          <w:color w:val="000000"/>
          <w:sz w:val="24"/>
        </w:rPr>
        <w:t>功能描述：维护菜品库、营养成分表与份量基准，为前台识别与估算提供数据基础。</w:t>
      </w:r>
    </w:p>
    <w:p w14:paraId="3E272753">
      <w:pPr>
        <w:spacing w:before="0" w:after="0" w:line="360" w:lineRule="auto"/>
      </w:pPr>
      <w:r>
        <w:rPr>
          <w:rFonts w:ascii="Times New Roman" w:hAnsi="Times New Roman" w:eastAsia="宋体"/>
          <w:b w:val="0"/>
          <w:color w:val="000000"/>
          <w:sz w:val="24"/>
        </w:rPr>
        <w:t>关键交互与要求：</w:t>
      </w:r>
    </w:p>
    <w:p w14:paraId="04EC35F9">
      <w:pPr>
        <w:spacing w:before="0" w:after="0" w:line="360" w:lineRule="auto"/>
        <w:ind w:left="420"/>
      </w:pPr>
      <w:r>
        <w:rPr>
          <w:rFonts w:ascii="Times New Roman" w:hAnsi="Times New Roman" w:eastAsia="宋体"/>
          <w:b w:val="0"/>
          <w:color w:val="000000"/>
          <w:sz w:val="24"/>
        </w:rPr>
        <w:t>菜品 CRUD：新增/编辑/删除菜品，维护名称、分类、单位份量（如 1 碗 / 100g）、单位份量对应克数，并关联营养成分记录。</w:t>
      </w:r>
    </w:p>
    <w:p w14:paraId="5C16C6A2">
      <w:pPr>
        <w:spacing w:before="0" w:after="0" w:line="360" w:lineRule="auto"/>
        <w:ind w:left="420"/>
      </w:pPr>
      <w:r>
        <w:rPr>
          <w:rFonts w:ascii="Times New Roman" w:hAnsi="Times New Roman" w:eastAsia="宋体"/>
          <w:b w:val="0"/>
          <w:color w:val="000000"/>
          <w:sz w:val="24"/>
        </w:rPr>
        <w:t>营养成分维护：维护热量、蛋白质、脂肪、碳水四项核心字段，支持按 100g 基准录入后自动换算。</w:t>
      </w:r>
    </w:p>
    <w:p w14:paraId="7FCA9D39">
      <w:pPr>
        <w:spacing w:before="0" w:after="0" w:line="360" w:lineRule="auto"/>
        <w:ind w:left="420"/>
      </w:pPr>
      <w:r>
        <w:rPr>
          <w:rFonts w:ascii="Times New Roman" w:hAnsi="Times New Roman" w:eastAsia="宋体"/>
          <w:b w:val="0"/>
          <w:color w:val="000000"/>
          <w:sz w:val="24"/>
        </w:rPr>
        <w:t>批量导入导出：在食物库列表页提供 CSV 模板下载与导入导出按钮（不单设页面）；导入前校验字段完整性与数值合法性，逐行反馈错误原因，允许部分成功并列出失败行。</w:t>
      </w:r>
    </w:p>
    <w:p w14:paraId="754B0823">
      <w:pPr>
        <w:spacing w:before="0" w:after="0" w:line="360" w:lineRule="auto"/>
        <w:ind w:left="420"/>
      </w:pPr>
      <w:r>
        <w:rPr>
          <w:rFonts w:ascii="Times New Roman" w:hAnsi="Times New Roman" w:eastAsia="宋体"/>
          <w:b w:val="0"/>
          <w:color w:val="000000"/>
          <w:sz w:val="24"/>
        </w:rPr>
        <w:t>变更留痕：每次新增/修改/删除记录操作人、时间与变更前后值摘要。</w:t>
      </w:r>
    </w:p>
    <w:p w14:paraId="0D2C1BA1">
      <w:pPr>
        <w:spacing w:before="0" w:after="0" w:line="360" w:lineRule="auto"/>
      </w:pPr>
      <w:r>
        <w:rPr>
          <w:rFonts w:ascii="Times New Roman" w:hAnsi="Times New Roman" w:eastAsia="宋体"/>
          <w:b w:val="0"/>
          <w:color w:val="000000"/>
          <w:sz w:val="24"/>
        </w:rPr>
        <w:t>验收标准：菜品新增后前台立即可检索并参与估算；导入非法数据被拦截且有明确错误行提示；删除被引用中的菜品时给出影响提示，不静默删除。</w:t>
      </w:r>
    </w:p>
    <w:p w14:paraId="707F7FEA">
      <w:pPr>
        <w:pStyle w:val="3"/>
        <w:spacing w:line="288" w:lineRule="auto"/>
      </w:pPr>
      <w:bookmarkStart w:id="46" w:name="_Toc11628"/>
      <w:r>
        <w:rPr>
          <w:rFonts w:ascii="Times New Roman" w:hAnsi="Times New Roman" w:eastAsia="黑体"/>
          <w:b/>
          <w:color w:val="000000"/>
          <w:sz w:val="28"/>
        </w:rPr>
        <w:t>6. 非功能需求</w:t>
      </w:r>
      <w:bookmarkEnd w:id="46"/>
    </w:p>
    <w:p w14:paraId="3535C2A3">
      <w:pPr>
        <w:pStyle w:val="4"/>
        <w:spacing w:line="288" w:lineRule="auto"/>
      </w:pPr>
      <w:bookmarkStart w:id="47" w:name="_Toc31048"/>
      <w:r>
        <w:rPr>
          <w:rFonts w:ascii="Times New Roman" w:hAnsi="Times New Roman" w:eastAsia="黑体"/>
          <w:b/>
          <w:color w:val="000000"/>
          <w:sz w:val="24"/>
        </w:rPr>
        <w:t>6.1 性能</w:t>
      </w:r>
      <w:bookmarkEnd w:id="47"/>
    </w:p>
    <w:p w14:paraId="031BA6C1">
      <w:pPr>
        <w:keepNext/>
        <w:spacing w:before="120" w:after="60" w:line="240" w:lineRule="auto"/>
        <w:jc w:val="center"/>
      </w:pPr>
      <w:r>
        <w:rPr>
          <w:rFonts w:ascii="Times New Roman" w:hAnsi="Times New Roman" w:eastAsia="宋体"/>
          <w:b/>
          <w:color w:val="000000"/>
          <w:sz w:val="21"/>
        </w:rPr>
        <w:t>表 6-1 性能指标</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28"/>
        <w:gridCol w:w="2268"/>
        <w:gridCol w:w="4082"/>
      </w:tblGrid>
      <w:tr w14:paraId="27A1D9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928" w:type="dxa"/>
            <w:tcBorders>
              <w:top w:val="single" w:color="000000" w:sz="12" w:space="0"/>
              <w:left w:val="nil"/>
              <w:bottom w:val="single" w:color="000000" w:sz="4" w:space="0"/>
              <w:right w:val="nil"/>
              <w:tl2br w:val="nil"/>
            </w:tcBorders>
            <w:shd w:val="clear" w:color="auto" w:fill="FFFFFF"/>
          </w:tcPr>
          <w:p w14:paraId="4555798C">
            <w:pPr>
              <w:spacing w:before="0" w:after="0" w:line="240" w:lineRule="auto"/>
              <w:rPr>
                <w:b w:val="0"/>
                <w:color w:val="000000"/>
              </w:rPr>
            </w:pPr>
            <w:r>
              <w:rPr>
                <w:rFonts w:ascii="Times New Roman" w:hAnsi="Times New Roman" w:eastAsia="宋体"/>
                <w:b w:val="0"/>
                <w:color w:val="000000"/>
                <w:sz w:val="21"/>
              </w:rPr>
              <w:t>项目</w:t>
            </w:r>
          </w:p>
        </w:tc>
        <w:tc>
          <w:tcPr>
            <w:tcW w:w="2268" w:type="dxa"/>
            <w:tcBorders>
              <w:top w:val="single" w:color="000000" w:sz="12" w:space="0"/>
              <w:left w:val="nil"/>
              <w:bottom w:val="single" w:color="000000" w:sz="4" w:space="0"/>
              <w:right w:val="nil"/>
            </w:tcBorders>
            <w:shd w:val="clear" w:color="auto" w:fill="FFFFFF"/>
          </w:tcPr>
          <w:p w14:paraId="1CBAB4F5">
            <w:pPr>
              <w:spacing w:before="0" w:after="0" w:line="240" w:lineRule="auto"/>
              <w:rPr>
                <w:b w:val="0"/>
                <w:color w:val="000000"/>
              </w:rPr>
            </w:pPr>
            <w:r>
              <w:rPr>
                <w:rFonts w:ascii="Times New Roman" w:hAnsi="Times New Roman" w:eastAsia="宋体"/>
                <w:b w:val="0"/>
                <w:color w:val="000000"/>
                <w:sz w:val="21"/>
              </w:rPr>
              <w:t>目标</w:t>
            </w:r>
          </w:p>
        </w:tc>
        <w:tc>
          <w:tcPr>
            <w:tcW w:w="4082" w:type="dxa"/>
            <w:tcBorders>
              <w:top w:val="single" w:color="000000" w:sz="12" w:space="0"/>
              <w:left w:val="nil"/>
              <w:bottom w:val="single" w:color="000000" w:sz="4" w:space="0"/>
              <w:right w:val="nil"/>
            </w:tcBorders>
            <w:shd w:val="clear" w:color="auto" w:fill="FFFFFF"/>
          </w:tcPr>
          <w:p w14:paraId="49A177A8">
            <w:pPr>
              <w:spacing w:before="0" w:after="0" w:line="240" w:lineRule="auto"/>
              <w:rPr>
                <w:b w:val="0"/>
                <w:color w:val="000000"/>
              </w:rPr>
            </w:pPr>
            <w:r>
              <w:rPr>
                <w:rFonts w:ascii="Times New Roman" w:hAnsi="Times New Roman" w:eastAsia="宋体"/>
                <w:b w:val="0"/>
                <w:color w:val="000000"/>
                <w:sz w:val="21"/>
              </w:rPr>
              <w:t>说明</w:t>
            </w:r>
          </w:p>
        </w:tc>
      </w:tr>
      <w:tr w14:paraId="61AE0B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28" w:type="dxa"/>
            <w:tcBorders>
              <w:top w:val="single" w:color="000000" w:sz="4" w:space="0"/>
              <w:left w:val="nil"/>
              <w:bottom w:val="nil"/>
              <w:right w:val="nil"/>
            </w:tcBorders>
            <w:shd w:val="clear" w:color="auto" w:fill="FFFFFF"/>
          </w:tcPr>
          <w:p w14:paraId="57B3E472">
            <w:pPr>
              <w:spacing w:before="0" w:after="0" w:line="240" w:lineRule="auto"/>
              <w:rPr>
                <w:b w:val="0"/>
                <w:color w:val="000000"/>
              </w:rPr>
            </w:pPr>
            <w:r>
              <w:rPr>
                <w:rFonts w:ascii="Times New Roman" w:hAnsi="Times New Roman" w:eastAsia="宋体"/>
                <w:b w:val="0"/>
                <w:color w:val="000000"/>
                <w:sz w:val="21"/>
              </w:rPr>
              <w:t>单次记录端到端响应</w:t>
            </w:r>
          </w:p>
        </w:tc>
        <w:tc>
          <w:tcPr>
            <w:tcW w:w="2268" w:type="dxa"/>
            <w:tcBorders>
              <w:top w:val="single" w:color="000000" w:sz="4" w:space="0"/>
              <w:left w:val="nil"/>
              <w:bottom w:val="nil"/>
              <w:right w:val="nil"/>
            </w:tcBorders>
            <w:shd w:val="clear" w:color="auto" w:fill="FFFFFF"/>
          </w:tcPr>
          <w:p w14:paraId="1E6FABC3">
            <w:pPr>
              <w:spacing w:before="0" w:after="0" w:line="240" w:lineRule="auto"/>
              <w:rPr>
                <w:b w:val="0"/>
                <w:color w:val="000000"/>
              </w:rPr>
            </w:pPr>
            <w:r>
              <w:rPr>
                <w:rFonts w:ascii="Times New Roman" w:hAnsi="Times New Roman" w:eastAsia="宋体"/>
                <w:b w:val="0"/>
                <w:color w:val="000000"/>
                <w:sz w:val="21"/>
              </w:rPr>
              <w:t>P95 ≤ 5 秒</w:t>
            </w:r>
          </w:p>
        </w:tc>
        <w:tc>
          <w:tcPr>
            <w:tcW w:w="4082" w:type="dxa"/>
            <w:tcBorders>
              <w:top w:val="single" w:color="000000" w:sz="4" w:space="0"/>
              <w:left w:val="nil"/>
              <w:bottom w:val="nil"/>
              <w:right w:val="nil"/>
            </w:tcBorders>
            <w:shd w:val="clear" w:color="auto" w:fill="FFFFFF"/>
          </w:tcPr>
          <w:p w14:paraId="294263FF">
            <w:pPr>
              <w:spacing w:before="0" w:after="0" w:line="240" w:lineRule="auto"/>
              <w:rPr>
                <w:b w:val="0"/>
                <w:color w:val="000000"/>
              </w:rPr>
            </w:pPr>
            <w:r>
              <w:rPr>
                <w:rFonts w:ascii="Times New Roman" w:hAnsi="Times New Roman" w:eastAsia="宋体"/>
                <w:b w:val="0"/>
                <w:color w:val="000000"/>
                <w:sz w:val="21"/>
              </w:rPr>
              <w:t>同 MI-03，含多模态大模型 API 调用</w:t>
            </w:r>
          </w:p>
        </w:tc>
      </w:tr>
      <w:tr w14:paraId="042BEE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28" w:type="dxa"/>
            <w:tcBorders>
              <w:top w:val="nil"/>
              <w:left w:val="nil"/>
              <w:bottom w:val="nil"/>
              <w:right w:val="nil"/>
            </w:tcBorders>
            <w:shd w:val="clear" w:color="auto" w:fill="FFFFFF"/>
          </w:tcPr>
          <w:p w14:paraId="51947C64">
            <w:pPr>
              <w:spacing w:before="0" w:after="0" w:line="240" w:lineRule="auto"/>
              <w:rPr>
                <w:b w:val="0"/>
                <w:color w:val="000000"/>
              </w:rPr>
            </w:pPr>
            <w:r>
              <w:rPr>
                <w:rFonts w:ascii="Times New Roman" w:hAnsi="Times New Roman" w:eastAsia="宋体"/>
                <w:b w:val="0"/>
                <w:color w:val="000000"/>
                <w:sz w:val="21"/>
              </w:rPr>
              <w:t>统计接口响应</w:t>
            </w:r>
          </w:p>
        </w:tc>
        <w:tc>
          <w:tcPr>
            <w:tcW w:w="2268" w:type="dxa"/>
            <w:tcBorders>
              <w:top w:val="nil"/>
              <w:left w:val="nil"/>
              <w:bottom w:val="nil"/>
              <w:right w:val="nil"/>
            </w:tcBorders>
            <w:shd w:val="clear" w:color="auto" w:fill="FFFFFF"/>
          </w:tcPr>
          <w:p w14:paraId="28EBCAB5">
            <w:pPr>
              <w:spacing w:before="0" w:after="0" w:line="240" w:lineRule="auto"/>
              <w:rPr>
                <w:b w:val="0"/>
                <w:color w:val="000000"/>
              </w:rPr>
            </w:pPr>
            <w:r>
              <w:rPr>
                <w:rFonts w:ascii="Times New Roman" w:hAnsi="Times New Roman" w:eastAsia="宋体"/>
                <w:b w:val="0"/>
                <w:color w:val="000000"/>
                <w:sz w:val="21"/>
              </w:rPr>
              <w:t>P95 ≤ 1 秒</w:t>
            </w:r>
          </w:p>
        </w:tc>
        <w:tc>
          <w:tcPr>
            <w:tcW w:w="4082" w:type="dxa"/>
            <w:tcBorders>
              <w:top w:val="nil"/>
              <w:left w:val="nil"/>
              <w:bottom w:val="nil"/>
              <w:right w:val="nil"/>
            </w:tcBorders>
            <w:shd w:val="clear" w:color="auto" w:fill="FFFFFF"/>
          </w:tcPr>
          <w:p w14:paraId="32D6F010">
            <w:pPr>
              <w:spacing w:before="0" w:after="0" w:line="240" w:lineRule="auto"/>
              <w:rPr>
                <w:b w:val="0"/>
                <w:color w:val="000000"/>
              </w:rPr>
            </w:pPr>
            <w:r>
              <w:rPr>
                <w:rFonts w:ascii="Times New Roman" w:hAnsi="Times New Roman" w:eastAsia="宋体"/>
                <w:b w:val="0"/>
                <w:color w:val="000000"/>
                <w:sz w:val="21"/>
              </w:rPr>
              <w:t>日/周/月统计查询</w:t>
            </w:r>
          </w:p>
        </w:tc>
      </w:tr>
      <w:tr w14:paraId="7A48A0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28" w:type="dxa"/>
            <w:tcBorders>
              <w:top w:val="nil"/>
              <w:left w:val="nil"/>
              <w:bottom w:val="nil"/>
              <w:right w:val="nil"/>
            </w:tcBorders>
            <w:shd w:val="clear" w:color="auto" w:fill="FFFFFF"/>
          </w:tcPr>
          <w:p w14:paraId="1AF25C27">
            <w:pPr>
              <w:spacing w:before="0" w:after="0" w:line="240" w:lineRule="auto"/>
              <w:rPr>
                <w:b w:val="0"/>
                <w:color w:val="000000"/>
              </w:rPr>
            </w:pPr>
            <w:r>
              <w:rPr>
                <w:rFonts w:ascii="Times New Roman" w:hAnsi="Times New Roman" w:eastAsia="宋体"/>
                <w:b w:val="0"/>
                <w:color w:val="000000"/>
                <w:sz w:val="21"/>
              </w:rPr>
              <w:t>页面首屏加载</w:t>
            </w:r>
          </w:p>
        </w:tc>
        <w:tc>
          <w:tcPr>
            <w:tcW w:w="2268" w:type="dxa"/>
            <w:tcBorders>
              <w:top w:val="nil"/>
              <w:left w:val="nil"/>
              <w:bottom w:val="nil"/>
              <w:right w:val="nil"/>
            </w:tcBorders>
            <w:shd w:val="clear" w:color="auto" w:fill="FFFFFF"/>
          </w:tcPr>
          <w:p w14:paraId="0C3F411B">
            <w:pPr>
              <w:spacing w:before="0" w:after="0" w:line="240" w:lineRule="auto"/>
              <w:rPr>
                <w:b w:val="0"/>
                <w:color w:val="000000"/>
              </w:rPr>
            </w:pPr>
            <w:r>
              <w:rPr>
                <w:rFonts w:ascii="Times New Roman" w:hAnsi="Times New Roman" w:eastAsia="宋体"/>
                <w:b w:val="0"/>
                <w:color w:val="000000"/>
                <w:sz w:val="21"/>
              </w:rPr>
              <w:t>≤ 3 秒</w:t>
            </w:r>
          </w:p>
        </w:tc>
        <w:tc>
          <w:tcPr>
            <w:tcW w:w="4082" w:type="dxa"/>
            <w:tcBorders>
              <w:top w:val="nil"/>
              <w:left w:val="nil"/>
              <w:bottom w:val="nil"/>
              <w:right w:val="nil"/>
            </w:tcBorders>
            <w:shd w:val="clear" w:color="auto" w:fill="FFFFFF"/>
          </w:tcPr>
          <w:p w14:paraId="2451CDE9">
            <w:pPr>
              <w:spacing w:before="0" w:after="0" w:line="240" w:lineRule="auto"/>
              <w:rPr>
                <w:b w:val="0"/>
                <w:color w:val="000000"/>
              </w:rPr>
            </w:pPr>
            <w:r>
              <w:rPr>
                <w:rFonts w:ascii="Times New Roman" w:hAnsi="Times New Roman" w:eastAsia="宋体"/>
                <w:b w:val="0"/>
                <w:color w:val="000000"/>
                <w:sz w:val="21"/>
              </w:rPr>
              <w:t>4G 网络环境下首次访问</w:t>
            </w:r>
          </w:p>
        </w:tc>
      </w:tr>
      <w:tr w14:paraId="4640F3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28" w:type="dxa"/>
            <w:tcBorders>
              <w:top w:val="nil"/>
              <w:left w:val="nil"/>
              <w:bottom w:val="nil"/>
              <w:right w:val="nil"/>
            </w:tcBorders>
            <w:shd w:val="clear" w:color="auto" w:fill="FFFFFF"/>
          </w:tcPr>
          <w:p w14:paraId="12B2E952">
            <w:pPr>
              <w:spacing w:before="0" w:after="0" w:line="240" w:lineRule="auto"/>
              <w:rPr>
                <w:b w:val="0"/>
                <w:color w:val="000000"/>
              </w:rPr>
            </w:pPr>
            <w:r>
              <w:rPr>
                <w:rFonts w:ascii="Times New Roman" w:hAnsi="Times New Roman" w:eastAsia="宋体"/>
                <w:b w:val="0"/>
                <w:color w:val="000000"/>
                <w:sz w:val="21"/>
              </w:rPr>
              <w:t>并发能力</w:t>
            </w:r>
          </w:p>
        </w:tc>
        <w:tc>
          <w:tcPr>
            <w:tcW w:w="2268" w:type="dxa"/>
            <w:tcBorders>
              <w:top w:val="nil"/>
              <w:left w:val="nil"/>
              <w:bottom w:val="nil"/>
              <w:right w:val="nil"/>
            </w:tcBorders>
            <w:shd w:val="clear" w:color="auto" w:fill="FFFFFF"/>
          </w:tcPr>
          <w:p w14:paraId="480AD483">
            <w:pPr>
              <w:spacing w:before="0" w:after="0" w:line="240" w:lineRule="auto"/>
              <w:rPr>
                <w:b w:val="0"/>
                <w:color w:val="000000"/>
              </w:rPr>
            </w:pPr>
            <w:r>
              <w:rPr>
                <w:rFonts w:ascii="Times New Roman" w:hAnsi="Times New Roman" w:eastAsia="宋体"/>
                <w:b w:val="0"/>
                <w:color w:val="000000"/>
                <w:sz w:val="21"/>
              </w:rPr>
              <w:t>50 并发提交，错误率 &lt; 1%</w:t>
            </w:r>
          </w:p>
        </w:tc>
        <w:tc>
          <w:tcPr>
            <w:tcW w:w="4082" w:type="dxa"/>
            <w:tcBorders>
              <w:top w:val="nil"/>
              <w:left w:val="nil"/>
              <w:bottom w:val="nil"/>
              <w:right w:val="nil"/>
            </w:tcBorders>
            <w:shd w:val="clear" w:color="auto" w:fill="FFFFFF"/>
          </w:tcPr>
          <w:p w14:paraId="397319C5">
            <w:pPr>
              <w:spacing w:before="0" w:after="0" w:line="240" w:lineRule="auto"/>
              <w:rPr>
                <w:b w:val="0"/>
                <w:color w:val="000000"/>
              </w:rPr>
            </w:pPr>
            <w:r>
              <w:rPr>
                <w:rFonts w:ascii="Times New Roman" w:hAnsi="Times New Roman" w:eastAsia="宋体"/>
                <w:b w:val="0"/>
                <w:color w:val="000000"/>
                <w:sz w:val="21"/>
              </w:rPr>
              <w:t>以压测工具模拟，覆盖识别与保存两类请求</w:t>
            </w:r>
          </w:p>
        </w:tc>
      </w:tr>
      <w:tr w14:paraId="45C420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28" w:type="dxa"/>
            <w:tcBorders>
              <w:top w:val="nil"/>
              <w:left w:val="nil"/>
              <w:bottom w:val="single" w:color="000000" w:sz="12" w:space="0"/>
              <w:right w:val="nil"/>
            </w:tcBorders>
            <w:shd w:val="clear" w:color="auto" w:fill="FFFFFF"/>
          </w:tcPr>
          <w:p w14:paraId="1A38D6AF">
            <w:pPr>
              <w:spacing w:before="0" w:after="0" w:line="240" w:lineRule="auto"/>
              <w:rPr>
                <w:b w:val="0"/>
                <w:color w:val="000000"/>
              </w:rPr>
            </w:pPr>
            <w:r>
              <w:rPr>
                <w:rFonts w:ascii="Times New Roman" w:hAnsi="Times New Roman" w:eastAsia="宋体"/>
                <w:b w:val="0"/>
                <w:color w:val="000000"/>
                <w:sz w:val="21"/>
              </w:rPr>
              <w:t>大模型调用容错</w:t>
            </w:r>
          </w:p>
        </w:tc>
        <w:tc>
          <w:tcPr>
            <w:tcW w:w="2268" w:type="dxa"/>
            <w:tcBorders>
              <w:top w:val="nil"/>
              <w:left w:val="nil"/>
              <w:bottom w:val="single" w:color="000000" w:sz="12" w:space="0"/>
              <w:right w:val="nil"/>
            </w:tcBorders>
            <w:shd w:val="clear" w:color="auto" w:fill="FFFFFF"/>
          </w:tcPr>
          <w:p w14:paraId="4743869B">
            <w:pPr>
              <w:spacing w:before="0" w:after="0" w:line="240" w:lineRule="auto"/>
              <w:rPr>
                <w:b w:val="0"/>
                <w:color w:val="000000"/>
              </w:rPr>
            </w:pPr>
            <w:r>
              <w:rPr>
                <w:rFonts w:ascii="Times New Roman" w:hAnsi="Times New Roman" w:eastAsia="宋体"/>
                <w:b w:val="0"/>
                <w:color w:val="000000"/>
                <w:sz w:val="21"/>
              </w:rPr>
              <w:t>超时 8 秒、重试 1 次</w:t>
            </w:r>
          </w:p>
        </w:tc>
        <w:tc>
          <w:tcPr>
            <w:tcW w:w="4082" w:type="dxa"/>
            <w:tcBorders>
              <w:top w:val="nil"/>
              <w:left w:val="nil"/>
              <w:bottom w:val="single" w:color="000000" w:sz="12" w:space="0"/>
              <w:right w:val="nil"/>
            </w:tcBorders>
            <w:shd w:val="clear" w:color="auto" w:fill="FFFFFF"/>
          </w:tcPr>
          <w:p w14:paraId="69A6D034">
            <w:pPr>
              <w:spacing w:before="0" w:after="0" w:line="240" w:lineRule="auto"/>
              <w:rPr>
                <w:b w:val="0"/>
                <w:color w:val="000000"/>
              </w:rPr>
            </w:pPr>
            <w:r>
              <w:rPr>
                <w:rFonts w:ascii="Times New Roman" w:hAnsi="Times New Roman" w:eastAsia="宋体"/>
                <w:b w:val="0"/>
                <w:color w:val="000000"/>
                <w:sz w:val="21"/>
              </w:rPr>
              <w:t>超限按表 3-1 降级</w:t>
            </w:r>
          </w:p>
        </w:tc>
      </w:tr>
    </w:tbl>
    <w:p w14:paraId="223290A9">
      <w:pPr>
        <w:spacing w:after="120" w:line="240" w:lineRule="auto"/>
      </w:pPr>
    </w:p>
    <w:p w14:paraId="75F37548">
      <w:pPr>
        <w:pStyle w:val="4"/>
        <w:spacing w:line="288" w:lineRule="auto"/>
      </w:pPr>
      <w:bookmarkStart w:id="48" w:name="_Toc8032"/>
      <w:r>
        <w:rPr>
          <w:rFonts w:ascii="Times New Roman" w:hAnsi="Times New Roman" w:eastAsia="黑体"/>
          <w:b/>
          <w:color w:val="000000"/>
          <w:sz w:val="24"/>
        </w:rPr>
        <w:t>6.2 安全与隐私</w:t>
      </w:r>
      <w:bookmarkEnd w:id="48"/>
    </w:p>
    <w:p w14:paraId="3B1E2CBC">
      <w:pPr>
        <w:spacing w:before="0" w:after="0" w:line="360" w:lineRule="auto"/>
      </w:pPr>
      <w:r>
        <w:rPr>
          <w:rFonts w:ascii="Times New Roman" w:hAnsi="Times New Roman" w:eastAsia="宋体"/>
          <w:b w:val="0"/>
          <w:color w:val="000000"/>
          <w:sz w:val="24"/>
        </w:rPr>
        <w:t>传输安全：全站 HTTPS，禁止明文 HTTP 访问业务接口。</w:t>
      </w:r>
    </w:p>
    <w:p w14:paraId="45574D47">
      <w:pPr>
        <w:spacing w:before="0" w:after="0" w:line="360" w:lineRule="auto"/>
      </w:pPr>
      <w:r>
        <w:rPr>
          <w:rFonts w:ascii="Times New Roman" w:hAnsi="Times New Roman" w:eastAsia="宋体"/>
          <w:b w:val="0"/>
          <w:color w:val="000000"/>
          <w:sz w:val="24"/>
        </w:rPr>
        <w:t>密码安全：bcrypt 加盐哈希存储，不可逆。</w:t>
      </w:r>
    </w:p>
    <w:p w14:paraId="64345759">
      <w:pPr>
        <w:spacing w:before="0" w:after="0" w:line="360" w:lineRule="auto"/>
      </w:pPr>
      <w:r>
        <w:rPr>
          <w:rFonts w:ascii="Times New Roman" w:hAnsi="Times New Roman" w:eastAsia="宋体"/>
          <w:b w:val="0"/>
          <w:color w:val="000000"/>
          <w:sz w:val="24"/>
        </w:rPr>
        <w:t>数据存储加密：健康档案中的身高、体重、年龄、健康目标 4 个字段采用列级 AES-GCM 加密存储，密钥通过环境变量注入，不写入代码库；sqlite3 无原生透明加密能力，不采用整库加密方案，部署环境另以磁盘/卷加密作为补充。</w:t>
      </w:r>
    </w:p>
    <w:p w14:paraId="2941E507">
      <w:pPr>
        <w:spacing w:before="0" w:after="0" w:line="360" w:lineRule="auto"/>
      </w:pPr>
      <w:r>
        <w:rPr>
          <w:rFonts w:ascii="Times New Roman" w:hAnsi="Times New Roman" w:eastAsia="宋体"/>
          <w:b w:val="0"/>
          <w:color w:val="000000"/>
          <w:sz w:val="24"/>
        </w:rPr>
        <w:t>图片脱敏：调用多模态大模型 API 前，对人脸、订单小票等个人信息区域强制脱敏，该措施不可由用户关闭。</w:t>
      </w:r>
    </w:p>
    <w:p w14:paraId="62E5AC0A">
      <w:pPr>
        <w:spacing w:before="0" w:after="0" w:line="360" w:lineRule="auto"/>
      </w:pPr>
      <w:r>
        <w:rPr>
          <w:rFonts w:ascii="Times New Roman" w:hAnsi="Times New Roman" w:eastAsia="宋体"/>
          <w:b w:val="0"/>
          <w:color w:val="000000"/>
          <w:sz w:val="24"/>
        </w:rPr>
        <w:t>越权防护：见 2.4；所有列表与详情接口强制按归属过滤。</w:t>
      </w:r>
    </w:p>
    <w:p w14:paraId="4136EE8A">
      <w:pPr>
        <w:spacing w:before="0" w:after="0" w:line="360" w:lineRule="auto"/>
      </w:pPr>
      <w:r>
        <w:rPr>
          <w:rFonts w:ascii="Times New Roman" w:hAnsi="Times New Roman" w:eastAsia="宋体"/>
          <w:b w:val="0"/>
          <w:color w:val="000000"/>
          <w:sz w:val="24"/>
        </w:rPr>
        <w:t>前后台鉴权隔离：后台使用独立登录入口与独立 Token 签发域。</w:t>
      </w:r>
    </w:p>
    <w:p w14:paraId="4C6B37C6">
      <w:pPr>
        <w:spacing w:before="0" w:after="0" w:line="360" w:lineRule="auto"/>
      </w:pPr>
      <w:r>
        <w:rPr>
          <w:rFonts w:ascii="Times New Roman" w:hAnsi="Times New Roman" w:eastAsia="宋体"/>
          <w:b w:val="0"/>
          <w:color w:val="000000"/>
          <w:sz w:val="24"/>
        </w:rPr>
        <w:t>敏感个人信息：注册时需单独同意（见 4.2），并提供数据导出与账号注销能力。</w:t>
      </w:r>
    </w:p>
    <w:p w14:paraId="11F9F6BE">
      <w:pPr>
        <w:pStyle w:val="4"/>
        <w:spacing w:line="288" w:lineRule="auto"/>
      </w:pPr>
      <w:bookmarkStart w:id="49" w:name="_Toc30464"/>
      <w:r>
        <w:rPr>
          <w:rFonts w:ascii="Times New Roman" w:hAnsi="Times New Roman" w:eastAsia="黑体"/>
          <w:b/>
          <w:color w:val="000000"/>
          <w:sz w:val="24"/>
        </w:rPr>
        <w:t>6.3 兼容性</w:t>
      </w:r>
      <w:bookmarkEnd w:id="49"/>
    </w:p>
    <w:p w14:paraId="52052AE2">
      <w:pPr>
        <w:spacing w:before="0" w:after="0" w:line="360" w:lineRule="auto"/>
      </w:pPr>
      <w:r>
        <w:rPr>
          <w:rFonts w:ascii="Times New Roman" w:hAnsi="Times New Roman" w:eastAsia="宋体"/>
          <w:b w:val="0"/>
          <w:color w:val="000000"/>
          <w:sz w:val="24"/>
        </w:rPr>
        <w:t>WebApp 在 Chrome、Firefox、Safari、Edge 的最新两个版本正常运行。</w:t>
      </w:r>
    </w:p>
    <w:p w14:paraId="7C6E65EA">
      <w:pPr>
        <w:spacing w:before="0" w:after="0" w:line="360" w:lineRule="auto"/>
      </w:pPr>
      <w:r>
        <w:rPr>
          <w:rFonts w:ascii="Times New Roman" w:hAnsi="Times New Roman" w:eastAsia="宋体"/>
          <w:b w:val="0"/>
          <w:color w:val="000000"/>
          <w:sz w:val="24"/>
        </w:rPr>
        <w:t>响应式设计，适配 PC 端与移动端浏览器；移动端首屏可见核心操作入口。</w:t>
      </w:r>
    </w:p>
    <w:p w14:paraId="4C523725">
      <w:pPr>
        <w:spacing w:before="0" w:after="0" w:line="360" w:lineRule="auto"/>
      </w:pPr>
      <w:r>
        <w:rPr>
          <w:rFonts w:ascii="Times New Roman" w:hAnsi="Times New Roman" w:eastAsia="宋体"/>
          <w:b w:val="0"/>
          <w:color w:val="000000"/>
          <w:sz w:val="24"/>
        </w:rPr>
        <w:t>图片粘贴入口在浏览器不支持剪贴板读图时给出明确引导，不隐藏、不静默失效（见 4.4）。</w:t>
      </w:r>
    </w:p>
    <w:p w14:paraId="2426A751">
      <w:pPr>
        <w:pStyle w:val="4"/>
        <w:spacing w:line="288" w:lineRule="auto"/>
      </w:pPr>
      <w:bookmarkStart w:id="50" w:name="_Toc7574"/>
      <w:r>
        <w:rPr>
          <w:rFonts w:ascii="Times New Roman" w:hAnsi="Times New Roman" w:eastAsia="黑体"/>
          <w:b/>
          <w:color w:val="000000"/>
          <w:sz w:val="24"/>
        </w:rPr>
        <w:t>6.4 合规</w:t>
      </w:r>
      <w:bookmarkEnd w:id="50"/>
    </w:p>
    <w:p w14:paraId="1973B6E2">
      <w:pPr>
        <w:spacing w:before="0" w:after="0" w:line="360" w:lineRule="auto"/>
      </w:pPr>
      <w:r>
        <w:rPr>
          <w:rFonts w:ascii="Times New Roman" w:hAnsi="Times New Roman" w:eastAsia="宋体"/>
          <w:b w:val="0"/>
          <w:color w:val="000000"/>
          <w:sz w:val="24"/>
        </w:rPr>
        <w:t>AI 生成内容以显著方式标识，依据《互联网信息服务深度合成管理规定》与《生成式人工智能服务管理暂行办法》。</w:t>
      </w:r>
    </w:p>
    <w:p w14:paraId="2F2EF8DF">
      <w:pPr>
        <w:spacing w:before="0" w:after="0" w:line="360" w:lineRule="auto"/>
      </w:pPr>
      <w:r>
        <w:rPr>
          <w:rFonts w:ascii="Times New Roman" w:hAnsi="Times New Roman" w:eastAsia="宋体"/>
          <w:b w:val="0"/>
          <w:color w:val="000000"/>
          <w:sz w:val="24"/>
        </w:rPr>
        <w:t>个人信息处理遵循《中华人民共和国个人信息保护法》：健康档案与饮食照片属敏感个人信息，取得单独同意；遵循最小必要原则；提供查阅、复制、导出与删除（注销）能力。</w:t>
      </w:r>
    </w:p>
    <w:p w14:paraId="69A494CE">
      <w:pPr>
        <w:spacing w:before="0" w:after="0" w:line="360" w:lineRule="auto"/>
      </w:pPr>
      <w:r>
        <w:rPr>
          <w:rFonts w:ascii="Times New Roman" w:hAnsi="Times New Roman" w:eastAsia="宋体"/>
          <w:b w:val="0"/>
          <w:color w:val="000000"/>
          <w:sz w:val="24"/>
        </w:rPr>
        <w:t>数据安全遵循《中华人民共和国数据安全法》：不将健康数据用于服务以外用途，不向第三方提供。</w:t>
      </w:r>
    </w:p>
    <w:p w14:paraId="5B7AA2A2">
      <w:pPr>
        <w:spacing w:before="0" w:after="0" w:line="360" w:lineRule="auto"/>
      </w:pPr>
      <w:r>
        <w:rPr>
          <w:rFonts w:ascii="Times New Roman" w:hAnsi="Times New Roman" w:eastAsia="宋体"/>
          <w:b w:val="0"/>
          <w:color w:val="000000"/>
          <w:sz w:val="24"/>
        </w:rPr>
        <w:t>内容含免责声明：营养分析与建议由 AI 自动生成，仅供健康管理参考，不构成医疗诊断或治疗建议；慢病人群应在医生或营养师指导下调整饮食。</w:t>
      </w:r>
    </w:p>
    <w:p w14:paraId="2431D409">
      <w:pPr>
        <w:pStyle w:val="4"/>
        <w:spacing w:line="288" w:lineRule="auto"/>
      </w:pPr>
      <w:bookmarkStart w:id="51" w:name="_Toc16358"/>
      <w:r>
        <w:rPr>
          <w:rFonts w:ascii="Times New Roman" w:hAnsi="Times New Roman" w:eastAsia="黑体"/>
          <w:b/>
          <w:color w:val="000000"/>
          <w:sz w:val="24"/>
        </w:rPr>
        <w:t>6.5 埋点与数据口径</w:t>
      </w:r>
      <w:bookmarkEnd w:id="51"/>
    </w:p>
    <w:p w14:paraId="65F02CB1">
      <w:pPr>
        <w:spacing w:before="0" w:after="0" w:line="360" w:lineRule="auto"/>
      </w:pPr>
      <w:r>
        <w:rPr>
          <w:rFonts w:ascii="Times New Roman" w:hAnsi="Times New Roman" w:eastAsia="宋体"/>
          <w:b w:val="0"/>
          <w:color w:val="000000"/>
          <w:sz w:val="24"/>
        </w:rPr>
        <w:t>为支撑后台概览与效果评估，定义以下事件与指标口径，避免同名指标出现多种解释。</w:t>
      </w:r>
    </w:p>
    <w:p w14:paraId="6D8918E8">
      <w:pPr>
        <w:keepNext/>
        <w:spacing w:before="120" w:after="60" w:line="240" w:lineRule="auto"/>
        <w:jc w:val="center"/>
      </w:pPr>
      <w:r>
        <w:rPr>
          <w:rFonts w:ascii="Times New Roman" w:hAnsi="Times New Roman" w:eastAsia="宋体"/>
          <w:b/>
          <w:color w:val="000000"/>
          <w:sz w:val="21"/>
        </w:rPr>
        <w:t>表 6-2 关键指标口径与埋点事件</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28"/>
        <w:gridCol w:w="4082"/>
        <w:gridCol w:w="2268"/>
      </w:tblGrid>
      <w:tr w14:paraId="456BF2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928" w:type="dxa"/>
            <w:tcBorders>
              <w:top w:val="single" w:color="000000" w:sz="12" w:space="0"/>
              <w:left w:val="nil"/>
              <w:bottom w:val="single" w:color="000000" w:sz="4" w:space="0"/>
              <w:right w:val="nil"/>
              <w:tl2br w:val="nil"/>
            </w:tcBorders>
            <w:shd w:val="clear" w:color="auto" w:fill="FFFFFF"/>
          </w:tcPr>
          <w:p w14:paraId="308AC804">
            <w:pPr>
              <w:spacing w:before="0" w:after="0" w:line="240" w:lineRule="auto"/>
              <w:rPr>
                <w:b w:val="0"/>
                <w:color w:val="000000"/>
              </w:rPr>
            </w:pPr>
            <w:r>
              <w:rPr>
                <w:rFonts w:ascii="Times New Roman" w:hAnsi="Times New Roman" w:eastAsia="宋体"/>
                <w:b w:val="0"/>
                <w:color w:val="000000"/>
                <w:sz w:val="21"/>
              </w:rPr>
              <w:t>指标 / 事件</w:t>
            </w:r>
          </w:p>
        </w:tc>
        <w:tc>
          <w:tcPr>
            <w:tcW w:w="4082" w:type="dxa"/>
            <w:tcBorders>
              <w:top w:val="single" w:color="000000" w:sz="12" w:space="0"/>
              <w:left w:val="nil"/>
              <w:bottom w:val="single" w:color="000000" w:sz="4" w:space="0"/>
              <w:right w:val="nil"/>
            </w:tcBorders>
            <w:shd w:val="clear" w:color="auto" w:fill="FFFFFF"/>
          </w:tcPr>
          <w:p w14:paraId="66159846">
            <w:pPr>
              <w:spacing w:before="0" w:after="0" w:line="240" w:lineRule="auto"/>
              <w:rPr>
                <w:b w:val="0"/>
                <w:color w:val="000000"/>
              </w:rPr>
            </w:pPr>
            <w:r>
              <w:rPr>
                <w:rFonts w:ascii="Times New Roman" w:hAnsi="Times New Roman" w:eastAsia="宋体"/>
                <w:b w:val="0"/>
                <w:color w:val="000000"/>
                <w:sz w:val="21"/>
              </w:rPr>
              <w:t>定义</w:t>
            </w:r>
          </w:p>
        </w:tc>
        <w:tc>
          <w:tcPr>
            <w:tcW w:w="2268" w:type="dxa"/>
            <w:tcBorders>
              <w:top w:val="single" w:color="000000" w:sz="12" w:space="0"/>
              <w:left w:val="nil"/>
              <w:bottom w:val="single" w:color="000000" w:sz="4" w:space="0"/>
              <w:right w:val="nil"/>
            </w:tcBorders>
            <w:shd w:val="clear" w:color="auto" w:fill="FFFFFF"/>
          </w:tcPr>
          <w:p w14:paraId="5151FBFD">
            <w:pPr>
              <w:spacing w:before="0" w:after="0" w:line="240" w:lineRule="auto"/>
              <w:rPr>
                <w:b w:val="0"/>
                <w:color w:val="000000"/>
              </w:rPr>
            </w:pPr>
            <w:r>
              <w:rPr>
                <w:rFonts w:ascii="Times New Roman" w:hAnsi="Times New Roman" w:eastAsia="宋体"/>
                <w:b w:val="0"/>
                <w:color w:val="000000"/>
                <w:sz w:val="21"/>
              </w:rPr>
              <w:t>用途</w:t>
            </w:r>
          </w:p>
        </w:tc>
      </w:tr>
      <w:tr w14:paraId="1EACF2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28" w:type="dxa"/>
            <w:tcBorders>
              <w:top w:val="single" w:color="000000" w:sz="4" w:space="0"/>
              <w:left w:val="nil"/>
              <w:bottom w:val="nil"/>
              <w:right w:val="nil"/>
            </w:tcBorders>
            <w:shd w:val="clear" w:color="auto" w:fill="FFFFFF"/>
          </w:tcPr>
          <w:p w14:paraId="756A9DDF">
            <w:pPr>
              <w:spacing w:before="0" w:after="0" w:line="240" w:lineRule="auto"/>
              <w:rPr>
                <w:b w:val="0"/>
                <w:color w:val="000000"/>
              </w:rPr>
            </w:pPr>
            <w:r>
              <w:rPr>
                <w:rFonts w:ascii="Times New Roman" w:hAnsi="Times New Roman" w:eastAsia="宋体"/>
                <w:b w:val="0"/>
                <w:color w:val="000000"/>
                <w:sz w:val="21"/>
              </w:rPr>
              <w:t>今日活跃用户数</w:t>
            </w:r>
          </w:p>
        </w:tc>
        <w:tc>
          <w:tcPr>
            <w:tcW w:w="4082" w:type="dxa"/>
            <w:tcBorders>
              <w:top w:val="single" w:color="000000" w:sz="4" w:space="0"/>
              <w:left w:val="nil"/>
              <w:bottom w:val="nil"/>
              <w:right w:val="nil"/>
            </w:tcBorders>
            <w:shd w:val="clear" w:color="auto" w:fill="FFFFFF"/>
          </w:tcPr>
          <w:p w14:paraId="126EE70F">
            <w:pPr>
              <w:spacing w:before="0" w:after="0" w:line="240" w:lineRule="auto"/>
              <w:rPr>
                <w:b w:val="0"/>
                <w:color w:val="000000"/>
              </w:rPr>
            </w:pPr>
            <w:r>
              <w:rPr>
                <w:rFonts w:ascii="Times New Roman" w:hAnsi="Times New Roman" w:eastAsia="宋体"/>
                <w:b w:val="0"/>
                <w:color w:val="000000"/>
                <w:sz w:val="21"/>
              </w:rPr>
              <w:t>当日至少有 1 次「记录确认落库」行为的去重用户数</w:t>
            </w:r>
          </w:p>
        </w:tc>
        <w:tc>
          <w:tcPr>
            <w:tcW w:w="2268" w:type="dxa"/>
            <w:tcBorders>
              <w:top w:val="single" w:color="000000" w:sz="4" w:space="0"/>
              <w:left w:val="nil"/>
              <w:bottom w:val="nil"/>
              <w:right w:val="nil"/>
            </w:tcBorders>
            <w:shd w:val="clear" w:color="auto" w:fill="FFFFFF"/>
          </w:tcPr>
          <w:p w14:paraId="3791FE92">
            <w:pPr>
              <w:spacing w:before="0" w:after="0" w:line="240" w:lineRule="auto"/>
              <w:rPr>
                <w:b w:val="0"/>
                <w:color w:val="000000"/>
              </w:rPr>
            </w:pPr>
            <w:r>
              <w:rPr>
                <w:rFonts w:ascii="Times New Roman" w:hAnsi="Times New Roman" w:eastAsia="宋体"/>
                <w:b w:val="0"/>
                <w:color w:val="000000"/>
                <w:sz w:val="21"/>
              </w:rPr>
              <w:t>后台数据概览</w:t>
            </w:r>
          </w:p>
        </w:tc>
      </w:tr>
      <w:tr w14:paraId="26B9EB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28" w:type="dxa"/>
            <w:tcBorders>
              <w:top w:val="nil"/>
              <w:left w:val="nil"/>
              <w:bottom w:val="nil"/>
              <w:right w:val="nil"/>
            </w:tcBorders>
            <w:shd w:val="clear" w:color="auto" w:fill="FFFFFF"/>
          </w:tcPr>
          <w:p w14:paraId="0F52C7EE">
            <w:pPr>
              <w:spacing w:before="0" w:after="0" w:line="240" w:lineRule="auto"/>
              <w:rPr>
                <w:b w:val="0"/>
                <w:color w:val="000000"/>
              </w:rPr>
            </w:pPr>
            <w:r>
              <w:rPr>
                <w:rFonts w:ascii="Times New Roman" w:hAnsi="Times New Roman" w:eastAsia="宋体"/>
                <w:b w:val="0"/>
                <w:color w:val="000000"/>
                <w:sz w:val="21"/>
              </w:rPr>
              <w:t>7 日活跃用户数</w:t>
            </w:r>
          </w:p>
        </w:tc>
        <w:tc>
          <w:tcPr>
            <w:tcW w:w="4082" w:type="dxa"/>
            <w:tcBorders>
              <w:top w:val="nil"/>
              <w:left w:val="nil"/>
              <w:bottom w:val="nil"/>
              <w:right w:val="nil"/>
            </w:tcBorders>
            <w:shd w:val="clear" w:color="auto" w:fill="FFFFFF"/>
          </w:tcPr>
          <w:p w14:paraId="07994D0E">
            <w:pPr>
              <w:spacing w:before="0" w:after="0" w:line="240" w:lineRule="auto"/>
              <w:rPr>
                <w:b w:val="0"/>
                <w:color w:val="000000"/>
              </w:rPr>
            </w:pPr>
            <w:r>
              <w:rPr>
                <w:rFonts w:ascii="Times New Roman" w:hAnsi="Times New Roman" w:eastAsia="宋体"/>
                <w:b w:val="0"/>
                <w:color w:val="000000"/>
                <w:sz w:val="21"/>
              </w:rPr>
              <w:t>最近 7 个自然日内至少完成 1 次记录确认的去重用户数</w:t>
            </w:r>
          </w:p>
        </w:tc>
        <w:tc>
          <w:tcPr>
            <w:tcW w:w="2268" w:type="dxa"/>
            <w:tcBorders>
              <w:top w:val="nil"/>
              <w:left w:val="nil"/>
              <w:bottom w:val="nil"/>
              <w:right w:val="nil"/>
            </w:tcBorders>
            <w:shd w:val="clear" w:color="auto" w:fill="FFFFFF"/>
          </w:tcPr>
          <w:p w14:paraId="49AE5505">
            <w:pPr>
              <w:spacing w:before="0" w:after="0" w:line="240" w:lineRule="auto"/>
              <w:rPr>
                <w:b w:val="0"/>
                <w:color w:val="000000"/>
              </w:rPr>
            </w:pPr>
            <w:r>
              <w:rPr>
                <w:rFonts w:ascii="Times New Roman" w:hAnsi="Times New Roman" w:eastAsia="宋体"/>
                <w:b w:val="0"/>
                <w:color w:val="000000"/>
                <w:sz w:val="21"/>
              </w:rPr>
              <w:t>后台数据概览</w:t>
            </w:r>
          </w:p>
        </w:tc>
      </w:tr>
      <w:tr w14:paraId="6D4D08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28" w:type="dxa"/>
            <w:tcBorders>
              <w:top w:val="nil"/>
              <w:left w:val="nil"/>
              <w:bottom w:val="nil"/>
              <w:right w:val="nil"/>
            </w:tcBorders>
            <w:shd w:val="clear" w:color="auto" w:fill="FFFFFF"/>
          </w:tcPr>
          <w:p w14:paraId="5BFB0EF6">
            <w:pPr>
              <w:spacing w:before="0" w:after="0" w:line="240" w:lineRule="auto"/>
              <w:rPr>
                <w:b w:val="0"/>
                <w:color w:val="000000"/>
              </w:rPr>
            </w:pPr>
            <w:r>
              <w:rPr>
                <w:rFonts w:ascii="Times New Roman" w:hAnsi="Times New Roman" w:eastAsia="宋体"/>
                <w:b w:val="0"/>
                <w:color w:val="000000"/>
                <w:sz w:val="21"/>
              </w:rPr>
              <w:t>记录完成率</w:t>
            </w:r>
          </w:p>
        </w:tc>
        <w:tc>
          <w:tcPr>
            <w:tcW w:w="4082" w:type="dxa"/>
            <w:tcBorders>
              <w:top w:val="nil"/>
              <w:left w:val="nil"/>
              <w:bottom w:val="nil"/>
              <w:right w:val="nil"/>
            </w:tcBorders>
            <w:shd w:val="clear" w:color="auto" w:fill="FFFFFF"/>
          </w:tcPr>
          <w:p w14:paraId="3CFAEB8A">
            <w:pPr>
              <w:spacing w:before="0" w:after="0" w:line="240" w:lineRule="auto"/>
              <w:rPr>
                <w:b w:val="0"/>
                <w:color w:val="000000"/>
              </w:rPr>
            </w:pPr>
            <w:r>
              <w:rPr>
                <w:rFonts w:ascii="Times New Roman" w:hAnsi="Times New Roman" w:eastAsia="宋体"/>
                <w:b w:val="0"/>
                <w:color w:val="000000"/>
                <w:sz w:val="21"/>
              </w:rPr>
              <w:t>确认落库的记录数 ÷ 发起识别请求次数</w:t>
            </w:r>
          </w:p>
        </w:tc>
        <w:tc>
          <w:tcPr>
            <w:tcW w:w="2268" w:type="dxa"/>
            <w:tcBorders>
              <w:top w:val="nil"/>
              <w:left w:val="nil"/>
              <w:bottom w:val="nil"/>
              <w:right w:val="nil"/>
            </w:tcBorders>
            <w:shd w:val="clear" w:color="auto" w:fill="FFFFFF"/>
          </w:tcPr>
          <w:p w14:paraId="5986E74F">
            <w:pPr>
              <w:spacing w:before="0" w:after="0" w:line="240" w:lineRule="auto"/>
              <w:rPr>
                <w:b w:val="0"/>
                <w:color w:val="000000"/>
              </w:rPr>
            </w:pPr>
            <w:r>
              <w:rPr>
                <w:rFonts w:ascii="Times New Roman" w:hAnsi="Times New Roman" w:eastAsia="宋体"/>
                <w:b w:val="0"/>
                <w:color w:val="000000"/>
                <w:sz w:val="21"/>
              </w:rPr>
              <w:t>评估识别链路可用性</w:t>
            </w:r>
          </w:p>
        </w:tc>
      </w:tr>
      <w:tr w14:paraId="755D67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28" w:type="dxa"/>
            <w:tcBorders>
              <w:top w:val="nil"/>
              <w:left w:val="nil"/>
              <w:bottom w:val="nil"/>
              <w:right w:val="nil"/>
            </w:tcBorders>
            <w:shd w:val="clear" w:color="auto" w:fill="FFFFFF"/>
          </w:tcPr>
          <w:p w14:paraId="616E794E">
            <w:pPr>
              <w:spacing w:before="0" w:after="0" w:line="240" w:lineRule="auto"/>
              <w:rPr>
                <w:b w:val="0"/>
                <w:color w:val="000000"/>
              </w:rPr>
            </w:pPr>
            <w:r>
              <w:rPr>
                <w:rFonts w:ascii="Times New Roman" w:hAnsi="Times New Roman" w:eastAsia="宋体"/>
                <w:b w:val="0"/>
                <w:color w:val="000000"/>
                <w:sz w:val="21"/>
              </w:rPr>
              <w:t>人工修正率</w:t>
            </w:r>
          </w:p>
        </w:tc>
        <w:tc>
          <w:tcPr>
            <w:tcW w:w="4082" w:type="dxa"/>
            <w:tcBorders>
              <w:top w:val="nil"/>
              <w:left w:val="nil"/>
              <w:bottom w:val="nil"/>
              <w:right w:val="nil"/>
            </w:tcBorders>
            <w:shd w:val="clear" w:color="auto" w:fill="FFFFFF"/>
          </w:tcPr>
          <w:p w14:paraId="189A75E7">
            <w:pPr>
              <w:spacing w:before="0" w:after="0" w:line="240" w:lineRule="auto"/>
              <w:rPr>
                <w:b w:val="0"/>
                <w:color w:val="000000"/>
              </w:rPr>
            </w:pPr>
            <w:r>
              <w:rPr>
                <w:rFonts w:ascii="Times New Roman" w:hAnsi="Times New Roman" w:eastAsia="宋体"/>
                <w:b w:val="0"/>
                <w:color w:val="000000"/>
                <w:sz w:val="21"/>
              </w:rPr>
              <w:t>发生菜品替换或份量调整的记录数 ÷ 确认落库记录数</w:t>
            </w:r>
          </w:p>
        </w:tc>
        <w:tc>
          <w:tcPr>
            <w:tcW w:w="2268" w:type="dxa"/>
            <w:tcBorders>
              <w:top w:val="nil"/>
              <w:left w:val="nil"/>
              <w:bottom w:val="nil"/>
              <w:right w:val="nil"/>
            </w:tcBorders>
            <w:shd w:val="clear" w:color="auto" w:fill="FFFFFF"/>
          </w:tcPr>
          <w:p w14:paraId="6FBD067E">
            <w:pPr>
              <w:spacing w:before="0" w:after="0" w:line="240" w:lineRule="auto"/>
              <w:rPr>
                <w:b w:val="0"/>
                <w:color w:val="000000"/>
              </w:rPr>
            </w:pPr>
            <w:r>
              <w:rPr>
                <w:rFonts w:ascii="Times New Roman" w:hAnsi="Times New Roman" w:eastAsia="宋体"/>
                <w:b w:val="0"/>
                <w:color w:val="000000"/>
                <w:sz w:val="21"/>
              </w:rPr>
              <w:t>评估识别准确度，辅助模型迭代</w:t>
            </w:r>
          </w:p>
        </w:tc>
      </w:tr>
      <w:tr w14:paraId="1F344F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28" w:type="dxa"/>
            <w:tcBorders>
              <w:top w:val="nil"/>
              <w:left w:val="nil"/>
              <w:bottom w:val="nil"/>
              <w:right w:val="nil"/>
            </w:tcBorders>
            <w:shd w:val="clear" w:color="auto" w:fill="FFFFFF"/>
          </w:tcPr>
          <w:p w14:paraId="3CB22945">
            <w:pPr>
              <w:spacing w:before="0" w:after="0" w:line="240" w:lineRule="auto"/>
              <w:rPr>
                <w:b w:val="0"/>
                <w:color w:val="000000"/>
              </w:rPr>
            </w:pPr>
            <w:r>
              <w:rPr>
                <w:rFonts w:ascii="Times New Roman" w:hAnsi="Times New Roman" w:eastAsia="宋体"/>
                <w:b w:val="0"/>
                <w:color w:val="000000"/>
                <w:sz w:val="21"/>
              </w:rPr>
              <w:t>record_submit（事件）</w:t>
            </w:r>
          </w:p>
        </w:tc>
        <w:tc>
          <w:tcPr>
            <w:tcW w:w="4082" w:type="dxa"/>
            <w:tcBorders>
              <w:top w:val="nil"/>
              <w:left w:val="nil"/>
              <w:bottom w:val="nil"/>
              <w:right w:val="nil"/>
            </w:tcBorders>
            <w:shd w:val="clear" w:color="auto" w:fill="FFFFFF"/>
          </w:tcPr>
          <w:p w14:paraId="28AAAA23">
            <w:pPr>
              <w:spacing w:before="0" w:after="0" w:line="240" w:lineRule="auto"/>
              <w:rPr>
                <w:b w:val="0"/>
                <w:color w:val="000000"/>
              </w:rPr>
            </w:pPr>
            <w:r>
              <w:rPr>
                <w:rFonts w:ascii="Times New Roman" w:hAnsi="Times New Roman" w:eastAsia="宋体"/>
                <w:b w:val="0"/>
                <w:color w:val="000000"/>
                <w:sz w:val="21"/>
              </w:rPr>
              <w:t>记录确认落库，属性含 source（image / image_paste / text）</w:t>
            </w:r>
          </w:p>
        </w:tc>
        <w:tc>
          <w:tcPr>
            <w:tcW w:w="2268" w:type="dxa"/>
            <w:tcBorders>
              <w:top w:val="nil"/>
              <w:left w:val="nil"/>
              <w:bottom w:val="nil"/>
              <w:right w:val="nil"/>
            </w:tcBorders>
            <w:shd w:val="clear" w:color="auto" w:fill="FFFFFF"/>
          </w:tcPr>
          <w:p w14:paraId="049257CE">
            <w:pPr>
              <w:spacing w:before="0" w:after="0" w:line="240" w:lineRule="auto"/>
              <w:rPr>
                <w:b w:val="0"/>
                <w:color w:val="000000"/>
              </w:rPr>
            </w:pPr>
            <w:r>
              <w:rPr>
                <w:rFonts w:ascii="Times New Roman" w:hAnsi="Times New Roman" w:eastAsia="宋体"/>
                <w:b w:val="0"/>
                <w:color w:val="000000"/>
                <w:sz w:val="21"/>
              </w:rPr>
              <w:t>入口使用分布分析</w:t>
            </w:r>
          </w:p>
        </w:tc>
      </w:tr>
      <w:tr w14:paraId="2FE9EC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28" w:type="dxa"/>
            <w:tcBorders>
              <w:top w:val="nil"/>
              <w:left w:val="nil"/>
              <w:bottom w:val="nil"/>
              <w:right w:val="nil"/>
            </w:tcBorders>
            <w:shd w:val="clear" w:color="auto" w:fill="FFFFFF"/>
          </w:tcPr>
          <w:p w14:paraId="5CCD2585">
            <w:pPr>
              <w:spacing w:before="0" w:after="0" w:line="240" w:lineRule="auto"/>
              <w:rPr>
                <w:b w:val="0"/>
                <w:color w:val="000000"/>
              </w:rPr>
            </w:pPr>
            <w:r>
              <w:rPr>
                <w:rFonts w:ascii="Times New Roman" w:hAnsi="Times New Roman" w:eastAsia="宋体"/>
                <w:b w:val="0"/>
                <w:color w:val="000000"/>
                <w:sz w:val="21"/>
              </w:rPr>
              <w:t>record_edit（事件）</w:t>
            </w:r>
          </w:p>
        </w:tc>
        <w:tc>
          <w:tcPr>
            <w:tcW w:w="4082" w:type="dxa"/>
            <w:tcBorders>
              <w:top w:val="nil"/>
              <w:left w:val="nil"/>
              <w:bottom w:val="nil"/>
              <w:right w:val="nil"/>
            </w:tcBorders>
            <w:shd w:val="clear" w:color="auto" w:fill="FFFFFF"/>
          </w:tcPr>
          <w:p w14:paraId="796DA5A4">
            <w:pPr>
              <w:spacing w:before="0" w:after="0" w:line="240" w:lineRule="auto"/>
              <w:rPr>
                <w:b w:val="0"/>
                <w:color w:val="000000"/>
              </w:rPr>
            </w:pPr>
            <w:r>
              <w:rPr>
                <w:rFonts w:ascii="Times New Roman" w:hAnsi="Times New Roman" w:eastAsia="宋体"/>
                <w:b w:val="0"/>
                <w:color w:val="000000"/>
                <w:sz w:val="21"/>
              </w:rPr>
              <w:t>用户修正识别结果，属性含修改项类型</w:t>
            </w:r>
          </w:p>
        </w:tc>
        <w:tc>
          <w:tcPr>
            <w:tcW w:w="2268" w:type="dxa"/>
            <w:tcBorders>
              <w:top w:val="nil"/>
              <w:left w:val="nil"/>
              <w:bottom w:val="nil"/>
              <w:right w:val="nil"/>
            </w:tcBorders>
            <w:shd w:val="clear" w:color="auto" w:fill="FFFFFF"/>
          </w:tcPr>
          <w:p w14:paraId="3812F342">
            <w:pPr>
              <w:spacing w:before="0" w:after="0" w:line="240" w:lineRule="auto"/>
              <w:rPr>
                <w:b w:val="0"/>
                <w:color w:val="000000"/>
              </w:rPr>
            </w:pPr>
            <w:r>
              <w:rPr>
                <w:rFonts w:ascii="Times New Roman" w:hAnsi="Times New Roman" w:eastAsia="宋体"/>
                <w:b w:val="0"/>
                <w:color w:val="000000"/>
                <w:sz w:val="21"/>
              </w:rPr>
              <w:t>badcase 分析</w:t>
            </w:r>
          </w:p>
        </w:tc>
      </w:tr>
      <w:tr w14:paraId="588E47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28" w:type="dxa"/>
            <w:tcBorders>
              <w:top w:val="nil"/>
              <w:left w:val="nil"/>
              <w:bottom w:val="nil"/>
              <w:right w:val="nil"/>
            </w:tcBorders>
            <w:shd w:val="clear" w:color="auto" w:fill="FFFFFF"/>
          </w:tcPr>
          <w:p w14:paraId="2CF4DD41">
            <w:pPr>
              <w:spacing w:before="0" w:after="0" w:line="240" w:lineRule="auto"/>
              <w:rPr>
                <w:b w:val="0"/>
                <w:color w:val="000000"/>
              </w:rPr>
            </w:pPr>
            <w:r>
              <w:rPr>
                <w:rFonts w:ascii="Times New Roman" w:hAnsi="Times New Roman" w:eastAsia="宋体"/>
                <w:b w:val="0"/>
                <w:color w:val="000000"/>
                <w:sz w:val="21"/>
              </w:rPr>
              <w:t>alert_view（事件）</w:t>
            </w:r>
          </w:p>
        </w:tc>
        <w:tc>
          <w:tcPr>
            <w:tcW w:w="4082" w:type="dxa"/>
            <w:tcBorders>
              <w:top w:val="nil"/>
              <w:left w:val="nil"/>
              <w:bottom w:val="nil"/>
              <w:right w:val="nil"/>
            </w:tcBorders>
            <w:shd w:val="clear" w:color="auto" w:fill="FFFFFF"/>
          </w:tcPr>
          <w:p w14:paraId="3EA37B7A">
            <w:pPr>
              <w:spacing w:before="0" w:after="0" w:line="240" w:lineRule="auto"/>
              <w:rPr>
                <w:b w:val="0"/>
                <w:color w:val="000000"/>
              </w:rPr>
            </w:pPr>
            <w:r>
              <w:rPr>
                <w:rFonts w:ascii="Times New Roman" w:hAnsi="Times New Roman" w:eastAsia="宋体"/>
                <w:b w:val="0"/>
                <w:color w:val="000000"/>
                <w:sz w:val="21"/>
              </w:rPr>
              <w:t>用户在首页预警卡片查看预警</w:t>
            </w:r>
          </w:p>
        </w:tc>
        <w:tc>
          <w:tcPr>
            <w:tcW w:w="2268" w:type="dxa"/>
            <w:tcBorders>
              <w:top w:val="nil"/>
              <w:left w:val="nil"/>
              <w:bottom w:val="nil"/>
              <w:right w:val="nil"/>
            </w:tcBorders>
            <w:shd w:val="clear" w:color="auto" w:fill="FFFFFF"/>
          </w:tcPr>
          <w:p w14:paraId="6A6317DD">
            <w:pPr>
              <w:spacing w:before="0" w:after="0" w:line="240" w:lineRule="auto"/>
              <w:rPr>
                <w:b w:val="0"/>
                <w:color w:val="000000"/>
              </w:rPr>
            </w:pPr>
            <w:r>
              <w:rPr>
                <w:rFonts w:ascii="Times New Roman" w:hAnsi="Times New Roman" w:eastAsia="宋体"/>
                <w:b w:val="0"/>
                <w:color w:val="000000"/>
                <w:sz w:val="21"/>
              </w:rPr>
              <w:t>预警触达效果</w:t>
            </w:r>
          </w:p>
        </w:tc>
      </w:tr>
      <w:tr w14:paraId="584DBB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28" w:type="dxa"/>
            <w:tcBorders>
              <w:top w:val="nil"/>
              <w:left w:val="nil"/>
              <w:bottom w:val="single" w:color="000000" w:sz="12" w:space="0"/>
              <w:right w:val="nil"/>
            </w:tcBorders>
            <w:shd w:val="clear" w:color="auto" w:fill="FFFFFF"/>
          </w:tcPr>
          <w:p w14:paraId="5C30FF7A">
            <w:pPr>
              <w:spacing w:before="0" w:after="0" w:line="240" w:lineRule="auto"/>
              <w:rPr>
                <w:b w:val="0"/>
                <w:color w:val="000000"/>
              </w:rPr>
            </w:pPr>
            <w:r>
              <w:rPr>
                <w:rFonts w:ascii="Times New Roman" w:hAnsi="Times New Roman" w:eastAsia="宋体"/>
                <w:b w:val="0"/>
                <w:color w:val="000000"/>
                <w:sz w:val="21"/>
              </w:rPr>
              <w:t>export_success（事件）</w:t>
            </w:r>
          </w:p>
        </w:tc>
        <w:tc>
          <w:tcPr>
            <w:tcW w:w="4082" w:type="dxa"/>
            <w:tcBorders>
              <w:top w:val="nil"/>
              <w:left w:val="nil"/>
              <w:bottom w:val="single" w:color="000000" w:sz="12" w:space="0"/>
              <w:right w:val="nil"/>
            </w:tcBorders>
            <w:shd w:val="clear" w:color="auto" w:fill="FFFFFF"/>
          </w:tcPr>
          <w:p w14:paraId="0335242A">
            <w:pPr>
              <w:spacing w:before="0" w:after="0" w:line="240" w:lineRule="auto"/>
              <w:rPr>
                <w:b w:val="0"/>
                <w:color w:val="000000"/>
              </w:rPr>
            </w:pPr>
            <w:r>
              <w:rPr>
                <w:rFonts w:ascii="Times New Roman" w:hAnsi="Times New Roman" w:eastAsia="宋体"/>
                <w:b w:val="0"/>
                <w:color w:val="000000"/>
                <w:sz w:val="21"/>
              </w:rPr>
              <w:t>用户完成数据导出</w:t>
            </w:r>
          </w:p>
        </w:tc>
        <w:tc>
          <w:tcPr>
            <w:tcW w:w="2268" w:type="dxa"/>
            <w:tcBorders>
              <w:top w:val="nil"/>
              <w:left w:val="nil"/>
              <w:bottom w:val="single" w:color="000000" w:sz="12" w:space="0"/>
              <w:right w:val="nil"/>
            </w:tcBorders>
            <w:shd w:val="clear" w:color="auto" w:fill="FFFFFF"/>
          </w:tcPr>
          <w:p w14:paraId="58371928">
            <w:pPr>
              <w:spacing w:before="0" w:after="0" w:line="240" w:lineRule="auto"/>
              <w:rPr>
                <w:b w:val="0"/>
                <w:color w:val="000000"/>
              </w:rPr>
            </w:pPr>
            <w:r>
              <w:rPr>
                <w:rFonts w:ascii="Times New Roman" w:hAnsi="Times New Roman" w:eastAsia="宋体"/>
                <w:b w:val="0"/>
                <w:color w:val="000000"/>
                <w:sz w:val="21"/>
              </w:rPr>
              <w:t>合规能力使用情况</w:t>
            </w:r>
          </w:p>
        </w:tc>
      </w:tr>
    </w:tbl>
    <w:p w14:paraId="1E6D877E">
      <w:pPr>
        <w:spacing w:after="120" w:line="240" w:lineRule="auto"/>
      </w:pPr>
    </w:p>
    <w:p w14:paraId="25D71C4D">
      <w:pPr>
        <w:pStyle w:val="3"/>
        <w:spacing w:line="288" w:lineRule="auto"/>
      </w:pPr>
      <w:bookmarkStart w:id="52" w:name="_Toc31600"/>
      <w:r>
        <w:rPr>
          <w:rFonts w:ascii="Times New Roman" w:hAnsi="Times New Roman" w:eastAsia="黑体"/>
          <w:b/>
          <w:color w:val="000000"/>
          <w:sz w:val="28"/>
        </w:rPr>
        <w:t>7. 系统架构与技术方案</w:t>
      </w:r>
      <w:bookmarkEnd w:id="52"/>
    </w:p>
    <w:p w14:paraId="4093CCBF">
      <w:pPr>
        <w:pStyle w:val="4"/>
        <w:spacing w:line="288" w:lineRule="auto"/>
      </w:pPr>
      <w:bookmarkStart w:id="53" w:name="_Toc29519"/>
      <w:r>
        <w:rPr>
          <w:rFonts w:ascii="Times New Roman" w:hAnsi="Times New Roman" w:eastAsia="黑体"/>
          <w:b/>
          <w:color w:val="000000"/>
          <w:sz w:val="24"/>
        </w:rPr>
        <w:t>7.1 架构概览</w:t>
      </w:r>
      <w:bookmarkEnd w:id="53"/>
    </w:p>
    <w:p w14:paraId="3768AB72">
      <w:pPr>
        <w:spacing w:before="0" w:after="0" w:line="360" w:lineRule="auto"/>
      </w:pPr>
      <w:r>
        <w:rPr>
          <w:rFonts w:ascii="Times New Roman" w:hAnsi="Times New Roman" w:eastAsia="宋体"/>
          <w:b w:val="0"/>
          <w:color w:val="000000"/>
          <w:sz w:val="24"/>
        </w:rPr>
        <w:t>采用前后端分离的 B/S 架构。前台（用户端 WebApp）与后台（管理系统）为同系统两套入口，共享同一后端服务与数据层，鉴权体系相互隔离：</w:t>
      </w:r>
    </w:p>
    <w:p w14:paraId="38175190">
      <w:pPr>
        <w:spacing w:before="0" w:after="0" w:line="360" w:lineRule="auto"/>
      </w:pPr>
      <w:r>
        <w:rPr>
          <w:rFonts w:ascii="Times New Roman" w:hAnsi="Times New Roman" w:eastAsia="宋体"/>
          <w:b w:val="0"/>
          <w:color w:val="000000"/>
          <w:sz w:val="24"/>
        </w:rPr>
        <w:t>前端（Web 客户端）：拍照上传、描述输入、识别结果确认与修正、日志与趋势图表、健康档案与个人中心、后台管理界面；响应式适配 PC/移动端。</w:t>
      </w:r>
    </w:p>
    <w:p w14:paraId="238BEBA5">
      <w:pPr>
        <w:spacing w:before="0" w:after="0" w:line="360" w:lineRule="auto"/>
      </w:pPr>
      <w:r>
        <w:rPr>
          <w:rFonts w:ascii="Times New Roman" w:hAnsi="Times New Roman" w:eastAsia="宋体"/>
          <w:b w:val="0"/>
          <w:color w:val="000000"/>
          <w:sz w:val="24"/>
        </w:rPr>
        <w:t>后端（服务端）：用户认证、图像预处理与食物识别、营养数据库查询、大模型分析与建议、统计预警、数据存储；基于 LangGraph 编排识别—查询—分析—预警流程。</w:t>
      </w:r>
    </w:p>
    <w:p w14:paraId="7B1C0749">
      <w:pPr>
        <w:spacing w:before="0" w:after="0" w:line="360" w:lineRule="auto"/>
      </w:pPr>
      <w:r>
        <w:rPr>
          <w:rFonts w:ascii="Times New Roman" w:hAnsi="Times New Roman" w:eastAsia="宋体"/>
          <w:b w:val="0"/>
          <w:color w:val="000000"/>
          <w:sz w:val="24"/>
        </w:rPr>
        <w:t>数据库：sqlite3 存储用户、健康档案、饮食日志、营养成分与统计数据；食物检测模型与营养表随服务部署。</w:t>
      </w:r>
    </w:p>
    <w:p w14:paraId="5EC86C16">
      <w:pPr>
        <w:spacing w:before="0" w:after="0" w:line="360" w:lineRule="auto"/>
      </w:pPr>
      <w:r>
        <w:rPr>
          <w:rFonts w:ascii="Times New Roman" w:hAnsi="Times New Roman" w:eastAsia="宋体"/>
          <w:b w:val="0"/>
          <w:color w:val="000000"/>
          <w:sz w:val="24"/>
        </w:rPr>
        <w:t>图片存储：原始与压缩后的饮食图片存放于服务器本地文件系统，路径为 uploads/{user_id}/{yyyyMM}/{uuid}.jpg，数据库仅保存相对路径；不将图片以 BLOB 存入 sqlite3，避免库文件膨胀。存储层做接口抽象，后续可替换为对象存储。</w:t>
      </w:r>
    </w:p>
    <w:p w14:paraId="0BFDAEBC">
      <w:pPr>
        <w:spacing w:before="0" w:after="0" w:line="360" w:lineRule="auto"/>
      </w:pPr>
      <w:r>
        <w:rPr>
          <w:rFonts w:ascii="Times New Roman" w:hAnsi="Times New Roman" w:eastAsia="宋体"/>
          <w:b w:val="0"/>
          <w:color w:val="000000"/>
          <w:sz w:val="24"/>
        </w:rPr>
        <w:t>图片保留策略：图片随记录删除而删除；账号注销时一并清除该用户 uploads 目录。</w:t>
      </w:r>
    </w:p>
    <w:p w14:paraId="3AC3C1C5">
      <w:pPr>
        <w:pStyle w:val="5"/>
        <w:spacing w:line="288" w:lineRule="auto"/>
      </w:pPr>
      <w:bookmarkStart w:id="54" w:name="_Toc5740"/>
      <w:r>
        <w:rPr>
          <w:rFonts w:ascii="Times New Roman" w:hAnsi="Times New Roman" w:eastAsia="宋体"/>
          <w:b/>
          <w:color w:val="000000"/>
          <w:sz w:val="24"/>
        </w:rPr>
        <w:t>7.1.1 AI 能力分工</w:t>
      </w:r>
      <w:bookmarkEnd w:id="54"/>
    </w:p>
    <w:p w14:paraId="2F34FA3A">
      <w:pPr>
        <w:spacing w:before="0" w:after="0" w:line="360" w:lineRule="auto"/>
      </w:pPr>
      <w:r>
        <w:rPr>
          <w:rFonts w:ascii="Times New Roman" w:hAnsi="Times New Roman" w:eastAsia="宋体"/>
          <w:b w:val="0"/>
          <w:color w:val="000000"/>
          <w:sz w:val="24"/>
        </w:rPr>
        <w:t>识别链路中各环节的承担方必须明确，避免把只能输出检测框的视觉模型与承担语义理解的大模型混为一谈。</w:t>
      </w:r>
    </w:p>
    <w:p w14:paraId="2BA69454">
      <w:pPr>
        <w:keepNext/>
        <w:spacing w:before="120" w:after="60" w:line="240" w:lineRule="auto"/>
        <w:jc w:val="center"/>
      </w:pPr>
      <w:r>
        <w:rPr>
          <w:rFonts w:ascii="Times New Roman" w:hAnsi="Times New Roman" w:eastAsia="宋体"/>
          <w:b/>
          <w:color w:val="000000"/>
          <w:sz w:val="21"/>
        </w:rPr>
        <w:t>表 7-1 识别与分析链路的能力分工</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11"/>
        <w:gridCol w:w="1644"/>
        <w:gridCol w:w="1814"/>
        <w:gridCol w:w="2608"/>
      </w:tblGrid>
      <w:tr w14:paraId="3FAAD0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211" w:type="dxa"/>
            <w:tcBorders>
              <w:top w:val="single" w:color="000000" w:sz="12" w:space="0"/>
              <w:left w:val="nil"/>
              <w:bottom w:val="single" w:color="000000" w:sz="4" w:space="0"/>
              <w:right w:val="nil"/>
              <w:tl2br w:val="nil"/>
            </w:tcBorders>
            <w:shd w:val="clear" w:color="auto" w:fill="FFFFFF"/>
          </w:tcPr>
          <w:p w14:paraId="71018996">
            <w:pPr>
              <w:spacing w:before="0" w:after="0" w:line="240" w:lineRule="auto"/>
              <w:rPr>
                <w:b w:val="0"/>
                <w:color w:val="000000"/>
              </w:rPr>
            </w:pPr>
            <w:r>
              <w:rPr>
                <w:rFonts w:ascii="Times New Roman" w:hAnsi="Times New Roman" w:eastAsia="宋体"/>
                <w:b w:val="0"/>
                <w:color w:val="000000"/>
                <w:sz w:val="21"/>
              </w:rPr>
              <w:t>环节</w:t>
            </w:r>
          </w:p>
        </w:tc>
        <w:tc>
          <w:tcPr>
            <w:tcW w:w="1644" w:type="dxa"/>
            <w:tcBorders>
              <w:top w:val="single" w:color="000000" w:sz="12" w:space="0"/>
              <w:left w:val="nil"/>
              <w:bottom w:val="single" w:color="000000" w:sz="4" w:space="0"/>
              <w:right w:val="nil"/>
            </w:tcBorders>
            <w:shd w:val="clear" w:color="auto" w:fill="FFFFFF"/>
          </w:tcPr>
          <w:p w14:paraId="058DE6F8">
            <w:pPr>
              <w:spacing w:before="0" w:after="0" w:line="240" w:lineRule="auto"/>
              <w:rPr>
                <w:b w:val="0"/>
                <w:color w:val="000000"/>
              </w:rPr>
            </w:pPr>
            <w:r>
              <w:rPr>
                <w:rFonts w:ascii="Times New Roman" w:hAnsi="Times New Roman" w:eastAsia="宋体"/>
                <w:b w:val="0"/>
                <w:color w:val="000000"/>
                <w:sz w:val="21"/>
              </w:rPr>
              <w:t>承担方</w:t>
            </w:r>
          </w:p>
        </w:tc>
        <w:tc>
          <w:tcPr>
            <w:tcW w:w="1814" w:type="dxa"/>
            <w:tcBorders>
              <w:top w:val="single" w:color="000000" w:sz="12" w:space="0"/>
              <w:left w:val="nil"/>
              <w:bottom w:val="single" w:color="000000" w:sz="4" w:space="0"/>
              <w:right w:val="nil"/>
            </w:tcBorders>
            <w:shd w:val="clear" w:color="auto" w:fill="FFFFFF"/>
          </w:tcPr>
          <w:p w14:paraId="6599C9B3">
            <w:pPr>
              <w:spacing w:before="0" w:after="0" w:line="240" w:lineRule="auto"/>
              <w:rPr>
                <w:b w:val="0"/>
                <w:color w:val="000000"/>
              </w:rPr>
            </w:pPr>
            <w:r>
              <w:rPr>
                <w:rFonts w:ascii="Times New Roman" w:hAnsi="Times New Roman" w:eastAsia="宋体"/>
                <w:b w:val="0"/>
                <w:color w:val="000000"/>
                <w:sz w:val="21"/>
              </w:rPr>
              <w:t>输入</w:t>
            </w:r>
          </w:p>
        </w:tc>
        <w:tc>
          <w:tcPr>
            <w:tcW w:w="2608" w:type="dxa"/>
            <w:tcBorders>
              <w:top w:val="single" w:color="000000" w:sz="12" w:space="0"/>
              <w:left w:val="nil"/>
              <w:bottom w:val="single" w:color="000000" w:sz="4" w:space="0"/>
              <w:right w:val="nil"/>
            </w:tcBorders>
            <w:shd w:val="clear" w:color="auto" w:fill="FFFFFF"/>
          </w:tcPr>
          <w:p w14:paraId="071B151A">
            <w:pPr>
              <w:spacing w:before="0" w:after="0" w:line="240" w:lineRule="auto"/>
              <w:rPr>
                <w:b w:val="0"/>
                <w:color w:val="000000"/>
              </w:rPr>
            </w:pPr>
            <w:r>
              <w:rPr>
                <w:rFonts w:ascii="Times New Roman" w:hAnsi="Times New Roman" w:eastAsia="宋体"/>
                <w:b w:val="0"/>
                <w:color w:val="000000"/>
                <w:sz w:val="21"/>
              </w:rPr>
              <w:t>输出</w:t>
            </w:r>
          </w:p>
        </w:tc>
      </w:tr>
      <w:tr w14:paraId="108A71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11" w:type="dxa"/>
            <w:tcBorders>
              <w:top w:val="single" w:color="000000" w:sz="4" w:space="0"/>
              <w:left w:val="nil"/>
              <w:bottom w:val="nil"/>
              <w:right w:val="nil"/>
            </w:tcBorders>
            <w:shd w:val="clear" w:color="auto" w:fill="FFFFFF"/>
          </w:tcPr>
          <w:p w14:paraId="6A635614">
            <w:pPr>
              <w:spacing w:before="0" w:after="0" w:line="240" w:lineRule="auto"/>
              <w:rPr>
                <w:b w:val="0"/>
                <w:color w:val="000000"/>
              </w:rPr>
            </w:pPr>
            <w:r>
              <w:rPr>
                <w:rFonts w:ascii="Times New Roman" w:hAnsi="Times New Roman" w:eastAsia="宋体"/>
                <w:b w:val="0"/>
                <w:color w:val="000000"/>
                <w:sz w:val="21"/>
              </w:rPr>
              <w:t>图像预处理</w:t>
            </w:r>
          </w:p>
        </w:tc>
        <w:tc>
          <w:tcPr>
            <w:tcW w:w="1644" w:type="dxa"/>
            <w:tcBorders>
              <w:top w:val="single" w:color="000000" w:sz="4" w:space="0"/>
              <w:left w:val="nil"/>
              <w:bottom w:val="nil"/>
              <w:right w:val="nil"/>
            </w:tcBorders>
            <w:shd w:val="clear" w:color="auto" w:fill="FFFFFF"/>
          </w:tcPr>
          <w:p w14:paraId="797C7F40">
            <w:pPr>
              <w:spacing w:before="0" w:after="0" w:line="240" w:lineRule="auto"/>
              <w:rPr>
                <w:b w:val="0"/>
                <w:color w:val="000000"/>
              </w:rPr>
            </w:pPr>
            <w:r>
              <w:rPr>
                <w:rFonts w:ascii="Times New Roman" w:hAnsi="Times New Roman" w:eastAsia="宋体"/>
                <w:b w:val="0"/>
                <w:color w:val="000000"/>
                <w:sz w:val="21"/>
              </w:rPr>
              <w:t>OpenCV / PIL</w:t>
            </w:r>
          </w:p>
        </w:tc>
        <w:tc>
          <w:tcPr>
            <w:tcW w:w="1814" w:type="dxa"/>
            <w:tcBorders>
              <w:top w:val="single" w:color="000000" w:sz="4" w:space="0"/>
              <w:left w:val="nil"/>
              <w:bottom w:val="nil"/>
              <w:right w:val="nil"/>
            </w:tcBorders>
            <w:shd w:val="clear" w:color="auto" w:fill="FFFFFF"/>
          </w:tcPr>
          <w:p w14:paraId="455EB611">
            <w:pPr>
              <w:spacing w:before="0" w:after="0" w:line="240" w:lineRule="auto"/>
              <w:rPr>
                <w:b w:val="0"/>
                <w:color w:val="000000"/>
              </w:rPr>
            </w:pPr>
            <w:r>
              <w:rPr>
                <w:rFonts w:ascii="Times New Roman" w:hAnsi="Times New Roman" w:eastAsia="宋体"/>
                <w:b w:val="0"/>
                <w:color w:val="000000"/>
                <w:sz w:val="21"/>
              </w:rPr>
              <w:t>原始图片</w:t>
            </w:r>
          </w:p>
        </w:tc>
        <w:tc>
          <w:tcPr>
            <w:tcW w:w="2608" w:type="dxa"/>
            <w:tcBorders>
              <w:top w:val="single" w:color="000000" w:sz="4" w:space="0"/>
              <w:left w:val="nil"/>
              <w:bottom w:val="nil"/>
              <w:right w:val="nil"/>
            </w:tcBorders>
            <w:shd w:val="clear" w:color="auto" w:fill="FFFFFF"/>
          </w:tcPr>
          <w:p w14:paraId="2D93827B">
            <w:pPr>
              <w:spacing w:before="0" w:after="0" w:line="240" w:lineRule="auto"/>
              <w:rPr>
                <w:b w:val="0"/>
                <w:color w:val="000000"/>
              </w:rPr>
            </w:pPr>
            <w:r>
              <w:rPr>
                <w:rFonts w:ascii="Times New Roman" w:hAnsi="Times New Roman" w:eastAsia="宋体"/>
                <w:b w:val="0"/>
                <w:color w:val="000000"/>
                <w:sz w:val="21"/>
              </w:rPr>
              <w:t>纠偏、压缩后的标准图</w:t>
            </w:r>
          </w:p>
        </w:tc>
      </w:tr>
      <w:tr w14:paraId="6388CB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11" w:type="dxa"/>
            <w:tcBorders>
              <w:top w:val="nil"/>
              <w:left w:val="nil"/>
              <w:bottom w:val="nil"/>
              <w:right w:val="nil"/>
            </w:tcBorders>
            <w:shd w:val="clear" w:color="auto" w:fill="FFFFFF"/>
          </w:tcPr>
          <w:p w14:paraId="220BF4B4">
            <w:pPr>
              <w:spacing w:before="0" w:after="0" w:line="240" w:lineRule="auto"/>
              <w:rPr>
                <w:b w:val="0"/>
                <w:color w:val="000000"/>
              </w:rPr>
            </w:pPr>
            <w:r>
              <w:rPr>
                <w:rFonts w:ascii="Times New Roman" w:hAnsi="Times New Roman" w:eastAsia="宋体"/>
                <w:b w:val="0"/>
                <w:color w:val="000000"/>
                <w:sz w:val="21"/>
              </w:rPr>
              <w:t>菜品检测（10 类核心菜品）</w:t>
            </w:r>
          </w:p>
        </w:tc>
        <w:tc>
          <w:tcPr>
            <w:tcW w:w="1644" w:type="dxa"/>
            <w:tcBorders>
              <w:top w:val="nil"/>
              <w:left w:val="nil"/>
              <w:bottom w:val="nil"/>
              <w:right w:val="nil"/>
            </w:tcBorders>
            <w:shd w:val="clear" w:color="auto" w:fill="FFFFFF"/>
          </w:tcPr>
          <w:p w14:paraId="4CE316DB">
            <w:pPr>
              <w:spacing w:before="0" w:after="0" w:line="240" w:lineRule="auto"/>
              <w:rPr>
                <w:b w:val="0"/>
                <w:color w:val="000000"/>
              </w:rPr>
            </w:pPr>
            <w:r>
              <w:rPr>
                <w:rFonts w:ascii="Times New Roman" w:hAnsi="Times New Roman" w:eastAsia="宋体"/>
                <w:b w:val="0"/>
                <w:color w:val="000000"/>
                <w:sz w:val="21"/>
              </w:rPr>
              <w:t>YOLOv8</w:t>
            </w:r>
          </w:p>
        </w:tc>
        <w:tc>
          <w:tcPr>
            <w:tcW w:w="1814" w:type="dxa"/>
            <w:tcBorders>
              <w:top w:val="nil"/>
              <w:left w:val="nil"/>
              <w:bottom w:val="nil"/>
              <w:right w:val="nil"/>
            </w:tcBorders>
            <w:shd w:val="clear" w:color="auto" w:fill="FFFFFF"/>
          </w:tcPr>
          <w:p w14:paraId="3251841F">
            <w:pPr>
              <w:spacing w:before="0" w:after="0" w:line="240" w:lineRule="auto"/>
              <w:rPr>
                <w:b w:val="0"/>
                <w:color w:val="000000"/>
              </w:rPr>
            </w:pPr>
            <w:r>
              <w:rPr>
                <w:rFonts w:ascii="Times New Roman" w:hAnsi="Times New Roman" w:eastAsia="宋体"/>
                <w:b w:val="0"/>
                <w:color w:val="000000"/>
                <w:sz w:val="21"/>
              </w:rPr>
              <w:t>标准图</w:t>
            </w:r>
          </w:p>
        </w:tc>
        <w:tc>
          <w:tcPr>
            <w:tcW w:w="2608" w:type="dxa"/>
            <w:tcBorders>
              <w:top w:val="nil"/>
              <w:left w:val="nil"/>
              <w:bottom w:val="nil"/>
              <w:right w:val="nil"/>
            </w:tcBorders>
            <w:shd w:val="clear" w:color="auto" w:fill="FFFFFF"/>
          </w:tcPr>
          <w:p w14:paraId="3A780200">
            <w:pPr>
              <w:spacing w:before="0" w:after="0" w:line="240" w:lineRule="auto"/>
              <w:rPr>
                <w:b w:val="0"/>
                <w:color w:val="000000"/>
              </w:rPr>
            </w:pPr>
            <w:r>
              <w:rPr>
                <w:rFonts w:ascii="Times New Roman" w:hAnsi="Times New Roman" w:eastAsia="宋体"/>
                <w:b w:val="0"/>
                <w:color w:val="000000"/>
                <w:sz w:val="21"/>
              </w:rPr>
              <w:t>候选菜品列表 + 检测框 + 检测置信度；未命中则不返回候选</w:t>
            </w:r>
          </w:p>
        </w:tc>
      </w:tr>
      <w:tr w14:paraId="6388CB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11" w:type="dxa"/>
            <w:tcBorders>
              <w:top w:val="nil"/>
              <w:left w:val="nil"/>
              <w:bottom w:val="nil"/>
              <w:right w:val="nil"/>
            </w:tcBorders>
            <w:shd w:val="clear" w:color="auto" w:fill="FFFFFF"/>
          </w:tcPr>
          <w:p>
            <w:r>
              <w:t>菜品分类（Top-3 候选）</w:t>
            </w:r>
          </w:p>
        </w:tc>
        <w:tc>
          <w:tcPr>
            <w:tcW w:w="1644" w:type="dxa"/>
            <w:tcBorders>
              <w:top w:val="nil"/>
              <w:left w:val="nil"/>
              <w:bottom w:val="nil"/>
              <w:right w:val="nil"/>
            </w:tcBorders>
            <w:shd w:val="clear" w:color="auto" w:fill="FFFFFF"/>
          </w:tcPr>
          <w:p>
            <w:r>
              <w:t>YOLOv8-cls</w:t>
            </w:r>
          </w:p>
        </w:tc>
        <w:tc>
          <w:tcPr>
            <w:tcW w:w="1814" w:type="dxa"/>
            <w:tcBorders>
              <w:top w:val="nil"/>
              <w:left w:val="nil"/>
              <w:bottom w:val="nil"/>
              <w:right w:val="nil"/>
            </w:tcBorders>
            <w:shd w:val="clear" w:color="auto" w:fill="FFFFFF"/>
          </w:tcPr>
          <w:p>
            <w:r>
              <w:t>标准图（整图或检测裁剪区域）</w:t>
            </w:r>
          </w:p>
        </w:tc>
        <w:tc>
          <w:tcPr>
            <w:tcW w:w="2608" w:type="dxa"/>
            <w:tcBorders>
              <w:top w:val="nil"/>
              <w:left w:val="nil"/>
              <w:bottom w:val="nil"/>
              <w:right w:val="nil"/>
            </w:tcBorders>
            <w:shd w:val="clear" w:color="auto" w:fill="FFFFFF"/>
          </w:tcPr>
          <w:p>
            <w:r>
              <w:t>前 3 个候选菜品 + 概率；MI-01 的 Top-3 口径以此为准</w:t>
            </w:r>
          </w:p>
        </w:tc>
      </w:tr>
      <w:tr w14:paraId="5B257C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11" w:type="dxa"/>
            <w:tcBorders>
              <w:top w:val="nil"/>
              <w:left w:val="nil"/>
              <w:bottom w:val="nil"/>
              <w:right w:val="nil"/>
            </w:tcBorders>
            <w:shd w:val="clear" w:color="auto" w:fill="FFFFFF"/>
          </w:tcPr>
          <w:p w14:paraId="5882C9BB">
            <w:pPr>
              <w:spacing w:before="0" w:after="0" w:line="240" w:lineRule="auto"/>
              <w:rPr>
                <w:b w:val="0"/>
                <w:color w:val="000000"/>
              </w:rPr>
            </w:pPr>
            <w:r>
              <w:rPr>
                <w:rFonts w:ascii="Times New Roman" w:hAnsi="Times New Roman" w:eastAsia="宋体"/>
                <w:b w:val="0"/>
                <w:color w:val="000000"/>
                <w:sz w:val="21"/>
              </w:rPr>
              <w:t>整餐估算与子项拆分</w:t>
            </w:r>
          </w:p>
        </w:tc>
        <w:tc>
          <w:tcPr>
            <w:tcW w:w="1644" w:type="dxa"/>
            <w:tcBorders>
              <w:top w:val="nil"/>
              <w:left w:val="nil"/>
              <w:bottom w:val="nil"/>
              <w:right w:val="nil"/>
            </w:tcBorders>
            <w:shd w:val="clear" w:color="auto" w:fill="FFFFFF"/>
          </w:tcPr>
          <w:p>
            <w:r>
              <w:t>规则层 + 食物营养库（本期）；大模型接入后改为「大模型出份量、规则层核算」</w:t>
            </w:r>
          </w:p>
        </w:tc>
        <w:tc>
          <w:tcPr>
            <w:tcW w:w="1814" w:type="dxa"/>
            <w:tcBorders>
              <w:top w:val="nil"/>
              <w:left w:val="nil"/>
              <w:bottom w:val="nil"/>
              <w:right w:val="nil"/>
            </w:tcBorders>
            <w:shd w:val="clear" w:color="auto" w:fill="FFFFFF"/>
          </w:tcPr>
          <w:p>
            <w:r>
              <w:t>food_id + 三态重量（称重 / 份量参考 / 模型估算）</w:t>
            </w:r>
          </w:p>
        </w:tc>
        <w:tc>
          <w:tcPr>
            <w:tcW w:w="2608" w:type="dxa"/>
            <w:tcBorders>
              <w:top w:val="nil"/>
              <w:left w:val="nil"/>
              <w:bottom w:val="nil"/>
              <w:right w:val="nil"/>
            </w:tcBorders>
            <w:shd w:val="clear" w:color="auto" w:fill="FFFFFF"/>
          </w:tcPr>
          <w:p w14:paraId="54413BB2">
            <w:pPr>
              <w:spacing w:before="0" w:after="0" w:line="240" w:lineRule="auto"/>
              <w:rPr>
                <w:b w:val="0"/>
                <w:color w:val="000000"/>
              </w:rPr>
            </w:pPr>
            <w:r>
              <w:rPr>
                <w:rFonts w:ascii="Times New Roman" w:hAnsi="Times New Roman" w:eastAsia="宋体"/>
                <w:b w:val="0"/>
                <w:color w:val="000000"/>
                <w:sz w:val="21"/>
              </w:rPr>
              <w:t>整餐营养总量 + 子项清单（菜品名、重量与重量来源、单项营养）；本期由规则层确定性计算</w:t>
            </w:r>
          </w:p>
        </w:tc>
      </w:tr>
      <w:tr w14:paraId="631364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11" w:type="dxa"/>
            <w:tcBorders>
              <w:top w:val="nil"/>
              <w:left w:val="nil"/>
              <w:bottom w:val="nil"/>
              <w:right w:val="nil"/>
            </w:tcBorders>
            <w:shd w:val="clear" w:color="auto" w:fill="FFFFFF"/>
          </w:tcPr>
          <w:p w14:paraId="4FBC06D0">
            <w:pPr>
              <w:spacing w:before="0" w:after="0" w:line="240" w:lineRule="auto"/>
              <w:rPr>
                <w:b w:val="0"/>
                <w:color w:val="000000"/>
              </w:rPr>
            </w:pPr>
            <w:r>
              <w:rPr>
                <w:rFonts w:ascii="Times New Roman" w:hAnsi="Times New Roman" w:eastAsia="宋体"/>
                <w:b w:val="0"/>
                <w:color w:val="000000"/>
                <w:sz w:val="21"/>
              </w:rPr>
              <w:t>文本结构化</w:t>
            </w:r>
          </w:p>
        </w:tc>
        <w:tc>
          <w:tcPr>
            <w:tcW w:w="1644" w:type="dxa"/>
            <w:tcBorders>
              <w:top w:val="nil"/>
              <w:left w:val="nil"/>
              <w:bottom w:val="nil"/>
              <w:right w:val="nil"/>
            </w:tcBorders>
            <w:shd w:val="clear" w:color="auto" w:fill="FFFFFF"/>
          </w:tcPr>
          <w:p w14:paraId="1BE29E30">
            <w:pPr>
              <w:spacing w:before="0" w:after="0" w:line="240" w:lineRule="auto"/>
              <w:rPr>
                <w:b w:val="0"/>
                <w:color w:val="000000"/>
              </w:rPr>
            </w:pPr>
            <w:r>
              <w:rPr>
                <w:rFonts w:ascii="Times New Roman" w:hAnsi="Times New Roman" w:eastAsia="宋体"/>
                <w:b w:val="0"/>
                <w:color w:val="000000"/>
                <w:sz w:val="21"/>
              </w:rPr>
              <w:t>多模态大模型</w:t>
            </w:r>
          </w:p>
        </w:tc>
        <w:tc>
          <w:tcPr>
            <w:tcW w:w="1814" w:type="dxa"/>
            <w:tcBorders>
              <w:top w:val="nil"/>
              <w:left w:val="nil"/>
              <w:bottom w:val="nil"/>
              <w:right w:val="nil"/>
            </w:tcBorders>
            <w:shd w:val="clear" w:color="auto" w:fill="FFFFFF"/>
          </w:tcPr>
          <w:p w14:paraId="0DD7F001">
            <w:pPr>
              <w:spacing w:before="0" w:after="0" w:line="240" w:lineRule="auto"/>
              <w:rPr>
                <w:b w:val="0"/>
                <w:color w:val="000000"/>
              </w:rPr>
            </w:pPr>
            <w:r>
              <w:rPr>
                <w:rFonts w:ascii="Times New Roman" w:hAnsi="Times New Roman" w:eastAsia="宋体"/>
                <w:b w:val="0"/>
                <w:color w:val="000000"/>
                <w:sz w:val="21"/>
              </w:rPr>
              <w:t>自然语言描述</w:t>
            </w:r>
          </w:p>
        </w:tc>
        <w:tc>
          <w:tcPr>
            <w:tcW w:w="2608" w:type="dxa"/>
            <w:tcBorders>
              <w:top w:val="nil"/>
              <w:left w:val="nil"/>
              <w:bottom w:val="nil"/>
              <w:right w:val="nil"/>
            </w:tcBorders>
            <w:shd w:val="clear" w:color="auto" w:fill="FFFFFF"/>
          </w:tcPr>
          <w:p w14:paraId="61CB0630">
            <w:pPr>
              <w:spacing w:before="0" w:after="0" w:line="240" w:lineRule="auto"/>
              <w:rPr>
                <w:b w:val="0"/>
                <w:color w:val="000000"/>
              </w:rPr>
            </w:pPr>
            <w:r>
              <w:rPr>
                <w:rFonts w:ascii="Times New Roman" w:hAnsi="Times New Roman" w:eastAsia="宋体"/>
                <w:b w:val="0"/>
                <w:color w:val="000000"/>
                <w:sz w:val="21"/>
              </w:rPr>
              <w:t>菜品列表 + 份量</w:t>
            </w:r>
          </w:p>
        </w:tc>
      </w:tr>
      <w:tr w14:paraId="01EABE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11" w:type="dxa"/>
            <w:tcBorders>
              <w:top w:val="nil"/>
              <w:left w:val="nil"/>
              <w:bottom w:val="nil"/>
              <w:right w:val="nil"/>
            </w:tcBorders>
            <w:shd w:val="clear" w:color="auto" w:fill="FFFFFF"/>
          </w:tcPr>
          <w:p w14:paraId="4FDC9CEC">
            <w:pPr>
              <w:spacing w:before="0" w:after="0" w:line="240" w:lineRule="auto"/>
              <w:rPr>
                <w:b w:val="0"/>
                <w:color w:val="000000"/>
              </w:rPr>
            </w:pPr>
            <w:r>
              <w:rPr>
                <w:rFonts w:ascii="Times New Roman" w:hAnsi="Times New Roman" w:eastAsia="宋体"/>
                <w:b w:val="0"/>
                <w:color w:val="000000"/>
                <w:sz w:val="21"/>
              </w:rPr>
              <w:t>营养对齐与计算</w:t>
            </w:r>
          </w:p>
        </w:tc>
        <w:tc>
          <w:tcPr>
            <w:tcW w:w="1644" w:type="dxa"/>
            <w:tcBorders>
              <w:top w:val="nil"/>
              <w:left w:val="nil"/>
              <w:bottom w:val="nil"/>
              <w:right w:val="nil"/>
            </w:tcBorders>
            <w:shd w:val="clear" w:color="auto" w:fill="FFFFFF"/>
          </w:tcPr>
          <w:p w14:paraId="01108697">
            <w:pPr>
              <w:spacing w:before="0" w:after="0" w:line="240" w:lineRule="auto"/>
              <w:rPr>
                <w:b w:val="0"/>
                <w:color w:val="000000"/>
              </w:rPr>
            </w:pPr>
            <w:r>
              <w:rPr>
                <w:rFonts w:ascii="Times New Roman" w:hAnsi="Times New Roman" w:eastAsia="宋体"/>
                <w:b w:val="0"/>
                <w:color w:val="000000"/>
                <w:sz w:val="21"/>
              </w:rPr>
              <w:t>规则层 + 食物营养库</w:t>
            </w:r>
          </w:p>
        </w:tc>
        <w:tc>
          <w:tcPr>
            <w:tcW w:w="1814" w:type="dxa"/>
            <w:tcBorders>
              <w:top w:val="nil"/>
              <w:left w:val="nil"/>
              <w:bottom w:val="nil"/>
              <w:right w:val="nil"/>
            </w:tcBorders>
            <w:shd w:val="clear" w:color="auto" w:fill="FFFFFF"/>
          </w:tcPr>
          <w:p>
            <w:r>
              <w:t>food_id + 重量（g）</w:t>
            </w:r>
          </w:p>
        </w:tc>
        <w:tc>
          <w:tcPr>
            <w:tcW w:w="2608" w:type="dxa"/>
            <w:tcBorders>
              <w:top w:val="nil"/>
              <w:left w:val="nil"/>
              <w:bottom w:val="nil"/>
              <w:right w:val="nil"/>
            </w:tcBorders>
            <w:shd w:val="clear" w:color="auto" w:fill="FFFFFF"/>
          </w:tcPr>
          <w:p>
            <w:r>
              <w:t>热量、蛋白质、脂肪、碳水化合物、膳食纤维（按 food_id 精确查询，不做菜名模糊匹配）</w:t>
            </w:r>
          </w:p>
        </w:tc>
      </w:tr>
      <w:tr w14:paraId="6C81E1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11" w:type="dxa"/>
            <w:tcBorders>
              <w:top w:val="nil"/>
              <w:left w:val="nil"/>
              <w:bottom w:val="single" w:color="000000" w:sz="12" w:space="0"/>
              <w:right w:val="nil"/>
            </w:tcBorders>
            <w:shd w:val="clear" w:color="auto" w:fill="FFFFFF"/>
          </w:tcPr>
          <w:p w14:paraId="500CDBD2">
            <w:pPr>
              <w:spacing w:before="0" w:after="0" w:line="240" w:lineRule="auto"/>
              <w:rPr>
                <w:b w:val="0"/>
                <w:color w:val="000000"/>
              </w:rPr>
            </w:pPr>
            <w:r>
              <w:rPr>
                <w:rFonts w:ascii="Times New Roman" w:hAnsi="Times New Roman" w:eastAsia="宋体"/>
                <w:b w:val="0"/>
                <w:color w:val="000000"/>
                <w:sz w:val="21"/>
              </w:rPr>
              <w:t>建议生成</w:t>
            </w:r>
          </w:p>
        </w:tc>
        <w:tc>
          <w:tcPr>
            <w:tcW w:w="1644" w:type="dxa"/>
            <w:tcBorders>
              <w:top w:val="nil"/>
              <w:left w:val="nil"/>
              <w:bottom w:val="single" w:color="000000" w:sz="12" w:space="0"/>
              <w:right w:val="nil"/>
            </w:tcBorders>
            <w:shd w:val="clear" w:color="auto" w:fill="FFFFFF"/>
          </w:tcPr>
          <w:p w14:paraId="693DA149">
            <w:pPr>
              <w:spacing w:before="0" w:after="0" w:line="240" w:lineRule="auto"/>
              <w:rPr>
                <w:b w:val="0"/>
                <w:color w:val="000000"/>
              </w:rPr>
            </w:pPr>
            <w:r>
              <w:rPr>
                <w:rFonts w:ascii="Times New Roman" w:hAnsi="Times New Roman" w:eastAsia="宋体"/>
                <w:b w:val="0"/>
                <w:color w:val="000000"/>
                <w:sz w:val="21"/>
              </w:rPr>
              <w:t>多模态大模型</w:t>
            </w:r>
          </w:p>
        </w:tc>
        <w:tc>
          <w:tcPr>
            <w:tcW w:w="1814" w:type="dxa"/>
            <w:tcBorders>
              <w:top w:val="nil"/>
              <w:left w:val="nil"/>
              <w:bottom w:val="single" w:color="000000" w:sz="12" w:space="0"/>
              <w:right w:val="nil"/>
            </w:tcBorders>
            <w:shd w:val="clear" w:color="auto" w:fill="FFFFFF"/>
          </w:tcPr>
          <w:p w14:paraId="4C95E63B">
            <w:pPr>
              <w:spacing w:before="0" w:after="0" w:line="240" w:lineRule="auto"/>
              <w:rPr>
                <w:b w:val="0"/>
                <w:color w:val="000000"/>
              </w:rPr>
            </w:pPr>
            <w:r>
              <w:rPr>
                <w:rFonts w:ascii="Times New Roman" w:hAnsi="Times New Roman" w:eastAsia="宋体"/>
                <w:b w:val="0"/>
                <w:color w:val="000000"/>
                <w:sz w:val="21"/>
              </w:rPr>
              <w:t>当日摄入 + 健康档案 + 近 7 日历史</w:t>
            </w:r>
          </w:p>
        </w:tc>
        <w:tc>
          <w:tcPr>
            <w:tcW w:w="2608" w:type="dxa"/>
            <w:tcBorders>
              <w:top w:val="nil"/>
              <w:left w:val="nil"/>
              <w:bottom w:val="single" w:color="000000" w:sz="12" w:space="0"/>
              <w:right w:val="nil"/>
            </w:tcBorders>
            <w:shd w:val="clear" w:color="auto" w:fill="FFFFFF"/>
          </w:tcPr>
          <w:p w14:paraId="6BA2C458">
            <w:pPr>
              <w:spacing w:before="0" w:after="0" w:line="240" w:lineRule="auto"/>
              <w:rPr>
                <w:b w:val="0"/>
                <w:color w:val="000000"/>
              </w:rPr>
            </w:pPr>
            <w:r>
              <w:rPr>
                <w:rFonts w:ascii="Times New Roman" w:hAnsi="Times New Roman" w:eastAsia="宋体"/>
                <w:b w:val="0"/>
                <w:color w:val="000000"/>
                <w:sz w:val="21"/>
              </w:rPr>
              <w:t>建议文本 + 数据依据</w:t>
            </w:r>
          </w:p>
        </w:tc>
      </w:tr>
    </w:tbl>
    <w:p w14:paraId="489F5579">
      <w:pPr>
        <w:spacing w:after="120" w:line="240" w:lineRule="auto"/>
      </w:pPr>
    </w:p>
    <w:p w14:paraId="689370D5">
      <w:pPr>
        <w:spacing w:before="0" w:after="0" w:line="360" w:lineRule="auto"/>
      </w:pPr>
      <w:r>
        <w:rPr>
          <w:rFonts w:ascii="Times New Roman" w:hAnsi="Times New Roman" w:eastAsia="宋体"/>
          <w:b w:val="0"/>
          <w:color w:val="000000"/>
          <w:sz w:val="24"/>
        </w:rPr>
        <w:t>检测范围说明：本期实际落地 10 类高频菜品（取自 DFoodTJ-Rec 数据集，括号为营养库 food_id）——米饭（0）、馒头（22）、饺子（70）、红烧肉（83）、青椒肉丝（37）、西红柿炒鸡蛋（40）、清蒸鲈鱼（66）、麻婆豆腐（82）、蚝油西兰花（136）、冬瓜汤（74）；原拟清单中的面条、宫保鸡丁、炒青菜、紫菜蛋花汤、苹果未纳入本期试点。数据规模：分类数据集每类 400 训练 / 50 验证 / 50 测试（8:1:1，取自 DFoodTJ-Rec 官方划分，合计 5000 张真实照片）；检测数据集因缺少真实多菜品标注，采用单菜品图合成生成 1600 训练 / 200 验证 / 200 测试（8:1:1，合计 2000 张），其真实域表现见 9.2。其余 341 类菜品不要求检测框，由用户从 351 类营养库人工补录，这也是 MI-01 只在这 10 类上评测的原因。</w:t>
      </w:r>
    </w:p>
    <w:p w14:paraId="3058E656">
      <w:pPr>
        <w:pStyle w:val="4"/>
        <w:spacing w:line="288" w:lineRule="auto"/>
      </w:pPr>
      <w:bookmarkStart w:id="55" w:name="_Toc11864"/>
      <w:r>
        <w:rPr>
          <w:rFonts w:ascii="Times New Roman" w:hAnsi="Times New Roman" w:eastAsia="黑体"/>
          <w:b/>
          <w:color w:val="000000"/>
          <w:sz w:val="24"/>
        </w:rPr>
        <w:t>7.2 技术栈</w:t>
      </w:r>
      <w:bookmarkEnd w:id="55"/>
    </w:p>
    <w:p w14:paraId="448C5812">
      <w:pPr>
        <w:keepNext/>
        <w:spacing w:before="120" w:after="60" w:line="240" w:lineRule="auto"/>
        <w:jc w:val="center"/>
      </w:pPr>
      <w:r>
        <w:rPr>
          <w:rFonts w:ascii="Times New Roman" w:hAnsi="Times New Roman" w:eastAsia="宋体"/>
          <w:b/>
          <w:color w:val="000000"/>
          <w:sz w:val="21"/>
        </w:rPr>
        <w:t>表 7-2 技术选型</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74"/>
        <w:gridCol w:w="3061"/>
        <w:gridCol w:w="3742"/>
      </w:tblGrid>
      <w:tr w14:paraId="2F3BD3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474" w:type="dxa"/>
            <w:tcBorders>
              <w:top w:val="single" w:color="000000" w:sz="12" w:space="0"/>
              <w:left w:val="nil"/>
              <w:bottom w:val="single" w:color="000000" w:sz="4" w:space="0"/>
              <w:right w:val="nil"/>
              <w:tl2br w:val="nil"/>
            </w:tcBorders>
            <w:shd w:val="clear" w:color="auto" w:fill="FFFFFF"/>
          </w:tcPr>
          <w:p w14:paraId="2FF16181">
            <w:pPr>
              <w:spacing w:before="0" w:after="0" w:line="240" w:lineRule="auto"/>
              <w:rPr>
                <w:b w:val="0"/>
                <w:color w:val="000000"/>
              </w:rPr>
            </w:pPr>
            <w:r>
              <w:rPr>
                <w:rFonts w:ascii="Times New Roman" w:hAnsi="Times New Roman" w:eastAsia="宋体"/>
                <w:b w:val="0"/>
                <w:color w:val="000000"/>
                <w:sz w:val="21"/>
              </w:rPr>
              <w:t>技术模块</w:t>
            </w:r>
          </w:p>
        </w:tc>
        <w:tc>
          <w:tcPr>
            <w:tcW w:w="3061" w:type="dxa"/>
            <w:tcBorders>
              <w:top w:val="single" w:color="000000" w:sz="12" w:space="0"/>
              <w:left w:val="nil"/>
              <w:bottom w:val="single" w:color="000000" w:sz="4" w:space="0"/>
              <w:right w:val="nil"/>
            </w:tcBorders>
            <w:shd w:val="clear" w:color="auto" w:fill="FFFFFF"/>
          </w:tcPr>
          <w:p w14:paraId="7461B826">
            <w:pPr>
              <w:spacing w:before="0" w:after="0" w:line="240" w:lineRule="auto"/>
              <w:rPr>
                <w:b w:val="0"/>
                <w:color w:val="000000"/>
              </w:rPr>
            </w:pPr>
            <w:r>
              <w:rPr>
                <w:rFonts w:ascii="Times New Roman" w:hAnsi="Times New Roman" w:eastAsia="宋体"/>
                <w:b w:val="0"/>
                <w:color w:val="000000"/>
                <w:sz w:val="21"/>
              </w:rPr>
              <w:t>技术选型</w:t>
            </w:r>
          </w:p>
        </w:tc>
        <w:tc>
          <w:tcPr>
            <w:tcW w:w="3742" w:type="dxa"/>
            <w:tcBorders>
              <w:top w:val="single" w:color="000000" w:sz="12" w:space="0"/>
              <w:left w:val="nil"/>
              <w:bottom w:val="single" w:color="000000" w:sz="4" w:space="0"/>
              <w:right w:val="nil"/>
            </w:tcBorders>
            <w:shd w:val="clear" w:color="auto" w:fill="FFFFFF"/>
          </w:tcPr>
          <w:p w14:paraId="1E6F3258">
            <w:pPr>
              <w:spacing w:before="0" w:after="0" w:line="240" w:lineRule="auto"/>
              <w:rPr>
                <w:b w:val="0"/>
                <w:color w:val="000000"/>
              </w:rPr>
            </w:pPr>
            <w:r>
              <w:rPr>
                <w:rFonts w:ascii="Times New Roman" w:hAnsi="Times New Roman" w:eastAsia="宋体"/>
                <w:b w:val="0"/>
                <w:color w:val="000000"/>
                <w:sz w:val="21"/>
              </w:rPr>
              <w:t>主要功能</w:t>
            </w:r>
          </w:p>
        </w:tc>
      </w:tr>
      <w:tr w14:paraId="44A7EF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74" w:type="dxa"/>
            <w:tcBorders>
              <w:top w:val="single" w:color="000000" w:sz="4" w:space="0"/>
              <w:left w:val="nil"/>
              <w:bottom w:val="nil"/>
              <w:right w:val="nil"/>
            </w:tcBorders>
            <w:shd w:val="clear" w:color="auto" w:fill="FFFFFF"/>
          </w:tcPr>
          <w:p w14:paraId="578B5C67">
            <w:pPr>
              <w:spacing w:before="0" w:after="0" w:line="240" w:lineRule="auto"/>
              <w:rPr>
                <w:b w:val="0"/>
                <w:color w:val="000000"/>
              </w:rPr>
            </w:pPr>
            <w:r>
              <w:rPr>
                <w:rFonts w:ascii="Times New Roman" w:hAnsi="Times New Roman" w:eastAsia="宋体"/>
                <w:b w:val="0"/>
                <w:color w:val="000000"/>
                <w:sz w:val="21"/>
              </w:rPr>
              <w:t>开发语言</w:t>
            </w:r>
          </w:p>
        </w:tc>
        <w:tc>
          <w:tcPr>
            <w:tcW w:w="3061" w:type="dxa"/>
            <w:tcBorders>
              <w:top w:val="single" w:color="000000" w:sz="4" w:space="0"/>
              <w:left w:val="nil"/>
              <w:bottom w:val="nil"/>
              <w:right w:val="nil"/>
            </w:tcBorders>
            <w:shd w:val="clear" w:color="auto" w:fill="FFFFFF"/>
          </w:tcPr>
          <w:p w14:paraId="296E59AF">
            <w:pPr>
              <w:spacing w:before="0" w:after="0" w:line="240" w:lineRule="auto"/>
              <w:rPr>
                <w:b w:val="0"/>
                <w:color w:val="000000"/>
              </w:rPr>
            </w:pPr>
            <w:r>
              <w:rPr>
                <w:rFonts w:ascii="Times New Roman" w:hAnsi="Times New Roman" w:eastAsia="宋体"/>
                <w:b w:val="0"/>
                <w:color w:val="000000"/>
                <w:sz w:val="21"/>
              </w:rPr>
              <w:t>Python 3.12+</w:t>
            </w:r>
          </w:p>
        </w:tc>
        <w:tc>
          <w:tcPr>
            <w:tcW w:w="3742" w:type="dxa"/>
            <w:tcBorders>
              <w:top w:val="single" w:color="000000" w:sz="4" w:space="0"/>
              <w:left w:val="nil"/>
              <w:bottom w:val="nil"/>
              <w:right w:val="nil"/>
            </w:tcBorders>
            <w:shd w:val="clear" w:color="auto" w:fill="FFFFFF"/>
          </w:tcPr>
          <w:p w14:paraId="07ADA871">
            <w:pPr>
              <w:spacing w:before="0" w:after="0" w:line="240" w:lineRule="auto"/>
              <w:rPr>
                <w:b w:val="0"/>
                <w:color w:val="000000"/>
              </w:rPr>
            </w:pPr>
            <w:r>
              <w:rPr>
                <w:rFonts w:ascii="Times New Roman" w:hAnsi="Times New Roman" w:eastAsia="宋体"/>
                <w:b w:val="0"/>
                <w:color w:val="000000"/>
                <w:sz w:val="21"/>
              </w:rPr>
              <w:t>后端开发与算法实现</w:t>
            </w:r>
          </w:p>
        </w:tc>
      </w:tr>
      <w:tr w14:paraId="450F90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74" w:type="dxa"/>
            <w:tcBorders>
              <w:top w:val="nil"/>
              <w:left w:val="nil"/>
              <w:bottom w:val="nil"/>
              <w:right w:val="nil"/>
            </w:tcBorders>
            <w:shd w:val="clear" w:color="auto" w:fill="FFFFFF"/>
          </w:tcPr>
          <w:p w14:paraId="240D6E75">
            <w:pPr>
              <w:spacing w:before="0" w:after="0" w:line="240" w:lineRule="auto"/>
              <w:rPr>
                <w:b w:val="0"/>
                <w:color w:val="000000"/>
              </w:rPr>
            </w:pPr>
            <w:r>
              <w:rPr>
                <w:rFonts w:ascii="Times New Roman" w:hAnsi="Times New Roman" w:eastAsia="宋体"/>
                <w:b w:val="0"/>
                <w:color w:val="000000"/>
                <w:sz w:val="21"/>
              </w:rPr>
              <w:t>大语言模型</w:t>
            </w:r>
          </w:p>
        </w:tc>
        <w:tc>
          <w:tcPr>
            <w:tcW w:w="3061" w:type="dxa"/>
            <w:tcBorders>
              <w:top w:val="nil"/>
              <w:left w:val="nil"/>
              <w:bottom w:val="nil"/>
              <w:right w:val="nil"/>
            </w:tcBorders>
            <w:shd w:val="clear" w:color="auto" w:fill="FFFFFF"/>
          </w:tcPr>
          <w:p w14:paraId="2F66098F">
            <w:pPr>
              <w:spacing w:before="0" w:after="0" w:line="240" w:lineRule="auto"/>
              <w:rPr>
                <w:b w:val="0"/>
                <w:color w:val="000000"/>
              </w:rPr>
            </w:pPr>
            <w:r>
              <w:rPr>
                <w:rFonts w:ascii="Times New Roman" w:hAnsi="Times New Roman" w:eastAsia="宋体"/>
                <w:b w:val="0"/>
                <w:color w:val="000000"/>
                <w:sz w:val="21"/>
              </w:rPr>
              <w:t>多模态大模型 API（国内直连，OpenAI 兼容）</w:t>
            </w:r>
          </w:p>
        </w:tc>
        <w:tc>
          <w:tcPr>
            <w:tcW w:w="3742" w:type="dxa"/>
            <w:tcBorders>
              <w:top w:val="nil"/>
              <w:left w:val="nil"/>
              <w:bottom w:val="nil"/>
              <w:right w:val="nil"/>
            </w:tcBorders>
            <w:shd w:val="clear" w:color="auto" w:fill="FFFFFF"/>
          </w:tcPr>
          <w:p>
            <w:r>
              <w:t>菜品理解、份量估算、整餐营养估算、饮食建议（本期未接入，相关环节按规则层降级执行）</w:t>
            </w:r>
          </w:p>
        </w:tc>
      </w:tr>
      <w:tr w14:paraId="7FD323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74" w:type="dxa"/>
            <w:tcBorders>
              <w:top w:val="nil"/>
              <w:left w:val="nil"/>
              <w:bottom w:val="nil"/>
              <w:right w:val="nil"/>
            </w:tcBorders>
            <w:shd w:val="clear" w:color="auto" w:fill="FFFFFF"/>
          </w:tcPr>
          <w:p w14:paraId="568F2C30">
            <w:pPr>
              <w:spacing w:before="0" w:after="0" w:line="240" w:lineRule="auto"/>
              <w:rPr>
                <w:b w:val="0"/>
                <w:color w:val="000000"/>
              </w:rPr>
            </w:pPr>
            <w:r>
              <w:rPr>
                <w:rFonts w:ascii="Times New Roman" w:hAnsi="Times New Roman" w:eastAsia="宋体"/>
                <w:b w:val="0"/>
                <w:color w:val="000000"/>
                <w:sz w:val="21"/>
              </w:rPr>
              <w:t>视觉模型</w:t>
            </w:r>
          </w:p>
        </w:tc>
        <w:tc>
          <w:tcPr>
            <w:tcW w:w="3061" w:type="dxa"/>
            <w:tcBorders>
              <w:top w:val="nil"/>
              <w:left w:val="nil"/>
              <w:bottom w:val="nil"/>
              <w:right w:val="nil"/>
            </w:tcBorders>
            <w:shd w:val="clear" w:color="auto" w:fill="FFFFFF"/>
          </w:tcPr>
          <w:p>
            <w:r>
              <w:t>PyTorch + YOLOv8（检测）+ YOLOv8-cls（分类）</w:t>
            </w:r>
          </w:p>
        </w:tc>
        <w:tc>
          <w:tcPr>
            <w:tcW w:w="3742" w:type="dxa"/>
            <w:tcBorders>
              <w:top w:val="nil"/>
              <w:left w:val="nil"/>
              <w:bottom w:val="nil"/>
              <w:right w:val="nil"/>
            </w:tcBorders>
            <w:shd w:val="clear" w:color="auto" w:fill="FFFFFF"/>
          </w:tcPr>
          <w:p>
            <w:r>
              <w:t>菜品目标检测（一图多菜切分）与 Top-3 候选分类</w:t>
            </w:r>
          </w:p>
        </w:tc>
      </w:tr>
      <w:tr w14:paraId="6B9941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74" w:type="dxa"/>
            <w:tcBorders>
              <w:top w:val="nil"/>
              <w:left w:val="nil"/>
              <w:bottom w:val="nil"/>
              <w:right w:val="nil"/>
            </w:tcBorders>
            <w:shd w:val="clear" w:color="auto" w:fill="FFFFFF"/>
          </w:tcPr>
          <w:p w14:paraId="24C2D650">
            <w:pPr>
              <w:spacing w:before="0" w:after="0" w:line="240" w:lineRule="auto"/>
              <w:rPr>
                <w:b w:val="0"/>
                <w:color w:val="000000"/>
              </w:rPr>
            </w:pPr>
            <w:r>
              <w:rPr>
                <w:rFonts w:ascii="Times New Roman" w:hAnsi="Times New Roman" w:eastAsia="宋体"/>
                <w:b w:val="0"/>
                <w:color w:val="000000"/>
                <w:sz w:val="21"/>
              </w:rPr>
              <w:t>图像处理</w:t>
            </w:r>
          </w:p>
        </w:tc>
        <w:tc>
          <w:tcPr>
            <w:tcW w:w="3061" w:type="dxa"/>
            <w:tcBorders>
              <w:top w:val="nil"/>
              <w:left w:val="nil"/>
              <w:bottom w:val="nil"/>
              <w:right w:val="nil"/>
            </w:tcBorders>
            <w:shd w:val="clear" w:color="auto" w:fill="FFFFFF"/>
          </w:tcPr>
          <w:p w14:paraId="642E8754">
            <w:pPr>
              <w:spacing w:before="0" w:after="0" w:line="240" w:lineRule="auto"/>
              <w:rPr>
                <w:b w:val="0"/>
                <w:color w:val="000000"/>
              </w:rPr>
            </w:pPr>
            <w:r>
              <w:rPr>
                <w:rFonts w:ascii="Times New Roman" w:hAnsi="Times New Roman" w:eastAsia="宋体"/>
                <w:b w:val="0"/>
                <w:color w:val="000000"/>
                <w:sz w:val="21"/>
              </w:rPr>
              <w:t>OpenCV / PIL</w:t>
            </w:r>
          </w:p>
        </w:tc>
        <w:tc>
          <w:tcPr>
            <w:tcW w:w="3742" w:type="dxa"/>
            <w:tcBorders>
              <w:top w:val="nil"/>
              <w:left w:val="nil"/>
              <w:bottom w:val="nil"/>
              <w:right w:val="nil"/>
            </w:tcBorders>
            <w:shd w:val="clear" w:color="auto" w:fill="FFFFFF"/>
          </w:tcPr>
          <w:p w14:paraId="079F59F5">
            <w:pPr>
              <w:spacing w:before="0" w:after="0" w:line="240" w:lineRule="auto"/>
              <w:rPr>
                <w:b w:val="0"/>
                <w:color w:val="000000"/>
              </w:rPr>
            </w:pPr>
            <w:r>
              <w:rPr>
                <w:rFonts w:ascii="Times New Roman" w:hAnsi="Times New Roman" w:eastAsia="宋体"/>
                <w:b w:val="0"/>
                <w:color w:val="000000"/>
                <w:sz w:val="21"/>
              </w:rPr>
              <w:t>图像压缩、EXIF 纠偏、预处理、脱敏</w:t>
            </w:r>
          </w:p>
        </w:tc>
      </w:tr>
      <w:tr w14:paraId="1198BD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74" w:type="dxa"/>
            <w:tcBorders>
              <w:top w:val="nil"/>
              <w:left w:val="nil"/>
              <w:bottom w:val="nil"/>
              <w:right w:val="nil"/>
            </w:tcBorders>
            <w:shd w:val="clear" w:color="auto" w:fill="FFFFFF"/>
          </w:tcPr>
          <w:p w14:paraId="3DEE2C1E">
            <w:pPr>
              <w:spacing w:before="0" w:after="0" w:line="240" w:lineRule="auto"/>
              <w:rPr>
                <w:b w:val="0"/>
                <w:color w:val="000000"/>
              </w:rPr>
            </w:pPr>
            <w:r>
              <w:rPr>
                <w:rFonts w:ascii="Times New Roman" w:hAnsi="Times New Roman" w:eastAsia="宋体"/>
                <w:b w:val="0"/>
                <w:color w:val="000000"/>
                <w:sz w:val="21"/>
              </w:rPr>
              <w:t>Agent 框架</w:t>
            </w:r>
          </w:p>
        </w:tc>
        <w:tc>
          <w:tcPr>
            <w:tcW w:w="3061" w:type="dxa"/>
            <w:tcBorders>
              <w:top w:val="nil"/>
              <w:left w:val="nil"/>
              <w:bottom w:val="nil"/>
              <w:right w:val="nil"/>
            </w:tcBorders>
            <w:shd w:val="clear" w:color="auto" w:fill="FFFFFF"/>
          </w:tcPr>
          <w:p w14:paraId="28D6C23F">
            <w:pPr>
              <w:spacing w:before="0" w:after="0" w:line="240" w:lineRule="auto"/>
              <w:rPr>
                <w:b w:val="0"/>
                <w:color w:val="000000"/>
              </w:rPr>
            </w:pPr>
            <w:r>
              <w:rPr>
                <w:rFonts w:ascii="Times New Roman" w:hAnsi="Times New Roman" w:eastAsia="宋体"/>
                <w:b w:val="0"/>
                <w:color w:val="000000"/>
                <w:sz w:val="21"/>
              </w:rPr>
              <w:t>LangGraph</w:t>
            </w:r>
          </w:p>
        </w:tc>
        <w:tc>
          <w:tcPr>
            <w:tcW w:w="3742" w:type="dxa"/>
            <w:tcBorders>
              <w:top w:val="nil"/>
              <w:left w:val="nil"/>
              <w:bottom w:val="nil"/>
              <w:right w:val="nil"/>
            </w:tcBorders>
            <w:shd w:val="clear" w:color="auto" w:fill="FFFFFF"/>
          </w:tcPr>
          <w:p w14:paraId="74BE75A4">
            <w:pPr>
              <w:spacing w:before="0" w:after="0" w:line="240" w:lineRule="auto"/>
              <w:rPr>
                <w:b w:val="0"/>
                <w:color w:val="000000"/>
              </w:rPr>
            </w:pPr>
            <w:r>
              <w:rPr>
                <w:rFonts w:ascii="Times New Roman" w:hAnsi="Times New Roman" w:eastAsia="宋体"/>
                <w:b w:val="0"/>
                <w:color w:val="000000"/>
                <w:sz w:val="21"/>
              </w:rPr>
              <w:t>识别—查询—分析—预警流程编排</w:t>
            </w:r>
          </w:p>
        </w:tc>
      </w:tr>
      <w:tr w14:paraId="132B67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74" w:type="dxa"/>
            <w:tcBorders>
              <w:top w:val="nil"/>
              <w:left w:val="nil"/>
              <w:bottom w:val="nil"/>
              <w:right w:val="nil"/>
            </w:tcBorders>
            <w:shd w:val="clear" w:color="auto" w:fill="FFFFFF"/>
          </w:tcPr>
          <w:p w14:paraId="3D0A39A9">
            <w:pPr>
              <w:spacing w:before="0" w:after="0" w:line="240" w:lineRule="auto"/>
              <w:rPr>
                <w:b w:val="0"/>
                <w:color w:val="000000"/>
              </w:rPr>
            </w:pPr>
            <w:r>
              <w:rPr>
                <w:rFonts w:ascii="Times New Roman" w:hAnsi="Times New Roman" w:eastAsia="宋体"/>
                <w:b w:val="0"/>
                <w:color w:val="000000"/>
                <w:sz w:val="21"/>
              </w:rPr>
              <w:t>营养数据</w:t>
            </w:r>
          </w:p>
        </w:tc>
        <w:tc>
          <w:tcPr>
            <w:tcW w:w="3061" w:type="dxa"/>
            <w:tcBorders>
              <w:top w:val="nil"/>
              <w:left w:val="nil"/>
              <w:bottom w:val="nil"/>
              <w:right w:val="nil"/>
            </w:tcBorders>
            <w:shd w:val="clear" w:color="auto" w:fill="FFFFFF"/>
          </w:tcPr>
          <w:p>
            <w:r>
              <w:t>DFoodTJ-Nutr density.xlsx（351 道中餐，Aqua-Calc / Mint Health 口径）</w:t>
            </w:r>
          </w:p>
        </w:tc>
        <w:tc>
          <w:tcPr>
            <w:tcW w:w="3742" w:type="dxa"/>
            <w:tcBorders>
              <w:top w:val="nil"/>
              <w:left w:val="nil"/>
              <w:bottom w:val="nil"/>
              <w:right w:val="nil"/>
            </w:tcBorders>
            <w:shd w:val="clear" w:color="auto" w:fill="FFFFFF"/>
          </w:tcPr>
          <w:p>
            <w:r>
              <w:t>热量与三大营养素、膳食纤维查询对齐；USDA FDC 仅资料盘点，本期未采用</w:t>
            </w:r>
          </w:p>
        </w:tc>
      </w:tr>
      <w:tr w14:paraId="5FB2DF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74" w:type="dxa"/>
            <w:tcBorders>
              <w:top w:val="nil"/>
              <w:left w:val="nil"/>
              <w:bottom w:val="nil"/>
              <w:right w:val="nil"/>
            </w:tcBorders>
            <w:shd w:val="clear" w:color="auto" w:fill="FFFFFF"/>
          </w:tcPr>
          <w:p w14:paraId="05043C66">
            <w:pPr>
              <w:spacing w:before="0" w:after="0" w:line="240" w:lineRule="auto"/>
              <w:rPr>
                <w:b w:val="0"/>
                <w:color w:val="000000"/>
              </w:rPr>
            </w:pPr>
            <w:r>
              <w:rPr>
                <w:rFonts w:ascii="Times New Roman" w:hAnsi="Times New Roman" w:eastAsia="宋体"/>
                <w:b w:val="0"/>
                <w:color w:val="000000"/>
                <w:sz w:val="21"/>
              </w:rPr>
              <w:t>后端服务</w:t>
            </w:r>
          </w:p>
        </w:tc>
        <w:tc>
          <w:tcPr>
            <w:tcW w:w="3061" w:type="dxa"/>
            <w:tcBorders>
              <w:top w:val="nil"/>
              <w:left w:val="nil"/>
              <w:bottom w:val="nil"/>
              <w:right w:val="nil"/>
            </w:tcBorders>
            <w:shd w:val="clear" w:color="auto" w:fill="FFFFFF"/>
          </w:tcPr>
          <w:p w14:paraId="061FD7AC">
            <w:pPr>
              <w:spacing w:before="0" w:after="0" w:line="240" w:lineRule="auto"/>
              <w:rPr>
                <w:b w:val="0"/>
                <w:color w:val="000000"/>
              </w:rPr>
            </w:pPr>
            <w:r>
              <w:rPr>
                <w:rFonts w:ascii="Times New Roman" w:hAnsi="Times New Roman" w:eastAsia="宋体"/>
                <w:b w:val="0"/>
                <w:color w:val="000000"/>
                <w:sz w:val="21"/>
              </w:rPr>
              <w:t>FastAPI</w:t>
            </w:r>
          </w:p>
        </w:tc>
        <w:tc>
          <w:tcPr>
            <w:tcW w:w="3742" w:type="dxa"/>
            <w:tcBorders>
              <w:top w:val="nil"/>
              <w:left w:val="nil"/>
              <w:bottom w:val="nil"/>
              <w:right w:val="nil"/>
            </w:tcBorders>
            <w:shd w:val="clear" w:color="auto" w:fill="FFFFFF"/>
          </w:tcPr>
          <w:p w14:paraId="0CD95A0E">
            <w:pPr>
              <w:spacing w:before="0" w:after="0" w:line="240" w:lineRule="auto"/>
              <w:rPr>
                <w:b w:val="0"/>
                <w:color w:val="000000"/>
              </w:rPr>
            </w:pPr>
            <w:r>
              <w:rPr>
                <w:rFonts w:ascii="Times New Roman" w:hAnsi="Times New Roman" w:eastAsia="宋体"/>
                <w:b w:val="0"/>
                <w:color w:val="000000"/>
                <w:sz w:val="21"/>
              </w:rPr>
              <w:t>RESTful API 与异步任务</w:t>
            </w:r>
          </w:p>
        </w:tc>
      </w:tr>
      <w:tr w14:paraId="2FF409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74" w:type="dxa"/>
            <w:tcBorders>
              <w:top w:val="nil"/>
              <w:left w:val="nil"/>
              <w:bottom w:val="nil"/>
              <w:right w:val="nil"/>
            </w:tcBorders>
            <w:shd w:val="clear" w:color="auto" w:fill="FFFFFF"/>
          </w:tcPr>
          <w:p w14:paraId="6E7ECF34">
            <w:pPr>
              <w:spacing w:before="0" w:after="0" w:line="240" w:lineRule="auto"/>
              <w:rPr>
                <w:b w:val="0"/>
                <w:color w:val="000000"/>
              </w:rPr>
            </w:pPr>
            <w:r>
              <w:rPr>
                <w:rFonts w:ascii="Times New Roman" w:hAnsi="Times New Roman" w:eastAsia="宋体"/>
                <w:b w:val="0"/>
                <w:color w:val="000000"/>
                <w:sz w:val="21"/>
              </w:rPr>
              <w:t>前端框架</w:t>
            </w:r>
          </w:p>
        </w:tc>
        <w:tc>
          <w:tcPr>
            <w:tcW w:w="3061" w:type="dxa"/>
            <w:tcBorders>
              <w:top w:val="nil"/>
              <w:left w:val="nil"/>
              <w:bottom w:val="nil"/>
              <w:right w:val="nil"/>
            </w:tcBorders>
            <w:shd w:val="clear" w:color="auto" w:fill="FFFFFF"/>
          </w:tcPr>
          <w:p w14:paraId="64BADB6A">
            <w:pPr>
              <w:spacing w:before="0" w:after="0" w:line="240" w:lineRule="auto"/>
              <w:rPr>
                <w:b w:val="0"/>
                <w:color w:val="000000"/>
              </w:rPr>
            </w:pPr>
            <w:r>
              <w:rPr>
                <w:rFonts w:ascii="Times New Roman" w:hAnsi="Times New Roman" w:eastAsia="宋体"/>
                <w:b w:val="0"/>
                <w:color w:val="000000"/>
                <w:sz w:val="21"/>
              </w:rPr>
              <w:t>React</w:t>
            </w:r>
          </w:p>
        </w:tc>
        <w:tc>
          <w:tcPr>
            <w:tcW w:w="3742" w:type="dxa"/>
            <w:tcBorders>
              <w:top w:val="nil"/>
              <w:left w:val="nil"/>
              <w:bottom w:val="nil"/>
              <w:right w:val="nil"/>
            </w:tcBorders>
            <w:shd w:val="clear" w:color="auto" w:fill="FFFFFF"/>
          </w:tcPr>
          <w:p w14:paraId="2C52152A">
            <w:pPr>
              <w:spacing w:before="0" w:after="0" w:line="240" w:lineRule="auto"/>
              <w:rPr>
                <w:b w:val="0"/>
                <w:color w:val="000000"/>
              </w:rPr>
            </w:pPr>
            <w:r>
              <w:rPr>
                <w:rFonts w:ascii="Times New Roman" w:hAnsi="Times New Roman" w:eastAsia="宋体"/>
                <w:b w:val="0"/>
                <w:color w:val="000000"/>
                <w:sz w:val="21"/>
              </w:rPr>
              <w:t>Web 界面开发</w:t>
            </w:r>
          </w:p>
        </w:tc>
      </w:tr>
      <w:tr w14:paraId="59D5DD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74" w:type="dxa"/>
            <w:tcBorders>
              <w:top w:val="nil"/>
              <w:left w:val="nil"/>
              <w:bottom w:val="nil"/>
              <w:right w:val="nil"/>
            </w:tcBorders>
            <w:shd w:val="clear" w:color="auto" w:fill="FFFFFF"/>
          </w:tcPr>
          <w:p w14:paraId="7FDC8FC2">
            <w:pPr>
              <w:spacing w:before="0" w:after="0" w:line="240" w:lineRule="auto"/>
              <w:rPr>
                <w:b w:val="0"/>
                <w:color w:val="000000"/>
              </w:rPr>
            </w:pPr>
            <w:r>
              <w:rPr>
                <w:rFonts w:ascii="Times New Roman" w:hAnsi="Times New Roman" w:eastAsia="宋体"/>
                <w:b w:val="0"/>
                <w:color w:val="000000"/>
                <w:sz w:val="21"/>
              </w:rPr>
              <w:t>UI 组件库</w:t>
            </w:r>
          </w:p>
        </w:tc>
        <w:tc>
          <w:tcPr>
            <w:tcW w:w="3061" w:type="dxa"/>
            <w:tcBorders>
              <w:top w:val="nil"/>
              <w:left w:val="nil"/>
              <w:bottom w:val="nil"/>
              <w:right w:val="nil"/>
            </w:tcBorders>
            <w:shd w:val="clear" w:color="auto" w:fill="FFFFFF"/>
          </w:tcPr>
          <w:p w14:paraId="1E74112F">
            <w:pPr>
              <w:spacing w:before="0" w:after="0" w:line="240" w:lineRule="auto"/>
              <w:rPr>
                <w:b w:val="0"/>
                <w:color w:val="000000"/>
              </w:rPr>
            </w:pPr>
            <w:r>
              <w:rPr>
                <w:rFonts w:ascii="Times New Roman" w:hAnsi="Times New Roman" w:eastAsia="宋体"/>
                <w:b w:val="0"/>
                <w:color w:val="000000"/>
                <w:sz w:val="21"/>
              </w:rPr>
              <w:t>TailwindCSS / Ant Design</w:t>
            </w:r>
          </w:p>
        </w:tc>
        <w:tc>
          <w:tcPr>
            <w:tcW w:w="3742" w:type="dxa"/>
            <w:tcBorders>
              <w:top w:val="nil"/>
              <w:left w:val="nil"/>
              <w:bottom w:val="nil"/>
              <w:right w:val="nil"/>
            </w:tcBorders>
            <w:shd w:val="clear" w:color="auto" w:fill="FFFFFF"/>
          </w:tcPr>
          <w:p w14:paraId="36100AE7">
            <w:pPr>
              <w:spacing w:before="0" w:after="0" w:line="240" w:lineRule="auto"/>
              <w:rPr>
                <w:b w:val="0"/>
                <w:color w:val="000000"/>
              </w:rPr>
            </w:pPr>
            <w:r>
              <w:rPr>
                <w:rFonts w:ascii="Times New Roman" w:hAnsi="Times New Roman" w:eastAsia="宋体"/>
                <w:b w:val="0"/>
                <w:color w:val="000000"/>
                <w:sz w:val="21"/>
              </w:rPr>
              <w:t>界面组件</w:t>
            </w:r>
          </w:p>
        </w:tc>
      </w:tr>
      <w:tr w14:paraId="52C7A7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74" w:type="dxa"/>
            <w:tcBorders>
              <w:top w:val="nil"/>
              <w:left w:val="nil"/>
              <w:bottom w:val="nil"/>
              <w:right w:val="nil"/>
            </w:tcBorders>
            <w:shd w:val="clear" w:color="auto" w:fill="FFFFFF"/>
          </w:tcPr>
          <w:p w14:paraId="6D7E82B1">
            <w:pPr>
              <w:spacing w:before="0" w:after="0" w:line="240" w:lineRule="auto"/>
              <w:rPr>
                <w:b w:val="0"/>
                <w:color w:val="000000"/>
              </w:rPr>
            </w:pPr>
            <w:r>
              <w:rPr>
                <w:rFonts w:ascii="Times New Roman" w:hAnsi="Times New Roman" w:eastAsia="宋体"/>
                <w:b w:val="0"/>
                <w:color w:val="000000"/>
                <w:sz w:val="21"/>
              </w:rPr>
              <w:t>数据库</w:t>
            </w:r>
          </w:p>
        </w:tc>
        <w:tc>
          <w:tcPr>
            <w:tcW w:w="3061" w:type="dxa"/>
            <w:tcBorders>
              <w:top w:val="nil"/>
              <w:left w:val="nil"/>
              <w:bottom w:val="nil"/>
              <w:right w:val="nil"/>
            </w:tcBorders>
            <w:shd w:val="clear" w:color="auto" w:fill="FFFFFF"/>
          </w:tcPr>
          <w:p w14:paraId="583DC836">
            <w:pPr>
              <w:spacing w:before="0" w:after="0" w:line="240" w:lineRule="auto"/>
              <w:rPr>
                <w:b w:val="0"/>
                <w:color w:val="000000"/>
              </w:rPr>
            </w:pPr>
            <w:r>
              <w:rPr>
                <w:rFonts w:ascii="Times New Roman" w:hAnsi="Times New Roman" w:eastAsia="宋体"/>
                <w:b w:val="0"/>
                <w:color w:val="000000"/>
                <w:sz w:val="21"/>
              </w:rPr>
              <w:t>sqlite3</w:t>
            </w:r>
          </w:p>
        </w:tc>
        <w:tc>
          <w:tcPr>
            <w:tcW w:w="3742" w:type="dxa"/>
            <w:tcBorders>
              <w:top w:val="nil"/>
              <w:left w:val="nil"/>
              <w:bottom w:val="nil"/>
              <w:right w:val="nil"/>
            </w:tcBorders>
            <w:shd w:val="clear" w:color="auto" w:fill="FFFFFF"/>
          </w:tcPr>
          <w:p w14:paraId="10F0AEAB">
            <w:pPr>
              <w:spacing w:before="0" w:after="0" w:line="240" w:lineRule="auto"/>
              <w:rPr>
                <w:b w:val="0"/>
                <w:color w:val="000000"/>
              </w:rPr>
            </w:pPr>
            <w:r>
              <w:rPr>
                <w:rFonts w:ascii="Times New Roman" w:hAnsi="Times New Roman" w:eastAsia="宋体"/>
                <w:b w:val="0"/>
                <w:color w:val="000000"/>
                <w:sz w:val="21"/>
              </w:rPr>
              <w:t>数据持久化</w:t>
            </w:r>
          </w:p>
        </w:tc>
      </w:tr>
      <w:tr w14:paraId="546159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74" w:type="dxa"/>
            <w:tcBorders>
              <w:top w:val="nil"/>
              <w:left w:val="nil"/>
              <w:bottom w:val="single" w:color="000000" w:sz="12" w:space="0"/>
              <w:right w:val="nil"/>
            </w:tcBorders>
            <w:shd w:val="clear" w:color="auto" w:fill="FFFFFF"/>
          </w:tcPr>
          <w:p w14:paraId="18827281">
            <w:pPr>
              <w:spacing w:before="0" w:after="0" w:line="240" w:lineRule="auto"/>
              <w:rPr>
                <w:b w:val="0"/>
                <w:color w:val="000000"/>
              </w:rPr>
            </w:pPr>
            <w:r>
              <w:rPr>
                <w:rFonts w:ascii="Times New Roman" w:hAnsi="Times New Roman" w:eastAsia="宋体"/>
                <w:b w:val="0"/>
                <w:color w:val="000000"/>
                <w:sz w:val="21"/>
              </w:rPr>
              <w:t>加密</w:t>
            </w:r>
          </w:p>
        </w:tc>
        <w:tc>
          <w:tcPr>
            <w:tcW w:w="3061" w:type="dxa"/>
            <w:tcBorders>
              <w:top w:val="nil"/>
              <w:left w:val="nil"/>
              <w:bottom w:val="single" w:color="000000" w:sz="12" w:space="0"/>
              <w:right w:val="nil"/>
            </w:tcBorders>
            <w:shd w:val="clear" w:color="auto" w:fill="FFFFFF"/>
          </w:tcPr>
          <w:p w14:paraId="10961B73">
            <w:pPr>
              <w:spacing w:before="0" w:after="0" w:line="240" w:lineRule="auto"/>
              <w:rPr>
                <w:b w:val="0"/>
                <w:color w:val="000000"/>
              </w:rPr>
            </w:pPr>
            <w:r>
              <w:rPr>
                <w:rFonts w:ascii="Times New Roman" w:hAnsi="Times New Roman" w:eastAsia="宋体"/>
                <w:b w:val="0"/>
                <w:color w:val="000000"/>
                <w:sz w:val="21"/>
              </w:rPr>
              <w:t>Python cryptography（AES-GCM）</w:t>
            </w:r>
          </w:p>
        </w:tc>
        <w:tc>
          <w:tcPr>
            <w:tcW w:w="3742" w:type="dxa"/>
            <w:tcBorders>
              <w:top w:val="nil"/>
              <w:left w:val="nil"/>
              <w:bottom w:val="single" w:color="000000" w:sz="12" w:space="0"/>
              <w:right w:val="nil"/>
            </w:tcBorders>
            <w:shd w:val="clear" w:color="auto" w:fill="FFFFFF"/>
          </w:tcPr>
          <w:p w14:paraId="2D7E8BBF">
            <w:pPr>
              <w:spacing w:before="0" w:after="0" w:line="240" w:lineRule="auto"/>
              <w:rPr>
                <w:b w:val="0"/>
                <w:color w:val="000000"/>
              </w:rPr>
            </w:pPr>
            <w:r>
              <w:rPr>
                <w:rFonts w:ascii="Times New Roman" w:hAnsi="Times New Roman" w:eastAsia="宋体"/>
                <w:b w:val="0"/>
                <w:color w:val="000000"/>
                <w:sz w:val="21"/>
              </w:rPr>
              <w:t>健康档案敏感字段列级加密</w:t>
            </w:r>
          </w:p>
        </w:tc>
      </w:tr>
    </w:tbl>
    <w:p w14:paraId="47ED1ADA">
      <w:pPr>
        <w:spacing w:after="120" w:line="240" w:lineRule="auto"/>
      </w:pPr>
    </w:p>
    <w:p w14:paraId="30E0D39B">
      <w:pPr>
        <w:pStyle w:val="4"/>
        <w:spacing w:line="288" w:lineRule="auto"/>
      </w:pPr>
      <w:bookmarkStart w:id="56" w:name="_Toc15996"/>
      <w:r>
        <w:rPr>
          <w:rFonts w:ascii="Times New Roman" w:hAnsi="Times New Roman" w:eastAsia="黑体"/>
          <w:b/>
          <w:color w:val="000000"/>
          <w:sz w:val="24"/>
        </w:rPr>
        <w:t>7.3 接口契约摘要</w:t>
      </w:r>
      <w:bookmarkEnd w:id="56"/>
    </w:p>
    <w:p w14:paraId="79615A14">
      <w:pPr>
        <w:pStyle w:val="5"/>
        <w:spacing w:line="288" w:lineRule="auto"/>
      </w:pPr>
      <w:bookmarkStart w:id="57" w:name="_Toc13132"/>
      <w:r>
        <w:rPr>
          <w:rFonts w:ascii="Times New Roman" w:hAnsi="Times New Roman" w:eastAsia="宋体"/>
          <w:b/>
          <w:color w:val="000000"/>
          <w:sz w:val="24"/>
        </w:rPr>
        <w:t>7.3.1 通用约定</w:t>
      </w:r>
      <w:bookmarkEnd w:id="57"/>
    </w:p>
    <w:p w14:paraId="7F71D835">
      <w:pPr>
        <w:spacing w:before="0" w:after="0" w:line="360" w:lineRule="auto"/>
      </w:pPr>
      <w:r>
        <w:rPr>
          <w:rFonts w:ascii="Times New Roman" w:hAnsi="Times New Roman" w:eastAsia="宋体"/>
          <w:b w:val="0"/>
          <w:color w:val="000000"/>
          <w:sz w:val="24"/>
        </w:rPr>
        <w:t>统一前缀：所有接口以 /api/v1 开头，便于后续演进。</w:t>
      </w:r>
    </w:p>
    <w:p w14:paraId="003A1309">
      <w:pPr>
        <w:spacing w:before="0" w:after="0" w:line="360" w:lineRule="auto"/>
      </w:pPr>
      <w:r>
        <w:rPr>
          <w:rFonts w:ascii="Times New Roman" w:hAnsi="Times New Roman" w:eastAsia="宋体"/>
          <w:b w:val="0"/>
          <w:color w:val="000000"/>
          <w:sz w:val="24"/>
        </w:rPr>
        <w:t>鉴权方式：请求头 Authorization: Bearer &lt;token&gt;；前台与后台 Token 不可互用。</w:t>
      </w:r>
    </w:p>
    <w:p w14:paraId="68D5828A">
      <w:pPr>
        <w:spacing w:before="0" w:after="0" w:line="360" w:lineRule="auto"/>
      </w:pPr>
      <w:r>
        <w:rPr>
          <w:rFonts w:ascii="Times New Roman" w:hAnsi="Times New Roman" w:eastAsia="宋体"/>
          <w:b w:val="0"/>
          <w:color w:val="000000"/>
          <w:sz w:val="24"/>
        </w:rPr>
        <w:t>统一响应结构：{"code": 0, "message": "ok", "data": {...}}；code 为 0 表示成功，非 0 表示失败。</w:t>
      </w:r>
    </w:p>
    <w:p w14:paraId="389FCF63">
      <w:pPr>
        <w:spacing w:before="0" w:after="0" w:line="360" w:lineRule="auto"/>
      </w:pPr>
      <w:r>
        <w:rPr>
          <w:rFonts w:ascii="Times New Roman" w:hAnsi="Times New Roman" w:eastAsia="宋体"/>
          <w:b w:val="0"/>
          <w:color w:val="000000"/>
          <w:sz w:val="24"/>
        </w:rPr>
        <w:t>错误码区间：1xxx 参数错误、2xxx 鉴权与权限、3xxx 业务规则冲突、4xxx 上游依赖（大模型）异常、5xxx 系统内部错误。</w:t>
      </w:r>
    </w:p>
    <w:p w14:paraId="2CEE32CE">
      <w:pPr>
        <w:spacing w:before="0" w:after="0" w:line="360" w:lineRule="auto"/>
      </w:pPr>
      <w:r>
        <w:rPr>
          <w:rFonts w:ascii="Times New Roman" w:hAnsi="Times New Roman" w:eastAsia="宋体"/>
          <w:b w:val="0"/>
          <w:color w:val="000000"/>
          <w:sz w:val="24"/>
        </w:rPr>
        <w:t>分页参数：page（从 1 开始）、page_size（默认 20，上限 100）；分页响应 data 为 {"page","page_size","total","items"}。</w:t>
      </w:r>
    </w:p>
    <w:p w14:paraId="25390249">
      <w:pPr>
        <w:spacing w:before="0" w:after="0" w:line="360" w:lineRule="auto"/>
      </w:pPr>
      <w:r>
        <w:rPr>
          <w:rFonts w:ascii="Times New Roman" w:hAnsi="Times New Roman" w:eastAsia="宋体"/>
          <w:b w:val="0"/>
          <w:color w:val="000000"/>
          <w:sz w:val="24"/>
        </w:rPr>
        <w:t>图片上传独立接口，走 multipart/form-data，服务端校验类型与大小后再返回资源标识。</w:t>
      </w:r>
    </w:p>
    <w:p w14:paraId="62DF62A2">
      <w:pPr>
        <w:pStyle w:val="5"/>
        <w:spacing w:line="288" w:lineRule="auto"/>
      </w:pPr>
      <w:bookmarkStart w:id="58" w:name="_Toc7766"/>
      <w:r>
        <w:rPr>
          <w:rFonts w:ascii="Times New Roman" w:hAnsi="Times New Roman" w:eastAsia="宋体"/>
          <w:b/>
          <w:color w:val="000000"/>
          <w:sz w:val="24"/>
        </w:rPr>
        <w:t>7.3.2 接口清单</w:t>
      </w:r>
      <w:bookmarkEnd w:id="58"/>
    </w:p>
    <w:p w14:paraId="75A13722">
      <w:pPr>
        <w:keepNext/>
        <w:spacing w:before="120" w:after="60" w:line="240" w:lineRule="auto"/>
        <w:jc w:val="center"/>
      </w:pPr>
      <w:r>
        <w:rPr>
          <w:rFonts w:ascii="Times New Roman" w:hAnsi="Times New Roman" w:eastAsia="宋体"/>
          <w:b/>
          <w:color w:val="000000"/>
          <w:sz w:val="21"/>
        </w:rPr>
        <w:t>表 7-3 接口清单（示例）</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20"/>
        <w:gridCol w:w="4309"/>
        <w:gridCol w:w="2948"/>
      </w:tblGrid>
      <w:tr w14:paraId="3B0B90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020" w:type="dxa"/>
            <w:tcBorders>
              <w:top w:val="single" w:color="000000" w:sz="12" w:space="0"/>
              <w:left w:val="nil"/>
              <w:bottom w:val="single" w:color="000000" w:sz="4" w:space="0"/>
              <w:right w:val="nil"/>
              <w:tl2br w:val="nil"/>
            </w:tcBorders>
            <w:shd w:val="clear" w:color="auto" w:fill="FFFFFF"/>
          </w:tcPr>
          <w:p w14:paraId="3624723F">
            <w:pPr>
              <w:spacing w:before="0" w:after="0" w:line="240" w:lineRule="auto"/>
              <w:rPr>
                <w:b w:val="0"/>
                <w:color w:val="000000"/>
              </w:rPr>
            </w:pPr>
            <w:r>
              <w:rPr>
                <w:rFonts w:ascii="Times New Roman" w:hAnsi="Times New Roman" w:eastAsia="宋体"/>
                <w:b w:val="0"/>
                <w:color w:val="000000"/>
                <w:sz w:val="21"/>
              </w:rPr>
              <w:t>分组</w:t>
            </w:r>
          </w:p>
        </w:tc>
        <w:tc>
          <w:tcPr>
            <w:tcW w:w="4309" w:type="dxa"/>
            <w:tcBorders>
              <w:top w:val="single" w:color="000000" w:sz="12" w:space="0"/>
              <w:left w:val="nil"/>
              <w:bottom w:val="single" w:color="000000" w:sz="4" w:space="0"/>
              <w:right w:val="nil"/>
            </w:tcBorders>
            <w:shd w:val="clear" w:color="auto" w:fill="FFFFFF"/>
          </w:tcPr>
          <w:p w14:paraId="42DB4CF3">
            <w:pPr>
              <w:spacing w:before="0" w:after="0" w:line="240" w:lineRule="auto"/>
              <w:rPr>
                <w:b w:val="0"/>
                <w:color w:val="000000"/>
              </w:rPr>
            </w:pPr>
            <w:r>
              <w:rPr>
                <w:rFonts w:ascii="Times New Roman" w:hAnsi="Times New Roman" w:eastAsia="宋体"/>
                <w:b w:val="0"/>
                <w:color w:val="000000"/>
                <w:sz w:val="21"/>
              </w:rPr>
              <w:t>方法与路径</w:t>
            </w:r>
          </w:p>
        </w:tc>
        <w:tc>
          <w:tcPr>
            <w:tcW w:w="2948" w:type="dxa"/>
            <w:tcBorders>
              <w:top w:val="single" w:color="000000" w:sz="12" w:space="0"/>
              <w:left w:val="nil"/>
              <w:bottom w:val="single" w:color="000000" w:sz="4" w:space="0"/>
              <w:right w:val="nil"/>
            </w:tcBorders>
            <w:shd w:val="clear" w:color="auto" w:fill="FFFFFF"/>
          </w:tcPr>
          <w:p w14:paraId="45F7C6B6">
            <w:pPr>
              <w:spacing w:before="0" w:after="0" w:line="240" w:lineRule="auto"/>
              <w:rPr>
                <w:b w:val="0"/>
                <w:color w:val="000000"/>
              </w:rPr>
            </w:pPr>
            <w:r>
              <w:rPr>
                <w:rFonts w:ascii="Times New Roman" w:hAnsi="Times New Roman" w:eastAsia="宋体"/>
                <w:b w:val="0"/>
                <w:color w:val="000000"/>
                <w:sz w:val="21"/>
              </w:rPr>
              <w:t>说明</w:t>
            </w:r>
          </w:p>
        </w:tc>
      </w:tr>
      <w:tr w14:paraId="1AFB3F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020" w:type="dxa"/>
            <w:tcBorders>
              <w:top w:val="single" w:color="000000" w:sz="4" w:space="0"/>
              <w:left w:val="nil"/>
              <w:bottom w:val="nil"/>
              <w:right w:val="nil"/>
            </w:tcBorders>
            <w:shd w:val="clear" w:color="auto" w:fill="FFFFFF"/>
          </w:tcPr>
          <w:p w14:paraId="5A29F73D">
            <w:pPr>
              <w:spacing w:before="0" w:after="0" w:line="240" w:lineRule="auto"/>
              <w:rPr>
                <w:b w:val="0"/>
                <w:color w:val="000000"/>
              </w:rPr>
            </w:pPr>
            <w:r>
              <w:rPr>
                <w:rFonts w:ascii="Times New Roman" w:hAnsi="Times New Roman" w:eastAsia="宋体"/>
                <w:b w:val="0"/>
                <w:color w:val="000000"/>
                <w:sz w:val="21"/>
              </w:rPr>
              <w:t>认证</w:t>
            </w:r>
          </w:p>
        </w:tc>
        <w:tc>
          <w:tcPr>
            <w:tcW w:w="4309" w:type="dxa"/>
            <w:tcBorders>
              <w:top w:val="single" w:color="000000" w:sz="4" w:space="0"/>
              <w:left w:val="nil"/>
              <w:bottom w:val="nil"/>
              <w:right w:val="nil"/>
            </w:tcBorders>
            <w:shd w:val="clear" w:color="auto" w:fill="FFFFFF"/>
          </w:tcPr>
          <w:p w14:paraId="6536FCEE">
            <w:pPr>
              <w:spacing w:before="0" w:after="0" w:line="240" w:lineRule="auto"/>
              <w:rPr>
                <w:b w:val="0"/>
                <w:color w:val="000000"/>
              </w:rPr>
            </w:pPr>
            <w:r>
              <w:rPr>
                <w:rFonts w:ascii="Times New Roman" w:hAnsi="Times New Roman" w:eastAsia="宋体"/>
                <w:b w:val="0"/>
                <w:color w:val="000000"/>
                <w:sz w:val="21"/>
              </w:rPr>
              <w:t>POST /api/v1/auth/register；POST /api/v1/auth/login；POST /api/v1/auth/logout；GET /api/v1/auth/me</w:t>
            </w:r>
          </w:p>
        </w:tc>
        <w:tc>
          <w:tcPr>
            <w:tcW w:w="2948" w:type="dxa"/>
            <w:tcBorders>
              <w:top w:val="single" w:color="000000" w:sz="4" w:space="0"/>
              <w:left w:val="nil"/>
              <w:bottom w:val="nil"/>
              <w:right w:val="nil"/>
            </w:tcBorders>
            <w:shd w:val="clear" w:color="auto" w:fill="FFFFFF"/>
          </w:tcPr>
          <w:p w14:paraId="6AF6641F">
            <w:pPr>
              <w:spacing w:before="0" w:after="0" w:line="240" w:lineRule="auto"/>
              <w:rPr>
                <w:b w:val="0"/>
                <w:color w:val="000000"/>
              </w:rPr>
            </w:pPr>
            <w:r>
              <w:rPr>
                <w:rFonts w:ascii="Times New Roman" w:hAnsi="Times New Roman" w:eastAsia="宋体"/>
                <w:b w:val="0"/>
                <w:color w:val="000000"/>
                <w:sz w:val="21"/>
              </w:rPr>
              <w:t>注册、登录、登出、当前用户</w:t>
            </w:r>
          </w:p>
        </w:tc>
      </w:tr>
      <w:tr w14:paraId="32596B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020" w:type="dxa"/>
            <w:tcBorders>
              <w:top w:val="nil"/>
              <w:left w:val="nil"/>
              <w:bottom w:val="nil"/>
              <w:right w:val="nil"/>
            </w:tcBorders>
            <w:shd w:val="clear" w:color="auto" w:fill="FFFFFF"/>
          </w:tcPr>
          <w:p w14:paraId="2ED93796">
            <w:pPr>
              <w:spacing w:before="0" w:after="0" w:line="240" w:lineRule="auto"/>
              <w:rPr>
                <w:b w:val="0"/>
                <w:color w:val="000000"/>
              </w:rPr>
            </w:pPr>
            <w:r>
              <w:rPr>
                <w:rFonts w:ascii="Times New Roman" w:hAnsi="Times New Roman" w:eastAsia="宋体"/>
                <w:b w:val="0"/>
                <w:color w:val="000000"/>
                <w:sz w:val="21"/>
              </w:rPr>
              <w:t>健康档案</w:t>
            </w:r>
          </w:p>
        </w:tc>
        <w:tc>
          <w:tcPr>
            <w:tcW w:w="4309" w:type="dxa"/>
            <w:tcBorders>
              <w:top w:val="nil"/>
              <w:left w:val="nil"/>
              <w:bottom w:val="nil"/>
              <w:right w:val="nil"/>
            </w:tcBorders>
            <w:shd w:val="clear" w:color="auto" w:fill="FFFFFF"/>
          </w:tcPr>
          <w:p w14:paraId="00DD8B5B">
            <w:pPr>
              <w:spacing w:before="0" w:after="0" w:line="240" w:lineRule="auto"/>
              <w:rPr>
                <w:b w:val="0"/>
                <w:color w:val="000000"/>
              </w:rPr>
            </w:pPr>
            <w:r>
              <w:rPr>
                <w:rFonts w:ascii="Times New Roman" w:hAnsi="Times New Roman" w:eastAsia="宋体"/>
                <w:b w:val="0"/>
                <w:color w:val="000000"/>
                <w:sz w:val="21"/>
              </w:rPr>
              <w:t>GET /api/v1/profile；PUT /api/v1/profile</w:t>
            </w:r>
          </w:p>
        </w:tc>
        <w:tc>
          <w:tcPr>
            <w:tcW w:w="2948" w:type="dxa"/>
            <w:tcBorders>
              <w:top w:val="nil"/>
              <w:left w:val="nil"/>
              <w:bottom w:val="nil"/>
              <w:right w:val="nil"/>
            </w:tcBorders>
            <w:shd w:val="clear" w:color="auto" w:fill="FFFFFF"/>
          </w:tcPr>
          <w:p w14:paraId="39F94CD5">
            <w:pPr>
              <w:spacing w:before="0" w:after="0" w:line="240" w:lineRule="auto"/>
              <w:rPr>
                <w:b w:val="0"/>
                <w:color w:val="000000"/>
              </w:rPr>
            </w:pPr>
            <w:r>
              <w:rPr>
                <w:rFonts w:ascii="Times New Roman" w:hAnsi="Times New Roman" w:eastAsia="宋体"/>
                <w:b w:val="0"/>
                <w:color w:val="000000"/>
                <w:sz w:val="21"/>
              </w:rPr>
              <w:t>读取/更新个人健康档案，含推荐摄入计算结果</w:t>
            </w:r>
          </w:p>
        </w:tc>
      </w:tr>
      <w:tr w14:paraId="4B9A5B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020" w:type="dxa"/>
            <w:tcBorders>
              <w:top w:val="nil"/>
              <w:left w:val="nil"/>
              <w:bottom w:val="nil"/>
              <w:right w:val="nil"/>
            </w:tcBorders>
            <w:shd w:val="clear" w:color="auto" w:fill="FFFFFF"/>
          </w:tcPr>
          <w:p w14:paraId="7F1D754F">
            <w:pPr>
              <w:spacing w:before="0" w:after="0" w:line="240" w:lineRule="auto"/>
              <w:rPr>
                <w:b w:val="0"/>
                <w:color w:val="000000"/>
              </w:rPr>
            </w:pPr>
            <w:r>
              <w:rPr>
                <w:rFonts w:ascii="Times New Roman" w:hAnsi="Times New Roman" w:eastAsia="宋体"/>
                <w:b w:val="0"/>
                <w:color w:val="000000"/>
                <w:sz w:val="21"/>
              </w:rPr>
              <w:t>上传</w:t>
            </w:r>
          </w:p>
        </w:tc>
        <w:tc>
          <w:tcPr>
            <w:tcW w:w="4309" w:type="dxa"/>
            <w:tcBorders>
              <w:top w:val="nil"/>
              <w:left w:val="nil"/>
              <w:bottom w:val="nil"/>
              <w:right w:val="nil"/>
            </w:tcBorders>
            <w:shd w:val="clear" w:color="auto" w:fill="FFFFFF"/>
          </w:tcPr>
          <w:p w14:paraId="05B5A644">
            <w:pPr>
              <w:spacing w:before="0" w:after="0" w:line="240" w:lineRule="auto"/>
              <w:rPr>
                <w:b w:val="0"/>
                <w:color w:val="000000"/>
              </w:rPr>
            </w:pPr>
            <w:r>
              <w:rPr>
                <w:rFonts w:ascii="Times New Roman" w:hAnsi="Times New Roman" w:eastAsia="宋体"/>
                <w:b w:val="0"/>
                <w:color w:val="000000"/>
                <w:sz w:val="21"/>
              </w:rPr>
              <w:t>POST /api/v1/uploads</w:t>
            </w:r>
          </w:p>
        </w:tc>
        <w:tc>
          <w:tcPr>
            <w:tcW w:w="2948" w:type="dxa"/>
            <w:tcBorders>
              <w:top w:val="nil"/>
              <w:left w:val="nil"/>
              <w:bottom w:val="nil"/>
              <w:right w:val="nil"/>
            </w:tcBorders>
            <w:shd w:val="clear" w:color="auto" w:fill="FFFFFF"/>
          </w:tcPr>
          <w:p w14:paraId="4A5FBA57">
            <w:pPr>
              <w:spacing w:before="0" w:after="0" w:line="240" w:lineRule="auto"/>
              <w:rPr>
                <w:b w:val="0"/>
                <w:color w:val="000000"/>
              </w:rPr>
            </w:pPr>
            <w:r>
              <w:rPr>
                <w:rFonts w:ascii="Times New Roman" w:hAnsi="Times New Roman" w:eastAsia="宋体"/>
                <w:b w:val="0"/>
                <w:color w:val="000000"/>
                <w:sz w:val="21"/>
              </w:rPr>
              <w:t>上传单张图片，返回 asset_id 与访问路径</w:t>
            </w:r>
          </w:p>
        </w:tc>
      </w:tr>
      <w:tr w14:paraId="30165D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020" w:type="dxa"/>
            <w:tcBorders>
              <w:top w:val="nil"/>
              <w:left w:val="nil"/>
              <w:bottom w:val="nil"/>
              <w:right w:val="nil"/>
            </w:tcBorders>
            <w:shd w:val="clear" w:color="auto" w:fill="FFFFFF"/>
          </w:tcPr>
          <w:p w14:paraId="06CD9DC1">
            <w:pPr>
              <w:spacing w:before="0" w:after="0" w:line="240" w:lineRule="auto"/>
              <w:rPr>
                <w:b w:val="0"/>
                <w:color w:val="000000"/>
              </w:rPr>
            </w:pPr>
            <w:r>
              <w:rPr>
                <w:rFonts w:ascii="Times New Roman" w:hAnsi="Times New Roman" w:eastAsia="宋体"/>
                <w:b w:val="0"/>
                <w:color w:val="000000"/>
                <w:sz w:val="21"/>
              </w:rPr>
              <w:t>识别</w:t>
            </w:r>
          </w:p>
        </w:tc>
        <w:tc>
          <w:tcPr>
            <w:tcW w:w="4309" w:type="dxa"/>
            <w:tcBorders>
              <w:top w:val="nil"/>
              <w:left w:val="nil"/>
              <w:bottom w:val="nil"/>
              <w:right w:val="nil"/>
            </w:tcBorders>
            <w:shd w:val="clear" w:color="auto" w:fill="FFFFFF"/>
          </w:tcPr>
          <w:p w14:paraId="3394AF26">
            <w:pPr>
              <w:spacing w:before="0" w:after="0" w:line="240" w:lineRule="auto"/>
              <w:rPr>
                <w:b w:val="0"/>
                <w:color w:val="000000"/>
              </w:rPr>
            </w:pPr>
            <w:r>
              <w:rPr>
                <w:rFonts w:ascii="Times New Roman" w:hAnsi="Times New Roman" w:eastAsia="宋体"/>
                <w:b w:val="0"/>
                <w:color w:val="000000"/>
                <w:sz w:val="21"/>
              </w:rPr>
              <w:t>POST /api/v1/records/analyze</w:t>
            </w:r>
          </w:p>
        </w:tc>
        <w:tc>
          <w:tcPr>
            <w:tcW w:w="2948" w:type="dxa"/>
            <w:tcBorders>
              <w:top w:val="nil"/>
              <w:left w:val="nil"/>
              <w:bottom w:val="nil"/>
              <w:right w:val="nil"/>
            </w:tcBorders>
            <w:shd w:val="clear" w:color="auto" w:fill="FFFFFF"/>
          </w:tcPr>
          <w:p w14:paraId="3DAB4676">
            <w:pPr>
              <w:spacing w:before="0" w:after="0" w:line="240" w:lineRule="auto"/>
              <w:rPr>
                <w:b w:val="0"/>
                <w:color w:val="000000"/>
              </w:rPr>
            </w:pPr>
            <w:r>
              <w:rPr>
                <w:rFonts w:ascii="Times New Roman" w:hAnsi="Times New Roman" w:eastAsia="宋体"/>
                <w:b w:val="0"/>
                <w:color w:val="000000"/>
                <w:sz w:val="21"/>
              </w:rPr>
              <w:t>传入 asset_id 列表或文本，返回结构化识别结果，不落库</w:t>
            </w:r>
          </w:p>
        </w:tc>
      </w:tr>
      <w:tr w14:paraId="2A0BAE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020" w:type="dxa"/>
            <w:tcBorders>
              <w:top w:val="nil"/>
              <w:left w:val="nil"/>
              <w:bottom w:val="nil"/>
              <w:right w:val="nil"/>
            </w:tcBorders>
            <w:shd w:val="clear" w:color="auto" w:fill="FFFFFF"/>
          </w:tcPr>
          <w:p w14:paraId="5D08E031">
            <w:pPr>
              <w:spacing w:before="0" w:after="0" w:line="240" w:lineRule="auto"/>
              <w:rPr>
                <w:b w:val="0"/>
                <w:color w:val="000000"/>
              </w:rPr>
            </w:pPr>
            <w:r>
              <w:rPr>
                <w:rFonts w:ascii="Times New Roman" w:hAnsi="Times New Roman" w:eastAsia="宋体"/>
                <w:b w:val="0"/>
                <w:color w:val="000000"/>
                <w:sz w:val="21"/>
              </w:rPr>
              <w:t>记录</w:t>
            </w:r>
          </w:p>
        </w:tc>
        <w:tc>
          <w:tcPr>
            <w:tcW w:w="4309" w:type="dxa"/>
            <w:tcBorders>
              <w:top w:val="nil"/>
              <w:left w:val="nil"/>
              <w:bottom w:val="nil"/>
              <w:right w:val="nil"/>
            </w:tcBorders>
            <w:shd w:val="clear" w:color="auto" w:fill="FFFFFF"/>
          </w:tcPr>
          <w:p w14:paraId="0F7049D7">
            <w:pPr>
              <w:spacing w:before="0" w:after="0" w:line="240" w:lineRule="auto"/>
              <w:rPr>
                <w:b w:val="0"/>
                <w:color w:val="000000"/>
              </w:rPr>
            </w:pPr>
            <w:r>
              <w:rPr>
                <w:rFonts w:ascii="Times New Roman" w:hAnsi="Times New Roman" w:eastAsia="宋体"/>
                <w:b w:val="0"/>
                <w:color w:val="000000"/>
                <w:sz w:val="21"/>
              </w:rPr>
              <w:t>POST /api/v1/records；GET /api/v1/records；GET /api/v1/records/{id}；PUT /api/v1/records/{id}；DELETE /api/v1/records/{id}</w:t>
            </w:r>
          </w:p>
        </w:tc>
        <w:tc>
          <w:tcPr>
            <w:tcW w:w="2948" w:type="dxa"/>
            <w:tcBorders>
              <w:top w:val="nil"/>
              <w:left w:val="nil"/>
              <w:bottom w:val="nil"/>
              <w:right w:val="nil"/>
            </w:tcBorders>
            <w:shd w:val="clear" w:color="auto" w:fill="FFFFFF"/>
          </w:tcPr>
          <w:p w14:paraId="39826F46">
            <w:pPr>
              <w:spacing w:before="0" w:after="0" w:line="240" w:lineRule="auto"/>
              <w:rPr>
                <w:b w:val="0"/>
                <w:color w:val="000000"/>
              </w:rPr>
            </w:pPr>
            <w:r>
              <w:rPr>
                <w:rFonts w:ascii="Times New Roman" w:hAnsi="Times New Roman" w:eastAsia="宋体"/>
                <w:b w:val="0"/>
                <w:color w:val="000000"/>
                <w:sz w:val="21"/>
              </w:rPr>
              <w:t>确认落库、分页查询、详情、编辑、删除</w:t>
            </w:r>
          </w:p>
        </w:tc>
      </w:tr>
      <w:tr w14:paraId="356B6F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020" w:type="dxa"/>
            <w:tcBorders>
              <w:top w:val="nil"/>
              <w:left w:val="nil"/>
              <w:bottom w:val="nil"/>
              <w:right w:val="nil"/>
            </w:tcBorders>
            <w:shd w:val="clear" w:color="auto" w:fill="FFFFFF"/>
          </w:tcPr>
          <w:p w14:paraId="745ABD67">
            <w:pPr>
              <w:spacing w:before="0" w:after="0" w:line="240" w:lineRule="auto"/>
              <w:rPr>
                <w:b w:val="0"/>
                <w:color w:val="000000"/>
              </w:rPr>
            </w:pPr>
            <w:r>
              <w:rPr>
                <w:rFonts w:ascii="Times New Roman" w:hAnsi="Times New Roman" w:eastAsia="宋体"/>
                <w:b w:val="0"/>
                <w:color w:val="000000"/>
                <w:sz w:val="21"/>
              </w:rPr>
              <w:t>统计</w:t>
            </w:r>
          </w:p>
        </w:tc>
        <w:tc>
          <w:tcPr>
            <w:tcW w:w="4309" w:type="dxa"/>
            <w:tcBorders>
              <w:top w:val="nil"/>
              <w:left w:val="nil"/>
              <w:bottom w:val="nil"/>
              <w:right w:val="nil"/>
            </w:tcBorders>
            <w:shd w:val="clear" w:color="auto" w:fill="FFFFFF"/>
          </w:tcPr>
          <w:p w14:paraId="1E8BFF55">
            <w:pPr>
              <w:spacing w:before="0" w:after="0" w:line="240" w:lineRule="auto"/>
              <w:rPr>
                <w:b w:val="0"/>
                <w:color w:val="000000"/>
              </w:rPr>
            </w:pPr>
            <w:r>
              <w:rPr>
                <w:rFonts w:ascii="Times New Roman" w:hAnsi="Times New Roman" w:eastAsia="宋体"/>
                <w:b w:val="0"/>
                <w:color w:val="000000"/>
                <w:sz w:val="21"/>
              </w:rPr>
              <w:t>GET /api/v1/stats?range=day|week|month&amp;date=</w:t>
            </w:r>
          </w:p>
        </w:tc>
        <w:tc>
          <w:tcPr>
            <w:tcW w:w="2948" w:type="dxa"/>
            <w:tcBorders>
              <w:top w:val="nil"/>
              <w:left w:val="nil"/>
              <w:bottom w:val="nil"/>
              <w:right w:val="nil"/>
            </w:tcBorders>
            <w:shd w:val="clear" w:color="auto" w:fill="FFFFFF"/>
          </w:tcPr>
          <w:p w14:paraId="2851EDA2">
            <w:pPr>
              <w:spacing w:before="0" w:after="0" w:line="240" w:lineRule="auto"/>
              <w:rPr>
                <w:b w:val="0"/>
                <w:color w:val="000000"/>
              </w:rPr>
            </w:pPr>
            <w:r>
              <w:rPr>
                <w:rFonts w:ascii="Times New Roman" w:hAnsi="Times New Roman" w:eastAsia="宋体"/>
                <w:b w:val="0"/>
                <w:color w:val="000000"/>
                <w:sz w:val="21"/>
              </w:rPr>
              <w:t>摄入统计与趋势</w:t>
            </w:r>
          </w:p>
        </w:tc>
      </w:tr>
      <w:tr w14:paraId="4426FC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020" w:type="dxa"/>
            <w:tcBorders>
              <w:top w:val="nil"/>
              <w:left w:val="nil"/>
              <w:bottom w:val="nil"/>
              <w:right w:val="nil"/>
            </w:tcBorders>
            <w:shd w:val="clear" w:color="auto" w:fill="FFFFFF"/>
          </w:tcPr>
          <w:p w14:paraId="3E1BED3A">
            <w:pPr>
              <w:spacing w:before="0" w:after="0" w:line="240" w:lineRule="auto"/>
              <w:rPr>
                <w:b w:val="0"/>
                <w:color w:val="000000"/>
              </w:rPr>
            </w:pPr>
            <w:r>
              <w:rPr>
                <w:rFonts w:ascii="Times New Roman" w:hAnsi="Times New Roman" w:eastAsia="宋体"/>
                <w:b w:val="0"/>
                <w:color w:val="000000"/>
                <w:sz w:val="21"/>
              </w:rPr>
              <w:t>建议</w:t>
            </w:r>
          </w:p>
        </w:tc>
        <w:tc>
          <w:tcPr>
            <w:tcW w:w="4309" w:type="dxa"/>
            <w:tcBorders>
              <w:top w:val="nil"/>
              <w:left w:val="nil"/>
              <w:bottom w:val="nil"/>
              <w:right w:val="nil"/>
            </w:tcBorders>
            <w:shd w:val="clear" w:color="auto" w:fill="FFFFFF"/>
          </w:tcPr>
          <w:p w14:paraId="066E270A">
            <w:pPr>
              <w:spacing w:before="0" w:after="0" w:line="240" w:lineRule="auto"/>
              <w:rPr>
                <w:b w:val="0"/>
                <w:color w:val="000000"/>
              </w:rPr>
            </w:pPr>
            <w:r>
              <w:rPr>
                <w:rFonts w:ascii="Times New Roman" w:hAnsi="Times New Roman" w:eastAsia="宋体"/>
                <w:b w:val="0"/>
                <w:color w:val="000000"/>
                <w:sz w:val="21"/>
              </w:rPr>
              <w:t>GET /api/v1/advice?date=</w:t>
            </w:r>
          </w:p>
        </w:tc>
        <w:tc>
          <w:tcPr>
            <w:tcW w:w="2948" w:type="dxa"/>
            <w:tcBorders>
              <w:top w:val="nil"/>
              <w:left w:val="nil"/>
              <w:bottom w:val="nil"/>
              <w:right w:val="nil"/>
            </w:tcBorders>
            <w:shd w:val="clear" w:color="auto" w:fill="FFFFFF"/>
          </w:tcPr>
          <w:p w14:paraId="04EC30DA">
            <w:pPr>
              <w:spacing w:before="0" w:after="0" w:line="240" w:lineRule="auto"/>
              <w:rPr>
                <w:b w:val="0"/>
                <w:color w:val="000000"/>
              </w:rPr>
            </w:pPr>
            <w:r>
              <w:rPr>
                <w:rFonts w:ascii="Times New Roman" w:hAnsi="Times New Roman" w:eastAsia="宋体"/>
                <w:b w:val="0"/>
                <w:color w:val="000000"/>
                <w:sz w:val="21"/>
              </w:rPr>
              <w:t>个性化饮食建议</w:t>
            </w:r>
          </w:p>
        </w:tc>
      </w:tr>
      <w:tr w14:paraId="748AB6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020" w:type="dxa"/>
            <w:tcBorders>
              <w:top w:val="nil"/>
              <w:left w:val="nil"/>
              <w:bottom w:val="nil"/>
              <w:right w:val="nil"/>
            </w:tcBorders>
            <w:shd w:val="clear" w:color="auto" w:fill="FFFFFF"/>
          </w:tcPr>
          <w:p w14:paraId="5CDD598A">
            <w:pPr>
              <w:spacing w:before="0" w:after="0" w:line="240" w:lineRule="auto"/>
              <w:rPr>
                <w:b w:val="0"/>
                <w:color w:val="000000"/>
              </w:rPr>
            </w:pPr>
            <w:r>
              <w:rPr>
                <w:rFonts w:ascii="Times New Roman" w:hAnsi="Times New Roman" w:eastAsia="宋体"/>
                <w:b w:val="0"/>
                <w:color w:val="000000"/>
                <w:sz w:val="21"/>
              </w:rPr>
              <w:t>预警</w:t>
            </w:r>
          </w:p>
        </w:tc>
        <w:tc>
          <w:tcPr>
            <w:tcW w:w="4309" w:type="dxa"/>
            <w:tcBorders>
              <w:top w:val="nil"/>
              <w:left w:val="nil"/>
              <w:bottom w:val="nil"/>
              <w:right w:val="nil"/>
            </w:tcBorders>
            <w:shd w:val="clear" w:color="auto" w:fill="FFFFFF"/>
          </w:tcPr>
          <w:p w14:paraId="5D83F6FD">
            <w:pPr>
              <w:spacing w:before="0" w:after="0" w:line="240" w:lineRule="auto"/>
              <w:rPr>
                <w:b w:val="0"/>
                <w:color w:val="000000"/>
              </w:rPr>
            </w:pPr>
            <w:r>
              <w:rPr>
                <w:rFonts w:ascii="Times New Roman" w:hAnsi="Times New Roman" w:eastAsia="宋体"/>
                <w:b w:val="0"/>
                <w:color w:val="000000"/>
                <w:sz w:val="21"/>
              </w:rPr>
              <w:t>GET /api/v1/alerts?date=；PUT /api/v1/alerts/{id}/read</w:t>
            </w:r>
          </w:p>
        </w:tc>
        <w:tc>
          <w:tcPr>
            <w:tcW w:w="2948" w:type="dxa"/>
            <w:tcBorders>
              <w:top w:val="nil"/>
              <w:left w:val="nil"/>
              <w:bottom w:val="nil"/>
              <w:right w:val="nil"/>
            </w:tcBorders>
            <w:shd w:val="clear" w:color="auto" w:fill="FFFFFF"/>
          </w:tcPr>
          <w:p w14:paraId="26CDB5BA">
            <w:pPr>
              <w:spacing w:before="0" w:after="0" w:line="240" w:lineRule="auto"/>
              <w:rPr>
                <w:b w:val="0"/>
                <w:color w:val="000000"/>
              </w:rPr>
            </w:pPr>
            <w:r>
              <w:rPr>
                <w:rFonts w:ascii="Times New Roman" w:hAnsi="Times New Roman" w:eastAsia="宋体"/>
                <w:b w:val="0"/>
                <w:color w:val="000000"/>
                <w:sz w:val="21"/>
              </w:rPr>
              <w:t>当日预警列表与已读标记</w:t>
            </w:r>
          </w:p>
        </w:tc>
      </w:tr>
      <w:tr w14:paraId="298A0A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020" w:type="dxa"/>
            <w:tcBorders>
              <w:top w:val="nil"/>
              <w:left w:val="nil"/>
              <w:bottom w:val="nil"/>
              <w:right w:val="nil"/>
            </w:tcBorders>
            <w:shd w:val="clear" w:color="auto" w:fill="FFFFFF"/>
          </w:tcPr>
          <w:p w14:paraId="61FCB55D">
            <w:pPr>
              <w:spacing w:before="0" w:after="0" w:line="240" w:lineRule="auto"/>
              <w:rPr>
                <w:b w:val="0"/>
                <w:color w:val="000000"/>
              </w:rPr>
            </w:pPr>
            <w:r>
              <w:rPr>
                <w:rFonts w:ascii="Times New Roman" w:hAnsi="Times New Roman" w:eastAsia="宋体"/>
                <w:b w:val="0"/>
                <w:color w:val="000000"/>
                <w:sz w:val="21"/>
              </w:rPr>
              <w:t>账户</w:t>
            </w:r>
          </w:p>
        </w:tc>
        <w:tc>
          <w:tcPr>
            <w:tcW w:w="4309" w:type="dxa"/>
            <w:tcBorders>
              <w:top w:val="nil"/>
              <w:left w:val="nil"/>
              <w:bottom w:val="nil"/>
              <w:right w:val="nil"/>
            </w:tcBorders>
            <w:shd w:val="clear" w:color="auto" w:fill="FFFFFF"/>
          </w:tcPr>
          <w:p w14:paraId="2EF631CC">
            <w:pPr>
              <w:spacing w:before="0" w:after="0" w:line="240" w:lineRule="auto"/>
              <w:rPr>
                <w:b w:val="0"/>
                <w:color w:val="000000"/>
              </w:rPr>
            </w:pPr>
            <w:r>
              <w:rPr>
                <w:rFonts w:ascii="Times New Roman" w:hAnsi="Times New Roman" w:eastAsia="宋体"/>
                <w:b w:val="0"/>
                <w:color w:val="000000"/>
                <w:sz w:val="21"/>
              </w:rPr>
              <w:t>PUT /api/v1/account/password；GET /api/v1/export?format=csv；DELETE /api/v1/account</w:t>
            </w:r>
          </w:p>
        </w:tc>
        <w:tc>
          <w:tcPr>
            <w:tcW w:w="2948" w:type="dxa"/>
            <w:tcBorders>
              <w:top w:val="nil"/>
              <w:left w:val="nil"/>
              <w:bottom w:val="nil"/>
              <w:right w:val="nil"/>
            </w:tcBorders>
            <w:shd w:val="clear" w:color="auto" w:fill="FFFFFF"/>
          </w:tcPr>
          <w:p w14:paraId="64BB1D45">
            <w:pPr>
              <w:spacing w:before="0" w:after="0" w:line="240" w:lineRule="auto"/>
              <w:rPr>
                <w:b w:val="0"/>
                <w:color w:val="000000"/>
              </w:rPr>
            </w:pPr>
            <w:r>
              <w:rPr>
                <w:rFonts w:ascii="Times New Roman" w:hAnsi="Times New Roman" w:eastAsia="宋体"/>
                <w:b w:val="0"/>
                <w:color w:val="000000"/>
                <w:sz w:val="21"/>
              </w:rPr>
              <w:t>修改密码、导出 CSV、注销账号</w:t>
            </w:r>
          </w:p>
        </w:tc>
      </w:tr>
      <w:tr w14:paraId="7927B4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020" w:type="dxa"/>
            <w:tcBorders>
              <w:top w:val="nil"/>
              <w:left w:val="nil"/>
              <w:bottom w:val="nil"/>
              <w:right w:val="nil"/>
            </w:tcBorders>
            <w:shd w:val="clear" w:color="auto" w:fill="FFFFFF"/>
          </w:tcPr>
          <w:p w14:paraId="66995226">
            <w:pPr>
              <w:spacing w:before="0" w:after="0" w:line="240" w:lineRule="auto"/>
              <w:rPr>
                <w:b w:val="0"/>
                <w:color w:val="000000"/>
              </w:rPr>
            </w:pPr>
            <w:r>
              <w:rPr>
                <w:rFonts w:ascii="Times New Roman" w:hAnsi="Times New Roman" w:eastAsia="宋体"/>
                <w:b w:val="0"/>
                <w:color w:val="000000"/>
                <w:sz w:val="21"/>
              </w:rPr>
              <w:t>后台-认证</w:t>
            </w:r>
          </w:p>
        </w:tc>
        <w:tc>
          <w:tcPr>
            <w:tcW w:w="4309" w:type="dxa"/>
            <w:tcBorders>
              <w:top w:val="nil"/>
              <w:left w:val="nil"/>
              <w:bottom w:val="nil"/>
              <w:right w:val="nil"/>
            </w:tcBorders>
            <w:shd w:val="clear" w:color="auto" w:fill="FFFFFF"/>
          </w:tcPr>
          <w:p w14:paraId="3DC143E3">
            <w:pPr>
              <w:spacing w:before="0" w:after="0" w:line="240" w:lineRule="auto"/>
              <w:rPr>
                <w:b w:val="0"/>
                <w:color w:val="000000"/>
              </w:rPr>
            </w:pPr>
            <w:r>
              <w:rPr>
                <w:rFonts w:ascii="Times New Roman" w:hAnsi="Times New Roman" w:eastAsia="宋体"/>
                <w:b w:val="0"/>
                <w:color w:val="000000"/>
                <w:sz w:val="21"/>
              </w:rPr>
              <w:t>POST /api/v1/admin/auth/login</w:t>
            </w:r>
          </w:p>
        </w:tc>
        <w:tc>
          <w:tcPr>
            <w:tcW w:w="2948" w:type="dxa"/>
            <w:tcBorders>
              <w:top w:val="nil"/>
              <w:left w:val="nil"/>
              <w:bottom w:val="nil"/>
              <w:right w:val="nil"/>
            </w:tcBorders>
            <w:shd w:val="clear" w:color="auto" w:fill="FFFFFF"/>
          </w:tcPr>
          <w:p w14:paraId="43DA122F">
            <w:pPr>
              <w:spacing w:before="0" w:after="0" w:line="240" w:lineRule="auto"/>
              <w:rPr>
                <w:b w:val="0"/>
                <w:color w:val="000000"/>
              </w:rPr>
            </w:pPr>
            <w:r>
              <w:rPr>
                <w:rFonts w:ascii="Times New Roman" w:hAnsi="Times New Roman" w:eastAsia="宋体"/>
                <w:b w:val="0"/>
                <w:color w:val="000000"/>
                <w:sz w:val="21"/>
              </w:rPr>
              <w:t>后台独立登录入口</w:t>
            </w:r>
          </w:p>
        </w:tc>
      </w:tr>
      <w:tr w14:paraId="5DAA53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020" w:type="dxa"/>
            <w:tcBorders>
              <w:top w:val="nil"/>
              <w:left w:val="nil"/>
              <w:bottom w:val="nil"/>
              <w:right w:val="nil"/>
            </w:tcBorders>
            <w:shd w:val="clear" w:color="auto" w:fill="FFFFFF"/>
          </w:tcPr>
          <w:p w14:paraId="7899C413">
            <w:pPr>
              <w:spacing w:before="0" w:after="0" w:line="240" w:lineRule="auto"/>
              <w:rPr>
                <w:b w:val="0"/>
                <w:color w:val="000000"/>
              </w:rPr>
            </w:pPr>
            <w:r>
              <w:rPr>
                <w:rFonts w:ascii="Times New Roman" w:hAnsi="Times New Roman" w:eastAsia="宋体"/>
                <w:b w:val="0"/>
                <w:color w:val="000000"/>
                <w:sz w:val="21"/>
              </w:rPr>
              <w:t>后台-用户</w:t>
            </w:r>
          </w:p>
        </w:tc>
        <w:tc>
          <w:tcPr>
            <w:tcW w:w="4309" w:type="dxa"/>
            <w:tcBorders>
              <w:top w:val="nil"/>
              <w:left w:val="nil"/>
              <w:bottom w:val="nil"/>
              <w:right w:val="nil"/>
            </w:tcBorders>
            <w:shd w:val="clear" w:color="auto" w:fill="FFFFFF"/>
          </w:tcPr>
          <w:p w14:paraId="48B5FEC2">
            <w:pPr>
              <w:spacing w:before="0" w:after="0" w:line="240" w:lineRule="auto"/>
              <w:rPr>
                <w:b w:val="0"/>
                <w:color w:val="000000"/>
              </w:rPr>
            </w:pPr>
            <w:r>
              <w:rPr>
                <w:rFonts w:ascii="Times New Roman" w:hAnsi="Times New Roman" w:eastAsia="宋体"/>
                <w:b w:val="0"/>
                <w:color w:val="000000"/>
                <w:sz w:val="21"/>
              </w:rPr>
              <w:t>GET /api/v1/admin/users；PATCH /api/v1/admin/users/{id}/status；PUT /api/v1/admin/users/{id}/password；DELETE /api/v1/admin/users/{id}；GET /api/v1/admin/overview</w:t>
            </w:r>
          </w:p>
        </w:tc>
        <w:tc>
          <w:tcPr>
            <w:tcW w:w="2948" w:type="dxa"/>
            <w:tcBorders>
              <w:top w:val="nil"/>
              <w:left w:val="nil"/>
              <w:bottom w:val="nil"/>
              <w:right w:val="nil"/>
            </w:tcBorders>
            <w:shd w:val="clear" w:color="auto" w:fill="FFFFFF"/>
          </w:tcPr>
          <w:p w14:paraId="6833550A">
            <w:pPr>
              <w:spacing w:before="0" w:after="0" w:line="240" w:lineRule="auto"/>
              <w:rPr>
                <w:b w:val="0"/>
                <w:color w:val="000000"/>
              </w:rPr>
            </w:pPr>
            <w:r>
              <w:rPr>
                <w:rFonts w:ascii="Times New Roman" w:hAnsi="Times New Roman" w:eastAsia="宋体"/>
                <w:b w:val="0"/>
                <w:color w:val="000000"/>
                <w:sz w:val="21"/>
              </w:rPr>
              <w:t>列表分页查询、启用禁用、重置密码、删除、数据概览</w:t>
            </w:r>
          </w:p>
        </w:tc>
      </w:tr>
      <w:tr w14:paraId="3D2293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020" w:type="dxa"/>
            <w:tcBorders>
              <w:top w:val="nil"/>
              <w:left w:val="nil"/>
              <w:bottom w:val="single" w:color="000000" w:sz="12" w:space="0"/>
              <w:right w:val="nil"/>
            </w:tcBorders>
            <w:shd w:val="clear" w:color="auto" w:fill="FFFFFF"/>
          </w:tcPr>
          <w:p w14:paraId="7611BA94">
            <w:pPr>
              <w:spacing w:before="0" w:after="0" w:line="240" w:lineRule="auto"/>
              <w:rPr>
                <w:b w:val="0"/>
                <w:color w:val="000000"/>
              </w:rPr>
            </w:pPr>
            <w:r>
              <w:rPr>
                <w:rFonts w:ascii="Times New Roman" w:hAnsi="Times New Roman" w:eastAsia="宋体"/>
                <w:b w:val="0"/>
                <w:color w:val="000000"/>
                <w:sz w:val="21"/>
              </w:rPr>
              <w:t>后台-食物库</w:t>
            </w:r>
          </w:p>
        </w:tc>
        <w:tc>
          <w:tcPr>
            <w:tcW w:w="4309" w:type="dxa"/>
            <w:tcBorders>
              <w:top w:val="nil"/>
              <w:left w:val="nil"/>
              <w:bottom w:val="single" w:color="000000" w:sz="12" w:space="0"/>
              <w:right w:val="nil"/>
            </w:tcBorders>
            <w:shd w:val="clear" w:color="auto" w:fill="FFFFFF"/>
          </w:tcPr>
          <w:p w14:paraId="551C56D7">
            <w:pPr>
              <w:spacing w:before="0" w:after="0" w:line="240" w:lineRule="auto"/>
              <w:rPr>
                <w:b w:val="0"/>
                <w:color w:val="000000"/>
              </w:rPr>
            </w:pPr>
            <w:r>
              <w:rPr>
                <w:rFonts w:ascii="Times New Roman" w:hAnsi="Times New Roman" w:eastAsia="宋体"/>
                <w:b w:val="0"/>
                <w:color w:val="000000"/>
                <w:sz w:val="21"/>
              </w:rPr>
              <w:t>GET /api/v1/admin/foods；POST /api/v1/admin/foods；PUT /api/v1/admin/foods/{id}；DELETE /api/v1/admin/foods/{id}；POST /api/v1/admin/foods/import；GET /api/v1/admin/foods/export</w:t>
            </w:r>
          </w:p>
        </w:tc>
        <w:tc>
          <w:tcPr>
            <w:tcW w:w="2948" w:type="dxa"/>
            <w:tcBorders>
              <w:top w:val="nil"/>
              <w:left w:val="nil"/>
              <w:bottom w:val="single" w:color="000000" w:sz="12" w:space="0"/>
              <w:right w:val="nil"/>
            </w:tcBorders>
            <w:shd w:val="clear" w:color="auto" w:fill="FFFFFF"/>
          </w:tcPr>
          <w:p w14:paraId="6F11B9AB">
            <w:pPr>
              <w:spacing w:before="0" w:after="0" w:line="240" w:lineRule="auto"/>
              <w:rPr>
                <w:b w:val="0"/>
                <w:color w:val="000000"/>
              </w:rPr>
            </w:pPr>
            <w:r>
              <w:rPr>
                <w:rFonts w:ascii="Times New Roman" w:hAnsi="Times New Roman" w:eastAsia="宋体"/>
                <w:b w:val="0"/>
                <w:color w:val="000000"/>
                <w:sz w:val="21"/>
              </w:rPr>
              <w:t>菜品 CRUD、批量导入导出</w:t>
            </w:r>
          </w:p>
        </w:tc>
      </w:tr>
    </w:tbl>
    <w:p w14:paraId="38687A26">
      <w:pPr>
        <w:spacing w:after="120" w:line="240" w:lineRule="auto"/>
      </w:pPr>
    </w:p>
    <w:p w14:paraId="516192D4">
      <w:pPr>
        <w:pStyle w:val="4"/>
        <w:spacing w:line="288" w:lineRule="auto"/>
      </w:pPr>
      <w:bookmarkStart w:id="59" w:name="_Toc5432"/>
      <w:r>
        <w:rPr>
          <w:rFonts w:ascii="Times New Roman" w:hAnsi="Times New Roman" w:eastAsia="黑体"/>
          <w:b/>
          <w:color w:val="000000"/>
          <w:sz w:val="24"/>
        </w:rPr>
        <w:t>7.4 数据字典</w:t>
      </w:r>
      <w:bookmarkEnd w:id="59"/>
    </w:p>
    <w:p w14:paraId="2D11C368">
      <w:pPr>
        <w:spacing w:before="0" w:after="0" w:line="360" w:lineRule="auto"/>
      </w:pPr>
      <w:r>
        <w:rPr>
          <w:rFonts w:ascii="Times New Roman" w:hAnsi="Times New Roman" w:eastAsia="宋体"/>
          <w:b w:val="0"/>
          <w:color w:val="000000"/>
          <w:sz w:val="24"/>
        </w:rPr>
        <w:t>以下为核心实体的关键字段定义，可作为数据库设计文档的输入；未列出的审计字段（created_at / updated_at）默认存在于所有业务表。</w:t>
      </w:r>
    </w:p>
    <w:p w14:paraId="12ADC01E">
      <w:pPr>
        <w:keepNext/>
        <w:spacing w:before="120" w:after="60" w:line="240" w:lineRule="auto"/>
        <w:jc w:val="center"/>
      </w:pPr>
      <w:r>
        <w:rPr>
          <w:rFonts w:ascii="Times New Roman" w:hAnsi="Times New Roman" w:eastAsia="宋体"/>
          <w:b/>
          <w:color w:val="000000"/>
          <w:sz w:val="21"/>
        </w:rPr>
        <w:t>表 7-4 核心数据实体与字段</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47"/>
        <w:gridCol w:w="2211"/>
        <w:gridCol w:w="1474"/>
        <w:gridCol w:w="624"/>
        <w:gridCol w:w="2721"/>
      </w:tblGrid>
      <w:tr w14:paraId="2E70DE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247" w:type="dxa"/>
            <w:tcBorders>
              <w:top w:val="single" w:color="000000" w:sz="12" w:space="0"/>
              <w:left w:val="nil"/>
              <w:bottom w:val="single" w:color="000000" w:sz="4" w:space="0"/>
              <w:right w:val="nil"/>
              <w:tl2br w:val="nil"/>
            </w:tcBorders>
            <w:shd w:val="clear" w:color="auto" w:fill="FFFFFF"/>
          </w:tcPr>
          <w:p w14:paraId="0F2D2D8D">
            <w:pPr>
              <w:spacing w:before="0" w:after="0" w:line="240" w:lineRule="auto"/>
              <w:rPr>
                <w:b w:val="0"/>
                <w:color w:val="000000"/>
              </w:rPr>
            </w:pPr>
            <w:r>
              <w:rPr>
                <w:rFonts w:ascii="Times New Roman" w:hAnsi="Times New Roman" w:eastAsia="宋体"/>
                <w:b w:val="0"/>
                <w:color w:val="000000"/>
                <w:sz w:val="21"/>
              </w:rPr>
              <w:t>实体</w:t>
            </w:r>
          </w:p>
        </w:tc>
        <w:tc>
          <w:tcPr>
            <w:tcW w:w="2211" w:type="dxa"/>
            <w:tcBorders>
              <w:top w:val="single" w:color="000000" w:sz="12" w:space="0"/>
              <w:left w:val="nil"/>
              <w:bottom w:val="single" w:color="000000" w:sz="4" w:space="0"/>
              <w:right w:val="nil"/>
            </w:tcBorders>
            <w:shd w:val="clear" w:color="auto" w:fill="FFFFFF"/>
          </w:tcPr>
          <w:p w14:paraId="59760193">
            <w:pPr>
              <w:spacing w:before="0" w:after="0" w:line="240" w:lineRule="auto"/>
              <w:rPr>
                <w:b w:val="0"/>
                <w:color w:val="000000"/>
              </w:rPr>
            </w:pPr>
            <w:r>
              <w:rPr>
                <w:rFonts w:ascii="Times New Roman" w:hAnsi="Times New Roman" w:eastAsia="宋体"/>
                <w:b w:val="0"/>
                <w:color w:val="000000"/>
                <w:sz w:val="21"/>
              </w:rPr>
              <w:t>字段</w:t>
            </w:r>
          </w:p>
        </w:tc>
        <w:tc>
          <w:tcPr>
            <w:tcW w:w="1474" w:type="dxa"/>
            <w:tcBorders>
              <w:top w:val="single" w:color="000000" w:sz="12" w:space="0"/>
              <w:left w:val="nil"/>
              <w:bottom w:val="single" w:color="000000" w:sz="4" w:space="0"/>
              <w:right w:val="nil"/>
            </w:tcBorders>
            <w:shd w:val="clear" w:color="auto" w:fill="FFFFFF"/>
          </w:tcPr>
          <w:p w14:paraId="56A3AF21">
            <w:pPr>
              <w:spacing w:before="0" w:after="0" w:line="240" w:lineRule="auto"/>
              <w:rPr>
                <w:b w:val="0"/>
                <w:color w:val="000000"/>
              </w:rPr>
            </w:pPr>
            <w:r>
              <w:rPr>
                <w:rFonts w:ascii="Times New Roman" w:hAnsi="Times New Roman" w:eastAsia="宋体"/>
                <w:b w:val="0"/>
                <w:color w:val="000000"/>
                <w:sz w:val="21"/>
              </w:rPr>
              <w:t>类型</w:t>
            </w:r>
          </w:p>
        </w:tc>
        <w:tc>
          <w:tcPr>
            <w:tcW w:w="624" w:type="dxa"/>
            <w:tcBorders>
              <w:top w:val="single" w:color="000000" w:sz="12" w:space="0"/>
              <w:left w:val="nil"/>
              <w:bottom w:val="single" w:color="000000" w:sz="4" w:space="0"/>
              <w:right w:val="nil"/>
            </w:tcBorders>
            <w:shd w:val="clear" w:color="auto" w:fill="FFFFFF"/>
          </w:tcPr>
          <w:p w14:paraId="6DDB344E">
            <w:pPr>
              <w:spacing w:before="0" w:after="0" w:line="240" w:lineRule="auto"/>
              <w:rPr>
                <w:b w:val="0"/>
                <w:color w:val="000000"/>
              </w:rPr>
            </w:pPr>
            <w:r>
              <w:rPr>
                <w:rFonts w:ascii="Times New Roman" w:hAnsi="Times New Roman" w:eastAsia="宋体"/>
                <w:b w:val="0"/>
                <w:color w:val="000000"/>
                <w:sz w:val="21"/>
              </w:rPr>
              <w:t>必填</w:t>
            </w:r>
          </w:p>
        </w:tc>
        <w:tc>
          <w:tcPr>
            <w:tcW w:w="2721" w:type="dxa"/>
            <w:tcBorders>
              <w:top w:val="single" w:color="000000" w:sz="12" w:space="0"/>
              <w:left w:val="nil"/>
              <w:bottom w:val="single" w:color="000000" w:sz="4" w:space="0"/>
              <w:right w:val="nil"/>
            </w:tcBorders>
            <w:shd w:val="clear" w:color="auto" w:fill="FFFFFF"/>
          </w:tcPr>
          <w:p w14:paraId="795AE668">
            <w:pPr>
              <w:spacing w:before="0" w:after="0" w:line="240" w:lineRule="auto"/>
              <w:rPr>
                <w:b w:val="0"/>
                <w:color w:val="000000"/>
              </w:rPr>
            </w:pPr>
            <w:r>
              <w:rPr>
                <w:rFonts w:ascii="Times New Roman" w:hAnsi="Times New Roman" w:eastAsia="宋体"/>
                <w:b w:val="0"/>
                <w:color w:val="000000"/>
                <w:sz w:val="21"/>
              </w:rPr>
              <w:t>说明与枚举</w:t>
            </w:r>
          </w:p>
        </w:tc>
      </w:tr>
      <w:tr w14:paraId="3D33CD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247" w:type="dxa"/>
            <w:tcBorders>
              <w:top w:val="single" w:color="000000" w:sz="4" w:space="0"/>
              <w:left w:val="nil"/>
              <w:bottom w:val="nil"/>
              <w:right w:val="nil"/>
            </w:tcBorders>
            <w:shd w:val="clear" w:color="auto" w:fill="FFFFFF"/>
          </w:tcPr>
          <w:p w14:paraId="21D97C35">
            <w:pPr>
              <w:spacing w:before="0" w:after="0" w:line="240" w:lineRule="auto"/>
              <w:rPr>
                <w:b w:val="0"/>
                <w:color w:val="000000"/>
              </w:rPr>
            </w:pPr>
            <w:r>
              <w:rPr>
                <w:rFonts w:ascii="Times New Roman" w:hAnsi="Times New Roman" w:eastAsia="宋体"/>
                <w:b w:val="0"/>
                <w:color w:val="000000"/>
                <w:sz w:val="21"/>
              </w:rPr>
              <w:t>User</w:t>
            </w:r>
          </w:p>
        </w:tc>
        <w:tc>
          <w:tcPr>
            <w:tcW w:w="2211" w:type="dxa"/>
            <w:tcBorders>
              <w:top w:val="single" w:color="000000" w:sz="4" w:space="0"/>
              <w:left w:val="nil"/>
              <w:bottom w:val="nil"/>
              <w:right w:val="nil"/>
            </w:tcBorders>
            <w:shd w:val="clear" w:color="auto" w:fill="FFFFFF"/>
          </w:tcPr>
          <w:p w14:paraId="564CA96C">
            <w:pPr>
              <w:spacing w:before="0" w:after="0" w:line="240" w:lineRule="auto"/>
              <w:rPr>
                <w:b w:val="0"/>
                <w:color w:val="000000"/>
              </w:rPr>
            </w:pPr>
            <w:r>
              <w:rPr>
                <w:rFonts w:ascii="Times New Roman" w:hAnsi="Times New Roman" w:eastAsia="宋体"/>
                <w:b w:val="0"/>
                <w:color w:val="000000"/>
                <w:sz w:val="21"/>
              </w:rPr>
              <w:t>id</w:t>
            </w:r>
          </w:p>
        </w:tc>
        <w:tc>
          <w:tcPr>
            <w:tcW w:w="1474" w:type="dxa"/>
            <w:tcBorders>
              <w:top w:val="single" w:color="000000" w:sz="4" w:space="0"/>
              <w:left w:val="nil"/>
              <w:bottom w:val="nil"/>
              <w:right w:val="nil"/>
            </w:tcBorders>
            <w:shd w:val="clear" w:color="auto" w:fill="FFFFFF"/>
          </w:tcPr>
          <w:p w14:paraId="6D6EEBC3">
            <w:pPr>
              <w:spacing w:before="0" w:after="0" w:line="240" w:lineRule="auto"/>
              <w:rPr>
                <w:b w:val="0"/>
                <w:color w:val="000000"/>
              </w:rPr>
            </w:pPr>
            <w:r>
              <w:rPr>
                <w:rFonts w:ascii="Times New Roman" w:hAnsi="Times New Roman" w:eastAsia="宋体"/>
                <w:b w:val="0"/>
                <w:color w:val="000000"/>
                <w:sz w:val="21"/>
              </w:rPr>
              <w:t>INTEGER PK</w:t>
            </w:r>
          </w:p>
        </w:tc>
        <w:tc>
          <w:tcPr>
            <w:tcW w:w="624" w:type="dxa"/>
            <w:tcBorders>
              <w:top w:val="single" w:color="000000" w:sz="4" w:space="0"/>
              <w:left w:val="nil"/>
              <w:bottom w:val="nil"/>
              <w:right w:val="nil"/>
            </w:tcBorders>
            <w:shd w:val="clear" w:color="auto" w:fill="FFFFFF"/>
          </w:tcPr>
          <w:p w14:paraId="0EE33C06">
            <w:pPr>
              <w:spacing w:before="0" w:after="0" w:line="240" w:lineRule="auto"/>
              <w:rPr>
                <w:b w:val="0"/>
                <w:color w:val="000000"/>
              </w:rPr>
            </w:pPr>
            <w:r>
              <w:rPr>
                <w:rFonts w:ascii="Times New Roman" w:hAnsi="Times New Roman" w:eastAsia="宋体"/>
                <w:b w:val="0"/>
                <w:color w:val="000000"/>
                <w:sz w:val="21"/>
              </w:rPr>
              <w:t>是</w:t>
            </w:r>
          </w:p>
        </w:tc>
        <w:tc>
          <w:tcPr>
            <w:tcW w:w="2721" w:type="dxa"/>
            <w:tcBorders>
              <w:top w:val="single" w:color="000000" w:sz="4" w:space="0"/>
              <w:left w:val="nil"/>
              <w:bottom w:val="nil"/>
              <w:right w:val="nil"/>
            </w:tcBorders>
            <w:shd w:val="clear" w:color="auto" w:fill="FFFFFF"/>
          </w:tcPr>
          <w:p w14:paraId="3AA90B76">
            <w:pPr>
              <w:spacing w:before="0" w:after="0" w:line="240" w:lineRule="auto"/>
              <w:rPr>
                <w:b w:val="0"/>
                <w:color w:val="000000"/>
              </w:rPr>
            </w:pPr>
            <w:r>
              <w:rPr>
                <w:rFonts w:ascii="Times New Roman" w:hAnsi="Times New Roman" w:eastAsia="宋体"/>
                <w:b w:val="0"/>
                <w:color w:val="000000"/>
                <w:sz w:val="21"/>
              </w:rPr>
              <w:t>自增主键</w:t>
            </w:r>
          </w:p>
        </w:tc>
      </w:tr>
      <w:tr w14:paraId="3785A9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247" w:type="dxa"/>
            <w:tcBorders>
              <w:top w:val="nil"/>
              <w:left w:val="nil"/>
              <w:bottom w:val="nil"/>
              <w:right w:val="nil"/>
            </w:tcBorders>
            <w:shd w:val="clear" w:color="auto" w:fill="FFFFFF"/>
          </w:tcPr>
          <w:p w14:paraId="175F2BB9">
            <w:pPr>
              <w:spacing w:before="0" w:after="0" w:line="240" w:lineRule="auto"/>
              <w:rPr>
                <w:b w:val="0"/>
                <w:color w:val="000000"/>
              </w:rPr>
            </w:pPr>
            <w:r>
              <w:rPr>
                <w:rFonts w:ascii="Times New Roman" w:hAnsi="Times New Roman" w:eastAsia="宋体"/>
                <w:b w:val="0"/>
                <w:color w:val="000000"/>
                <w:sz w:val="21"/>
              </w:rPr>
              <w:t>User</w:t>
            </w:r>
          </w:p>
        </w:tc>
        <w:tc>
          <w:tcPr>
            <w:tcW w:w="2211" w:type="dxa"/>
            <w:tcBorders>
              <w:top w:val="nil"/>
              <w:left w:val="nil"/>
              <w:bottom w:val="nil"/>
              <w:right w:val="nil"/>
            </w:tcBorders>
            <w:shd w:val="clear" w:color="auto" w:fill="FFFFFF"/>
          </w:tcPr>
          <w:p w14:paraId="2D2E20D4">
            <w:pPr>
              <w:spacing w:before="0" w:after="0" w:line="240" w:lineRule="auto"/>
              <w:rPr>
                <w:b w:val="0"/>
                <w:color w:val="000000"/>
              </w:rPr>
            </w:pPr>
            <w:r>
              <w:rPr>
                <w:rFonts w:ascii="Times New Roman" w:hAnsi="Times New Roman" w:eastAsia="宋体"/>
                <w:b w:val="0"/>
                <w:color w:val="000000"/>
                <w:sz w:val="21"/>
              </w:rPr>
              <w:t>username</w:t>
            </w:r>
          </w:p>
        </w:tc>
        <w:tc>
          <w:tcPr>
            <w:tcW w:w="1474" w:type="dxa"/>
            <w:tcBorders>
              <w:top w:val="nil"/>
              <w:left w:val="nil"/>
              <w:bottom w:val="nil"/>
              <w:right w:val="nil"/>
            </w:tcBorders>
            <w:shd w:val="clear" w:color="auto" w:fill="FFFFFF"/>
          </w:tcPr>
          <w:p w14:paraId="1C54C7EF">
            <w:pPr>
              <w:spacing w:before="0" w:after="0" w:line="240" w:lineRule="auto"/>
              <w:rPr>
                <w:b w:val="0"/>
                <w:color w:val="000000"/>
              </w:rPr>
            </w:pPr>
            <w:r>
              <w:rPr>
                <w:rFonts w:ascii="Times New Roman" w:hAnsi="Times New Roman" w:eastAsia="宋体"/>
                <w:b w:val="0"/>
                <w:color w:val="000000"/>
                <w:sz w:val="21"/>
              </w:rPr>
              <w:t>TEXT</w:t>
            </w:r>
          </w:p>
        </w:tc>
        <w:tc>
          <w:tcPr>
            <w:tcW w:w="624" w:type="dxa"/>
            <w:tcBorders>
              <w:top w:val="nil"/>
              <w:left w:val="nil"/>
              <w:bottom w:val="nil"/>
              <w:right w:val="nil"/>
            </w:tcBorders>
            <w:shd w:val="clear" w:color="auto" w:fill="FFFFFF"/>
          </w:tcPr>
          <w:p w14:paraId="7BAA9681">
            <w:pPr>
              <w:spacing w:before="0" w:after="0" w:line="240" w:lineRule="auto"/>
              <w:rPr>
                <w:b w:val="0"/>
                <w:color w:val="000000"/>
              </w:rPr>
            </w:pPr>
            <w:r>
              <w:rPr>
                <w:rFonts w:ascii="Times New Roman" w:hAnsi="Times New Roman" w:eastAsia="宋体"/>
                <w:b w:val="0"/>
                <w:color w:val="000000"/>
                <w:sz w:val="21"/>
              </w:rPr>
              <w:t>是</w:t>
            </w:r>
          </w:p>
        </w:tc>
        <w:tc>
          <w:tcPr>
            <w:tcW w:w="2721" w:type="dxa"/>
            <w:tcBorders>
              <w:top w:val="nil"/>
              <w:left w:val="nil"/>
              <w:bottom w:val="nil"/>
              <w:right w:val="nil"/>
            </w:tcBorders>
            <w:shd w:val="clear" w:color="auto" w:fill="FFFFFF"/>
          </w:tcPr>
          <w:p w14:paraId="64E24382">
            <w:pPr>
              <w:spacing w:before="0" w:after="0" w:line="240" w:lineRule="auto"/>
              <w:rPr>
                <w:b w:val="0"/>
                <w:color w:val="000000"/>
              </w:rPr>
            </w:pPr>
            <w:r>
              <w:rPr>
                <w:rFonts w:ascii="Times New Roman" w:hAnsi="Times New Roman" w:eastAsia="宋体"/>
                <w:b w:val="0"/>
                <w:color w:val="000000"/>
                <w:sz w:val="21"/>
              </w:rPr>
              <w:t>登录账号，4–20 位，全局唯一，不可修改</w:t>
            </w:r>
          </w:p>
        </w:tc>
      </w:tr>
      <w:tr w14:paraId="2FC112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247" w:type="dxa"/>
            <w:tcBorders>
              <w:top w:val="nil"/>
              <w:left w:val="nil"/>
              <w:bottom w:val="nil"/>
              <w:right w:val="nil"/>
            </w:tcBorders>
            <w:shd w:val="clear" w:color="auto" w:fill="FFFFFF"/>
          </w:tcPr>
          <w:p w14:paraId="0EF31465">
            <w:pPr>
              <w:spacing w:before="0" w:after="0" w:line="240" w:lineRule="auto"/>
              <w:rPr>
                <w:b w:val="0"/>
                <w:color w:val="000000"/>
              </w:rPr>
            </w:pPr>
            <w:r>
              <w:rPr>
                <w:rFonts w:ascii="Times New Roman" w:hAnsi="Times New Roman" w:eastAsia="宋体"/>
                <w:b w:val="0"/>
                <w:color w:val="000000"/>
                <w:sz w:val="21"/>
              </w:rPr>
              <w:t>User</w:t>
            </w:r>
          </w:p>
        </w:tc>
        <w:tc>
          <w:tcPr>
            <w:tcW w:w="2211" w:type="dxa"/>
            <w:tcBorders>
              <w:top w:val="nil"/>
              <w:left w:val="nil"/>
              <w:bottom w:val="nil"/>
              <w:right w:val="nil"/>
            </w:tcBorders>
            <w:shd w:val="clear" w:color="auto" w:fill="FFFFFF"/>
          </w:tcPr>
          <w:p w14:paraId="357CFEB0">
            <w:pPr>
              <w:spacing w:before="0" w:after="0" w:line="240" w:lineRule="auto"/>
              <w:rPr>
                <w:b w:val="0"/>
                <w:color w:val="000000"/>
              </w:rPr>
            </w:pPr>
            <w:r>
              <w:rPr>
                <w:rFonts w:ascii="Times New Roman" w:hAnsi="Times New Roman" w:eastAsia="宋体"/>
                <w:b w:val="0"/>
                <w:color w:val="000000"/>
                <w:sz w:val="21"/>
              </w:rPr>
              <w:t>password_hash</w:t>
            </w:r>
          </w:p>
        </w:tc>
        <w:tc>
          <w:tcPr>
            <w:tcW w:w="1474" w:type="dxa"/>
            <w:tcBorders>
              <w:top w:val="nil"/>
              <w:left w:val="nil"/>
              <w:bottom w:val="nil"/>
              <w:right w:val="nil"/>
            </w:tcBorders>
            <w:shd w:val="clear" w:color="auto" w:fill="FFFFFF"/>
          </w:tcPr>
          <w:p w14:paraId="4CB68123">
            <w:pPr>
              <w:spacing w:before="0" w:after="0" w:line="240" w:lineRule="auto"/>
              <w:rPr>
                <w:b w:val="0"/>
                <w:color w:val="000000"/>
              </w:rPr>
            </w:pPr>
            <w:r>
              <w:rPr>
                <w:rFonts w:ascii="Times New Roman" w:hAnsi="Times New Roman" w:eastAsia="宋体"/>
                <w:b w:val="0"/>
                <w:color w:val="000000"/>
                <w:sz w:val="21"/>
              </w:rPr>
              <w:t>TEXT</w:t>
            </w:r>
          </w:p>
        </w:tc>
        <w:tc>
          <w:tcPr>
            <w:tcW w:w="624" w:type="dxa"/>
            <w:tcBorders>
              <w:top w:val="nil"/>
              <w:left w:val="nil"/>
              <w:bottom w:val="nil"/>
              <w:right w:val="nil"/>
            </w:tcBorders>
            <w:shd w:val="clear" w:color="auto" w:fill="FFFFFF"/>
          </w:tcPr>
          <w:p w14:paraId="3E9416C1">
            <w:pPr>
              <w:spacing w:before="0" w:after="0" w:line="240" w:lineRule="auto"/>
              <w:rPr>
                <w:b w:val="0"/>
                <w:color w:val="000000"/>
              </w:rPr>
            </w:pPr>
            <w:r>
              <w:rPr>
                <w:rFonts w:ascii="Times New Roman" w:hAnsi="Times New Roman" w:eastAsia="宋体"/>
                <w:b w:val="0"/>
                <w:color w:val="000000"/>
                <w:sz w:val="21"/>
              </w:rPr>
              <w:t>是</w:t>
            </w:r>
          </w:p>
        </w:tc>
        <w:tc>
          <w:tcPr>
            <w:tcW w:w="2721" w:type="dxa"/>
            <w:tcBorders>
              <w:top w:val="nil"/>
              <w:left w:val="nil"/>
              <w:bottom w:val="nil"/>
              <w:right w:val="nil"/>
            </w:tcBorders>
            <w:shd w:val="clear" w:color="auto" w:fill="FFFFFF"/>
          </w:tcPr>
          <w:p w14:paraId="31AC2035">
            <w:pPr>
              <w:spacing w:before="0" w:after="0" w:line="240" w:lineRule="auto"/>
              <w:rPr>
                <w:b w:val="0"/>
                <w:color w:val="000000"/>
              </w:rPr>
            </w:pPr>
            <w:r>
              <w:rPr>
                <w:rFonts w:ascii="Times New Roman" w:hAnsi="Times New Roman" w:eastAsia="宋体"/>
                <w:b w:val="0"/>
                <w:color w:val="000000"/>
                <w:sz w:val="21"/>
              </w:rPr>
              <w:t>bcrypt 加盐哈希</w:t>
            </w:r>
          </w:p>
        </w:tc>
      </w:tr>
      <w:tr w14:paraId="6D2B03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247" w:type="dxa"/>
            <w:tcBorders>
              <w:top w:val="nil"/>
              <w:left w:val="nil"/>
              <w:bottom w:val="nil"/>
              <w:right w:val="nil"/>
            </w:tcBorders>
            <w:shd w:val="clear" w:color="auto" w:fill="FFFFFF"/>
          </w:tcPr>
          <w:p w14:paraId="45E4D0EA">
            <w:pPr>
              <w:spacing w:before="0" w:after="0" w:line="240" w:lineRule="auto"/>
              <w:rPr>
                <w:b w:val="0"/>
                <w:color w:val="000000"/>
              </w:rPr>
            </w:pPr>
            <w:r>
              <w:rPr>
                <w:rFonts w:ascii="Times New Roman" w:hAnsi="Times New Roman" w:eastAsia="宋体"/>
                <w:b w:val="0"/>
                <w:color w:val="000000"/>
                <w:sz w:val="21"/>
              </w:rPr>
              <w:t>User</w:t>
            </w:r>
          </w:p>
        </w:tc>
        <w:tc>
          <w:tcPr>
            <w:tcW w:w="2211" w:type="dxa"/>
            <w:tcBorders>
              <w:top w:val="nil"/>
              <w:left w:val="nil"/>
              <w:bottom w:val="nil"/>
              <w:right w:val="nil"/>
            </w:tcBorders>
            <w:shd w:val="clear" w:color="auto" w:fill="FFFFFF"/>
          </w:tcPr>
          <w:p w14:paraId="0BD1D3E0">
            <w:pPr>
              <w:spacing w:before="0" w:after="0" w:line="240" w:lineRule="auto"/>
              <w:rPr>
                <w:b w:val="0"/>
                <w:color w:val="000000"/>
              </w:rPr>
            </w:pPr>
            <w:r>
              <w:rPr>
                <w:rFonts w:ascii="Times New Roman" w:hAnsi="Times New Roman" w:eastAsia="宋体"/>
                <w:b w:val="0"/>
                <w:color w:val="000000"/>
                <w:sz w:val="21"/>
              </w:rPr>
              <w:t>status</w:t>
            </w:r>
          </w:p>
        </w:tc>
        <w:tc>
          <w:tcPr>
            <w:tcW w:w="1474" w:type="dxa"/>
            <w:tcBorders>
              <w:top w:val="nil"/>
              <w:left w:val="nil"/>
              <w:bottom w:val="nil"/>
              <w:right w:val="nil"/>
            </w:tcBorders>
            <w:shd w:val="clear" w:color="auto" w:fill="FFFFFF"/>
          </w:tcPr>
          <w:p w14:paraId="004049F2">
            <w:pPr>
              <w:spacing w:before="0" w:after="0" w:line="240" w:lineRule="auto"/>
              <w:rPr>
                <w:b w:val="0"/>
                <w:color w:val="000000"/>
              </w:rPr>
            </w:pPr>
            <w:r>
              <w:rPr>
                <w:rFonts w:ascii="Times New Roman" w:hAnsi="Times New Roman" w:eastAsia="宋体"/>
                <w:b w:val="0"/>
                <w:color w:val="000000"/>
                <w:sz w:val="21"/>
              </w:rPr>
              <w:t>TEXT</w:t>
            </w:r>
          </w:p>
        </w:tc>
        <w:tc>
          <w:tcPr>
            <w:tcW w:w="624" w:type="dxa"/>
            <w:tcBorders>
              <w:top w:val="nil"/>
              <w:left w:val="nil"/>
              <w:bottom w:val="nil"/>
              <w:right w:val="nil"/>
            </w:tcBorders>
            <w:shd w:val="clear" w:color="auto" w:fill="FFFFFF"/>
          </w:tcPr>
          <w:p w14:paraId="58F88A3C">
            <w:pPr>
              <w:spacing w:before="0" w:after="0" w:line="240" w:lineRule="auto"/>
              <w:rPr>
                <w:b w:val="0"/>
                <w:color w:val="000000"/>
              </w:rPr>
            </w:pPr>
            <w:r>
              <w:rPr>
                <w:rFonts w:ascii="Times New Roman" w:hAnsi="Times New Roman" w:eastAsia="宋体"/>
                <w:b w:val="0"/>
                <w:color w:val="000000"/>
                <w:sz w:val="21"/>
              </w:rPr>
              <w:t>是</w:t>
            </w:r>
          </w:p>
        </w:tc>
        <w:tc>
          <w:tcPr>
            <w:tcW w:w="2721" w:type="dxa"/>
            <w:tcBorders>
              <w:top w:val="nil"/>
              <w:left w:val="nil"/>
              <w:bottom w:val="nil"/>
              <w:right w:val="nil"/>
            </w:tcBorders>
            <w:shd w:val="clear" w:color="auto" w:fill="FFFFFF"/>
          </w:tcPr>
          <w:p w14:paraId="77F2A842">
            <w:pPr>
              <w:spacing w:before="0" w:after="0" w:line="240" w:lineRule="auto"/>
              <w:rPr>
                <w:b w:val="0"/>
                <w:color w:val="000000"/>
              </w:rPr>
            </w:pPr>
            <w:r>
              <w:rPr>
                <w:rFonts w:ascii="Times New Roman" w:hAnsi="Times New Roman" w:eastAsia="宋体"/>
                <w:b w:val="0"/>
                <w:color w:val="000000"/>
                <w:sz w:val="21"/>
              </w:rPr>
              <w:t>active / disabled / deleted</w:t>
            </w:r>
          </w:p>
        </w:tc>
      </w:tr>
      <w:tr w14:paraId="50CBA4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247" w:type="dxa"/>
            <w:tcBorders>
              <w:top w:val="nil"/>
              <w:left w:val="nil"/>
              <w:bottom w:val="nil"/>
              <w:right w:val="nil"/>
            </w:tcBorders>
            <w:shd w:val="clear" w:color="auto" w:fill="FFFFFF"/>
          </w:tcPr>
          <w:p w14:paraId="4575B079">
            <w:pPr>
              <w:spacing w:before="0" w:after="0" w:line="240" w:lineRule="auto"/>
              <w:rPr>
                <w:b w:val="0"/>
                <w:color w:val="000000"/>
              </w:rPr>
            </w:pPr>
            <w:r>
              <w:rPr>
                <w:rFonts w:ascii="Times New Roman" w:hAnsi="Times New Roman" w:eastAsia="宋体"/>
                <w:b w:val="0"/>
                <w:color w:val="000000"/>
                <w:sz w:val="21"/>
              </w:rPr>
              <w:t>User</w:t>
            </w:r>
          </w:p>
        </w:tc>
        <w:tc>
          <w:tcPr>
            <w:tcW w:w="2211" w:type="dxa"/>
            <w:tcBorders>
              <w:top w:val="nil"/>
              <w:left w:val="nil"/>
              <w:bottom w:val="nil"/>
              <w:right w:val="nil"/>
            </w:tcBorders>
            <w:shd w:val="clear" w:color="auto" w:fill="FFFFFF"/>
          </w:tcPr>
          <w:p w14:paraId="60D3B481">
            <w:pPr>
              <w:spacing w:before="0" w:after="0" w:line="240" w:lineRule="auto"/>
              <w:rPr>
                <w:b w:val="0"/>
                <w:color w:val="000000"/>
              </w:rPr>
            </w:pPr>
            <w:r>
              <w:rPr>
                <w:rFonts w:ascii="Times New Roman" w:hAnsi="Times New Roman" w:eastAsia="宋体"/>
                <w:b w:val="0"/>
                <w:color w:val="000000"/>
                <w:sz w:val="21"/>
              </w:rPr>
              <w:t>last_login_at</w:t>
            </w:r>
          </w:p>
        </w:tc>
        <w:tc>
          <w:tcPr>
            <w:tcW w:w="1474" w:type="dxa"/>
            <w:tcBorders>
              <w:top w:val="nil"/>
              <w:left w:val="nil"/>
              <w:bottom w:val="nil"/>
              <w:right w:val="nil"/>
            </w:tcBorders>
            <w:shd w:val="clear" w:color="auto" w:fill="FFFFFF"/>
          </w:tcPr>
          <w:p w14:paraId="43F38B49">
            <w:pPr>
              <w:spacing w:before="0" w:after="0" w:line="240" w:lineRule="auto"/>
              <w:rPr>
                <w:b w:val="0"/>
                <w:color w:val="000000"/>
              </w:rPr>
            </w:pPr>
            <w:r>
              <w:rPr>
                <w:rFonts w:ascii="Times New Roman" w:hAnsi="Times New Roman" w:eastAsia="宋体"/>
                <w:b w:val="0"/>
                <w:color w:val="000000"/>
                <w:sz w:val="21"/>
              </w:rPr>
              <w:t>DATETIME</w:t>
            </w:r>
          </w:p>
        </w:tc>
        <w:tc>
          <w:tcPr>
            <w:tcW w:w="624" w:type="dxa"/>
            <w:tcBorders>
              <w:top w:val="nil"/>
              <w:left w:val="nil"/>
              <w:bottom w:val="nil"/>
              <w:right w:val="nil"/>
            </w:tcBorders>
            <w:shd w:val="clear" w:color="auto" w:fill="FFFFFF"/>
          </w:tcPr>
          <w:p w14:paraId="204CF526">
            <w:pPr>
              <w:spacing w:before="0" w:after="0" w:line="240" w:lineRule="auto"/>
              <w:rPr>
                <w:b w:val="0"/>
                <w:color w:val="000000"/>
              </w:rPr>
            </w:pPr>
            <w:r>
              <w:rPr>
                <w:rFonts w:ascii="Times New Roman" w:hAnsi="Times New Roman" w:eastAsia="宋体"/>
                <w:b w:val="0"/>
                <w:color w:val="000000"/>
                <w:sz w:val="21"/>
              </w:rPr>
              <w:t>否</w:t>
            </w:r>
          </w:p>
        </w:tc>
        <w:tc>
          <w:tcPr>
            <w:tcW w:w="2721" w:type="dxa"/>
            <w:tcBorders>
              <w:top w:val="nil"/>
              <w:left w:val="nil"/>
              <w:bottom w:val="nil"/>
              <w:right w:val="nil"/>
            </w:tcBorders>
            <w:shd w:val="clear" w:color="auto" w:fill="FFFFFF"/>
          </w:tcPr>
          <w:p w14:paraId="0301B396">
            <w:pPr>
              <w:spacing w:before="0" w:after="0" w:line="240" w:lineRule="auto"/>
              <w:rPr>
                <w:b w:val="0"/>
                <w:color w:val="000000"/>
              </w:rPr>
            </w:pPr>
            <w:r>
              <w:rPr>
                <w:rFonts w:ascii="Times New Roman" w:hAnsi="Times New Roman" w:eastAsia="宋体"/>
                <w:b w:val="0"/>
                <w:color w:val="000000"/>
                <w:sz w:val="21"/>
              </w:rPr>
              <w:t>最近登录时间</w:t>
            </w:r>
          </w:p>
        </w:tc>
      </w:tr>
      <w:tr w14:paraId="314A45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247" w:type="dxa"/>
            <w:tcBorders>
              <w:top w:val="nil"/>
              <w:left w:val="nil"/>
              <w:bottom w:val="nil"/>
              <w:right w:val="nil"/>
            </w:tcBorders>
            <w:shd w:val="clear" w:color="auto" w:fill="FFFFFF"/>
          </w:tcPr>
          <w:p w14:paraId="65A89852">
            <w:pPr>
              <w:spacing w:before="0" w:after="0" w:line="240" w:lineRule="auto"/>
              <w:rPr>
                <w:b w:val="0"/>
                <w:color w:val="000000"/>
              </w:rPr>
            </w:pPr>
            <w:r>
              <w:rPr>
                <w:rFonts w:ascii="Times New Roman" w:hAnsi="Times New Roman" w:eastAsia="宋体"/>
                <w:b w:val="0"/>
                <w:color w:val="000000"/>
                <w:sz w:val="21"/>
              </w:rPr>
              <w:t>Profile</w:t>
            </w:r>
          </w:p>
        </w:tc>
        <w:tc>
          <w:tcPr>
            <w:tcW w:w="2211" w:type="dxa"/>
            <w:tcBorders>
              <w:top w:val="nil"/>
              <w:left w:val="nil"/>
              <w:bottom w:val="nil"/>
              <w:right w:val="nil"/>
            </w:tcBorders>
            <w:shd w:val="clear" w:color="auto" w:fill="FFFFFF"/>
          </w:tcPr>
          <w:p w14:paraId="495C7254">
            <w:pPr>
              <w:spacing w:before="0" w:after="0" w:line="240" w:lineRule="auto"/>
              <w:rPr>
                <w:b w:val="0"/>
                <w:color w:val="000000"/>
              </w:rPr>
            </w:pPr>
            <w:r>
              <w:rPr>
                <w:rFonts w:ascii="Times New Roman" w:hAnsi="Times New Roman" w:eastAsia="宋体"/>
                <w:b w:val="0"/>
                <w:color w:val="000000"/>
                <w:sz w:val="21"/>
              </w:rPr>
              <w:t>user_id</w:t>
            </w:r>
          </w:p>
        </w:tc>
        <w:tc>
          <w:tcPr>
            <w:tcW w:w="1474" w:type="dxa"/>
            <w:tcBorders>
              <w:top w:val="nil"/>
              <w:left w:val="nil"/>
              <w:bottom w:val="nil"/>
              <w:right w:val="nil"/>
            </w:tcBorders>
            <w:shd w:val="clear" w:color="auto" w:fill="FFFFFF"/>
          </w:tcPr>
          <w:p w14:paraId="0D16AF99">
            <w:pPr>
              <w:spacing w:before="0" w:after="0" w:line="240" w:lineRule="auto"/>
              <w:rPr>
                <w:b w:val="0"/>
                <w:color w:val="000000"/>
              </w:rPr>
            </w:pPr>
            <w:r>
              <w:rPr>
                <w:rFonts w:ascii="Times New Roman" w:hAnsi="Times New Roman" w:eastAsia="宋体"/>
                <w:b w:val="0"/>
                <w:color w:val="000000"/>
                <w:sz w:val="21"/>
              </w:rPr>
              <w:t>INTEGER FK</w:t>
            </w:r>
          </w:p>
        </w:tc>
        <w:tc>
          <w:tcPr>
            <w:tcW w:w="624" w:type="dxa"/>
            <w:tcBorders>
              <w:top w:val="nil"/>
              <w:left w:val="nil"/>
              <w:bottom w:val="nil"/>
              <w:right w:val="nil"/>
            </w:tcBorders>
            <w:shd w:val="clear" w:color="auto" w:fill="FFFFFF"/>
          </w:tcPr>
          <w:p w14:paraId="6228033D">
            <w:pPr>
              <w:spacing w:before="0" w:after="0" w:line="240" w:lineRule="auto"/>
              <w:rPr>
                <w:b w:val="0"/>
                <w:color w:val="000000"/>
              </w:rPr>
            </w:pPr>
            <w:r>
              <w:rPr>
                <w:rFonts w:ascii="Times New Roman" w:hAnsi="Times New Roman" w:eastAsia="宋体"/>
                <w:b w:val="0"/>
                <w:color w:val="000000"/>
                <w:sz w:val="21"/>
              </w:rPr>
              <w:t>是</w:t>
            </w:r>
          </w:p>
        </w:tc>
        <w:tc>
          <w:tcPr>
            <w:tcW w:w="2721" w:type="dxa"/>
            <w:tcBorders>
              <w:top w:val="nil"/>
              <w:left w:val="nil"/>
              <w:bottom w:val="nil"/>
              <w:right w:val="nil"/>
            </w:tcBorders>
            <w:shd w:val="clear" w:color="auto" w:fill="FFFFFF"/>
          </w:tcPr>
          <w:p w14:paraId="74059098">
            <w:pPr>
              <w:spacing w:before="0" w:after="0" w:line="240" w:lineRule="auto"/>
              <w:rPr>
                <w:b w:val="0"/>
                <w:color w:val="000000"/>
              </w:rPr>
            </w:pPr>
            <w:r>
              <w:rPr>
                <w:rFonts w:ascii="Times New Roman" w:hAnsi="Times New Roman" w:eastAsia="宋体"/>
                <w:b w:val="0"/>
                <w:color w:val="000000"/>
                <w:sz w:val="21"/>
              </w:rPr>
              <w:t>与 User 一对一</w:t>
            </w:r>
          </w:p>
        </w:tc>
      </w:tr>
      <w:tr w14:paraId="529525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247" w:type="dxa"/>
            <w:tcBorders>
              <w:top w:val="nil"/>
              <w:left w:val="nil"/>
              <w:bottom w:val="nil"/>
              <w:right w:val="nil"/>
            </w:tcBorders>
            <w:shd w:val="clear" w:color="auto" w:fill="FFFFFF"/>
          </w:tcPr>
          <w:p w14:paraId="27B62F0B">
            <w:pPr>
              <w:spacing w:before="0" w:after="0" w:line="240" w:lineRule="auto"/>
              <w:rPr>
                <w:b w:val="0"/>
                <w:color w:val="000000"/>
              </w:rPr>
            </w:pPr>
            <w:r>
              <w:rPr>
                <w:rFonts w:ascii="Times New Roman" w:hAnsi="Times New Roman" w:eastAsia="宋体"/>
                <w:b w:val="0"/>
                <w:color w:val="000000"/>
                <w:sz w:val="21"/>
              </w:rPr>
              <w:t>Profile</w:t>
            </w:r>
          </w:p>
        </w:tc>
        <w:tc>
          <w:tcPr>
            <w:tcW w:w="2211" w:type="dxa"/>
            <w:tcBorders>
              <w:top w:val="nil"/>
              <w:left w:val="nil"/>
              <w:bottom w:val="nil"/>
              <w:right w:val="nil"/>
            </w:tcBorders>
            <w:shd w:val="clear" w:color="auto" w:fill="FFFFFF"/>
          </w:tcPr>
          <w:p w14:paraId="0317FA30">
            <w:pPr>
              <w:spacing w:before="0" w:after="0" w:line="240" w:lineRule="auto"/>
              <w:rPr>
                <w:b w:val="0"/>
                <w:color w:val="000000"/>
              </w:rPr>
            </w:pPr>
            <w:r>
              <w:rPr>
                <w:rFonts w:ascii="Times New Roman" w:hAnsi="Times New Roman" w:eastAsia="宋体"/>
                <w:b w:val="0"/>
                <w:color w:val="000000"/>
                <w:sz w:val="21"/>
              </w:rPr>
              <w:t>gender</w:t>
            </w:r>
          </w:p>
        </w:tc>
        <w:tc>
          <w:tcPr>
            <w:tcW w:w="1474" w:type="dxa"/>
            <w:tcBorders>
              <w:top w:val="nil"/>
              <w:left w:val="nil"/>
              <w:bottom w:val="nil"/>
              <w:right w:val="nil"/>
            </w:tcBorders>
            <w:shd w:val="clear" w:color="auto" w:fill="FFFFFF"/>
          </w:tcPr>
          <w:p w14:paraId="04EE9008">
            <w:pPr>
              <w:spacing w:before="0" w:after="0" w:line="240" w:lineRule="auto"/>
              <w:rPr>
                <w:b w:val="0"/>
                <w:color w:val="000000"/>
              </w:rPr>
            </w:pPr>
            <w:r>
              <w:rPr>
                <w:rFonts w:ascii="Times New Roman" w:hAnsi="Times New Roman" w:eastAsia="宋体"/>
                <w:b w:val="0"/>
                <w:color w:val="000000"/>
                <w:sz w:val="21"/>
              </w:rPr>
              <w:t>TEXT</w:t>
            </w:r>
          </w:p>
        </w:tc>
        <w:tc>
          <w:tcPr>
            <w:tcW w:w="624" w:type="dxa"/>
            <w:tcBorders>
              <w:top w:val="nil"/>
              <w:left w:val="nil"/>
              <w:bottom w:val="nil"/>
              <w:right w:val="nil"/>
            </w:tcBorders>
            <w:shd w:val="clear" w:color="auto" w:fill="FFFFFF"/>
          </w:tcPr>
          <w:p w14:paraId="07761579">
            <w:pPr>
              <w:spacing w:before="0" w:after="0" w:line="240" w:lineRule="auto"/>
              <w:rPr>
                <w:b w:val="0"/>
                <w:color w:val="000000"/>
              </w:rPr>
            </w:pPr>
            <w:r>
              <w:rPr>
                <w:rFonts w:ascii="Times New Roman" w:hAnsi="Times New Roman" w:eastAsia="宋体"/>
                <w:b w:val="0"/>
                <w:color w:val="000000"/>
                <w:sz w:val="21"/>
              </w:rPr>
              <w:t>是</w:t>
            </w:r>
          </w:p>
        </w:tc>
        <w:tc>
          <w:tcPr>
            <w:tcW w:w="2721" w:type="dxa"/>
            <w:tcBorders>
              <w:top w:val="nil"/>
              <w:left w:val="nil"/>
              <w:bottom w:val="nil"/>
              <w:right w:val="nil"/>
            </w:tcBorders>
            <w:shd w:val="clear" w:color="auto" w:fill="FFFFFF"/>
          </w:tcPr>
          <w:p w14:paraId="681021CC">
            <w:pPr>
              <w:spacing w:before="0" w:after="0" w:line="240" w:lineRule="auto"/>
              <w:rPr>
                <w:b w:val="0"/>
                <w:color w:val="000000"/>
              </w:rPr>
            </w:pPr>
            <w:r>
              <w:rPr>
                <w:rFonts w:ascii="Times New Roman" w:hAnsi="Times New Roman" w:eastAsia="宋体"/>
                <w:b w:val="0"/>
                <w:color w:val="000000"/>
                <w:sz w:val="21"/>
              </w:rPr>
              <w:t>male / female（用于 BMR 公式）</w:t>
            </w:r>
          </w:p>
        </w:tc>
      </w:tr>
      <w:tr w14:paraId="7B1984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247" w:type="dxa"/>
            <w:tcBorders>
              <w:top w:val="nil"/>
              <w:left w:val="nil"/>
              <w:bottom w:val="nil"/>
              <w:right w:val="nil"/>
            </w:tcBorders>
            <w:shd w:val="clear" w:color="auto" w:fill="FFFFFF"/>
          </w:tcPr>
          <w:p w14:paraId="5CD8BEE4">
            <w:pPr>
              <w:spacing w:before="0" w:after="0" w:line="240" w:lineRule="auto"/>
              <w:rPr>
                <w:b w:val="0"/>
                <w:color w:val="000000"/>
              </w:rPr>
            </w:pPr>
            <w:r>
              <w:rPr>
                <w:rFonts w:ascii="Times New Roman" w:hAnsi="Times New Roman" w:eastAsia="宋体"/>
                <w:b w:val="0"/>
                <w:color w:val="000000"/>
                <w:sz w:val="21"/>
              </w:rPr>
              <w:t>Profile</w:t>
            </w:r>
          </w:p>
        </w:tc>
        <w:tc>
          <w:tcPr>
            <w:tcW w:w="2211" w:type="dxa"/>
            <w:tcBorders>
              <w:top w:val="nil"/>
              <w:left w:val="nil"/>
              <w:bottom w:val="nil"/>
              <w:right w:val="nil"/>
            </w:tcBorders>
            <w:shd w:val="clear" w:color="auto" w:fill="FFFFFF"/>
          </w:tcPr>
          <w:p w14:paraId="17F90B94">
            <w:pPr>
              <w:spacing w:before="0" w:after="0" w:line="240" w:lineRule="auto"/>
              <w:rPr>
                <w:b w:val="0"/>
                <w:color w:val="000000"/>
              </w:rPr>
            </w:pPr>
            <w:r>
              <w:rPr>
                <w:rFonts w:ascii="Times New Roman" w:hAnsi="Times New Roman" w:eastAsia="宋体"/>
                <w:b w:val="0"/>
                <w:color w:val="000000"/>
                <w:sz w:val="21"/>
              </w:rPr>
              <w:t>height_cm</w:t>
            </w:r>
          </w:p>
        </w:tc>
        <w:tc>
          <w:tcPr>
            <w:tcW w:w="1474" w:type="dxa"/>
            <w:tcBorders>
              <w:top w:val="nil"/>
              <w:left w:val="nil"/>
              <w:bottom w:val="nil"/>
              <w:right w:val="nil"/>
            </w:tcBorders>
            <w:shd w:val="clear" w:color="auto" w:fill="FFFFFF"/>
          </w:tcPr>
          <w:p w14:paraId="1177694B">
            <w:pPr>
              <w:spacing w:before="0" w:after="0" w:line="240" w:lineRule="auto"/>
              <w:rPr>
                <w:b w:val="0"/>
                <w:color w:val="000000"/>
              </w:rPr>
            </w:pPr>
            <w:r>
              <w:rPr>
                <w:rFonts w:ascii="Times New Roman" w:hAnsi="Times New Roman" w:eastAsia="宋体"/>
                <w:b w:val="0"/>
                <w:color w:val="000000"/>
                <w:sz w:val="21"/>
              </w:rPr>
              <w:t>DECIMAL(5,1)</w:t>
            </w:r>
          </w:p>
        </w:tc>
        <w:tc>
          <w:tcPr>
            <w:tcW w:w="624" w:type="dxa"/>
            <w:tcBorders>
              <w:top w:val="nil"/>
              <w:left w:val="nil"/>
              <w:bottom w:val="nil"/>
              <w:right w:val="nil"/>
            </w:tcBorders>
            <w:shd w:val="clear" w:color="auto" w:fill="FFFFFF"/>
          </w:tcPr>
          <w:p w14:paraId="51215BEA">
            <w:pPr>
              <w:spacing w:before="0" w:after="0" w:line="240" w:lineRule="auto"/>
              <w:rPr>
                <w:b w:val="0"/>
                <w:color w:val="000000"/>
              </w:rPr>
            </w:pPr>
            <w:r>
              <w:rPr>
                <w:rFonts w:ascii="Times New Roman" w:hAnsi="Times New Roman" w:eastAsia="宋体"/>
                <w:b w:val="0"/>
                <w:color w:val="000000"/>
                <w:sz w:val="21"/>
              </w:rPr>
              <w:t>是</w:t>
            </w:r>
          </w:p>
        </w:tc>
        <w:tc>
          <w:tcPr>
            <w:tcW w:w="2721" w:type="dxa"/>
            <w:tcBorders>
              <w:top w:val="nil"/>
              <w:left w:val="nil"/>
              <w:bottom w:val="nil"/>
              <w:right w:val="nil"/>
            </w:tcBorders>
            <w:shd w:val="clear" w:color="auto" w:fill="FFFFFF"/>
          </w:tcPr>
          <w:p w14:paraId="2C7313AB">
            <w:pPr>
              <w:spacing w:before="0" w:after="0" w:line="240" w:lineRule="auto"/>
              <w:rPr>
                <w:b w:val="0"/>
                <w:color w:val="000000"/>
              </w:rPr>
            </w:pPr>
            <w:r>
              <w:rPr>
                <w:rFonts w:ascii="Times New Roman" w:hAnsi="Times New Roman" w:eastAsia="宋体"/>
                <w:b w:val="0"/>
                <w:color w:val="000000"/>
                <w:sz w:val="21"/>
              </w:rPr>
              <w:t>加密存储；范围 100–250</w:t>
            </w:r>
          </w:p>
        </w:tc>
      </w:tr>
      <w:tr w14:paraId="3E9C06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247" w:type="dxa"/>
            <w:tcBorders>
              <w:top w:val="nil"/>
              <w:left w:val="nil"/>
              <w:bottom w:val="nil"/>
              <w:right w:val="nil"/>
            </w:tcBorders>
            <w:shd w:val="clear" w:color="auto" w:fill="FFFFFF"/>
          </w:tcPr>
          <w:p w14:paraId="7A4177B7">
            <w:pPr>
              <w:spacing w:before="0" w:after="0" w:line="240" w:lineRule="auto"/>
              <w:rPr>
                <w:b w:val="0"/>
                <w:color w:val="000000"/>
              </w:rPr>
            </w:pPr>
            <w:r>
              <w:rPr>
                <w:rFonts w:ascii="Times New Roman" w:hAnsi="Times New Roman" w:eastAsia="宋体"/>
                <w:b w:val="0"/>
                <w:color w:val="000000"/>
                <w:sz w:val="21"/>
              </w:rPr>
              <w:t>Profile</w:t>
            </w:r>
          </w:p>
        </w:tc>
        <w:tc>
          <w:tcPr>
            <w:tcW w:w="2211" w:type="dxa"/>
            <w:tcBorders>
              <w:top w:val="nil"/>
              <w:left w:val="nil"/>
              <w:bottom w:val="nil"/>
              <w:right w:val="nil"/>
            </w:tcBorders>
            <w:shd w:val="clear" w:color="auto" w:fill="FFFFFF"/>
          </w:tcPr>
          <w:p w14:paraId="2D1093A2">
            <w:pPr>
              <w:spacing w:before="0" w:after="0" w:line="240" w:lineRule="auto"/>
              <w:rPr>
                <w:b w:val="0"/>
                <w:color w:val="000000"/>
              </w:rPr>
            </w:pPr>
            <w:r>
              <w:rPr>
                <w:rFonts w:ascii="Times New Roman" w:hAnsi="Times New Roman" w:eastAsia="宋体"/>
                <w:b w:val="0"/>
                <w:color w:val="000000"/>
                <w:sz w:val="21"/>
              </w:rPr>
              <w:t>weight_kg</w:t>
            </w:r>
          </w:p>
        </w:tc>
        <w:tc>
          <w:tcPr>
            <w:tcW w:w="1474" w:type="dxa"/>
            <w:tcBorders>
              <w:top w:val="nil"/>
              <w:left w:val="nil"/>
              <w:bottom w:val="nil"/>
              <w:right w:val="nil"/>
            </w:tcBorders>
            <w:shd w:val="clear" w:color="auto" w:fill="FFFFFF"/>
          </w:tcPr>
          <w:p w14:paraId="3AC3EEE3">
            <w:pPr>
              <w:spacing w:before="0" w:after="0" w:line="240" w:lineRule="auto"/>
              <w:rPr>
                <w:b w:val="0"/>
                <w:color w:val="000000"/>
              </w:rPr>
            </w:pPr>
            <w:r>
              <w:rPr>
                <w:rFonts w:ascii="Times New Roman" w:hAnsi="Times New Roman" w:eastAsia="宋体"/>
                <w:b w:val="0"/>
                <w:color w:val="000000"/>
                <w:sz w:val="21"/>
              </w:rPr>
              <w:t>DECIMAL(5,1)</w:t>
            </w:r>
          </w:p>
        </w:tc>
        <w:tc>
          <w:tcPr>
            <w:tcW w:w="624" w:type="dxa"/>
            <w:tcBorders>
              <w:top w:val="nil"/>
              <w:left w:val="nil"/>
              <w:bottom w:val="nil"/>
              <w:right w:val="nil"/>
            </w:tcBorders>
            <w:shd w:val="clear" w:color="auto" w:fill="FFFFFF"/>
          </w:tcPr>
          <w:p w14:paraId="3BB5B90B">
            <w:pPr>
              <w:spacing w:before="0" w:after="0" w:line="240" w:lineRule="auto"/>
              <w:rPr>
                <w:b w:val="0"/>
                <w:color w:val="000000"/>
              </w:rPr>
            </w:pPr>
            <w:r>
              <w:rPr>
                <w:rFonts w:ascii="Times New Roman" w:hAnsi="Times New Roman" w:eastAsia="宋体"/>
                <w:b w:val="0"/>
                <w:color w:val="000000"/>
                <w:sz w:val="21"/>
              </w:rPr>
              <w:t>是</w:t>
            </w:r>
          </w:p>
        </w:tc>
        <w:tc>
          <w:tcPr>
            <w:tcW w:w="2721" w:type="dxa"/>
            <w:tcBorders>
              <w:top w:val="nil"/>
              <w:left w:val="nil"/>
              <w:bottom w:val="nil"/>
              <w:right w:val="nil"/>
            </w:tcBorders>
            <w:shd w:val="clear" w:color="auto" w:fill="FFFFFF"/>
          </w:tcPr>
          <w:p w14:paraId="10751BC8">
            <w:pPr>
              <w:spacing w:before="0" w:after="0" w:line="240" w:lineRule="auto"/>
              <w:rPr>
                <w:b w:val="0"/>
                <w:color w:val="000000"/>
              </w:rPr>
            </w:pPr>
            <w:r>
              <w:rPr>
                <w:rFonts w:ascii="Times New Roman" w:hAnsi="Times New Roman" w:eastAsia="宋体"/>
                <w:b w:val="0"/>
                <w:color w:val="000000"/>
                <w:sz w:val="21"/>
              </w:rPr>
              <w:t>加密存储；范围 30–200</w:t>
            </w:r>
          </w:p>
        </w:tc>
      </w:tr>
      <w:tr w14:paraId="135F18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247" w:type="dxa"/>
            <w:tcBorders>
              <w:top w:val="nil"/>
              <w:left w:val="nil"/>
              <w:bottom w:val="nil"/>
              <w:right w:val="nil"/>
            </w:tcBorders>
            <w:shd w:val="clear" w:color="auto" w:fill="FFFFFF"/>
          </w:tcPr>
          <w:p w14:paraId="65DC0D21">
            <w:pPr>
              <w:spacing w:before="0" w:after="0" w:line="240" w:lineRule="auto"/>
              <w:rPr>
                <w:b w:val="0"/>
                <w:color w:val="000000"/>
              </w:rPr>
            </w:pPr>
            <w:r>
              <w:rPr>
                <w:rFonts w:ascii="Times New Roman" w:hAnsi="Times New Roman" w:eastAsia="宋体"/>
                <w:b w:val="0"/>
                <w:color w:val="000000"/>
                <w:sz w:val="21"/>
              </w:rPr>
              <w:t>Profile</w:t>
            </w:r>
          </w:p>
        </w:tc>
        <w:tc>
          <w:tcPr>
            <w:tcW w:w="2211" w:type="dxa"/>
            <w:tcBorders>
              <w:top w:val="nil"/>
              <w:left w:val="nil"/>
              <w:bottom w:val="nil"/>
              <w:right w:val="nil"/>
            </w:tcBorders>
            <w:shd w:val="clear" w:color="auto" w:fill="FFFFFF"/>
          </w:tcPr>
          <w:p w14:paraId="5324D50E">
            <w:pPr>
              <w:spacing w:before="0" w:after="0" w:line="240" w:lineRule="auto"/>
              <w:rPr>
                <w:b w:val="0"/>
                <w:color w:val="000000"/>
              </w:rPr>
            </w:pPr>
            <w:r>
              <w:rPr>
                <w:rFonts w:ascii="Times New Roman" w:hAnsi="Times New Roman" w:eastAsia="宋体"/>
                <w:b w:val="0"/>
                <w:color w:val="000000"/>
                <w:sz w:val="21"/>
              </w:rPr>
              <w:t>age</w:t>
            </w:r>
          </w:p>
        </w:tc>
        <w:tc>
          <w:tcPr>
            <w:tcW w:w="1474" w:type="dxa"/>
            <w:tcBorders>
              <w:top w:val="nil"/>
              <w:left w:val="nil"/>
              <w:bottom w:val="nil"/>
              <w:right w:val="nil"/>
            </w:tcBorders>
            <w:shd w:val="clear" w:color="auto" w:fill="FFFFFF"/>
          </w:tcPr>
          <w:p w14:paraId="561FEC0B">
            <w:pPr>
              <w:spacing w:before="0" w:after="0" w:line="240" w:lineRule="auto"/>
              <w:rPr>
                <w:b w:val="0"/>
                <w:color w:val="000000"/>
              </w:rPr>
            </w:pPr>
            <w:r>
              <w:rPr>
                <w:rFonts w:ascii="Times New Roman" w:hAnsi="Times New Roman" w:eastAsia="宋体"/>
                <w:b w:val="0"/>
                <w:color w:val="000000"/>
                <w:sz w:val="21"/>
              </w:rPr>
              <w:t>INTEGER</w:t>
            </w:r>
          </w:p>
        </w:tc>
        <w:tc>
          <w:tcPr>
            <w:tcW w:w="624" w:type="dxa"/>
            <w:tcBorders>
              <w:top w:val="nil"/>
              <w:left w:val="nil"/>
              <w:bottom w:val="nil"/>
              <w:right w:val="nil"/>
            </w:tcBorders>
            <w:shd w:val="clear" w:color="auto" w:fill="FFFFFF"/>
          </w:tcPr>
          <w:p w14:paraId="0821BB98">
            <w:pPr>
              <w:spacing w:before="0" w:after="0" w:line="240" w:lineRule="auto"/>
              <w:rPr>
                <w:b w:val="0"/>
                <w:color w:val="000000"/>
              </w:rPr>
            </w:pPr>
            <w:r>
              <w:rPr>
                <w:rFonts w:ascii="Times New Roman" w:hAnsi="Times New Roman" w:eastAsia="宋体"/>
                <w:b w:val="0"/>
                <w:color w:val="000000"/>
                <w:sz w:val="21"/>
              </w:rPr>
              <w:t>是</w:t>
            </w:r>
          </w:p>
        </w:tc>
        <w:tc>
          <w:tcPr>
            <w:tcW w:w="2721" w:type="dxa"/>
            <w:tcBorders>
              <w:top w:val="nil"/>
              <w:left w:val="nil"/>
              <w:bottom w:val="nil"/>
              <w:right w:val="nil"/>
            </w:tcBorders>
            <w:shd w:val="clear" w:color="auto" w:fill="FFFFFF"/>
          </w:tcPr>
          <w:p w14:paraId="7B755ECD">
            <w:pPr>
              <w:spacing w:before="0" w:after="0" w:line="240" w:lineRule="auto"/>
              <w:rPr>
                <w:b w:val="0"/>
                <w:color w:val="000000"/>
              </w:rPr>
            </w:pPr>
            <w:r>
              <w:rPr>
                <w:rFonts w:ascii="Times New Roman" w:hAnsi="Times New Roman" w:eastAsia="宋体"/>
                <w:b w:val="0"/>
                <w:color w:val="000000"/>
                <w:sz w:val="21"/>
              </w:rPr>
              <w:t>加密存储；范围 12–100</w:t>
            </w:r>
          </w:p>
        </w:tc>
      </w:tr>
      <w:tr w14:paraId="5221BC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247" w:type="dxa"/>
            <w:tcBorders>
              <w:top w:val="nil"/>
              <w:left w:val="nil"/>
              <w:bottom w:val="nil"/>
              <w:right w:val="nil"/>
            </w:tcBorders>
            <w:shd w:val="clear" w:color="auto" w:fill="FFFFFF"/>
          </w:tcPr>
          <w:p w14:paraId="6B8BA3C1">
            <w:pPr>
              <w:spacing w:before="0" w:after="0" w:line="240" w:lineRule="auto"/>
              <w:rPr>
                <w:b w:val="0"/>
                <w:color w:val="000000"/>
              </w:rPr>
            </w:pPr>
            <w:r>
              <w:rPr>
                <w:rFonts w:ascii="Times New Roman" w:hAnsi="Times New Roman" w:eastAsia="宋体"/>
                <w:b w:val="0"/>
                <w:color w:val="000000"/>
                <w:sz w:val="21"/>
              </w:rPr>
              <w:t>Profile</w:t>
            </w:r>
          </w:p>
        </w:tc>
        <w:tc>
          <w:tcPr>
            <w:tcW w:w="2211" w:type="dxa"/>
            <w:tcBorders>
              <w:top w:val="nil"/>
              <w:left w:val="nil"/>
              <w:bottom w:val="nil"/>
              <w:right w:val="nil"/>
            </w:tcBorders>
            <w:shd w:val="clear" w:color="auto" w:fill="FFFFFF"/>
          </w:tcPr>
          <w:p w14:paraId="6D0DBB1D">
            <w:pPr>
              <w:spacing w:before="0" w:after="0" w:line="240" w:lineRule="auto"/>
              <w:rPr>
                <w:b w:val="0"/>
                <w:color w:val="000000"/>
              </w:rPr>
            </w:pPr>
            <w:r>
              <w:rPr>
                <w:rFonts w:ascii="Times New Roman" w:hAnsi="Times New Roman" w:eastAsia="宋体"/>
                <w:b w:val="0"/>
                <w:color w:val="000000"/>
                <w:sz w:val="21"/>
              </w:rPr>
              <w:t>activity_level</w:t>
            </w:r>
          </w:p>
        </w:tc>
        <w:tc>
          <w:tcPr>
            <w:tcW w:w="1474" w:type="dxa"/>
            <w:tcBorders>
              <w:top w:val="nil"/>
              <w:left w:val="nil"/>
              <w:bottom w:val="nil"/>
              <w:right w:val="nil"/>
            </w:tcBorders>
            <w:shd w:val="clear" w:color="auto" w:fill="FFFFFF"/>
          </w:tcPr>
          <w:p w14:paraId="3800DDE0">
            <w:pPr>
              <w:spacing w:before="0" w:after="0" w:line="240" w:lineRule="auto"/>
              <w:rPr>
                <w:b w:val="0"/>
                <w:color w:val="000000"/>
              </w:rPr>
            </w:pPr>
            <w:r>
              <w:rPr>
                <w:rFonts w:ascii="Times New Roman" w:hAnsi="Times New Roman" w:eastAsia="宋体"/>
                <w:b w:val="0"/>
                <w:color w:val="000000"/>
                <w:sz w:val="21"/>
              </w:rPr>
              <w:t>TEXT</w:t>
            </w:r>
          </w:p>
        </w:tc>
        <w:tc>
          <w:tcPr>
            <w:tcW w:w="624" w:type="dxa"/>
            <w:tcBorders>
              <w:top w:val="nil"/>
              <w:left w:val="nil"/>
              <w:bottom w:val="nil"/>
              <w:right w:val="nil"/>
            </w:tcBorders>
            <w:shd w:val="clear" w:color="auto" w:fill="FFFFFF"/>
          </w:tcPr>
          <w:p w14:paraId="36BB4292">
            <w:pPr>
              <w:spacing w:before="0" w:after="0" w:line="240" w:lineRule="auto"/>
              <w:rPr>
                <w:b w:val="0"/>
                <w:color w:val="000000"/>
              </w:rPr>
            </w:pPr>
            <w:r>
              <w:rPr>
                <w:rFonts w:ascii="Times New Roman" w:hAnsi="Times New Roman" w:eastAsia="宋体"/>
                <w:b w:val="0"/>
                <w:color w:val="000000"/>
                <w:sz w:val="21"/>
              </w:rPr>
              <w:t>是</w:t>
            </w:r>
          </w:p>
        </w:tc>
        <w:tc>
          <w:tcPr>
            <w:tcW w:w="2721" w:type="dxa"/>
            <w:tcBorders>
              <w:top w:val="nil"/>
              <w:left w:val="nil"/>
              <w:bottom w:val="nil"/>
              <w:right w:val="nil"/>
            </w:tcBorders>
            <w:shd w:val="clear" w:color="auto" w:fill="FFFFFF"/>
          </w:tcPr>
          <w:p w14:paraId="2556DFB0">
            <w:pPr>
              <w:spacing w:before="0" w:after="0" w:line="240" w:lineRule="auto"/>
              <w:rPr>
                <w:b w:val="0"/>
                <w:color w:val="000000"/>
              </w:rPr>
            </w:pPr>
            <w:r>
              <w:rPr>
                <w:rFonts w:ascii="Times New Roman" w:hAnsi="Times New Roman" w:eastAsia="宋体"/>
                <w:b w:val="0"/>
                <w:color w:val="000000"/>
                <w:sz w:val="21"/>
              </w:rPr>
              <w:t>sedentary / light / moderate / active</w:t>
            </w:r>
          </w:p>
        </w:tc>
      </w:tr>
      <w:tr w14:paraId="3D436A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247" w:type="dxa"/>
            <w:tcBorders>
              <w:top w:val="nil"/>
              <w:left w:val="nil"/>
              <w:bottom w:val="nil"/>
              <w:right w:val="nil"/>
            </w:tcBorders>
            <w:shd w:val="clear" w:color="auto" w:fill="FFFFFF"/>
          </w:tcPr>
          <w:p w14:paraId="62365FB2">
            <w:pPr>
              <w:spacing w:before="0" w:after="0" w:line="240" w:lineRule="auto"/>
              <w:rPr>
                <w:b w:val="0"/>
                <w:color w:val="000000"/>
              </w:rPr>
            </w:pPr>
            <w:r>
              <w:rPr>
                <w:rFonts w:ascii="Times New Roman" w:hAnsi="Times New Roman" w:eastAsia="宋体"/>
                <w:b w:val="0"/>
                <w:color w:val="000000"/>
                <w:sz w:val="21"/>
              </w:rPr>
              <w:t>Profile</w:t>
            </w:r>
          </w:p>
        </w:tc>
        <w:tc>
          <w:tcPr>
            <w:tcW w:w="2211" w:type="dxa"/>
            <w:tcBorders>
              <w:top w:val="nil"/>
              <w:left w:val="nil"/>
              <w:bottom w:val="nil"/>
              <w:right w:val="nil"/>
            </w:tcBorders>
            <w:shd w:val="clear" w:color="auto" w:fill="FFFFFF"/>
          </w:tcPr>
          <w:p w14:paraId="27564566">
            <w:pPr>
              <w:spacing w:before="0" w:after="0" w:line="240" w:lineRule="auto"/>
              <w:rPr>
                <w:b w:val="0"/>
                <w:color w:val="000000"/>
              </w:rPr>
            </w:pPr>
            <w:r>
              <w:rPr>
                <w:rFonts w:ascii="Times New Roman" w:hAnsi="Times New Roman" w:eastAsia="宋体"/>
                <w:b w:val="0"/>
                <w:color w:val="000000"/>
                <w:sz w:val="21"/>
              </w:rPr>
              <w:t>goal</w:t>
            </w:r>
          </w:p>
        </w:tc>
        <w:tc>
          <w:tcPr>
            <w:tcW w:w="1474" w:type="dxa"/>
            <w:tcBorders>
              <w:top w:val="nil"/>
              <w:left w:val="nil"/>
              <w:bottom w:val="nil"/>
              <w:right w:val="nil"/>
            </w:tcBorders>
            <w:shd w:val="clear" w:color="auto" w:fill="FFFFFF"/>
          </w:tcPr>
          <w:p w14:paraId="3634F025">
            <w:pPr>
              <w:spacing w:before="0" w:after="0" w:line="240" w:lineRule="auto"/>
              <w:rPr>
                <w:b w:val="0"/>
                <w:color w:val="000000"/>
              </w:rPr>
            </w:pPr>
            <w:r>
              <w:rPr>
                <w:rFonts w:ascii="Times New Roman" w:hAnsi="Times New Roman" w:eastAsia="宋体"/>
                <w:b w:val="0"/>
                <w:color w:val="000000"/>
                <w:sz w:val="21"/>
              </w:rPr>
              <w:t>TEXT</w:t>
            </w:r>
          </w:p>
        </w:tc>
        <w:tc>
          <w:tcPr>
            <w:tcW w:w="624" w:type="dxa"/>
            <w:tcBorders>
              <w:top w:val="nil"/>
              <w:left w:val="nil"/>
              <w:bottom w:val="nil"/>
              <w:right w:val="nil"/>
            </w:tcBorders>
            <w:shd w:val="clear" w:color="auto" w:fill="FFFFFF"/>
          </w:tcPr>
          <w:p w14:paraId="49372179">
            <w:pPr>
              <w:spacing w:before="0" w:after="0" w:line="240" w:lineRule="auto"/>
              <w:rPr>
                <w:b w:val="0"/>
                <w:color w:val="000000"/>
              </w:rPr>
            </w:pPr>
            <w:r>
              <w:rPr>
                <w:rFonts w:ascii="Times New Roman" w:hAnsi="Times New Roman" w:eastAsia="宋体"/>
                <w:b w:val="0"/>
                <w:color w:val="000000"/>
                <w:sz w:val="21"/>
              </w:rPr>
              <w:t>是</w:t>
            </w:r>
          </w:p>
        </w:tc>
        <w:tc>
          <w:tcPr>
            <w:tcW w:w="2721" w:type="dxa"/>
            <w:tcBorders>
              <w:top w:val="nil"/>
              <w:left w:val="nil"/>
              <w:bottom w:val="nil"/>
              <w:right w:val="nil"/>
            </w:tcBorders>
            <w:shd w:val="clear" w:color="auto" w:fill="FFFFFF"/>
          </w:tcPr>
          <w:p w14:paraId="0ADA0E8B">
            <w:pPr>
              <w:spacing w:before="0" w:after="0" w:line="240" w:lineRule="auto"/>
              <w:rPr>
                <w:b w:val="0"/>
                <w:color w:val="000000"/>
              </w:rPr>
            </w:pPr>
            <w:r>
              <w:rPr>
                <w:rFonts w:ascii="Times New Roman" w:hAnsi="Times New Roman" w:eastAsia="宋体"/>
                <w:b w:val="0"/>
                <w:color w:val="000000"/>
                <w:sz w:val="21"/>
              </w:rPr>
              <w:t>lose_fat / gain_muscle / control_sugar / maintain（加密存储）</w:t>
            </w:r>
          </w:p>
        </w:tc>
      </w:tr>
      <w:tr w14:paraId="72C132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247" w:type="dxa"/>
            <w:tcBorders>
              <w:top w:val="nil"/>
              <w:left w:val="nil"/>
              <w:bottom w:val="nil"/>
              <w:right w:val="nil"/>
            </w:tcBorders>
            <w:shd w:val="clear" w:color="auto" w:fill="FFFFFF"/>
          </w:tcPr>
          <w:p w14:paraId="2EF277E8">
            <w:pPr>
              <w:spacing w:before="0" w:after="0" w:line="240" w:lineRule="auto"/>
              <w:rPr>
                <w:b w:val="0"/>
                <w:color w:val="000000"/>
              </w:rPr>
            </w:pPr>
            <w:r>
              <w:rPr>
                <w:rFonts w:ascii="Times New Roman" w:hAnsi="Times New Roman" w:eastAsia="宋体"/>
                <w:b w:val="0"/>
                <w:color w:val="000000"/>
                <w:sz w:val="21"/>
              </w:rPr>
              <w:t>Profile</w:t>
            </w:r>
          </w:p>
        </w:tc>
        <w:tc>
          <w:tcPr>
            <w:tcW w:w="2211" w:type="dxa"/>
            <w:tcBorders>
              <w:top w:val="nil"/>
              <w:left w:val="nil"/>
              <w:bottom w:val="nil"/>
              <w:right w:val="nil"/>
            </w:tcBorders>
            <w:shd w:val="clear" w:color="auto" w:fill="FFFFFF"/>
          </w:tcPr>
          <w:p w14:paraId="4ECF6D9B">
            <w:pPr>
              <w:spacing w:before="0" w:after="0" w:line="240" w:lineRule="auto"/>
              <w:rPr>
                <w:b w:val="0"/>
                <w:color w:val="000000"/>
              </w:rPr>
            </w:pPr>
            <w:r>
              <w:rPr>
                <w:rFonts w:ascii="Times New Roman" w:hAnsi="Times New Roman" w:eastAsia="宋体"/>
                <w:b w:val="0"/>
                <w:color w:val="000000"/>
                <w:sz w:val="21"/>
              </w:rPr>
              <w:t>target_kcal</w:t>
            </w:r>
          </w:p>
        </w:tc>
        <w:tc>
          <w:tcPr>
            <w:tcW w:w="1474" w:type="dxa"/>
            <w:tcBorders>
              <w:top w:val="nil"/>
              <w:left w:val="nil"/>
              <w:bottom w:val="nil"/>
              <w:right w:val="nil"/>
            </w:tcBorders>
            <w:shd w:val="clear" w:color="auto" w:fill="FFFFFF"/>
          </w:tcPr>
          <w:p w14:paraId="75A81026">
            <w:pPr>
              <w:spacing w:before="0" w:after="0" w:line="240" w:lineRule="auto"/>
              <w:rPr>
                <w:b w:val="0"/>
                <w:color w:val="000000"/>
              </w:rPr>
            </w:pPr>
            <w:r>
              <w:rPr>
                <w:rFonts w:ascii="Times New Roman" w:hAnsi="Times New Roman" w:eastAsia="宋体"/>
                <w:b w:val="0"/>
                <w:color w:val="000000"/>
                <w:sz w:val="21"/>
              </w:rPr>
              <w:t>DECIMAL(6,1)</w:t>
            </w:r>
          </w:p>
        </w:tc>
        <w:tc>
          <w:tcPr>
            <w:tcW w:w="624" w:type="dxa"/>
            <w:tcBorders>
              <w:top w:val="nil"/>
              <w:left w:val="nil"/>
              <w:bottom w:val="nil"/>
              <w:right w:val="nil"/>
            </w:tcBorders>
            <w:shd w:val="clear" w:color="auto" w:fill="FFFFFF"/>
          </w:tcPr>
          <w:p w14:paraId="4696B146">
            <w:pPr>
              <w:spacing w:before="0" w:after="0" w:line="240" w:lineRule="auto"/>
              <w:rPr>
                <w:b w:val="0"/>
                <w:color w:val="000000"/>
              </w:rPr>
            </w:pPr>
            <w:r>
              <w:rPr>
                <w:rFonts w:ascii="Times New Roman" w:hAnsi="Times New Roman" w:eastAsia="宋体"/>
                <w:b w:val="0"/>
                <w:color w:val="000000"/>
                <w:sz w:val="21"/>
              </w:rPr>
              <w:t>否</w:t>
            </w:r>
          </w:p>
        </w:tc>
        <w:tc>
          <w:tcPr>
            <w:tcW w:w="2721" w:type="dxa"/>
            <w:tcBorders>
              <w:top w:val="nil"/>
              <w:left w:val="nil"/>
              <w:bottom w:val="nil"/>
              <w:right w:val="nil"/>
            </w:tcBorders>
            <w:shd w:val="clear" w:color="auto" w:fill="FFFFFF"/>
          </w:tcPr>
          <w:p w14:paraId="10A596E7">
            <w:pPr>
              <w:spacing w:before="0" w:after="0" w:line="240" w:lineRule="auto"/>
              <w:rPr>
                <w:b w:val="0"/>
                <w:color w:val="000000"/>
              </w:rPr>
            </w:pPr>
            <w:r>
              <w:rPr>
                <w:rFonts w:ascii="Times New Roman" w:hAnsi="Times New Roman" w:eastAsia="宋体"/>
                <w:b w:val="0"/>
                <w:color w:val="000000"/>
                <w:sz w:val="21"/>
              </w:rPr>
              <w:t>按表 4-1 计算的缓存值</w:t>
            </w:r>
          </w:p>
        </w:tc>
      </w:tr>
      <w:tr w14:paraId="40F885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247" w:type="dxa"/>
            <w:tcBorders>
              <w:top w:val="nil"/>
              <w:left w:val="nil"/>
              <w:bottom w:val="nil"/>
              <w:right w:val="nil"/>
            </w:tcBorders>
            <w:shd w:val="clear" w:color="auto" w:fill="FFFFFF"/>
          </w:tcPr>
          <w:p w14:paraId="76AA85A0">
            <w:pPr>
              <w:spacing w:before="0" w:after="0" w:line="240" w:lineRule="auto"/>
              <w:rPr>
                <w:b w:val="0"/>
                <w:color w:val="000000"/>
              </w:rPr>
            </w:pPr>
            <w:r>
              <w:rPr>
                <w:rFonts w:ascii="Times New Roman" w:hAnsi="Times New Roman" w:eastAsia="宋体"/>
                <w:b w:val="0"/>
                <w:color w:val="000000"/>
                <w:sz w:val="21"/>
              </w:rPr>
              <w:t>Profile</w:t>
            </w:r>
          </w:p>
        </w:tc>
        <w:tc>
          <w:tcPr>
            <w:tcW w:w="2211" w:type="dxa"/>
            <w:tcBorders>
              <w:top w:val="nil"/>
              <w:left w:val="nil"/>
              <w:bottom w:val="nil"/>
              <w:right w:val="nil"/>
            </w:tcBorders>
            <w:shd w:val="clear" w:color="auto" w:fill="FFFFFF"/>
          </w:tcPr>
          <w:p w14:paraId="411C07E1">
            <w:pPr>
              <w:spacing w:before="0" w:after="0" w:line="240" w:lineRule="auto"/>
              <w:rPr>
                <w:b w:val="0"/>
                <w:color w:val="000000"/>
              </w:rPr>
            </w:pPr>
            <w:r>
              <w:rPr>
                <w:rFonts w:ascii="Times New Roman" w:hAnsi="Times New Roman" w:eastAsia="宋体"/>
                <w:b w:val="0"/>
                <w:color w:val="000000"/>
                <w:sz w:val="21"/>
              </w:rPr>
              <w:t>target_protein_g</w:t>
            </w:r>
          </w:p>
        </w:tc>
        <w:tc>
          <w:tcPr>
            <w:tcW w:w="1474" w:type="dxa"/>
            <w:tcBorders>
              <w:top w:val="nil"/>
              <w:left w:val="nil"/>
              <w:bottom w:val="nil"/>
              <w:right w:val="nil"/>
            </w:tcBorders>
            <w:shd w:val="clear" w:color="auto" w:fill="FFFFFF"/>
          </w:tcPr>
          <w:p w14:paraId="50629577">
            <w:pPr>
              <w:spacing w:before="0" w:after="0" w:line="240" w:lineRule="auto"/>
              <w:rPr>
                <w:b w:val="0"/>
                <w:color w:val="000000"/>
              </w:rPr>
            </w:pPr>
            <w:r>
              <w:rPr>
                <w:rFonts w:ascii="Times New Roman" w:hAnsi="Times New Roman" w:eastAsia="宋体"/>
                <w:b w:val="0"/>
                <w:color w:val="000000"/>
                <w:sz w:val="21"/>
              </w:rPr>
              <w:t>DECIMAL(5,1)</w:t>
            </w:r>
          </w:p>
        </w:tc>
        <w:tc>
          <w:tcPr>
            <w:tcW w:w="624" w:type="dxa"/>
            <w:tcBorders>
              <w:top w:val="nil"/>
              <w:left w:val="nil"/>
              <w:bottom w:val="nil"/>
              <w:right w:val="nil"/>
            </w:tcBorders>
            <w:shd w:val="clear" w:color="auto" w:fill="FFFFFF"/>
          </w:tcPr>
          <w:p w14:paraId="5DE30BE8">
            <w:pPr>
              <w:spacing w:before="0" w:after="0" w:line="240" w:lineRule="auto"/>
              <w:rPr>
                <w:b w:val="0"/>
                <w:color w:val="000000"/>
              </w:rPr>
            </w:pPr>
            <w:r>
              <w:rPr>
                <w:rFonts w:ascii="Times New Roman" w:hAnsi="Times New Roman" w:eastAsia="宋体"/>
                <w:b w:val="0"/>
                <w:color w:val="000000"/>
                <w:sz w:val="21"/>
              </w:rPr>
              <w:t>否</w:t>
            </w:r>
          </w:p>
        </w:tc>
        <w:tc>
          <w:tcPr>
            <w:tcW w:w="2721" w:type="dxa"/>
            <w:tcBorders>
              <w:top w:val="nil"/>
              <w:left w:val="nil"/>
              <w:bottom w:val="nil"/>
              <w:right w:val="nil"/>
            </w:tcBorders>
            <w:shd w:val="clear" w:color="auto" w:fill="FFFFFF"/>
          </w:tcPr>
          <w:p w14:paraId="1D73E190">
            <w:pPr>
              <w:spacing w:before="0" w:after="0" w:line="240" w:lineRule="auto"/>
              <w:rPr>
                <w:b w:val="0"/>
                <w:color w:val="000000"/>
              </w:rPr>
            </w:pPr>
            <w:r>
              <w:rPr>
                <w:rFonts w:ascii="Times New Roman" w:hAnsi="Times New Roman" w:eastAsia="宋体"/>
                <w:b w:val="0"/>
                <w:color w:val="000000"/>
                <w:sz w:val="21"/>
              </w:rPr>
              <w:t>同上</w:t>
            </w:r>
          </w:p>
        </w:tc>
      </w:tr>
      <w:tr w14:paraId="32E2B5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247" w:type="dxa"/>
            <w:tcBorders>
              <w:top w:val="nil"/>
              <w:left w:val="nil"/>
              <w:bottom w:val="nil"/>
              <w:right w:val="nil"/>
            </w:tcBorders>
            <w:shd w:val="clear" w:color="auto" w:fill="FFFFFF"/>
          </w:tcPr>
          <w:p w14:paraId="3868051A">
            <w:pPr>
              <w:spacing w:before="0" w:after="0" w:line="240" w:lineRule="auto"/>
              <w:rPr>
                <w:b w:val="0"/>
                <w:color w:val="000000"/>
              </w:rPr>
            </w:pPr>
            <w:r>
              <w:rPr>
                <w:rFonts w:ascii="Times New Roman" w:hAnsi="Times New Roman" w:eastAsia="宋体"/>
                <w:b w:val="0"/>
                <w:color w:val="000000"/>
                <w:sz w:val="21"/>
              </w:rPr>
              <w:t>Profile</w:t>
            </w:r>
          </w:p>
        </w:tc>
        <w:tc>
          <w:tcPr>
            <w:tcW w:w="2211" w:type="dxa"/>
            <w:tcBorders>
              <w:top w:val="nil"/>
              <w:left w:val="nil"/>
              <w:bottom w:val="nil"/>
              <w:right w:val="nil"/>
            </w:tcBorders>
            <w:shd w:val="clear" w:color="auto" w:fill="FFFFFF"/>
          </w:tcPr>
          <w:p w14:paraId="58DF65CC">
            <w:pPr>
              <w:spacing w:before="0" w:after="0" w:line="240" w:lineRule="auto"/>
              <w:rPr>
                <w:b w:val="0"/>
                <w:color w:val="000000"/>
              </w:rPr>
            </w:pPr>
            <w:r>
              <w:rPr>
                <w:rFonts w:ascii="Times New Roman" w:hAnsi="Times New Roman" w:eastAsia="宋体"/>
                <w:b w:val="0"/>
                <w:color w:val="000000"/>
                <w:sz w:val="21"/>
              </w:rPr>
              <w:t>target_fat_g</w:t>
            </w:r>
          </w:p>
        </w:tc>
        <w:tc>
          <w:tcPr>
            <w:tcW w:w="1474" w:type="dxa"/>
            <w:tcBorders>
              <w:top w:val="nil"/>
              <w:left w:val="nil"/>
              <w:bottom w:val="nil"/>
              <w:right w:val="nil"/>
            </w:tcBorders>
            <w:shd w:val="clear" w:color="auto" w:fill="FFFFFF"/>
          </w:tcPr>
          <w:p w14:paraId="53EC7BD9">
            <w:pPr>
              <w:spacing w:before="0" w:after="0" w:line="240" w:lineRule="auto"/>
              <w:rPr>
                <w:b w:val="0"/>
                <w:color w:val="000000"/>
              </w:rPr>
            </w:pPr>
            <w:r>
              <w:rPr>
                <w:rFonts w:ascii="Times New Roman" w:hAnsi="Times New Roman" w:eastAsia="宋体"/>
                <w:b w:val="0"/>
                <w:color w:val="000000"/>
                <w:sz w:val="21"/>
              </w:rPr>
              <w:t>DECIMAL(5,1)</w:t>
            </w:r>
          </w:p>
        </w:tc>
        <w:tc>
          <w:tcPr>
            <w:tcW w:w="624" w:type="dxa"/>
            <w:tcBorders>
              <w:top w:val="nil"/>
              <w:left w:val="nil"/>
              <w:bottom w:val="nil"/>
              <w:right w:val="nil"/>
            </w:tcBorders>
            <w:shd w:val="clear" w:color="auto" w:fill="FFFFFF"/>
          </w:tcPr>
          <w:p w14:paraId="3580BF8E">
            <w:pPr>
              <w:spacing w:before="0" w:after="0" w:line="240" w:lineRule="auto"/>
              <w:rPr>
                <w:b w:val="0"/>
                <w:color w:val="000000"/>
              </w:rPr>
            </w:pPr>
            <w:r>
              <w:rPr>
                <w:rFonts w:ascii="Times New Roman" w:hAnsi="Times New Roman" w:eastAsia="宋体"/>
                <w:b w:val="0"/>
                <w:color w:val="000000"/>
                <w:sz w:val="21"/>
              </w:rPr>
              <w:t>否</w:t>
            </w:r>
          </w:p>
        </w:tc>
        <w:tc>
          <w:tcPr>
            <w:tcW w:w="2721" w:type="dxa"/>
            <w:tcBorders>
              <w:top w:val="nil"/>
              <w:left w:val="nil"/>
              <w:bottom w:val="nil"/>
              <w:right w:val="nil"/>
            </w:tcBorders>
            <w:shd w:val="clear" w:color="auto" w:fill="FFFFFF"/>
          </w:tcPr>
          <w:p w14:paraId="00CF8ED1">
            <w:pPr>
              <w:spacing w:before="0" w:after="0" w:line="240" w:lineRule="auto"/>
              <w:rPr>
                <w:b w:val="0"/>
                <w:color w:val="000000"/>
              </w:rPr>
            </w:pPr>
            <w:r>
              <w:rPr>
                <w:rFonts w:ascii="Times New Roman" w:hAnsi="Times New Roman" w:eastAsia="宋体"/>
                <w:b w:val="0"/>
                <w:color w:val="000000"/>
                <w:sz w:val="21"/>
              </w:rPr>
              <w:t>同上</w:t>
            </w:r>
          </w:p>
        </w:tc>
      </w:tr>
      <w:tr w14:paraId="430872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247" w:type="dxa"/>
            <w:tcBorders>
              <w:top w:val="nil"/>
              <w:left w:val="nil"/>
              <w:bottom w:val="nil"/>
              <w:right w:val="nil"/>
            </w:tcBorders>
            <w:shd w:val="clear" w:color="auto" w:fill="FFFFFF"/>
          </w:tcPr>
          <w:p w14:paraId="4ECACCBC">
            <w:pPr>
              <w:spacing w:before="0" w:after="0" w:line="240" w:lineRule="auto"/>
              <w:rPr>
                <w:b w:val="0"/>
                <w:color w:val="000000"/>
              </w:rPr>
            </w:pPr>
            <w:r>
              <w:rPr>
                <w:rFonts w:ascii="Times New Roman" w:hAnsi="Times New Roman" w:eastAsia="宋体"/>
                <w:b w:val="0"/>
                <w:color w:val="000000"/>
                <w:sz w:val="21"/>
              </w:rPr>
              <w:t>Profile</w:t>
            </w:r>
          </w:p>
        </w:tc>
        <w:tc>
          <w:tcPr>
            <w:tcW w:w="2211" w:type="dxa"/>
            <w:tcBorders>
              <w:top w:val="nil"/>
              <w:left w:val="nil"/>
              <w:bottom w:val="nil"/>
              <w:right w:val="nil"/>
            </w:tcBorders>
            <w:shd w:val="clear" w:color="auto" w:fill="FFFFFF"/>
          </w:tcPr>
          <w:p w14:paraId="3F509AF2">
            <w:pPr>
              <w:spacing w:before="0" w:after="0" w:line="240" w:lineRule="auto"/>
              <w:rPr>
                <w:b w:val="0"/>
                <w:color w:val="000000"/>
              </w:rPr>
            </w:pPr>
            <w:r>
              <w:rPr>
                <w:rFonts w:ascii="Times New Roman" w:hAnsi="Times New Roman" w:eastAsia="宋体"/>
                <w:b w:val="0"/>
                <w:color w:val="000000"/>
                <w:sz w:val="21"/>
              </w:rPr>
              <w:t>target_carb_g</w:t>
            </w:r>
          </w:p>
        </w:tc>
        <w:tc>
          <w:tcPr>
            <w:tcW w:w="1474" w:type="dxa"/>
            <w:tcBorders>
              <w:top w:val="nil"/>
              <w:left w:val="nil"/>
              <w:bottom w:val="nil"/>
              <w:right w:val="nil"/>
            </w:tcBorders>
            <w:shd w:val="clear" w:color="auto" w:fill="FFFFFF"/>
          </w:tcPr>
          <w:p w14:paraId="0AF92A75">
            <w:pPr>
              <w:spacing w:before="0" w:after="0" w:line="240" w:lineRule="auto"/>
              <w:rPr>
                <w:b w:val="0"/>
                <w:color w:val="000000"/>
              </w:rPr>
            </w:pPr>
            <w:r>
              <w:rPr>
                <w:rFonts w:ascii="Times New Roman" w:hAnsi="Times New Roman" w:eastAsia="宋体"/>
                <w:b w:val="0"/>
                <w:color w:val="000000"/>
                <w:sz w:val="21"/>
              </w:rPr>
              <w:t>DECIMAL(5,1)</w:t>
            </w:r>
          </w:p>
        </w:tc>
        <w:tc>
          <w:tcPr>
            <w:tcW w:w="624" w:type="dxa"/>
            <w:tcBorders>
              <w:top w:val="nil"/>
              <w:left w:val="nil"/>
              <w:bottom w:val="nil"/>
              <w:right w:val="nil"/>
            </w:tcBorders>
            <w:shd w:val="clear" w:color="auto" w:fill="FFFFFF"/>
          </w:tcPr>
          <w:p w14:paraId="4BFE94A6">
            <w:pPr>
              <w:spacing w:before="0" w:after="0" w:line="240" w:lineRule="auto"/>
              <w:rPr>
                <w:b w:val="0"/>
                <w:color w:val="000000"/>
              </w:rPr>
            </w:pPr>
            <w:r>
              <w:rPr>
                <w:rFonts w:ascii="Times New Roman" w:hAnsi="Times New Roman" w:eastAsia="宋体"/>
                <w:b w:val="0"/>
                <w:color w:val="000000"/>
                <w:sz w:val="21"/>
              </w:rPr>
              <w:t>否</w:t>
            </w:r>
          </w:p>
        </w:tc>
        <w:tc>
          <w:tcPr>
            <w:tcW w:w="2721" w:type="dxa"/>
            <w:tcBorders>
              <w:top w:val="nil"/>
              <w:left w:val="nil"/>
              <w:bottom w:val="nil"/>
              <w:right w:val="nil"/>
            </w:tcBorders>
            <w:shd w:val="clear" w:color="auto" w:fill="FFFFFF"/>
          </w:tcPr>
          <w:p w14:paraId="37E96BA1">
            <w:pPr>
              <w:spacing w:before="0" w:after="0" w:line="240" w:lineRule="auto"/>
              <w:rPr>
                <w:b w:val="0"/>
                <w:color w:val="000000"/>
              </w:rPr>
            </w:pPr>
            <w:r>
              <w:rPr>
                <w:rFonts w:ascii="Times New Roman" w:hAnsi="Times New Roman" w:eastAsia="宋体"/>
                <w:b w:val="0"/>
                <w:color w:val="000000"/>
                <w:sz w:val="21"/>
              </w:rPr>
              <w:t>同上</w:t>
            </w:r>
          </w:p>
        </w:tc>
      </w:tr>
      <w:tr w14:paraId="056421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247" w:type="dxa"/>
            <w:tcBorders>
              <w:top w:val="nil"/>
              <w:left w:val="nil"/>
              <w:bottom w:val="nil"/>
              <w:right w:val="nil"/>
            </w:tcBorders>
            <w:shd w:val="clear" w:color="auto" w:fill="FFFFFF"/>
          </w:tcPr>
          <w:p w14:paraId="0A08D580">
            <w:pPr>
              <w:spacing w:before="0" w:after="0" w:line="240" w:lineRule="auto"/>
              <w:rPr>
                <w:b w:val="0"/>
                <w:color w:val="000000"/>
              </w:rPr>
            </w:pPr>
            <w:r>
              <w:rPr>
                <w:rFonts w:ascii="Times New Roman" w:hAnsi="Times New Roman" w:eastAsia="宋体"/>
                <w:b w:val="0"/>
                <w:color w:val="000000"/>
                <w:sz w:val="21"/>
              </w:rPr>
              <w:t>MealRecord</w:t>
            </w:r>
          </w:p>
        </w:tc>
        <w:tc>
          <w:tcPr>
            <w:tcW w:w="2211" w:type="dxa"/>
            <w:tcBorders>
              <w:top w:val="nil"/>
              <w:left w:val="nil"/>
              <w:bottom w:val="nil"/>
              <w:right w:val="nil"/>
            </w:tcBorders>
            <w:shd w:val="clear" w:color="auto" w:fill="FFFFFF"/>
          </w:tcPr>
          <w:p w14:paraId="06BEE047">
            <w:pPr>
              <w:spacing w:before="0" w:after="0" w:line="240" w:lineRule="auto"/>
              <w:rPr>
                <w:b w:val="0"/>
                <w:color w:val="000000"/>
              </w:rPr>
            </w:pPr>
            <w:r>
              <w:rPr>
                <w:rFonts w:ascii="Times New Roman" w:hAnsi="Times New Roman" w:eastAsia="宋体"/>
                <w:b w:val="0"/>
                <w:color w:val="000000"/>
                <w:sz w:val="21"/>
              </w:rPr>
              <w:t>user_id</w:t>
            </w:r>
          </w:p>
        </w:tc>
        <w:tc>
          <w:tcPr>
            <w:tcW w:w="1474" w:type="dxa"/>
            <w:tcBorders>
              <w:top w:val="nil"/>
              <w:left w:val="nil"/>
              <w:bottom w:val="nil"/>
              <w:right w:val="nil"/>
            </w:tcBorders>
            <w:shd w:val="clear" w:color="auto" w:fill="FFFFFF"/>
          </w:tcPr>
          <w:p w14:paraId="1ACD1ECD">
            <w:pPr>
              <w:spacing w:before="0" w:after="0" w:line="240" w:lineRule="auto"/>
              <w:rPr>
                <w:b w:val="0"/>
                <w:color w:val="000000"/>
              </w:rPr>
            </w:pPr>
            <w:r>
              <w:rPr>
                <w:rFonts w:ascii="Times New Roman" w:hAnsi="Times New Roman" w:eastAsia="宋体"/>
                <w:b w:val="0"/>
                <w:color w:val="000000"/>
                <w:sz w:val="21"/>
              </w:rPr>
              <w:t>INTEGER FK</w:t>
            </w:r>
          </w:p>
        </w:tc>
        <w:tc>
          <w:tcPr>
            <w:tcW w:w="624" w:type="dxa"/>
            <w:tcBorders>
              <w:top w:val="nil"/>
              <w:left w:val="nil"/>
              <w:bottom w:val="nil"/>
              <w:right w:val="nil"/>
            </w:tcBorders>
            <w:shd w:val="clear" w:color="auto" w:fill="FFFFFF"/>
          </w:tcPr>
          <w:p w14:paraId="786C5ADF">
            <w:pPr>
              <w:spacing w:before="0" w:after="0" w:line="240" w:lineRule="auto"/>
              <w:rPr>
                <w:b w:val="0"/>
                <w:color w:val="000000"/>
              </w:rPr>
            </w:pPr>
            <w:r>
              <w:rPr>
                <w:rFonts w:ascii="Times New Roman" w:hAnsi="Times New Roman" w:eastAsia="宋体"/>
                <w:b w:val="0"/>
                <w:color w:val="000000"/>
                <w:sz w:val="21"/>
              </w:rPr>
              <w:t>是</w:t>
            </w:r>
          </w:p>
        </w:tc>
        <w:tc>
          <w:tcPr>
            <w:tcW w:w="2721" w:type="dxa"/>
            <w:tcBorders>
              <w:top w:val="nil"/>
              <w:left w:val="nil"/>
              <w:bottom w:val="nil"/>
              <w:right w:val="nil"/>
            </w:tcBorders>
            <w:shd w:val="clear" w:color="auto" w:fill="FFFFFF"/>
          </w:tcPr>
          <w:p w14:paraId="7B2212D9">
            <w:pPr>
              <w:spacing w:before="0" w:after="0" w:line="240" w:lineRule="auto"/>
              <w:rPr>
                <w:b w:val="0"/>
                <w:color w:val="000000"/>
              </w:rPr>
            </w:pPr>
            <w:r>
              <w:rPr>
                <w:rFonts w:ascii="Times New Roman" w:hAnsi="Times New Roman" w:eastAsia="宋体"/>
                <w:b w:val="0"/>
                <w:color w:val="000000"/>
                <w:sz w:val="21"/>
              </w:rPr>
              <w:t>归属用户</w:t>
            </w:r>
          </w:p>
        </w:tc>
      </w:tr>
      <w:tr w14:paraId="4BCC41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247" w:type="dxa"/>
            <w:tcBorders>
              <w:top w:val="nil"/>
              <w:left w:val="nil"/>
              <w:bottom w:val="nil"/>
              <w:right w:val="nil"/>
            </w:tcBorders>
            <w:shd w:val="clear" w:color="auto" w:fill="FFFFFF"/>
          </w:tcPr>
          <w:p w14:paraId="1DB94332">
            <w:pPr>
              <w:spacing w:before="0" w:after="0" w:line="240" w:lineRule="auto"/>
              <w:rPr>
                <w:b w:val="0"/>
                <w:color w:val="000000"/>
              </w:rPr>
            </w:pPr>
            <w:r>
              <w:rPr>
                <w:rFonts w:ascii="Times New Roman" w:hAnsi="Times New Roman" w:eastAsia="宋体"/>
                <w:b w:val="0"/>
                <w:color w:val="000000"/>
                <w:sz w:val="21"/>
              </w:rPr>
              <w:t>MealRecord</w:t>
            </w:r>
          </w:p>
        </w:tc>
        <w:tc>
          <w:tcPr>
            <w:tcW w:w="2211" w:type="dxa"/>
            <w:tcBorders>
              <w:top w:val="nil"/>
              <w:left w:val="nil"/>
              <w:bottom w:val="nil"/>
              <w:right w:val="nil"/>
            </w:tcBorders>
            <w:shd w:val="clear" w:color="auto" w:fill="FFFFFF"/>
          </w:tcPr>
          <w:p w14:paraId="030F3426">
            <w:pPr>
              <w:spacing w:before="0" w:after="0" w:line="240" w:lineRule="auto"/>
              <w:rPr>
                <w:b w:val="0"/>
                <w:color w:val="000000"/>
              </w:rPr>
            </w:pPr>
            <w:r>
              <w:rPr>
                <w:rFonts w:ascii="Times New Roman" w:hAnsi="Times New Roman" w:eastAsia="宋体"/>
                <w:b w:val="0"/>
                <w:color w:val="000000"/>
                <w:sz w:val="21"/>
              </w:rPr>
              <w:t>eaten_at</w:t>
            </w:r>
          </w:p>
        </w:tc>
        <w:tc>
          <w:tcPr>
            <w:tcW w:w="1474" w:type="dxa"/>
            <w:tcBorders>
              <w:top w:val="nil"/>
              <w:left w:val="nil"/>
              <w:bottom w:val="nil"/>
              <w:right w:val="nil"/>
            </w:tcBorders>
            <w:shd w:val="clear" w:color="auto" w:fill="FFFFFF"/>
          </w:tcPr>
          <w:p w14:paraId="71A228E8">
            <w:pPr>
              <w:spacing w:before="0" w:after="0" w:line="240" w:lineRule="auto"/>
              <w:rPr>
                <w:b w:val="0"/>
                <w:color w:val="000000"/>
              </w:rPr>
            </w:pPr>
            <w:r>
              <w:rPr>
                <w:rFonts w:ascii="Times New Roman" w:hAnsi="Times New Roman" w:eastAsia="宋体"/>
                <w:b w:val="0"/>
                <w:color w:val="000000"/>
                <w:sz w:val="21"/>
              </w:rPr>
              <w:t>DATETIME</w:t>
            </w:r>
          </w:p>
        </w:tc>
        <w:tc>
          <w:tcPr>
            <w:tcW w:w="624" w:type="dxa"/>
            <w:tcBorders>
              <w:top w:val="nil"/>
              <w:left w:val="nil"/>
              <w:bottom w:val="nil"/>
              <w:right w:val="nil"/>
            </w:tcBorders>
            <w:shd w:val="clear" w:color="auto" w:fill="FFFFFF"/>
          </w:tcPr>
          <w:p w14:paraId="6BC4BA3B">
            <w:pPr>
              <w:spacing w:before="0" w:after="0" w:line="240" w:lineRule="auto"/>
              <w:rPr>
                <w:b w:val="0"/>
                <w:color w:val="000000"/>
              </w:rPr>
            </w:pPr>
            <w:r>
              <w:rPr>
                <w:rFonts w:ascii="Times New Roman" w:hAnsi="Times New Roman" w:eastAsia="宋体"/>
                <w:b w:val="0"/>
                <w:color w:val="000000"/>
                <w:sz w:val="21"/>
              </w:rPr>
              <w:t>是</w:t>
            </w:r>
          </w:p>
        </w:tc>
        <w:tc>
          <w:tcPr>
            <w:tcW w:w="2721" w:type="dxa"/>
            <w:tcBorders>
              <w:top w:val="nil"/>
              <w:left w:val="nil"/>
              <w:bottom w:val="nil"/>
              <w:right w:val="nil"/>
            </w:tcBorders>
            <w:shd w:val="clear" w:color="auto" w:fill="FFFFFF"/>
          </w:tcPr>
          <w:p w14:paraId="409043AB">
            <w:pPr>
              <w:spacing w:before="0" w:after="0" w:line="240" w:lineRule="auto"/>
              <w:rPr>
                <w:b w:val="0"/>
                <w:color w:val="000000"/>
              </w:rPr>
            </w:pPr>
            <w:r>
              <w:rPr>
                <w:rFonts w:ascii="Times New Roman" w:hAnsi="Times New Roman" w:eastAsia="宋体"/>
                <w:b w:val="0"/>
                <w:color w:val="000000"/>
                <w:sz w:val="21"/>
              </w:rPr>
              <w:t>实际进食时间</w:t>
            </w:r>
          </w:p>
        </w:tc>
      </w:tr>
      <w:tr w14:paraId="41BF15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247" w:type="dxa"/>
            <w:tcBorders>
              <w:top w:val="nil"/>
              <w:left w:val="nil"/>
              <w:bottom w:val="nil"/>
              <w:right w:val="nil"/>
            </w:tcBorders>
            <w:shd w:val="clear" w:color="auto" w:fill="FFFFFF"/>
          </w:tcPr>
          <w:p w14:paraId="26F6BA70">
            <w:pPr>
              <w:spacing w:before="0" w:after="0" w:line="240" w:lineRule="auto"/>
              <w:rPr>
                <w:b w:val="0"/>
                <w:color w:val="000000"/>
              </w:rPr>
            </w:pPr>
            <w:r>
              <w:rPr>
                <w:rFonts w:ascii="Times New Roman" w:hAnsi="Times New Roman" w:eastAsia="宋体"/>
                <w:b w:val="0"/>
                <w:color w:val="000000"/>
                <w:sz w:val="21"/>
              </w:rPr>
              <w:t>MealRecord</w:t>
            </w:r>
          </w:p>
        </w:tc>
        <w:tc>
          <w:tcPr>
            <w:tcW w:w="2211" w:type="dxa"/>
            <w:tcBorders>
              <w:top w:val="nil"/>
              <w:left w:val="nil"/>
              <w:bottom w:val="nil"/>
              <w:right w:val="nil"/>
            </w:tcBorders>
            <w:shd w:val="clear" w:color="auto" w:fill="FFFFFF"/>
          </w:tcPr>
          <w:p w14:paraId="5C35C8BD">
            <w:pPr>
              <w:spacing w:before="0" w:after="0" w:line="240" w:lineRule="auto"/>
              <w:rPr>
                <w:b w:val="0"/>
                <w:color w:val="000000"/>
              </w:rPr>
            </w:pPr>
            <w:r>
              <w:rPr>
                <w:rFonts w:ascii="Times New Roman" w:hAnsi="Times New Roman" w:eastAsia="宋体"/>
                <w:b w:val="0"/>
                <w:color w:val="000000"/>
                <w:sz w:val="21"/>
              </w:rPr>
              <w:t>record_date</w:t>
            </w:r>
          </w:p>
        </w:tc>
        <w:tc>
          <w:tcPr>
            <w:tcW w:w="1474" w:type="dxa"/>
            <w:tcBorders>
              <w:top w:val="nil"/>
              <w:left w:val="nil"/>
              <w:bottom w:val="nil"/>
              <w:right w:val="nil"/>
            </w:tcBorders>
            <w:shd w:val="clear" w:color="auto" w:fill="FFFFFF"/>
          </w:tcPr>
          <w:p w14:paraId="0926E120">
            <w:pPr>
              <w:spacing w:before="0" w:after="0" w:line="240" w:lineRule="auto"/>
              <w:rPr>
                <w:b w:val="0"/>
                <w:color w:val="000000"/>
              </w:rPr>
            </w:pPr>
            <w:r>
              <w:rPr>
                <w:rFonts w:ascii="Times New Roman" w:hAnsi="Times New Roman" w:eastAsia="宋体"/>
                <w:b w:val="0"/>
                <w:color w:val="000000"/>
                <w:sz w:val="21"/>
              </w:rPr>
              <w:t>DATE</w:t>
            </w:r>
          </w:p>
        </w:tc>
        <w:tc>
          <w:tcPr>
            <w:tcW w:w="624" w:type="dxa"/>
            <w:tcBorders>
              <w:top w:val="nil"/>
              <w:left w:val="nil"/>
              <w:bottom w:val="nil"/>
              <w:right w:val="nil"/>
            </w:tcBorders>
            <w:shd w:val="clear" w:color="auto" w:fill="FFFFFF"/>
          </w:tcPr>
          <w:p w14:paraId="522CBCD1">
            <w:pPr>
              <w:spacing w:before="0" w:after="0" w:line="240" w:lineRule="auto"/>
              <w:rPr>
                <w:b w:val="0"/>
                <w:color w:val="000000"/>
              </w:rPr>
            </w:pPr>
            <w:r>
              <w:rPr>
                <w:rFonts w:ascii="Times New Roman" w:hAnsi="Times New Roman" w:eastAsia="宋体"/>
                <w:b w:val="0"/>
                <w:color w:val="000000"/>
                <w:sz w:val="21"/>
              </w:rPr>
              <w:t>是</w:t>
            </w:r>
          </w:p>
        </w:tc>
        <w:tc>
          <w:tcPr>
            <w:tcW w:w="2721" w:type="dxa"/>
            <w:tcBorders>
              <w:top w:val="nil"/>
              <w:left w:val="nil"/>
              <w:bottom w:val="nil"/>
              <w:right w:val="nil"/>
            </w:tcBorders>
            <w:shd w:val="clear" w:color="auto" w:fill="FFFFFF"/>
          </w:tcPr>
          <w:p w14:paraId="70D2E9F0">
            <w:pPr>
              <w:spacing w:before="0" w:after="0" w:line="240" w:lineRule="auto"/>
              <w:rPr>
                <w:b w:val="0"/>
                <w:color w:val="000000"/>
              </w:rPr>
            </w:pPr>
            <w:r>
              <w:rPr>
                <w:rFonts w:ascii="Times New Roman" w:hAnsi="Times New Roman" w:eastAsia="宋体"/>
                <w:b w:val="0"/>
                <w:color w:val="000000"/>
                <w:sz w:val="21"/>
              </w:rPr>
              <w:t>按用户时区换算后的归属日，统计以此为准</w:t>
            </w:r>
          </w:p>
        </w:tc>
      </w:tr>
      <w:tr w14:paraId="0620FE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247" w:type="dxa"/>
            <w:tcBorders>
              <w:top w:val="nil"/>
              <w:left w:val="nil"/>
              <w:bottom w:val="nil"/>
              <w:right w:val="nil"/>
            </w:tcBorders>
            <w:shd w:val="clear" w:color="auto" w:fill="FFFFFF"/>
          </w:tcPr>
          <w:p w14:paraId="3760FFC5">
            <w:pPr>
              <w:spacing w:before="0" w:after="0" w:line="240" w:lineRule="auto"/>
              <w:rPr>
                <w:b w:val="0"/>
                <w:color w:val="000000"/>
              </w:rPr>
            </w:pPr>
            <w:r>
              <w:rPr>
                <w:rFonts w:ascii="Times New Roman" w:hAnsi="Times New Roman" w:eastAsia="宋体"/>
                <w:b w:val="0"/>
                <w:color w:val="000000"/>
                <w:sz w:val="21"/>
              </w:rPr>
              <w:t>MealRecord</w:t>
            </w:r>
          </w:p>
        </w:tc>
        <w:tc>
          <w:tcPr>
            <w:tcW w:w="2211" w:type="dxa"/>
            <w:tcBorders>
              <w:top w:val="nil"/>
              <w:left w:val="nil"/>
              <w:bottom w:val="nil"/>
              <w:right w:val="nil"/>
            </w:tcBorders>
            <w:shd w:val="clear" w:color="auto" w:fill="FFFFFF"/>
          </w:tcPr>
          <w:p w14:paraId="693224D5">
            <w:pPr>
              <w:spacing w:before="0" w:after="0" w:line="240" w:lineRule="auto"/>
              <w:rPr>
                <w:b w:val="0"/>
                <w:color w:val="000000"/>
              </w:rPr>
            </w:pPr>
            <w:r>
              <w:rPr>
                <w:rFonts w:ascii="Times New Roman" w:hAnsi="Times New Roman" w:eastAsia="宋体"/>
                <w:b w:val="0"/>
                <w:color w:val="000000"/>
                <w:sz w:val="21"/>
              </w:rPr>
              <w:t>meal_type</w:t>
            </w:r>
          </w:p>
        </w:tc>
        <w:tc>
          <w:tcPr>
            <w:tcW w:w="1474" w:type="dxa"/>
            <w:tcBorders>
              <w:top w:val="nil"/>
              <w:left w:val="nil"/>
              <w:bottom w:val="nil"/>
              <w:right w:val="nil"/>
            </w:tcBorders>
            <w:shd w:val="clear" w:color="auto" w:fill="FFFFFF"/>
          </w:tcPr>
          <w:p w14:paraId="7485BBB0">
            <w:pPr>
              <w:spacing w:before="0" w:after="0" w:line="240" w:lineRule="auto"/>
              <w:rPr>
                <w:b w:val="0"/>
                <w:color w:val="000000"/>
              </w:rPr>
            </w:pPr>
            <w:r>
              <w:rPr>
                <w:rFonts w:ascii="Times New Roman" w:hAnsi="Times New Roman" w:eastAsia="宋体"/>
                <w:b w:val="0"/>
                <w:color w:val="000000"/>
                <w:sz w:val="21"/>
              </w:rPr>
              <w:t>TEXT</w:t>
            </w:r>
          </w:p>
        </w:tc>
        <w:tc>
          <w:tcPr>
            <w:tcW w:w="624" w:type="dxa"/>
            <w:tcBorders>
              <w:top w:val="nil"/>
              <w:left w:val="nil"/>
              <w:bottom w:val="nil"/>
              <w:right w:val="nil"/>
            </w:tcBorders>
            <w:shd w:val="clear" w:color="auto" w:fill="FFFFFF"/>
          </w:tcPr>
          <w:p w14:paraId="6B191781">
            <w:pPr>
              <w:spacing w:before="0" w:after="0" w:line="240" w:lineRule="auto"/>
              <w:rPr>
                <w:b w:val="0"/>
                <w:color w:val="000000"/>
              </w:rPr>
            </w:pPr>
            <w:r>
              <w:rPr>
                <w:rFonts w:ascii="Times New Roman" w:hAnsi="Times New Roman" w:eastAsia="宋体"/>
                <w:b w:val="0"/>
                <w:color w:val="000000"/>
                <w:sz w:val="21"/>
              </w:rPr>
              <w:t>是</w:t>
            </w:r>
          </w:p>
        </w:tc>
        <w:tc>
          <w:tcPr>
            <w:tcW w:w="2721" w:type="dxa"/>
            <w:tcBorders>
              <w:top w:val="nil"/>
              <w:left w:val="nil"/>
              <w:bottom w:val="nil"/>
              <w:right w:val="nil"/>
            </w:tcBorders>
            <w:shd w:val="clear" w:color="auto" w:fill="FFFFFF"/>
          </w:tcPr>
          <w:p w14:paraId="4C80A3BD">
            <w:pPr>
              <w:spacing w:before="0" w:after="0" w:line="240" w:lineRule="auto"/>
              <w:rPr>
                <w:b w:val="0"/>
                <w:color w:val="000000"/>
              </w:rPr>
            </w:pPr>
            <w:r>
              <w:rPr>
                <w:rFonts w:ascii="Times New Roman" w:hAnsi="Times New Roman" w:eastAsia="宋体"/>
                <w:b w:val="0"/>
                <w:color w:val="000000"/>
                <w:sz w:val="21"/>
              </w:rPr>
              <w:t>breakfast / lunch / dinner / snack</w:t>
            </w:r>
          </w:p>
        </w:tc>
      </w:tr>
      <w:tr w14:paraId="47942A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247" w:type="dxa"/>
            <w:tcBorders>
              <w:top w:val="nil"/>
              <w:left w:val="nil"/>
              <w:bottom w:val="nil"/>
              <w:right w:val="nil"/>
            </w:tcBorders>
            <w:shd w:val="clear" w:color="auto" w:fill="FFFFFF"/>
          </w:tcPr>
          <w:p w14:paraId="0A016125">
            <w:pPr>
              <w:spacing w:before="0" w:after="0" w:line="240" w:lineRule="auto"/>
              <w:rPr>
                <w:b w:val="0"/>
                <w:color w:val="000000"/>
              </w:rPr>
            </w:pPr>
            <w:r>
              <w:rPr>
                <w:rFonts w:ascii="Times New Roman" w:hAnsi="Times New Roman" w:eastAsia="宋体"/>
                <w:b w:val="0"/>
                <w:color w:val="000000"/>
                <w:sz w:val="21"/>
              </w:rPr>
              <w:t>MealRecord</w:t>
            </w:r>
          </w:p>
        </w:tc>
        <w:tc>
          <w:tcPr>
            <w:tcW w:w="2211" w:type="dxa"/>
            <w:tcBorders>
              <w:top w:val="nil"/>
              <w:left w:val="nil"/>
              <w:bottom w:val="nil"/>
              <w:right w:val="nil"/>
            </w:tcBorders>
            <w:shd w:val="clear" w:color="auto" w:fill="FFFFFF"/>
          </w:tcPr>
          <w:p w14:paraId="5C8FEE3E">
            <w:pPr>
              <w:spacing w:before="0" w:after="0" w:line="240" w:lineRule="auto"/>
              <w:rPr>
                <w:b w:val="0"/>
                <w:color w:val="000000"/>
              </w:rPr>
            </w:pPr>
            <w:r>
              <w:rPr>
                <w:rFonts w:ascii="Times New Roman" w:hAnsi="Times New Roman" w:eastAsia="宋体"/>
                <w:b w:val="0"/>
                <w:color w:val="000000"/>
                <w:sz w:val="21"/>
              </w:rPr>
              <w:t>source</w:t>
            </w:r>
          </w:p>
        </w:tc>
        <w:tc>
          <w:tcPr>
            <w:tcW w:w="1474" w:type="dxa"/>
            <w:tcBorders>
              <w:top w:val="nil"/>
              <w:left w:val="nil"/>
              <w:bottom w:val="nil"/>
              <w:right w:val="nil"/>
            </w:tcBorders>
            <w:shd w:val="clear" w:color="auto" w:fill="FFFFFF"/>
          </w:tcPr>
          <w:p w14:paraId="2F78FCDA">
            <w:pPr>
              <w:spacing w:before="0" w:after="0" w:line="240" w:lineRule="auto"/>
              <w:rPr>
                <w:b w:val="0"/>
                <w:color w:val="000000"/>
              </w:rPr>
            </w:pPr>
            <w:r>
              <w:rPr>
                <w:rFonts w:ascii="Times New Roman" w:hAnsi="Times New Roman" w:eastAsia="宋体"/>
                <w:b w:val="0"/>
                <w:color w:val="000000"/>
                <w:sz w:val="21"/>
              </w:rPr>
              <w:t>TEXT</w:t>
            </w:r>
          </w:p>
        </w:tc>
        <w:tc>
          <w:tcPr>
            <w:tcW w:w="624" w:type="dxa"/>
            <w:tcBorders>
              <w:top w:val="nil"/>
              <w:left w:val="nil"/>
              <w:bottom w:val="nil"/>
              <w:right w:val="nil"/>
            </w:tcBorders>
            <w:shd w:val="clear" w:color="auto" w:fill="FFFFFF"/>
          </w:tcPr>
          <w:p w14:paraId="755A76D1">
            <w:pPr>
              <w:spacing w:before="0" w:after="0" w:line="240" w:lineRule="auto"/>
              <w:rPr>
                <w:b w:val="0"/>
                <w:color w:val="000000"/>
              </w:rPr>
            </w:pPr>
            <w:r>
              <w:rPr>
                <w:rFonts w:ascii="Times New Roman" w:hAnsi="Times New Roman" w:eastAsia="宋体"/>
                <w:b w:val="0"/>
                <w:color w:val="000000"/>
                <w:sz w:val="21"/>
              </w:rPr>
              <w:t>是</w:t>
            </w:r>
          </w:p>
        </w:tc>
        <w:tc>
          <w:tcPr>
            <w:tcW w:w="2721" w:type="dxa"/>
            <w:tcBorders>
              <w:top w:val="nil"/>
              <w:left w:val="nil"/>
              <w:bottom w:val="nil"/>
              <w:right w:val="nil"/>
            </w:tcBorders>
            <w:shd w:val="clear" w:color="auto" w:fill="FFFFFF"/>
          </w:tcPr>
          <w:p w14:paraId="2A22CE2C">
            <w:pPr>
              <w:spacing w:before="0" w:after="0" w:line="240" w:lineRule="auto"/>
              <w:rPr>
                <w:b w:val="0"/>
                <w:color w:val="000000"/>
              </w:rPr>
            </w:pPr>
            <w:r>
              <w:rPr>
                <w:rFonts w:ascii="Times New Roman" w:hAnsi="Times New Roman" w:eastAsia="宋体"/>
                <w:b w:val="0"/>
                <w:color w:val="000000"/>
                <w:sz w:val="21"/>
              </w:rPr>
              <w:t>image / image_paste / text</w:t>
            </w:r>
          </w:p>
        </w:tc>
      </w:tr>
      <w:tr w14:paraId="3CED4E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247" w:type="dxa"/>
            <w:tcBorders>
              <w:top w:val="nil"/>
              <w:left w:val="nil"/>
              <w:bottom w:val="nil"/>
              <w:right w:val="nil"/>
            </w:tcBorders>
            <w:shd w:val="clear" w:color="auto" w:fill="FFFFFF"/>
          </w:tcPr>
          <w:p w14:paraId="671D528B">
            <w:pPr>
              <w:spacing w:before="0" w:after="0" w:line="240" w:lineRule="auto"/>
              <w:rPr>
                <w:b w:val="0"/>
                <w:color w:val="000000"/>
              </w:rPr>
            </w:pPr>
            <w:r>
              <w:rPr>
                <w:rFonts w:ascii="Times New Roman" w:hAnsi="Times New Roman" w:eastAsia="宋体"/>
                <w:b w:val="0"/>
                <w:color w:val="000000"/>
                <w:sz w:val="21"/>
              </w:rPr>
              <w:t>MealRecord</w:t>
            </w:r>
          </w:p>
        </w:tc>
        <w:tc>
          <w:tcPr>
            <w:tcW w:w="2211" w:type="dxa"/>
            <w:tcBorders>
              <w:top w:val="nil"/>
              <w:left w:val="nil"/>
              <w:bottom w:val="nil"/>
              <w:right w:val="nil"/>
            </w:tcBorders>
            <w:shd w:val="clear" w:color="auto" w:fill="FFFFFF"/>
          </w:tcPr>
          <w:p w14:paraId="77E77F8D">
            <w:pPr>
              <w:spacing w:before="0" w:after="0" w:line="240" w:lineRule="auto"/>
              <w:rPr>
                <w:b w:val="0"/>
                <w:color w:val="000000"/>
              </w:rPr>
            </w:pPr>
            <w:r>
              <w:rPr>
                <w:rFonts w:ascii="Times New Roman" w:hAnsi="Times New Roman" w:eastAsia="宋体"/>
                <w:b w:val="0"/>
                <w:color w:val="000000"/>
                <w:sz w:val="21"/>
              </w:rPr>
              <w:t>image_path</w:t>
            </w:r>
          </w:p>
        </w:tc>
        <w:tc>
          <w:tcPr>
            <w:tcW w:w="1474" w:type="dxa"/>
            <w:tcBorders>
              <w:top w:val="nil"/>
              <w:left w:val="nil"/>
              <w:bottom w:val="nil"/>
              <w:right w:val="nil"/>
            </w:tcBorders>
            <w:shd w:val="clear" w:color="auto" w:fill="FFFFFF"/>
          </w:tcPr>
          <w:p w14:paraId="25036958">
            <w:pPr>
              <w:spacing w:before="0" w:after="0" w:line="240" w:lineRule="auto"/>
              <w:rPr>
                <w:b w:val="0"/>
                <w:color w:val="000000"/>
              </w:rPr>
            </w:pPr>
            <w:r>
              <w:rPr>
                <w:rFonts w:ascii="Times New Roman" w:hAnsi="Times New Roman" w:eastAsia="宋体"/>
                <w:b w:val="0"/>
                <w:color w:val="000000"/>
                <w:sz w:val="21"/>
              </w:rPr>
              <w:t>TEXT</w:t>
            </w:r>
          </w:p>
        </w:tc>
        <w:tc>
          <w:tcPr>
            <w:tcW w:w="624" w:type="dxa"/>
            <w:tcBorders>
              <w:top w:val="nil"/>
              <w:left w:val="nil"/>
              <w:bottom w:val="nil"/>
              <w:right w:val="nil"/>
            </w:tcBorders>
            <w:shd w:val="clear" w:color="auto" w:fill="FFFFFF"/>
          </w:tcPr>
          <w:p w14:paraId="08086164">
            <w:pPr>
              <w:spacing w:before="0" w:after="0" w:line="240" w:lineRule="auto"/>
              <w:rPr>
                <w:b w:val="0"/>
                <w:color w:val="000000"/>
              </w:rPr>
            </w:pPr>
            <w:r>
              <w:rPr>
                <w:rFonts w:ascii="Times New Roman" w:hAnsi="Times New Roman" w:eastAsia="宋体"/>
                <w:b w:val="0"/>
                <w:color w:val="000000"/>
                <w:sz w:val="21"/>
              </w:rPr>
              <w:t>否</w:t>
            </w:r>
          </w:p>
        </w:tc>
        <w:tc>
          <w:tcPr>
            <w:tcW w:w="2721" w:type="dxa"/>
            <w:tcBorders>
              <w:top w:val="nil"/>
              <w:left w:val="nil"/>
              <w:bottom w:val="nil"/>
              <w:right w:val="nil"/>
            </w:tcBorders>
            <w:shd w:val="clear" w:color="auto" w:fill="FFFFFF"/>
          </w:tcPr>
          <w:p w14:paraId="61F288FE">
            <w:pPr>
              <w:spacing w:before="0" w:after="0" w:line="240" w:lineRule="auto"/>
              <w:rPr>
                <w:b w:val="0"/>
                <w:color w:val="000000"/>
              </w:rPr>
            </w:pPr>
            <w:r>
              <w:rPr>
                <w:rFonts w:ascii="Times New Roman" w:hAnsi="Times New Roman" w:eastAsia="宋体"/>
                <w:b w:val="0"/>
                <w:color w:val="000000"/>
                <w:sz w:val="21"/>
              </w:rPr>
              <w:t>相对路径，文本记录为空</w:t>
            </w:r>
          </w:p>
        </w:tc>
      </w:tr>
      <w:tr w14:paraId="2FC9D0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247" w:type="dxa"/>
            <w:tcBorders>
              <w:top w:val="nil"/>
              <w:left w:val="nil"/>
              <w:bottom w:val="nil"/>
              <w:right w:val="nil"/>
            </w:tcBorders>
            <w:shd w:val="clear" w:color="auto" w:fill="FFFFFF"/>
          </w:tcPr>
          <w:p w14:paraId="7063114B">
            <w:pPr>
              <w:spacing w:before="0" w:after="0" w:line="240" w:lineRule="auto"/>
              <w:rPr>
                <w:b w:val="0"/>
                <w:color w:val="000000"/>
              </w:rPr>
            </w:pPr>
            <w:r>
              <w:rPr>
                <w:rFonts w:ascii="Times New Roman" w:hAnsi="Times New Roman" w:eastAsia="宋体"/>
                <w:b w:val="0"/>
                <w:color w:val="000000"/>
                <w:sz w:val="21"/>
              </w:rPr>
              <w:t>MealRecord</w:t>
            </w:r>
          </w:p>
        </w:tc>
        <w:tc>
          <w:tcPr>
            <w:tcW w:w="2211" w:type="dxa"/>
            <w:tcBorders>
              <w:top w:val="nil"/>
              <w:left w:val="nil"/>
              <w:bottom w:val="nil"/>
              <w:right w:val="nil"/>
            </w:tcBorders>
            <w:shd w:val="clear" w:color="auto" w:fill="FFFFFF"/>
          </w:tcPr>
          <w:p w14:paraId="1247DA53">
            <w:pPr>
              <w:spacing w:before="0" w:after="0" w:line="240" w:lineRule="auto"/>
              <w:rPr>
                <w:b w:val="0"/>
                <w:color w:val="000000"/>
              </w:rPr>
            </w:pPr>
            <w:r>
              <w:rPr>
                <w:rFonts w:ascii="Times New Roman" w:hAnsi="Times New Roman" w:eastAsia="宋体"/>
                <w:b w:val="0"/>
                <w:color w:val="000000"/>
                <w:sz w:val="21"/>
              </w:rPr>
              <w:t>total_kcal 等四项</w:t>
            </w:r>
          </w:p>
        </w:tc>
        <w:tc>
          <w:tcPr>
            <w:tcW w:w="1474" w:type="dxa"/>
            <w:tcBorders>
              <w:top w:val="nil"/>
              <w:left w:val="nil"/>
              <w:bottom w:val="nil"/>
              <w:right w:val="nil"/>
            </w:tcBorders>
            <w:shd w:val="clear" w:color="auto" w:fill="FFFFFF"/>
          </w:tcPr>
          <w:p w14:paraId="328FF92D">
            <w:pPr>
              <w:spacing w:before="0" w:after="0" w:line="240" w:lineRule="auto"/>
              <w:rPr>
                <w:b w:val="0"/>
                <w:color w:val="000000"/>
              </w:rPr>
            </w:pPr>
            <w:r>
              <w:rPr>
                <w:rFonts w:ascii="Times New Roman" w:hAnsi="Times New Roman" w:eastAsia="宋体"/>
                <w:b w:val="0"/>
                <w:color w:val="000000"/>
                <w:sz w:val="21"/>
              </w:rPr>
              <w:t>DECIMAL(7,1)</w:t>
            </w:r>
          </w:p>
        </w:tc>
        <w:tc>
          <w:tcPr>
            <w:tcW w:w="624" w:type="dxa"/>
            <w:tcBorders>
              <w:top w:val="nil"/>
              <w:left w:val="nil"/>
              <w:bottom w:val="nil"/>
              <w:right w:val="nil"/>
            </w:tcBorders>
            <w:shd w:val="clear" w:color="auto" w:fill="FFFFFF"/>
          </w:tcPr>
          <w:p w14:paraId="0694D632">
            <w:pPr>
              <w:spacing w:before="0" w:after="0" w:line="240" w:lineRule="auto"/>
              <w:rPr>
                <w:b w:val="0"/>
                <w:color w:val="000000"/>
              </w:rPr>
            </w:pPr>
            <w:r>
              <w:rPr>
                <w:rFonts w:ascii="Times New Roman" w:hAnsi="Times New Roman" w:eastAsia="宋体"/>
                <w:b w:val="0"/>
                <w:color w:val="000000"/>
                <w:sz w:val="21"/>
              </w:rPr>
              <w:t>是</w:t>
            </w:r>
          </w:p>
        </w:tc>
        <w:tc>
          <w:tcPr>
            <w:tcW w:w="2721" w:type="dxa"/>
            <w:tcBorders>
              <w:top w:val="nil"/>
              <w:left w:val="nil"/>
              <w:bottom w:val="nil"/>
              <w:right w:val="nil"/>
            </w:tcBorders>
            <w:shd w:val="clear" w:color="auto" w:fill="FFFFFF"/>
          </w:tcPr>
          <w:p w14:paraId="77CFC044">
            <w:pPr>
              <w:spacing w:before="0" w:after="0" w:line="240" w:lineRule="auto"/>
              <w:rPr>
                <w:b w:val="0"/>
                <w:color w:val="000000"/>
              </w:rPr>
            </w:pPr>
            <w:r>
              <w:rPr>
                <w:rFonts w:ascii="Times New Roman" w:hAnsi="Times New Roman" w:eastAsia="宋体"/>
                <w:b w:val="0"/>
                <w:color w:val="000000"/>
                <w:sz w:val="21"/>
              </w:rPr>
              <w:t>整餐热量、蛋白质、脂肪、碳水合计（4 个字段）</w:t>
            </w:r>
          </w:p>
        </w:tc>
      </w:tr>
      <w:tr w14:paraId="68CD10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247" w:type="dxa"/>
            <w:tcBorders>
              <w:top w:val="nil"/>
              <w:left w:val="nil"/>
              <w:bottom w:val="nil"/>
              <w:right w:val="nil"/>
            </w:tcBorders>
            <w:shd w:val="clear" w:color="auto" w:fill="FFFFFF"/>
          </w:tcPr>
          <w:p w14:paraId="6DFA966B">
            <w:pPr>
              <w:spacing w:before="0" w:after="0" w:line="240" w:lineRule="auto"/>
              <w:rPr>
                <w:b w:val="0"/>
                <w:color w:val="000000"/>
              </w:rPr>
            </w:pPr>
            <w:r>
              <w:rPr>
                <w:rFonts w:ascii="Times New Roman" w:hAnsi="Times New Roman" w:eastAsia="宋体"/>
                <w:b w:val="0"/>
                <w:color w:val="000000"/>
                <w:sz w:val="21"/>
              </w:rPr>
              <w:t>MealItem</w:t>
            </w:r>
          </w:p>
        </w:tc>
        <w:tc>
          <w:tcPr>
            <w:tcW w:w="2211" w:type="dxa"/>
            <w:tcBorders>
              <w:top w:val="nil"/>
              <w:left w:val="nil"/>
              <w:bottom w:val="nil"/>
              <w:right w:val="nil"/>
            </w:tcBorders>
            <w:shd w:val="clear" w:color="auto" w:fill="FFFFFF"/>
          </w:tcPr>
          <w:p w14:paraId="6DD7AB03">
            <w:pPr>
              <w:spacing w:before="0" w:after="0" w:line="240" w:lineRule="auto"/>
              <w:rPr>
                <w:b w:val="0"/>
                <w:color w:val="000000"/>
              </w:rPr>
            </w:pPr>
            <w:r>
              <w:rPr>
                <w:rFonts w:ascii="Times New Roman" w:hAnsi="Times New Roman" w:eastAsia="宋体"/>
                <w:b w:val="0"/>
                <w:color w:val="000000"/>
                <w:sz w:val="21"/>
              </w:rPr>
              <w:t>record_id</w:t>
            </w:r>
          </w:p>
        </w:tc>
        <w:tc>
          <w:tcPr>
            <w:tcW w:w="1474" w:type="dxa"/>
            <w:tcBorders>
              <w:top w:val="nil"/>
              <w:left w:val="nil"/>
              <w:bottom w:val="nil"/>
              <w:right w:val="nil"/>
            </w:tcBorders>
            <w:shd w:val="clear" w:color="auto" w:fill="FFFFFF"/>
          </w:tcPr>
          <w:p w14:paraId="4363B201">
            <w:pPr>
              <w:spacing w:before="0" w:after="0" w:line="240" w:lineRule="auto"/>
              <w:rPr>
                <w:b w:val="0"/>
                <w:color w:val="000000"/>
              </w:rPr>
            </w:pPr>
            <w:r>
              <w:rPr>
                <w:rFonts w:ascii="Times New Roman" w:hAnsi="Times New Roman" w:eastAsia="宋体"/>
                <w:b w:val="0"/>
                <w:color w:val="000000"/>
                <w:sz w:val="21"/>
              </w:rPr>
              <w:t>INTEGER FK</w:t>
            </w:r>
          </w:p>
        </w:tc>
        <w:tc>
          <w:tcPr>
            <w:tcW w:w="624" w:type="dxa"/>
            <w:tcBorders>
              <w:top w:val="nil"/>
              <w:left w:val="nil"/>
              <w:bottom w:val="nil"/>
              <w:right w:val="nil"/>
            </w:tcBorders>
            <w:shd w:val="clear" w:color="auto" w:fill="FFFFFF"/>
          </w:tcPr>
          <w:p w14:paraId="3DD9DCEB">
            <w:pPr>
              <w:spacing w:before="0" w:after="0" w:line="240" w:lineRule="auto"/>
              <w:rPr>
                <w:b w:val="0"/>
                <w:color w:val="000000"/>
              </w:rPr>
            </w:pPr>
            <w:r>
              <w:rPr>
                <w:rFonts w:ascii="Times New Roman" w:hAnsi="Times New Roman" w:eastAsia="宋体"/>
                <w:b w:val="0"/>
                <w:color w:val="000000"/>
                <w:sz w:val="21"/>
              </w:rPr>
              <w:t>是</w:t>
            </w:r>
          </w:p>
        </w:tc>
        <w:tc>
          <w:tcPr>
            <w:tcW w:w="2721" w:type="dxa"/>
            <w:tcBorders>
              <w:top w:val="nil"/>
              <w:left w:val="nil"/>
              <w:bottom w:val="nil"/>
              <w:right w:val="nil"/>
            </w:tcBorders>
            <w:shd w:val="clear" w:color="auto" w:fill="FFFFFF"/>
          </w:tcPr>
          <w:p w14:paraId="4B321B96">
            <w:pPr>
              <w:spacing w:before="0" w:after="0" w:line="240" w:lineRule="auto"/>
              <w:rPr>
                <w:b w:val="0"/>
                <w:color w:val="000000"/>
              </w:rPr>
            </w:pPr>
            <w:r>
              <w:rPr>
                <w:rFonts w:ascii="Times New Roman" w:hAnsi="Times New Roman" w:eastAsia="宋体"/>
                <w:b w:val="0"/>
                <w:color w:val="000000"/>
                <w:sz w:val="21"/>
              </w:rPr>
              <w:t>所属记录</w:t>
            </w:r>
          </w:p>
        </w:tc>
      </w:tr>
      <w:tr w14:paraId="51FEA1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247" w:type="dxa"/>
            <w:tcBorders>
              <w:top w:val="nil"/>
              <w:left w:val="nil"/>
              <w:bottom w:val="nil"/>
              <w:right w:val="nil"/>
            </w:tcBorders>
            <w:shd w:val="clear" w:color="auto" w:fill="FFFFFF"/>
          </w:tcPr>
          <w:p w14:paraId="5BDA8FE9">
            <w:pPr>
              <w:spacing w:before="0" w:after="0" w:line="240" w:lineRule="auto"/>
              <w:rPr>
                <w:b w:val="0"/>
                <w:color w:val="000000"/>
              </w:rPr>
            </w:pPr>
            <w:r>
              <w:rPr>
                <w:rFonts w:ascii="Times New Roman" w:hAnsi="Times New Roman" w:eastAsia="宋体"/>
                <w:b w:val="0"/>
                <w:color w:val="000000"/>
                <w:sz w:val="21"/>
              </w:rPr>
              <w:t>MealItem</w:t>
            </w:r>
          </w:p>
        </w:tc>
        <w:tc>
          <w:tcPr>
            <w:tcW w:w="2211" w:type="dxa"/>
            <w:tcBorders>
              <w:top w:val="nil"/>
              <w:left w:val="nil"/>
              <w:bottom w:val="nil"/>
              <w:right w:val="nil"/>
            </w:tcBorders>
            <w:shd w:val="clear" w:color="auto" w:fill="FFFFFF"/>
          </w:tcPr>
          <w:p w14:paraId="7D8E43D5">
            <w:pPr>
              <w:spacing w:before="0" w:after="0" w:line="240" w:lineRule="auto"/>
              <w:rPr>
                <w:b w:val="0"/>
                <w:color w:val="000000"/>
              </w:rPr>
            </w:pPr>
            <w:r>
              <w:rPr>
                <w:rFonts w:ascii="Times New Roman" w:hAnsi="Times New Roman" w:eastAsia="宋体"/>
                <w:b w:val="0"/>
                <w:color w:val="000000"/>
                <w:sz w:val="21"/>
              </w:rPr>
              <w:t>food_id</w:t>
            </w:r>
          </w:p>
        </w:tc>
        <w:tc>
          <w:tcPr>
            <w:tcW w:w="1474" w:type="dxa"/>
            <w:tcBorders>
              <w:top w:val="nil"/>
              <w:left w:val="nil"/>
              <w:bottom w:val="nil"/>
              <w:right w:val="nil"/>
            </w:tcBorders>
            <w:shd w:val="clear" w:color="auto" w:fill="FFFFFF"/>
          </w:tcPr>
          <w:p w14:paraId="212040A5">
            <w:pPr>
              <w:spacing w:before="0" w:after="0" w:line="240" w:lineRule="auto"/>
              <w:rPr>
                <w:b w:val="0"/>
                <w:color w:val="000000"/>
              </w:rPr>
            </w:pPr>
            <w:r>
              <w:rPr>
                <w:rFonts w:ascii="Times New Roman" w:hAnsi="Times New Roman" w:eastAsia="宋体"/>
                <w:b w:val="0"/>
                <w:color w:val="000000"/>
                <w:sz w:val="21"/>
              </w:rPr>
              <w:t>INTEGER FK</w:t>
            </w:r>
          </w:p>
        </w:tc>
        <w:tc>
          <w:tcPr>
            <w:tcW w:w="624" w:type="dxa"/>
            <w:tcBorders>
              <w:top w:val="nil"/>
              <w:left w:val="nil"/>
              <w:bottom w:val="nil"/>
              <w:right w:val="nil"/>
            </w:tcBorders>
            <w:shd w:val="clear" w:color="auto" w:fill="FFFFFF"/>
          </w:tcPr>
          <w:p w14:paraId="1B3C8ACE">
            <w:pPr>
              <w:spacing w:before="0" w:after="0" w:line="240" w:lineRule="auto"/>
              <w:rPr>
                <w:b w:val="0"/>
                <w:color w:val="000000"/>
              </w:rPr>
            </w:pPr>
            <w:r>
              <w:rPr>
                <w:rFonts w:ascii="Times New Roman" w:hAnsi="Times New Roman" w:eastAsia="宋体"/>
                <w:b w:val="0"/>
                <w:color w:val="000000"/>
                <w:sz w:val="21"/>
              </w:rPr>
              <w:t>否</w:t>
            </w:r>
          </w:p>
        </w:tc>
        <w:tc>
          <w:tcPr>
            <w:tcW w:w="2721" w:type="dxa"/>
            <w:tcBorders>
              <w:top w:val="nil"/>
              <w:left w:val="nil"/>
              <w:bottom w:val="nil"/>
              <w:right w:val="nil"/>
            </w:tcBorders>
            <w:shd w:val="clear" w:color="auto" w:fill="FFFFFF"/>
          </w:tcPr>
          <w:p>
            <w:r>
              <w:t>取自 DFoodTJ 营养库 0–350；未收录菜品为空</w:t>
            </w:r>
          </w:p>
        </w:tc>
      </w:tr>
      <w:tr w14:paraId="17C37C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247" w:type="dxa"/>
            <w:tcBorders>
              <w:top w:val="nil"/>
              <w:left w:val="nil"/>
              <w:bottom w:val="nil"/>
              <w:right w:val="nil"/>
            </w:tcBorders>
            <w:shd w:val="clear" w:color="auto" w:fill="FFFFFF"/>
          </w:tcPr>
          <w:p w14:paraId="06F3EC5F">
            <w:pPr>
              <w:spacing w:before="0" w:after="0" w:line="240" w:lineRule="auto"/>
              <w:rPr>
                <w:b w:val="0"/>
                <w:color w:val="000000"/>
              </w:rPr>
            </w:pPr>
            <w:r>
              <w:rPr>
                <w:rFonts w:ascii="Times New Roman" w:hAnsi="Times New Roman" w:eastAsia="宋体"/>
                <w:b w:val="0"/>
                <w:color w:val="000000"/>
                <w:sz w:val="21"/>
              </w:rPr>
              <w:t>MealItem</w:t>
            </w:r>
          </w:p>
        </w:tc>
        <w:tc>
          <w:tcPr>
            <w:tcW w:w="2211" w:type="dxa"/>
            <w:tcBorders>
              <w:top w:val="nil"/>
              <w:left w:val="nil"/>
              <w:bottom w:val="nil"/>
              <w:right w:val="nil"/>
            </w:tcBorders>
            <w:shd w:val="clear" w:color="auto" w:fill="FFFFFF"/>
          </w:tcPr>
          <w:p w14:paraId="7ECA2F85">
            <w:pPr>
              <w:spacing w:before="0" w:after="0" w:line="240" w:lineRule="auto"/>
              <w:rPr>
                <w:b w:val="0"/>
                <w:color w:val="000000"/>
              </w:rPr>
            </w:pPr>
            <w:r>
              <w:rPr>
                <w:rFonts w:ascii="Times New Roman" w:hAnsi="Times New Roman" w:eastAsia="宋体"/>
                <w:b w:val="0"/>
                <w:color w:val="000000"/>
                <w:sz w:val="21"/>
              </w:rPr>
              <w:t>food_name</w:t>
            </w:r>
          </w:p>
        </w:tc>
        <w:tc>
          <w:tcPr>
            <w:tcW w:w="1474" w:type="dxa"/>
            <w:tcBorders>
              <w:top w:val="nil"/>
              <w:left w:val="nil"/>
              <w:bottom w:val="nil"/>
              <w:right w:val="nil"/>
            </w:tcBorders>
            <w:shd w:val="clear" w:color="auto" w:fill="FFFFFF"/>
          </w:tcPr>
          <w:p w14:paraId="201FADB6">
            <w:pPr>
              <w:spacing w:before="0" w:after="0" w:line="240" w:lineRule="auto"/>
              <w:rPr>
                <w:b w:val="0"/>
                <w:color w:val="000000"/>
              </w:rPr>
            </w:pPr>
            <w:r>
              <w:rPr>
                <w:rFonts w:ascii="Times New Roman" w:hAnsi="Times New Roman" w:eastAsia="宋体"/>
                <w:b w:val="0"/>
                <w:color w:val="000000"/>
                <w:sz w:val="21"/>
              </w:rPr>
              <w:t>TEXT</w:t>
            </w:r>
          </w:p>
        </w:tc>
        <w:tc>
          <w:tcPr>
            <w:tcW w:w="624" w:type="dxa"/>
            <w:tcBorders>
              <w:top w:val="nil"/>
              <w:left w:val="nil"/>
              <w:bottom w:val="nil"/>
              <w:right w:val="nil"/>
            </w:tcBorders>
            <w:shd w:val="clear" w:color="auto" w:fill="FFFFFF"/>
          </w:tcPr>
          <w:p w14:paraId="14D2BAF3">
            <w:pPr>
              <w:spacing w:before="0" w:after="0" w:line="240" w:lineRule="auto"/>
              <w:rPr>
                <w:b w:val="0"/>
                <w:color w:val="000000"/>
              </w:rPr>
            </w:pPr>
            <w:r>
              <w:rPr>
                <w:rFonts w:ascii="Times New Roman" w:hAnsi="Times New Roman" w:eastAsia="宋体"/>
                <w:b w:val="0"/>
                <w:color w:val="000000"/>
                <w:sz w:val="21"/>
              </w:rPr>
              <w:t>是</w:t>
            </w:r>
          </w:p>
        </w:tc>
        <w:tc>
          <w:tcPr>
            <w:tcW w:w="2721" w:type="dxa"/>
            <w:tcBorders>
              <w:top w:val="nil"/>
              <w:left w:val="nil"/>
              <w:bottom w:val="nil"/>
              <w:right w:val="nil"/>
            </w:tcBorders>
            <w:shd w:val="clear" w:color="auto" w:fill="FFFFFF"/>
          </w:tcPr>
          <w:p w14:paraId="128639FB">
            <w:pPr>
              <w:spacing w:before="0" w:after="0" w:line="240" w:lineRule="auto"/>
              <w:rPr>
                <w:b w:val="0"/>
                <w:color w:val="000000"/>
              </w:rPr>
            </w:pPr>
            <w:r>
              <w:rPr>
                <w:rFonts w:ascii="Times New Roman" w:hAnsi="Times New Roman" w:eastAsia="宋体"/>
                <w:b w:val="0"/>
                <w:color w:val="000000"/>
                <w:sz w:val="21"/>
              </w:rPr>
              <w:t>识别或用户输入的菜品名</w:t>
            </w:r>
          </w:p>
        </w:tc>
      </w:tr>
      <w:tr w14:paraId="128879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247" w:type="dxa"/>
            <w:tcBorders>
              <w:top w:val="nil"/>
              <w:left w:val="nil"/>
              <w:bottom w:val="nil"/>
              <w:right w:val="nil"/>
            </w:tcBorders>
            <w:shd w:val="clear" w:color="auto" w:fill="FFFFFF"/>
          </w:tcPr>
          <w:p w14:paraId="77E11614">
            <w:pPr>
              <w:spacing w:before="0" w:after="0" w:line="240" w:lineRule="auto"/>
              <w:rPr>
                <w:b w:val="0"/>
                <w:color w:val="000000"/>
              </w:rPr>
            </w:pPr>
            <w:r>
              <w:rPr>
                <w:rFonts w:ascii="Times New Roman" w:hAnsi="Times New Roman" w:eastAsia="宋体"/>
                <w:b w:val="0"/>
                <w:color w:val="000000"/>
                <w:sz w:val="21"/>
              </w:rPr>
              <w:t>MealItem</w:t>
            </w:r>
          </w:p>
        </w:tc>
        <w:tc>
          <w:tcPr>
            <w:tcW w:w="2211" w:type="dxa"/>
            <w:tcBorders>
              <w:top w:val="nil"/>
              <w:left w:val="nil"/>
              <w:bottom w:val="nil"/>
              <w:right w:val="nil"/>
            </w:tcBorders>
            <w:shd w:val="clear" w:color="auto" w:fill="FFFFFF"/>
          </w:tcPr>
          <w:p w14:paraId="461307F4">
            <w:pPr>
              <w:spacing w:before="0" w:after="0" w:line="240" w:lineRule="auto"/>
              <w:rPr>
                <w:b w:val="0"/>
                <w:color w:val="000000"/>
              </w:rPr>
            </w:pPr>
            <w:r>
              <w:rPr>
                <w:rFonts w:ascii="Times New Roman" w:hAnsi="Times New Roman" w:eastAsia="宋体"/>
                <w:b w:val="0"/>
                <w:color w:val="000000"/>
                <w:sz w:val="21"/>
              </w:rPr>
              <w:t>amount</w:t>
            </w:r>
          </w:p>
        </w:tc>
        <w:tc>
          <w:tcPr>
            <w:tcW w:w="1474" w:type="dxa"/>
            <w:tcBorders>
              <w:top w:val="nil"/>
              <w:left w:val="nil"/>
              <w:bottom w:val="nil"/>
              <w:right w:val="nil"/>
            </w:tcBorders>
            <w:shd w:val="clear" w:color="auto" w:fill="FFFFFF"/>
          </w:tcPr>
          <w:p w14:paraId="3A0ADF8F">
            <w:pPr>
              <w:spacing w:before="0" w:after="0" w:line="240" w:lineRule="auto"/>
              <w:rPr>
                <w:b w:val="0"/>
                <w:color w:val="000000"/>
              </w:rPr>
            </w:pPr>
            <w:r>
              <w:rPr>
                <w:rFonts w:ascii="Times New Roman" w:hAnsi="Times New Roman" w:eastAsia="宋体"/>
                <w:b w:val="0"/>
                <w:color w:val="000000"/>
                <w:sz w:val="21"/>
              </w:rPr>
              <w:t>DECIMAL(6,1)</w:t>
            </w:r>
          </w:p>
        </w:tc>
        <w:tc>
          <w:tcPr>
            <w:tcW w:w="624" w:type="dxa"/>
            <w:tcBorders>
              <w:top w:val="nil"/>
              <w:left w:val="nil"/>
              <w:bottom w:val="nil"/>
              <w:right w:val="nil"/>
            </w:tcBorders>
            <w:shd w:val="clear" w:color="auto" w:fill="FFFFFF"/>
          </w:tcPr>
          <w:p w14:paraId="35F77550">
            <w:pPr>
              <w:spacing w:before="0" w:after="0" w:line="240" w:lineRule="auto"/>
              <w:rPr>
                <w:b w:val="0"/>
                <w:color w:val="000000"/>
              </w:rPr>
            </w:pPr>
            <w:r>
              <w:rPr>
                <w:rFonts w:ascii="Times New Roman" w:hAnsi="Times New Roman" w:eastAsia="宋体"/>
                <w:b w:val="0"/>
                <w:color w:val="000000"/>
                <w:sz w:val="21"/>
              </w:rPr>
              <w:t>是</w:t>
            </w:r>
          </w:p>
        </w:tc>
        <w:tc>
          <w:tcPr>
            <w:tcW w:w="2721" w:type="dxa"/>
            <w:tcBorders>
              <w:top w:val="nil"/>
              <w:left w:val="nil"/>
              <w:bottom w:val="nil"/>
              <w:right w:val="nil"/>
            </w:tcBorders>
            <w:shd w:val="clear" w:color="auto" w:fill="FFFFFF"/>
          </w:tcPr>
          <w:p w14:paraId="6C381E7A">
            <w:pPr>
              <w:spacing w:before="0" w:after="0" w:line="240" w:lineRule="auto"/>
              <w:rPr>
                <w:b w:val="0"/>
                <w:color w:val="000000"/>
              </w:rPr>
            </w:pPr>
            <w:r>
              <w:rPr>
                <w:rFonts w:ascii="Times New Roman" w:hAnsi="Times New Roman" w:eastAsia="宋体"/>
                <w:b w:val="0"/>
                <w:color w:val="000000"/>
                <w:sz w:val="21"/>
              </w:rPr>
              <w:t>份量数值</w:t>
            </w:r>
          </w:p>
        </w:tc>
      </w:tr>
      <w:tr w14:paraId="2165F4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247" w:type="dxa"/>
            <w:tcBorders>
              <w:top w:val="nil"/>
              <w:left w:val="nil"/>
              <w:bottom w:val="nil"/>
              <w:right w:val="nil"/>
            </w:tcBorders>
            <w:shd w:val="clear" w:color="auto" w:fill="FFFFFF"/>
          </w:tcPr>
          <w:p w14:paraId="6B703F2C">
            <w:pPr>
              <w:spacing w:before="0" w:after="0" w:line="240" w:lineRule="auto"/>
              <w:rPr>
                <w:b w:val="0"/>
                <w:color w:val="000000"/>
              </w:rPr>
            </w:pPr>
            <w:r>
              <w:rPr>
                <w:rFonts w:ascii="Times New Roman" w:hAnsi="Times New Roman" w:eastAsia="宋体"/>
                <w:b w:val="0"/>
                <w:color w:val="000000"/>
                <w:sz w:val="21"/>
              </w:rPr>
              <w:t>MealItem</w:t>
            </w:r>
          </w:p>
        </w:tc>
        <w:tc>
          <w:tcPr>
            <w:tcW w:w="2211" w:type="dxa"/>
            <w:tcBorders>
              <w:top w:val="nil"/>
              <w:left w:val="nil"/>
              <w:bottom w:val="nil"/>
              <w:right w:val="nil"/>
            </w:tcBorders>
            <w:shd w:val="clear" w:color="auto" w:fill="FFFFFF"/>
          </w:tcPr>
          <w:p w14:paraId="57879990">
            <w:pPr>
              <w:spacing w:before="0" w:after="0" w:line="240" w:lineRule="auto"/>
              <w:rPr>
                <w:b w:val="0"/>
                <w:color w:val="000000"/>
              </w:rPr>
            </w:pPr>
            <w:r>
              <w:rPr>
                <w:rFonts w:ascii="Times New Roman" w:hAnsi="Times New Roman" w:eastAsia="宋体"/>
                <w:b w:val="0"/>
                <w:color w:val="000000"/>
                <w:sz w:val="21"/>
              </w:rPr>
              <w:t>unit</w:t>
            </w:r>
          </w:p>
        </w:tc>
        <w:tc>
          <w:tcPr>
            <w:tcW w:w="1474" w:type="dxa"/>
            <w:tcBorders>
              <w:top w:val="nil"/>
              <w:left w:val="nil"/>
              <w:bottom w:val="nil"/>
              <w:right w:val="nil"/>
            </w:tcBorders>
            <w:shd w:val="clear" w:color="auto" w:fill="FFFFFF"/>
          </w:tcPr>
          <w:p w14:paraId="6801A47C">
            <w:pPr>
              <w:spacing w:before="0" w:after="0" w:line="240" w:lineRule="auto"/>
              <w:rPr>
                <w:b w:val="0"/>
                <w:color w:val="000000"/>
              </w:rPr>
            </w:pPr>
            <w:r>
              <w:rPr>
                <w:rFonts w:ascii="Times New Roman" w:hAnsi="Times New Roman" w:eastAsia="宋体"/>
                <w:b w:val="0"/>
                <w:color w:val="000000"/>
                <w:sz w:val="21"/>
              </w:rPr>
              <w:t>TEXT</w:t>
            </w:r>
          </w:p>
        </w:tc>
        <w:tc>
          <w:tcPr>
            <w:tcW w:w="624" w:type="dxa"/>
            <w:tcBorders>
              <w:top w:val="nil"/>
              <w:left w:val="nil"/>
              <w:bottom w:val="nil"/>
              <w:right w:val="nil"/>
            </w:tcBorders>
            <w:shd w:val="clear" w:color="auto" w:fill="FFFFFF"/>
          </w:tcPr>
          <w:p w14:paraId="536EB193">
            <w:pPr>
              <w:spacing w:before="0" w:after="0" w:line="240" w:lineRule="auto"/>
              <w:rPr>
                <w:b w:val="0"/>
                <w:color w:val="000000"/>
              </w:rPr>
            </w:pPr>
            <w:r>
              <w:rPr>
                <w:rFonts w:ascii="Times New Roman" w:hAnsi="Times New Roman" w:eastAsia="宋体"/>
                <w:b w:val="0"/>
                <w:color w:val="000000"/>
                <w:sz w:val="21"/>
              </w:rPr>
              <w:t>是</w:t>
            </w:r>
          </w:p>
        </w:tc>
        <w:tc>
          <w:tcPr>
            <w:tcW w:w="2721" w:type="dxa"/>
            <w:tcBorders>
              <w:top w:val="nil"/>
              <w:left w:val="nil"/>
              <w:bottom w:val="nil"/>
              <w:right w:val="nil"/>
            </w:tcBorders>
            <w:shd w:val="clear" w:color="auto" w:fill="FFFFFF"/>
          </w:tcPr>
          <w:p w14:paraId="1389DBDB">
            <w:pPr>
              <w:spacing w:before="0" w:after="0" w:line="240" w:lineRule="auto"/>
              <w:rPr>
                <w:b w:val="0"/>
                <w:color w:val="000000"/>
              </w:rPr>
            </w:pPr>
            <w:r>
              <w:rPr>
                <w:rFonts w:ascii="Times New Roman" w:hAnsi="Times New Roman" w:eastAsia="宋体"/>
                <w:b w:val="0"/>
                <w:color w:val="000000"/>
                <w:sz w:val="21"/>
              </w:rPr>
              <w:t>g / serving</w:t>
            </w:r>
          </w:p>
        </w:tc>
      </w:tr>
      <w:tr w14:paraId="2165F4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247" w:type="dxa"/>
            <w:tcBorders>
              <w:top w:val="nil"/>
              <w:left w:val="nil"/>
              <w:bottom w:val="nil"/>
              <w:right w:val="nil"/>
            </w:tcBorders>
            <w:shd w:val="clear" w:color="auto" w:fill="FFFFFF"/>
          </w:tcPr>
          <w:p>
            <w:r>
              <w:t>MealItem</w:t>
            </w:r>
          </w:p>
        </w:tc>
        <w:tc>
          <w:tcPr>
            <w:tcW w:w="2211" w:type="dxa"/>
            <w:tcBorders>
              <w:top w:val="nil"/>
              <w:left w:val="nil"/>
              <w:bottom w:val="nil"/>
              <w:right w:val="nil"/>
            </w:tcBorders>
            <w:shd w:val="clear" w:color="auto" w:fill="FFFFFF"/>
          </w:tcPr>
          <w:p>
            <w:r>
              <w:t>weight_source</w:t>
            </w:r>
          </w:p>
        </w:tc>
        <w:tc>
          <w:tcPr>
            <w:tcW w:w="1474" w:type="dxa"/>
            <w:tcBorders>
              <w:top w:val="nil"/>
              <w:left w:val="nil"/>
              <w:bottom w:val="nil"/>
              <w:right w:val="nil"/>
            </w:tcBorders>
            <w:shd w:val="clear" w:color="auto" w:fill="FFFFFF"/>
          </w:tcPr>
          <w:p>
            <w:r>
              <w:t>TEXT</w:t>
            </w:r>
          </w:p>
        </w:tc>
        <w:tc>
          <w:tcPr>
            <w:tcW w:w="624" w:type="dxa"/>
            <w:tcBorders>
              <w:top w:val="nil"/>
              <w:left w:val="nil"/>
              <w:bottom w:val="nil"/>
              <w:right w:val="nil"/>
            </w:tcBorders>
            <w:shd w:val="clear" w:color="auto" w:fill="FFFFFF"/>
          </w:tcPr>
          <w:p>
            <w:r>
              <w:t>是</w:t>
            </w:r>
          </w:p>
        </w:tc>
        <w:tc>
          <w:tcPr>
            <w:tcW w:w="2721" w:type="dxa"/>
            <w:tcBorders>
              <w:top w:val="nil"/>
              <w:left w:val="nil"/>
              <w:bottom w:val="nil"/>
              <w:right w:val="nil"/>
            </w:tcBorders>
            <w:shd w:val="clear" w:color="auto" w:fill="FFFFFF"/>
          </w:tcPr>
          <w:p>
            <w:r>
              <w:t>重量来源：user_input（称重）/ portion_reference（份量参考）/ model_estimate（模型估算，须标注非称重）</w:t>
            </w:r>
          </w:p>
        </w:tc>
      </w:tr>
      <w:tr w14:paraId="08212A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247" w:type="dxa"/>
            <w:tcBorders>
              <w:top w:val="nil"/>
              <w:left w:val="nil"/>
              <w:bottom w:val="nil"/>
              <w:right w:val="nil"/>
            </w:tcBorders>
            <w:shd w:val="clear" w:color="auto" w:fill="FFFFFF"/>
          </w:tcPr>
          <w:p w14:paraId="61D490C8">
            <w:pPr>
              <w:spacing w:before="0" w:after="0" w:line="240" w:lineRule="auto"/>
              <w:rPr>
                <w:b w:val="0"/>
                <w:color w:val="000000"/>
              </w:rPr>
            </w:pPr>
            <w:r>
              <w:rPr>
                <w:rFonts w:ascii="Times New Roman" w:hAnsi="Times New Roman" w:eastAsia="宋体"/>
                <w:b w:val="0"/>
                <w:color w:val="000000"/>
                <w:sz w:val="21"/>
              </w:rPr>
              <w:t>MealItem</w:t>
            </w:r>
          </w:p>
        </w:tc>
        <w:tc>
          <w:tcPr>
            <w:tcW w:w="2211" w:type="dxa"/>
            <w:tcBorders>
              <w:top w:val="nil"/>
              <w:left w:val="nil"/>
              <w:bottom w:val="nil"/>
              <w:right w:val="nil"/>
            </w:tcBorders>
            <w:shd w:val="clear" w:color="auto" w:fill="FFFFFF"/>
          </w:tcPr>
          <w:p w14:paraId="451F1E8D">
            <w:pPr>
              <w:spacing w:before="0" w:after="0" w:line="240" w:lineRule="auto"/>
              <w:rPr>
                <w:b w:val="0"/>
                <w:color w:val="000000"/>
              </w:rPr>
            </w:pPr>
            <w:r>
              <w:rPr>
                <w:rFonts w:ascii="Times New Roman" w:hAnsi="Times New Roman" w:eastAsia="宋体"/>
                <w:b w:val="0"/>
                <w:color w:val="000000"/>
                <w:sz w:val="21"/>
              </w:rPr>
              <w:t>confidence</w:t>
            </w:r>
          </w:p>
        </w:tc>
        <w:tc>
          <w:tcPr>
            <w:tcW w:w="1474" w:type="dxa"/>
            <w:tcBorders>
              <w:top w:val="nil"/>
              <w:left w:val="nil"/>
              <w:bottom w:val="nil"/>
              <w:right w:val="nil"/>
            </w:tcBorders>
            <w:shd w:val="clear" w:color="auto" w:fill="FFFFFF"/>
          </w:tcPr>
          <w:p w14:paraId="182AC0F4">
            <w:pPr>
              <w:spacing w:before="0" w:after="0" w:line="240" w:lineRule="auto"/>
              <w:rPr>
                <w:b w:val="0"/>
                <w:color w:val="000000"/>
              </w:rPr>
            </w:pPr>
            <w:r>
              <w:rPr>
                <w:rFonts w:ascii="Times New Roman" w:hAnsi="Times New Roman" w:eastAsia="宋体"/>
                <w:b w:val="0"/>
                <w:color w:val="000000"/>
                <w:sz w:val="21"/>
              </w:rPr>
              <w:t>DECIMAL(3,2)</w:t>
            </w:r>
          </w:p>
        </w:tc>
        <w:tc>
          <w:tcPr>
            <w:tcW w:w="624" w:type="dxa"/>
            <w:tcBorders>
              <w:top w:val="nil"/>
              <w:left w:val="nil"/>
              <w:bottom w:val="nil"/>
              <w:right w:val="nil"/>
            </w:tcBorders>
            <w:shd w:val="clear" w:color="auto" w:fill="FFFFFF"/>
          </w:tcPr>
          <w:p w14:paraId="5CEE8DAA">
            <w:pPr>
              <w:spacing w:before="0" w:after="0" w:line="240" w:lineRule="auto"/>
              <w:rPr>
                <w:b w:val="0"/>
                <w:color w:val="000000"/>
              </w:rPr>
            </w:pPr>
            <w:r>
              <w:rPr>
                <w:rFonts w:ascii="Times New Roman" w:hAnsi="Times New Roman" w:eastAsia="宋体"/>
                <w:b w:val="0"/>
                <w:color w:val="000000"/>
                <w:sz w:val="21"/>
              </w:rPr>
              <w:t>否</w:t>
            </w:r>
          </w:p>
        </w:tc>
        <w:tc>
          <w:tcPr>
            <w:tcW w:w="2721" w:type="dxa"/>
            <w:tcBorders>
              <w:top w:val="nil"/>
              <w:left w:val="nil"/>
              <w:bottom w:val="nil"/>
              <w:right w:val="nil"/>
            </w:tcBorders>
            <w:shd w:val="clear" w:color="auto" w:fill="FFFFFF"/>
          </w:tcPr>
          <w:p w14:paraId="70B288F3">
            <w:pPr>
              <w:spacing w:before="0" w:after="0" w:line="240" w:lineRule="auto"/>
              <w:rPr>
                <w:b w:val="0"/>
                <w:color w:val="000000"/>
              </w:rPr>
            </w:pPr>
            <w:r>
              <w:rPr>
                <w:rFonts w:ascii="Times New Roman" w:hAnsi="Times New Roman" w:eastAsia="宋体"/>
                <w:b w:val="0"/>
                <w:color w:val="000000"/>
                <w:sz w:val="21"/>
              </w:rPr>
              <w:t>识别置信度 0–1，手工录入为空</w:t>
            </w:r>
          </w:p>
        </w:tc>
      </w:tr>
      <w:tr w14:paraId="7ABAD1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247" w:type="dxa"/>
            <w:tcBorders>
              <w:top w:val="nil"/>
              <w:left w:val="nil"/>
              <w:bottom w:val="nil"/>
              <w:right w:val="nil"/>
            </w:tcBorders>
            <w:shd w:val="clear" w:color="auto" w:fill="FFFFFF"/>
          </w:tcPr>
          <w:p w14:paraId="5CE5B0DF">
            <w:pPr>
              <w:spacing w:before="0" w:after="0" w:line="240" w:lineRule="auto"/>
              <w:rPr>
                <w:b w:val="0"/>
                <w:color w:val="000000"/>
              </w:rPr>
            </w:pPr>
            <w:r>
              <w:rPr>
                <w:rFonts w:ascii="Times New Roman" w:hAnsi="Times New Roman" w:eastAsia="宋体"/>
                <w:b w:val="0"/>
                <w:color w:val="000000"/>
                <w:sz w:val="21"/>
              </w:rPr>
              <w:t>MealItem</w:t>
            </w:r>
          </w:p>
        </w:tc>
        <w:tc>
          <w:tcPr>
            <w:tcW w:w="2211" w:type="dxa"/>
            <w:tcBorders>
              <w:top w:val="nil"/>
              <w:left w:val="nil"/>
              <w:bottom w:val="nil"/>
              <w:right w:val="nil"/>
            </w:tcBorders>
            <w:shd w:val="clear" w:color="auto" w:fill="FFFFFF"/>
          </w:tcPr>
          <w:p w14:paraId="2272B7E4">
            <w:pPr>
              <w:spacing w:before="0" w:after="0" w:line="240" w:lineRule="auto"/>
              <w:rPr>
                <w:b w:val="0"/>
                <w:color w:val="000000"/>
              </w:rPr>
            </w:pPr>
            <w:r>
              <w:rPr>
                <w:rFonts w:ascii="Times New Roman" w:hAnsi="Times New Roman" w:eastAsia="宋体"/>
                <w:b w:val="0"/>
                <w:color w:val="000000"/>
                <w:sz w:val="21"/>
              </w:rPr>
              <w:t>is_manual</w:t>
            </w:r>
          </w:p>
        </w:tc>
        <w:tc>
          <w:tcPr>
            <w:tcW w:w="1474" w:type="dxa"/>
            <w:tcBorders>
              <w:top w:val="nil"/>
              <w:left w:val="nil"/>
              <w:bottom w:val="nil"/>
              <w:right w:val="nil"/>
            </w:tcBorders>
            <w:shd w:val="clear" w:color="auto" w:fill="FFFFFF"/>
          </w:tcPr>
          <w:p w14:paraId="39A19AC7">
            <w:pPr>
              <w:spacing w:before="0" w:after="0" w:line="240" w:lineRule="auto"/>
              <w:rPr>
                <w:b w:val="0"/>
                <w:color w:val="000000"/>
              </w:rPr>
            </w:pPr>
            <w:r>
              <w:rPr>
                <w:rFonts w:ascii="Times New Roman" w:hAnsi="Times New Roman" w:eastAsia="宋体"/>
                <w:b w:val="0"/>
                <w:color w:val="000000"/>
                <w:sz w:val="21"/>
              </w:rPr>
              <w:t>BOOLEAN</w:t>
            </w:r>
          </w:p>
        </w:tc>
        <w:tc>
          <w:tcPr>
            <w:tcW w:w="624" w:type="dxa"/>
            <w:tcBorders>
              <w:top w:val="nil"/>
              <w:left w:val="nil"/>
              <w:bottom w:val="nil"/>
              <w:right w:val="nil"/>
            </w:tcBorders>
            <w:shd w:val="clear" w:color="auto" w:fill="FFFFFF"/>
          </w:tcPr>
          <w:p w14:paraId="433F9492">
            <w:pPr>
              <w:spacing w:before="0" w:after="0" w:line="240" w:lineRule="auto"/>
              <w:rPr>
                <w:b w:val="0"/>
                <w:color w:val="000000"/>
              </w:rPr>
            </w:pPr>
            <w:r>
              <w:rPr>
                <w:rFonts w:ascii="Times New Roman" w:hAnsi="Times New Roman" w:eastAsia="宋体"/>
                <w:b w:val="0"/>
                <w:color w:val="000000"/>
                <w:sz w:val="21"/>
              </w:rPr>
              <w:t>是</w:t>
            </w:r>
          </w:p>
        </w:tc>
        <w:tc>
          <w:tcPr>
            <w:tcW w:w="2721" w:type="dxa"/>
            <w:tcBorders>
              <w:top w:val="nil"/>
              <w:left w:val="nil"/>
              <w:bottom w:val="nil"/>
              <w:right w:val="nil"/>
            </w:tcBorders>
            <w:shd w:val="clear" w:color="auto" w:fill="FFFFFF"/>
          </w:tcPr>
          <w:p w14:paraId="2D875ED9">
            <w:pPr>
              <w:spacing w:before="0" w:after="0" w:line="240" w:lineRule="auto"/>
              <w:rPr>
                <w:b w:val="0"/>
                <w:color w:val="000000"/>
              </w:rPr>
            </w:pPr>
            <w:r>
              <w:rPr>
                <w:rFonts w:ascii="Times New Roman" w:hAnsi="Times New Roman" w:eastAsia="宋体"/>
                <w:b w:val="0"/>
                <w:color w:val="000000"/>
                <w:sz w:val="21"/>
              </w:rPr>
              <w:t>是否人工录入或修正</w:t>
            </w:r>
          </w:p>
        </w:tc>
      </w:tr>
      <w:tr w14:paraId="011361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247" w:type="dxa"/>
            <w:tcBorders>
              <w:top w:val="nil"/>
              <w:left w:val="nil"/>
              <w:bottom w:val="nil"/>
              <w:right w:val="nil"/>
            </w:tcBorders>
            <w:shd w:val="clear" w:color="auto" w:fill="FFFFFF"/>
          </w:tcPr>
          <w:p w14:paraId="48B70CE4">
            <w:pPr>
              <w:spacing w:before="0" w:after="0" w:line="240" w:lineRule="auto"/>
              <w:rPr>
                <w:b w:val="0"/>
                <w:color w:val="000000"/>
              </w:rPr>
            </w:pPr>
            <w:r>
              <w:rPr>
                <w:rFonts w:ascii="Times New Roman" w:hAnsi="Times New Roman" w:eastAsia="宋体"/>
                <w:b w:val="0"/>
                <w:color w:val="000000"/>
                <w:sz w:val="21"/>
              </w:rPr>
              <w:t>MealItem</w:t>
            </w:r>
          </w:p>
        </w:tc>
        <w:tc>
          <w:tcPr>
            <w:tcW w:w="2211" w:type="dxa"/>
            <w:tcBorders>
              <w:top w:val="nil"/>
              <w:left w:val="nil"/>
              <w:bottom w:val="nil"/>
              <w:right w:val="nil"/>
            </w:tcBorders>
            <w:shd w:val="clear" w:color="auto" w:fill="FFFFFF"/>
          </w:tcPr>
          <w:p w14:paraId="3042F1B2">
            <w:pPr>
              <w:spacing w:before="0" w:after="0" w:line="240" w:lineRule="auto"/>
              <w:rPr>
                <w:b w:val="0"/>
                <w:color w:val="000000"/>
              </w:rPr>
            </w:pPr>
            <w:r>
              <w:rPr>
                <w:rFonts w:ascii="Times New Roman" w:hAnsi="Times New Roman" w:eastAsia="宋体"/>
                <w:b w:val="0"/>
                <w:color w:val="000000"/>
                <w:sz w:val="21"/>
              </w:rPr>
              <w:t>kcal 等四项</w:t>
            </w:r>
          </w:p>
        </w:tc>
        <w:tc>
          <w:tcPr>
            <w:tcW w:w="1474" w:type="dxa"/>
            <w:tcBorders>
              <w:top w:val="nil"/>
              <w:left w:val="nil"/>
              <w:bottom w:val="nil"/>
              <w:right w:val="nil"/>
            </w:tcBorders>
            <w:shd w:val="clear" w:color="auto" w:fill="FFFFFF"/>
          </w:tcPr>
          <w:p w14:paraId="76350983">
            <w:pPr>
              <w:spacing w:before="0" w:after="0" w:line="240" w:lineRule="auto"/>
              <w:rPr>
                <w:b w:val="0"/>
                <w:color w:val="000000"/>
              </w:rPr>
            </w:pPr>
            <w:r>
              <w:rPr>
                <w:rFonts w:ascii="Times New Roman" w:hAnsi="Times New Roman" w:eastAsia="宋体"/>
                <w:b w:val="0"/>
                <w:color w:val="000000"/>
                <w:sz w:val="21"/>
              </w:rPr>
              <w:t>DECIMAL(7,1)</w:t>
            </w:r>
          </w:p>
        </w:tc>
        <w:tc>
          <w:tcPr>
            <w:tcW w:w="624" w:type="dxa"/>
            <w:tcBorders>
              <w:top w:val="nil"/>
              <w:left w:val="nil"/>
              <w:bottom w:val="nil"/>
              <w:right w:val="nil"/>
            </w:tcBorders>
            <w:shd w:val="clear" w:color="auto" w:fill="FFFFFF"/>
          </w:tcPr>
          <w:p w14:paraId="14E63ED6">
            <w:pPr>
              <w:spacing w:before="0" w:after="0" w:line="240" w:lineRule="auto"/>
              <w:rPr>
                <w:b w:val="0"/>
                <w:color w:val="000000"/>
              </w:rPr>
            </w:pPr>
            <w:r>
              <w:rPr>
                <w:rFonts w:ascii="Times New Roman" w:hAnsi="Times New Roman" w:eastAsia="宋体"/>
                <w:b w:val="0"/>
                <w:color w:val="000000"/>
                <w:sz w:val="21"/>
              </w:rPr>
              <w:t>是</w:t>
            </w:r>
          </w:p>
        </w:tc>
        <w:tc>
          <w:tcPr>
            <w:tcW w:w="2721" w:type="dxa"/>
            <w:tcBorders>
              <w:top w:val="nil"/>
              <w:left w:val="nil"/>
              <w:bottom w:val="nil"/>
              <w:right w:val="nil"/>
            </w:tcBorders>
            <w:shd w:val="clear" w:color="auto" w:fill="FFFFFF"/>
          </w:tcPr>
          <w:p w14:paraId="44214229">
            <w:pPr>
              <w:spacing w:before="0" w:after="0" w:line="240" w:lineRule="auto"/>
              <w:rPr>
                <w:b w:val="0"/>
                <w:color w:val="000000"/>
              </w:rPr>
            </w:pPr>
            <w:r>
              <w:rPr>
                <w:rFonts w:ascii="Times New Roman" w:hAnsi="Times New Roman" w:eastAsia="宋体"/>
                <w:b w:val="0"/>
                <w:color w:val="000000"/>
                <w:sz w:val="21"/>
              </w:rPr>
              <w:t>该菜品的热量、蛋白质、脂肪、碳水（4 个字段）</w:t>
            </w:r>
          </w:p>
        </w:tc>
      </w:tr>
      <w:tr w14:paraId="4184D5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247" w:type="dxa"/>
            <w:tcBorders>
              <w:top w:val="nil"/>
              <w:left w:val="nil"/>
              <w:bottom w:val="nil"/>
              <w:right w:val="nil"/>
            </w:tcBorders>
            <w:shd w:val="clear" w:color="auto" w:fill="FFFFFF"/>
          </w:tcPr>
          <w:p>
            <w:r>
              <w:t>Food</w:t>
            </w:r>
          </w:p>
        </w:tc>
        <w:tc>
          <w:tcPr>
            <w:tcW w:w="2211" w:type="dxa"/>
            <w:tcBorders>
              <w:top w:val="nil"/>
              <w:left w:val="nil"/>
              <w:bottom w:val="nil"/>
              <w:right w:val="nil"/>
            </w:tcBorders>
            <w:shd w:val="clear" w:color="auto" w:fill="FFFFFF"/>
          </w:tcPr>
          <w:p>
            <w:r>
              <w:t>id</w:t>
            </w:r>
          </w:p>
        </w:tc>
        <w:tc>
          <w:tcPr>
            <w:tcW w:w="1474" w:type="dxa"/>
            <w:tcBorders>
              <w:top w:val="nil"/>
              <w:left w:val="nil"/>
              <w:bottom w:val="nil"/>
              <w:right w:val="nil"/>
            </w:tcBorders>
            <w:shd w:val="clear" w:color="auto" w:fill="FFFFFF"/>
          </w:tcPr>
          <w:p>
            <w:r>
              <w:t>INTEGER PK</w:t>
            </w:r>
          </w:p>
        </w:tc>
        <w:tc>
          <w:tcPr>
            <w:tcW w:w="624" w:type="dxa"/>
            <w:tcBorders>
              <w:top w:val="nil"/>
              <w:left w:val="nil"/>
              <w:bottom w:val="nil"/>
              <w:right w:val="nil"/>
            </w:tcBorders>
            <w:shd w:val="clear" w:color="auto" w:fill="FFFFFF"/>
          </w:tcPr>
          <w:p>
            <w:r>
              <w:t>是</w:t>
            </w:r>
          </w:p>
        </w:tc>
        <w:tc>
          <w:tcPr>
            <w:tcW w:w="2721" w:type="dxa"/>
            <w:tcBorders>
              <w:top w:val="nil"/>
              <w:left w:val="nil"/>
              <w:bottom w:val="nil"/>
              <w:right w:val="nil"/>
            </w:tcBorders>
            <w:shd w:val="clear" w:color="auto" w:fill="FFFFFF"/>
          </w:tcPr>
          <w:p>
            <w:r>
              <w:t>对应 DFoodTJ 营养库 food_id（0–350），与 MealItem.food_id 关联</w:t>
            </w:r>
          </w:p>
        </w:tc>
      </w:tr>
      <w:tr w14:paraId="4184D5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247" w:type="dxa"/>
            <w:tcBorders>
              <w:top w:val="nil"/>
              <w:left w:val="nil"/>
              <w:bottom w:val="nil"/>
              <w:right w:val="nil"/>
            </w:tcBorders>
            <w:shd w:val="clear" w:color="auto" w:fill="FFFFFF"/>
          </w:tcPr>
          <w:p w14:paraId="24462AB8">
            <w:pPr>
              <w:spacing w:before="0" w:after="0" w:line="240" w:lineRule="auto"/>
              <w:rPr>
                <w:b w:val="0"/>
                <w:color w:val="000000"/>
              </w:rPr>
            </w:pPr>
            <w:r>
              <w:rPr>
                <w:rFonts w:ascii="Times New Roman" w:hAnsi="Times New Roman" w:eastAsia="宋体"/>
                <w:b w:val="0"/>
                <w:color w:val="000000"/>
                <w:sz w:val="21"/>
              </w:rPr>
              <w:t>Food</w:t>
            </w:r>
          </w:p>
        </w:tc>
        <w:tc>
          <w:tcPr>
            <w:tcW w:w="2211" w:type="dxa"/>
            <w:tcBorders>
              <w:top w:val="nil"/>
              <w:left w:val="nil"/>
              <w:bottom w:val="nil"/>
              <w:right w:val="nil"/>
            </w:tcBorders>
            <w:shd w:val="clear" w:color="auto" w:fill="FFFFFF"/>
          </w:tcPr>
          <w:p w14:paraId="7D34583D">
            <w:pPr>
              <w:spacing w:before="0" w:after="0" w:line="240" w:lineRule="auto"/>
              <w:rPr>
                <w:b w:val="0"/>
                <w:color w:val="000000"/>
              </w:rPr>
            </w:pPr>
            <w:r>
              <w:rPr>
                <w:rFonts w:ascii="Times New Roman" w:hAnsi="Times New Roman" w:eastAsia="宋体"/>
                <w:b w:val="0"/>
                <w:color w:val="000000"/>
                <w:sz w:val="21"/>
              </w:rPr>
              <w:t>name</w:t>
            </w:r>
          </w:p>
        </w:tc>
        <w:tc>
          <w:tcPr>
            <w:tcW w:w="1474" w:type="dxa"/>
            <w:tcBorders>
              <w:top w:val="nil"/>
              <w:left w:val="nil"/>
              <w:bottom w:val="nil"/>
              <w:right w:val="nil"/>
            </w:tcBorders>
            <w:shd w:val="clear" w:color="auto" w:fill="FFFFFF"/>
          </w:tcPr>
          <w:p w14:paraId="51352D45">
            <w:pPr>
              <w:spacing w:before="0" w:after="0" w:line="240" w:lineRule="auto"/>
              <w:rPr>
                <w:b w:val="0"/>
                <w:color w:val="000000"/>
              </w:rPr>
            </w:pPr>
            <w:r>
              <w:rPr>
                <w:rFonts w:ascii="Times New Roman" w:hAnsi="Times New Roman" w:eastAsia="宋体"/>
                <w:b w:val="0"/>
                <w:color w:val="000000"/>
                <w:sz w:val="21"/>
              </w:rPr>
              <w:t>TEXT</w:t>
            </w:r>
          </w:p>
        </w:tc>
        <w:tc>
          <w:tcPr>
            <w:tcW w:w="624" w:type="dxa"/>
            <w:tcBorders>
              <w:top w:val="nil"/>
              <w:left w:val="nil"/>
              <w:bottom w:val="nil"/>
              <w:right w:val="nil"/>
            </w:tcBorders>
            <w:shd w:val="clear" w:color="auto" w:fill="FFFFFF"/>
          </w:tcPr>
          <w:p w14:paraId="43A60415">
            <w:pPr>
              <w:spacing w:before="0" w:after="0" w:line="240" w:lineRule="auto"/>
              <w:rPr>
                <w:b w:val="0"/>
                <w:color w:val="000000"/>
              </w:rPr>
            </w:pPr>
            <w:r>
              <w:rPr>
                <w:rFonts w:ascii="Times New Roman" w:hAnsi="Times New Roman" w:eastAsia="宋体"/>
                <w:b w:val="0"/>
                <w:color w:val="000000"/>
                <w:sz w:val="21"/>
              </w:rPr>
              <w:t>是</w:t>
            </w:r>
          </w:p>
        </w:tc>
        <w:tc>
          <w:tcPr>
            <w:tcW w:w="2721" w:type="dxa"/>
            <w:tcBorders>
              <w:top w:val="nil"/>
              <w:left w:val="nil"/>
              <w:bottom w:val="nil"/>
              <w:right w:val="nil"/>
            </w:tcBorders>
            <w:shd w:val="clear" w:color="auto" w:fill="FFFFFF"/>
          </w:tcPr>
          <w:p w14:paraId="16BBB2FC">
            <w:pPr>
              <w:spacing w:before="0" w:after="0" w:line="240" w:lineRule="auto"/>
              <w:rPr>
                <w:b w:val="0"/>
                <w:color w:val="000000"/>
              </w:rPr>
            </w:pPr>
            <w:r>
              <w:rPr>
                <w:rFonts w:ascii="Times New Roman" w:hAnsi="Times New Roman" w:eastAsia="宋体"/>
                <w:b w:val="0"/>
                <w:color w:val="000000"/>
                <w:sz w:val="21"/>
              </w:rPr>
              <w:t>菜品名称</w:t>
            </w:r>
          </w:p>
        </w:tc>
      </w:tr>
      <w:tr w14:paraId="28154A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247" w:type="dxa"/>
            <w:tcBorders>
              <w:top w:val="nil"/>
              <w:left w:val="nil"/>
              <w:bottom w:val="nil"/>
              <w:right w:val="nil"/>
            </w:tcBorders>
            <w:shd w:val="clear" w:color="auto" w:fill="FFFFFF"/>
          </w:tcPr>
          <w:p w14:paraId="1E02F528">
            <w:pPr>
              <w:spacing w:before="0" w:after="0" w:line="240" w:lineRule="auto"/>
              <w:rPr>
                <w:b w:val="0"/>
                <w:color w:val="000000"/>
              </w:rPr>
            </w:pPr>
            <w:r>
              <w:rPr>
                <w:rFonts w:ascii="Times New Roman" w:hAnsi="Times New Roman" w:eastAsia="宋体"/>
                <w:b w:val="0"/>
                <w:color w:val="000000"/>
                <w:sz w:val="21"/>
              </w:rPr>
              <w:t>Food</w:t>
            </w:r>
          </w:p>
        </w:tc>
        <w:tc>
          <w:tcPr>
            <w:tcW w:w="2211" w:type="dxa"/>
            <w:tcBorders>
              <w:top w:val="nil"/>
              <w:left w:val="nil"/>
              <w:bottom w:val="nil"/>
              <w:right w:val="nil"/>
            </w:tcBorders>
            <w:shd w:val="clear" w:color="auto" w:fill="FFFFFF"/>
          </w:tcPr>
          <w:p w14:paraId="312870EC">
            <w:pPr>
              <w:spacing w:before="0" w:after="0" w:line="240" w:lineRule="auto"/>
              <w:rPr>
                <w:b w:val="0"/>
                <w:color w:val="000000"/>
              </w:rPr>
            </w:pPr>
            <w:r>
              <w:rPr>
                <w:rFonts w:ascii="Times New Roman" w:hAnsi="Times New Roman" w:eastAsia="宋体"/>
                <w:b w:val="0"/>
                <w:color w:val="000000"/>
                <w:sz w:val="21"/>
              </w:rPr>
              <w:t>category</w:t>
            </w:r>
          </w:p>
        </w:tc>
        <w:tc>
          <w:tcPr>
            <w:tcW w:w="1474" w:type="dxa"/>
            <w:tcBorders>
              <w:top w:val="nil"/>
              <w:left w:val="nil"/>
              <w:bottom w:val="nil"/>
              <w:right w:val="nil"/>
            </w:tcBorders>
            <w:shd w:val="clear" w:color="auto" w:fill="FFFFFF"/>
          </w:tcPr>
          <w:p w14:paraId="4B281CA4">
            <w:pPr>
              <w:spacing w:before="0" w:after="0" w:line="240" w:lineRule="auto"/>
              <w:rPr>
                <w:b w:val="0"/>
                <w:color w:val="000000"/>
              </w:rPr>
            </w:pPr>
            <w:r>
              <w:rPr>
                <w:rFonts w:ascii="Times New Roman" w:hAnsi="Times New Roman" w:eastAsia="宋体"/>
                <w:b w:val="0"/>
                <w:color w:val="000000"/>
                <w:sz w:val="21"/>
              </w:rPr>
              <w:t>TEXT</w:t>
            </w:r>
          </w:p>
        </w:tc>
        <w:tc>
          <w:tcPr>
            <w:tcW w:w="624" w:type="dxa"/>
            <w:tcBorders>
              <w:top w:val="nil"/>
              <w:left w:val="nil"/>
              <w:bottom w:val="nil"/>
              <w:right w:val="nil"/>
            </w:tcBorders>
            <w:shd w:val="clear" w:color="auto" w:fill="FFFFFF"/>
          </w:tcPr>
          <w:p w14:paraId="44270C02">
            <w:pPr>
              <w:spacing w:before="0" w:after="0" w:line="240" w:lineRule="auto"/>
              <w:rPr>
                <w:b w:val="0"/>
                <w:color w:val="000000"/>
              </w:rPr>
            </w:pPr>
            <w:r>
              <w:rPr>
                <w:rFonts w:ascii="Times New Roman" w:hAnsi="Times New Roman" w:eastAsia="宋体"/>
                <w:b w:val="0"/>
                <w:color w:val="000000"/>
                <w:sz w:val="21"/>
              </w:rPr>
              <w:t>是</w:t>
            </w:r>
          </w:p>
        </w:tc>
        <w:tc>
          <w:tcPr>
            <w:tcW w:w="2721" w:type="dxa"/>
            <w:tcBorders>
              <w:top w:val="nil"/>
              <w:left w:val="nil"/>
              <w:bottom w:val="nil"/>
              <w:right w:val="nil"/>
            </w:tcBorders>
            <w:shd w:val="clear" w:color="auto" w:fill="FFFFFF"/>
          </w:tcPr>
          <w:p>
            <w:r>
              <w:t>主食 / 荤菜 / 素菜 / 汤品 / 水果 / 其他（DFoodTJ 未标注，需后台补录）</w:t>
            </w:r>
          </w:p>
        </w:tc>
      </w:tr>
      <w:tr w14:paraId="25E567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247" w:type="dxa"/>
            <w:tcBorders>
              <w:top w:val="nil"/>
              <w:left w:val="nil"/>
              <w:bottom w:val="nil"/>
              <w:right w:val="nil"/>
            </w:tcBorders>
            <w:shd w:val="clear" w:color="auto" w:fill="FFFFFF"/>
          </w:tcPr>
          <w:p w14:paraId="765D2135">
            <w:pPr>
              <w:spacing w:before="0" w:after="0" w:line="240" w:lineRule="auto"/>
              <w:rPr>
                <w:b w:val="0"/>
                <w:color w:val="000000"/>
              </w:rPr>
            </w:pPr>
            <w:r>
              <w:rPr>
                <w:rFonts w:ascii="Times New Roman" w:hAnsi="Times New Roman" w:eastAsia="宋体"/>
                <w:b w:val="0"/>
                <w:color w:val="000000"/>
                <w:sz w:val="21"/>
              </w:rPr>
              <w:t>Food</w:t>
            </w:r>
          </w:p>
        </w:tc>
        <w:tc>
          <w:tcPr>
            <w:tcW w:w="2211" w:type="dxa"/>
            <w:tcBorders>
              <w:top w:val="nil"/>
              <w:left w:val="nil"/>
              <w:bottom w:val="nil"/>
              <w:right w:val="nil"/>
            </w:tcBorders>
            <w:shd w:val="clear" w:color="auto" w:fill="FFFFFF"/>
          </w:tcPr>
          <w:p w14:paraId="071E45B4">
            <w:pPr>
              <w:spacing w:before="0" w:after="0" w:line="240" w:lineRule="auto"/>
              <w:rPr>
                <w:b w:val="0"/>
                <w:color w:val="000000"/>
              </w:rPr>
            </w:pPr>
            <w:r>
              <w:rPr>
                <w:rFonts w:ascii="Times New Roman" w:hAnsi="Times New Roman" w:eastAsia="宋体"/>
                <w:b w:val="0"/>
                <w:color w:val="000000"/>
                <w:sz w:val="21"/>
              </w:rPr>
              <w:t>serving_unit</w:t>
            </w:r>
          </w:p>
        </w:tc>
        <w:tc>
          <w:tcPr>
            <w:tcW w:w="1474" w:type="dxa"/>
            <w:tcBorders>
              <w:top w:val="nil"/>
              <w:left w:val="nil"/>
              <w:bottom w:val="nil"/>
              <w:right w:val="nil"/>
            </w:tcBorders>
            <w:shd w:val="clear" w:color="auto" w:fill="FFFFFF"/>
          </w:tcPr>
          <w:p w14:paraId="008E6D94">
            <w:pPr>
              <w:spacing w:before="0" w:after="0" w:line="240" w:lineRule="auto"/>
              <w:rPr>
                <w:b w:val="0"/>
                <w:color w:val="000000"/>
              </w:rPr>
            </w:pPr>
            <w:r>
              <w:rPr>
                <w:rFonts w:ascii="Times New Roman" w:hAnsi="Times New Roman" w:eastAsia="宋体"/>
                <w:b w:val="0"/>
                <w:color w:val="000000"/>
                <w:sz w:val="21"/>
              </w:rPr>
              <w:t>TEXT</w:t>
            </w:r>
          </w:p>
        </w:tc>
        <w:tc>
          <w:tcPr>
            <w:tcW w:w="624" w:type="dxa"/>
            <w:tcBorders>
              <w:top w:val="nil"/>
              <w:left w:val="nil"/>
              <w:bottom w:val="nil"/>
              <w:right w:val="nil"/>
            </w:tcBorders>
            <w:shd w:val="clear" w:color="auto" w:fill="FFFFFF"/>
          </w:tcPr>
          <w:p w14:paraId="144D8A0F">
            <w:pPr>
              <w:spacing w:before="0" w:after="0" w:line="240" w:lineRule="auto"/>
              <w:rPr>
                <w:b w:val="0"/>
                <w:color w:val="000000"/>
              </w:rPr>
            </w:pPr>
            <w:r>
              <w:rPr>
                <w:rFonts w:ascii="Times New Roman" w:hAnsi="Times New Roman" w:eastAsia="宋体"/>
                <w:b w:val="0"/>
                <w:color w:val="000000"/>
                <w:sz w:val="21"/>
              </w:rPr>
              <w:t>是</w:t>
            </w:r>
          </w:p>
        </w:tc>
        <w:tc>
          <w:tcPr>
            <w:tcW w:w="2721" w:type="dxa"/>
            <w:tcBorders>
              <w:top w:val="nil"/>
              <w:left w:val="nil"/>
              <w:bottom w:val="nil"/>
              <w:right w:val="nil"/>
            </w:tcBorders>
            <w:shd w:val="clear" w:color="auto" w:fill="FFFFFF"/>
          </w:tcPr>
          <w:p w14:paraId="2E96B943">
            <w:pPr>
              <w:spacing w:before="0" w:after="0" w:line="240" w:lineRule="auto"/>
              <w:rPr>
                <w:b w:val="0"/>
                <w:color w:val="000000"/>
              </w:rPr>
            </w:pPr>
            <w:r>
              <w:rPr>
                <w:rFonts w:ascii="Times New Roman" w:hAnsi="Times New Roman" w:eastAsia="宋体"/>
                <w:b w:val="0"/>
                <w:color w:val="000000"/>
                <w:sz w:val="21"/>
              </w:rPr>
              <w:t>份量基准单位，如 碗 / 份 / 100g</w:t>
            </w:r>
          </w:p>
        </w:tc>
      </w:tr>
      <w:tr w14:paraId="10A794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247" w:type="dxa"/>
            <w:tcBorders>
              <w:top w:val="nil"/>
              <w:left w:val="nil"/>
              <w:bottom w:val="nil"/>
              <w:right w:val="nil"/>
            </w:tcBorders>
            <w:shd w:val="clear" w:color="auto" w:fill="FFFFFF"/>
          </w:tcPr>
          <w:p w14:paraId="6C43A416">
            <w:pPr>
              <w:spacing w:before="0" w:after="0" w:line="240" w:lineRule="auto"/>
              <w:rPr>
                <w:b w:val="0"/>
                <w:color w:val="000000"/>
              </w:rPr>
            </w:pPr>
            <w:r>
              <w:rPr>
                <w:rFonts w:ascii="Times New Roman" w:hAnsi="Times New Roman" w:eastAsia="宋体"/>
                <w:b w:val="0"/>
                <w:color w:val="000000"/>
                <w:sz w:val="21"/>
              </w:rPr>
              <w:t>Food</w:t>
            </w:r>
          </w:p>
        </w:tc>
        <w:tc>
          <w:tcPr>
            <w:tcW w:w="2211" w:type="dxa"/>
            <w:tcBorders>
              <w:top w:val="nil"/>
              <w:left w:val="nil"/>
              <w:bottom w:val="nil"/>
              <w:right w:val="nil"/>
            </w:tcBorders>
            <w:shd w:val="clear" w:color="auto" w:fill="FFFFFF"/>
          </w:tcPr>
          <w:p w14:paraId="23ACC237">
            <w:pPr>
              <w:spacing w:before="0" w:after="0" w:line="240" w:lineRule="auto"/>
              <w:rPr>
                <w:b w:val="0"/>
                <w:color w:val="000000"/>
              </w:rPr>
            </w:pPr>
            <w:r>
              <w:rPr>
                <w:rFonts w:ascii="Times New Roman" w:hAnsi="Times New Roman" w:eastAsia="宋体"/>
                <w:b w:val="0"/>
                <w:color w:val="000000"/>
                <w:sz w:val="21"/>
              </w:rPr>
              <w:t>serving_gram</w:t>
            </w:r>
          </w:p>
        </w:tc>
        <w:tc>
          <w:tcPr>
            <w:tcW w:w="1474" w:type="dxa"/>
            <w:tcBorders>
              <w:top w:val="nil"/>
              <w:left w:val="nil"/>
              <w:bottom w:val="nil"/>
              <w:right w:val="nil"/>
            </w:tcBorders>
            <w:shd w:val="clear" w:color="auto" w:fill="FFFFFF"/>
          </w:tcPr>
          <w:p w14:paraId="73012AC7">
            <w:pPr>
              <w:spacing w:before="0" w:after="0" w:line="240" w:lineRule="auto"/>
              <w:rPr>
                <w:b w:val="0"/>
                <w:color w:val="000000"/>
              </w:rPr>
            </w:pPr>
            <w:r>
              <w:rPr>
                <w:rFonts w:ascii="Times New Roman" w:hAnsi="Times New Roman" w:eastAsia="宋体"/>
                <w:b w:val="0"/>
                <w:color w:val="000000"/>
                <w:sz w:val="21"/>
              </w:rPr>
              <w:t>DECIMAL(6,1)</w:t>
            </w:r>
          </w:p>
        </w:tc>
        <w:tc>
          <w:tcPr>
            <w:tcW w:w="624" w:type="dxa"/>
            <w:tcBorders>
              <w:top w:val="nil"/>
              <w:left w:val="nil"/>
              <w:bottom w:val="nil"/>
              <w:right w:val="nil"/>
            </w:tcBorders>
            <w:shd w:val="clear" w:color="auto" w:fill="FFFFFF"/>
          </w:tcPr>
          <w:p w14:paraId="58785ECE">
            <w:pPr>
              <w:spacing w:before="0" w:after="0" w:line="240" w:lineRule="auto"/>
              <w:rPr>
                <w:b w:val="0"/>
                <w:color w:val="000000"/>
              </w:rPr>
            </w:pPr>
            <w:r>
              <w:rPr>
                <w:rFonts w:ascii="Times New Roman" w:hAnsi="Times New Roman" w:eastAsia="宋体"/>
                <w:b w:val="0"/>
                <w:color w:val="000000"/>
                <w:sz w:val="21"/>
              </w:rPr>
              <w:t>是</w:t>
            </w:r>
          </w:p>
        </w:tc>
        <w:tc>
          <w:tcPr>
            <w:tcW w:w="2721" w:type="dxa"/>
            <w:tcBorders>
              <w:top w:val="nil"/>
              <w:left w:val="nil"/>
              <w:bottom w:val="nil"/>
              <w:right w:val="nil"/>
            </w:tcBorders>
            <w:shd w:val="clear" w:color="auto" w:fill="FFFFFF"/>
          </w:tcPr>
          <w:p>
            <w:r>
              <w:t>1 个基准单位对应克数（首期仅 10 类有值，且标记为参考值，待人工校准）</w:t>
            </w:r>
          </w:p>
        </w:tc>
      </w:tr>
      <w:tr w14:paraId="0523DE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247" w:type="dxa"/>
            <w:tcBorders>
              <w:top w:val="nil"/>
              <w:left w:val="nil"/>
              <w:bottom w:val="nil"/>
              <w:right w:val="nil"/>
            </w:tcBorders>
            <w:shd w:val="clear" w:color="auto" w:fill="FFFFFF"/>
          </w:tcPr>
          <w:p w14:paraId="00E655E3">
            <w:pPr>
              <w:spacing w:before="0" w:after="0" w:line="240" w:lineRule="auto"/>
              <w:rPr>
                <w:b w:val="0"/>
                <w:color w:val="000000"/>
              </w:rPr>
            </w:pPr>
            <w:r>
              <w:rPr>
                <w:rFonts w:ascii="Times New Roman" w:hAnsi="Times New Roman" w:eastAsia="宋体"/>
                <w:b w:val="0"/>
                <w:color w:val="000000"/>
                <w:sz w:val="21"/>
              </w:rPr>
              <w:t>Food</w:t>
            </w:r>
          </w:p>
        </w:tc>
        <w:tc>
          <w:tcPr>
            <w:tcW w:w="2211" w:type="dxa"/>
            <w:tcBorders>
              <w:top w:val="nil"/>
              <w:left w:val="nil"/>
              <w:bottom w:val="nil"/>
              <w:right w:val="nil"/>
            </w:tcBorders>
            <w:shd w:val="clear" w:color="auto" w:fill="FFFFFF"/>
          </w:tcPr>
          <w:p w14:paraId="0651FE84">
            <w:pPr>
              <w:spacing w:before="0" w:after="0" w:line="240" w:lineRule="auto"/>
              <w:rPr>
                <w:b w:val="0"/>
                <w:color w:val="000000"/>
              </w:rPr>
            </w:pPr>
            <w:r>
              <w:rPr>
                <w:rFonts w:ascii="Times New Roman" w:hAnsi="Times New Roman" w:eastAsia="宋体"/>
                <w:b w:val="0"/>
                <w:color w:val="000000"/>
                <w:sz w:val="21"/>
              </w:rPr>
              <w:t>kcal_per_100g 等四项</w:t>
            </w:r>
          </w:p>
        </w:tc>
        <w:tc>
          <w:tcPr>
            <w:tcW w:w="1474" w:type="dxa"/>
            <w:tcBorders>
              <w:top w:val="nil"/>
              <w:left w:val="nil"/>
              <w:bottom w:val="nil"/>
              <w:right w:val="nil"/>
            </w:tcBorders>
            <w:shd w:val="clear" w:color="auto" w:fill="FFFFFF"/>
          </w:tcPr>
          <w:p w14:paraId="040CA6E1">
            <w:pPr>
              <w:spacing w:before="0" w:after="0" w:line="240" w:lineRule="auto"/>
              <w:rPr>
                <w:b w:val="0"/>
                <w:color w:val="000000"/>
              </w:rPr>
            </w:pPr>
            <w:r>
              <w:rPr>
                <w:rFonts w:ascii="Times New Roman" w:hAnsi="Times New Roman" w:eastAsia="宋体"/>
                <w:b w:val="0"/>
                <w:color w:val="000000"/>
                <w:sz w:val="21"/>
              </w:rPr>
              <w:t>DECIMAL(7,2)</w:t>
            </w:r>
          </w:p>
        </w:tc>
        <w:tc>
          <w:tcPr>
            <w:tcW w:w="624" w:type="dxa"/>
            <w:tcBorders>
              <w:top w:val="nil"/>
              <w:left w:val="nil"/>
              <w:bottom w:val="nil"/>
              <w:right w:val="nil"/>
            </w:tcBorders>
            <w:shd w:val="clear" w:color="auto" w:fill="FFFFFF"/>
          </w:tcPr>
          <w:p w14:paraId="3CFDC473">
            <w:pPr>
              <w:spacing w:before="0" w:after="0" w:line="240" w:lineRule="auto"/>
              <w:rPr>
                <w:b w:val="0"/>
                <w:color w:val="000000"/>
              </w:rPr>
            </w:pPr>
            <w:r>
              <w:rPr>
                <w:rFonts w:ascii="Times New Roman" w:hAnsi="Times New Roman" w:eastAsia="宋体"/>
                <w:b w:val="0"/>
                <w:color w:val="000000"/>
                <w:sz w:val="21"/>
              </w:rPr>
              <w:t>是</w:t>
            </w:r>
          </w:p>
        </w:tc>
        <w:tc>
          <w:tcPr>
            <w:tcW w:w="2721" w:type="dxa"/>
            <w:tcBorders>
              <w:top w:val="nil"/>
              <w:left w:val="nil"/>
              <w:bottom w:val="nil"/>
              <w:right w:val="nil"/>
            </w:tcBorders>
            <w:shd w:val="clear" w:color="auto" w:fill="FFFFFF"/>
          </w:tcPr>
          <w:p w14:paraId="5AEE850B">
            <w:pPr>
              <w:spacing w:before="0" w:after="0" w:line="240" w:lineRule="auto"/>
              <w:rPr>
                <w:b w:val="0"/>
                <w:color w:val="000000"/>
              </w:rPr>
            </w:pPr>
            <w:r>
              <w:rPr>
                <w:rFonts w:ascii="Times New Roman" w:hAnsi="Times New Roman" w:eastAsia="宋体"/>
                <w:b w:val="0"/>
                <w:color w:val="000000"/>
                <w:sz w:val="21"/>
              </w:rPr>
              <w:t>每 100g 营养基准</w:t>
            </w:r>
          </w:p>
        </w:tc>
      </w:tr>
      <w:tr w14:paraId="5B2321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247" w:type="dxa"/>
            <w:tcBorders>
              <w:top w:val="nil"/>
              <w:left w:val="nil"/>
              <w:bottom w:val="nil"/>
              <w:right w:val="nil"/>
            </w:tcBorders>
            <w:shd w:val="clear" w:color="auto" w:fill="FFFFFF"/>
          </w:tcPr>
          <w:p w14:paraId="755D3C25">
            <w:pPr>
              <w:spacing w:before="0" w:after="0" w:line="240" w:lineRule="auto"/>
              <w:rPr>
                <w:b w:val="0"/>
                <w:color w:val="000000"/>
              </w:rPr>
            </w:pPr>
            <w:r>
              <w:rPr>
                <w:rFonts w:ascii="Times New Roman" w:hAnsi="Times New Roman" w:eastAsia="宋体"/>
                <w:b w:val="0"/>
                <w:color w:val="000000"/>
                <w:sz w:val="21"/>
              </w:rPr>
              <w:t>Food</w:t>
            </w:r>
          </w:p>
        </w:tc>
        <w:tc>
          <w:tcPr>
            <w:tcW w:w="2211" w:type="dxa"/>
            <w:tcBorders>
              <w:top w:val="nil"/>
              <w:left w:val="nil"/>
              <w:bottom w:val="nil"/>
              <w:right w:val="nil"/>
            </w:tcBorders>
            <w:shd w:val="clear" w:color="auto" w:fill="FFFFFF"/>
          </w:tcPr>
          <w:p w14:paraId="2BABAF57">
            <w:pPr>
              <w:spacing w:before="0" w:after="0" w:line="240" w:lineRule="auto"/>
              <w:rPr>
                <w:b w:val="0"/>
                <w:color w:val="000000"/>
              </w:rPr>
            </w:pPr>
            <w:r>
              <w:rPr>
                <w:rFonts w:ascii="Times New Roman" w:hAnsi="Times New Roman" w:eastAsia="宋体"/>
                <w:b w:val="0"/>
                <w:color w:val="000000"/>
                <w:sz w:val="21"/>
              </w:rPr>
              <w:t>source</w:t>
            </w:r>
          </w:p>
        </w:tc>
        <w:tc>
          <w:tcPr>
            <w:tcW w:w="1474" w:type="dxa"/>
            <w:tcBorders>
              <w:top w:val="nil"/>
              <w:left w:val="nil"/>
              <w:bottom w:val="nil"/>
              <w:right w:val="nil"/>
            </w:tcBorders>
            <w:shd w:val="clear" w:color="auto" w:fill="FFFFFF"/>
          </w:tcPr>
          <w:p w14:paraId="7FD03AAD">
            <w:pPr>
              <w:spacing w:before="0" w:after="0" w:line="240" w:lineRule="auto"/>
              <w:rPr>
                <w:b w:val="0"/>
                <w:color w:val="000000"/>
              </w:rPr>
            </w:pPr>
            <w:r>
              <w:rPr>
                <w:rFonts w:ascii="Times New Roman" w:hAnsi="Times New Roman" w:eastAsia="宋体"/>
                <w:b w:val="0"/>
                <w:color w:val="000000"/>
                <w:sz w:val="21"/>
              </w:rPr>
              <w:t>TEXT</w:t>
            </w:r>
          </w:p>
        </w:tc>
        <w:tc>
          <w:tcPr>
            <w:tcW w:w="624" w:type="dxa"/>
            <w:tcBorders>
              <w:top w:val="nil"/>
              <w:left w:val="nil"/>
              <w:bottom w:val="nil"/>
              <w:right w:val="nil"/>
            </w:tcBorders>
            <w:shd w:val="clear" w:color="auto" w:fill="FFFFFF"/>
          </w:tcPr>
          <w:p w14:paraId="63C2F46A">
            <w:pPr>
              <w:spacing w:before="0" w:after="0" w:line="240" w:lineRule="auto"/>
              <w:rPr>
                <w:b w:val="0"/>
                <w:color w:val="000000"/>
              </w:rPr>
            </w:pPr>
            <w:r>
              <w:rPr>
                <w:rFonts w:ascii="Times New Roman" w:hAnsi="Times New Roman" w:eastAsia="宋体"/>
                <w:b w:val="0"/>
                <w:color w:val="000000"/>
                <w:sz w:val="21"/>
              </w:rPr>
              <w:t>是</w:t>
            </w:r>
          </w:p>
        </w:tc>
        <w:tc>
          <w:tcPr>
            <w:tcW w:w="2721" w:type="dxa"/>
            <w:tcBorders>
              <w:top w:val="nil"/>
              <w:left w:val="nil"/>
              <w:bottom w:val="nil"/>
              <w:right w:val="nil"/>
            </w:tcBorders>
            <w:shd w:val="clear" w:color="auto" w:fill="FFFFFF"/>
          </w:tcPr>
          <w:p>
            <w:r>
              <w:t>dfoodtj / usda / self（本期数据全部为 dfoodtj）</w:t>
            </w:r>
          </w:p>
        </w:tc>
      </w:tr>
      <w:tr w14:paraId="5B2321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247" w:type="dxa"/>
            <w:tcBorders>
              <w:top w:val="nil"/>
              <w:left w:val="nil"/>
              <w:bottom w:val="nil"/>
              <w:right w:val="nil"/>
            </w:tcBorders>
            <w:shd w:val="clear" w:color="auto" w:fill="FFFFFF"/>
          </w:tcPr>
          <w:p>
            <w:r>
              <w:t>Food</w:t>
            </w:r>
          </w:p>
        </w:tc>
        <w:tc>
          <w:tcPr>
            <w:tcW w:w="2211" w:type="dxa"/>
            <w:tcBorders>
              <w:top w:val="nil"/>
              <w:left w:val="nil"/>
              <w:bottom w:val="nil"/>
              <w:right w:val="nil"/>
            </w:tcBorders>
            <w:shd w:val="clear" w:color="auto" w:fill="FFFFFF"/>
          </w:tcPr>
          <w:p>
            <w:r>
              <w:t>density_g_ml</w:t>
            </w:r>
          </w:p>
        </w:tc>
        <w:tc>
          <w:tcPr>
            <w:tcW w:w="1474" w:type="dxa"/>
            <w:tcBorders>
              <w:top w:val="nil"/>
              <w:left w:val="nil"/>
              <w:bottom w:val="nil"/>
              <w:right w:val="nil"/>
            </w:tcBorders>
            <w:shd w:val="clear" w:color="auto" w:fill="FFFFFF"/>
          </w:tcPr>
          <w:p>
            <w:r>
              <w:t>DECIMAL(5,2)</w:t>
            </w:r>
          </w:p>
        </w:tc>
        <w:tc>
          <w:tcPr>
            <w:tcW w:w="624" w:type="dxa"/>
            <w:tcBorders>
              <w:top w:val="nil"/>
              <w:left w:val="nil"/>
              <w:bottom w:val="nil"/>
              <w:right w:val="nil"/>
            </w:tcBorders>
            <w:shd w:val="clear" w:color="auto" w:fill="FFFFFF"/>
          </w:tcPr>
          <w:p>
            <w:r>
              <w:t>否</w:t>
            </w:r>
          </w:p>
        </w:tc>
        <w:tc>
          <w:tcPr>
            <w:tcW w:w="2721" w:type="dxa"/>
            <w:tcBorders>
              <w:top w:val="nil"/>
              <w:left w:val="nil"/>
              <w:bottom w:val="nil"/>
              <w:right w:val="nil"/>
            </w:tcBorders>
            <w:shd w:val="clear" w:color="auto" w:fill="FFFFFF"/>
          </w:tcPr>
          <w:p>
            <w:r>
              <w:t>食物整体密度，供体积估重路径使用（DFoodTJ 提供）</w:t>
            </w:r>
          </w:p>
        </w:tc>
      </w:tr>
      <w:tr w14:paraId="07DCF8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247" w:type="dxa"/>
            <w:tcBorders>
              <w:top w:val="nil"/>
              <w:left w:val="nil"/>
              <w:bottom w:val="nil"/>
              <w:right w:val="nil"/>
            </w:tcBorders>
            <w:shd w:val="clear" w:color="auto" w:fill="FFFFFF"/>
          </w:tcPr>
          <w:p w14:paraId="73D03CED">
            <w:pPr>
              <w:spacing w:before="0" w:after="0" w:line="240" w:lineRule="auto"/>
              <w:rPr>
                <w:b w:val="0"/>
                <w:color w:val="000000"/>
              </w:rPr>
            </w:pPr>
            <w:r>
              <w:rPr>
                <w:rFonts w:ascii="Times New Roman" w:hAnsi="Times New Roman" w:eastAsia="宋体"/>
                <w:b w:val="0"/>
                <w:color w:val="000000"/>
                <w:sz w:val="21"/>
              </w:rPr>
              <w:t>Advice</w:t>
            </w:r>
          </w:p>
        </w:tc>
        <w:tc>
          <w:tcPr>
            <w:tcW w:w="2211" w:type="dxa"/>
            <w:tcBorders>
              <w:top w:val="nil"/>
              <w:left w:val="nil"/>
              <w:bottom w:val="nil"/>
              <w:right w:val="nil"/>
            </w:tcBorders>
            <w:shd w:val="clear" w:color="auto" w:fill="FFFFFF"/>
          </w:tcPr>
          <w:p w14:paraId="533724FC">
            <w:pPr>
              <w:spacing w:before="0" w:after="0" w:line="240" w:lineRule="auto"/>
              <w:rPr>
                <w:b w:val="0"/>
                <w:color w:val="000000"/>
              </w:rPr>
            </w:pPr>
            <w:r>
              <w:rPr>
                <w:rFonts w:ascii="Times New Roman" w:hAnsi="Times New Roman" w:eastAsia="宋体"/>
                <w:b w:val="0"/>
                <w:color w:val="000000"/>
                <w:sz w:val="21"/>
              </w:rPr>
              <w:t>user_id、date</w:t>
            </w:r>
          </w:p>
        </w:tc>
        <w:tc>
          <w:tcPr>
            <w:tcW w:w="1474" w:type="dxa"/>
            <w:tcBorders>
              <w:top w:val="nil"/>
              <w:left w:val="nil"/>
              <w:bottom w:val="nil"/>
              <w:right w:val="nil"/>
            </w:tcBorders>
            <w:shd w:val="clear" w:color="auto" w:fill="FFFFFF"/>
          </w:tcPr>
          <w:p w14:paraId="37A44EFA">
            <w:pPr>
              <w:spacing w:before="0" w:after="0" w:line="240" w:lineRule="auto"/>
              <w:rPr>
                <w:b w:val="0"/>
                <w:color w:val="000000"/>
              </w:rPr>
            </w:pPr>
            <w:r>
              <w:rPr>
                <w:rFonts w:ascii="Times New Roman" w:hAnsi="Times New Roman" w:eastAsia="宋体"/>
                <w:b w:val="0"/>
                <w:color w:val="000000"/>
                <w:sz w:val="21"/>
              </w:rPr>
              <w:t>INTEGER / DATE</w:t>
            </w:r>
          </w:p>
        </w:tc>
        <w:tc>
          <w:tcPr>
            <w:tcW w:w="624" w:type="dxa"/>
            <w:tcBorders>
              <w:top w:val="nil"/>
              <w:left w:val="nil"/>
              <w:bottom w:val="nil"/>
              <w:right w:val="nil"/>
            </w:tcBorders>
            <w:shd w:val="clear" w:color="auto" w:fill="FFFFFF"/>
          </w:tcPr>
          <w:p w14:paraId="25A92F9C">
            <w:pPr>
              <w:spacing w:before="0" w:after="0" w:line="240" w:lineRule="auto"/>
              <w:rPr>
                <w:b w:val="0"/>
                <w:color w:val="000000"/>
              </w:rPr>
            </w:pPr>
            <w:r>
              <w:rPr>
                <w:rFonts w:ascii="Times New Roman" w:hAnsi="Times New Roman" w:eastAsia="宋体"/>
                <w:b w:val="0"/>
                <w:color w:val="000000"/>
                <w:sz w:val="21"/>
              </w:rPr>
              <w:t>是</w:t>
            </w:r>
          </w:p>
        </w:tc>
        <w:tc>
          <w:tcPr>
            <w:tcW w:w="2721" w:type="dxa"/>
            <w:tcBorders>
              <w:top w:val="nil"/>
              <w:left w:val="nil"/>
              <w:bottom w:val="nil"/>
              <w:right w:val="nil"/>
            </w:tcBorders>
            <w:shd w:val="clear" w:color="auto" w:fill="FFFFFF"/>
          </w:tcPr>
          <w:p w14:paraId="674479F3">
            <w:pPr>
              <w:spacing w:before="0" w:after="0" w:line="240" w:lineRule="auto"/>
              <w:rPr>
                <w:b w:val="0"/>
                <w:color w:val="000000"/>
              </w:rPr>
            </w:pPr>
            <w:r>
              <w:rPr>
                <w:rFonts w:ascii="Times New Roman" w:hAnsi="Times New Roman" w:eastAsia="宋体"/>
                <w:b w:val="0"/>
                <w:color w:val="000000"/>
                <w:sz w:val="21"/>
              </w:rPr>
              <w:t>建议归属用户与日期</w:t>
            </w:r>
          </w:p>
        </w:tc>
      </w:tr>
      <w:tr w14:paraId="6F07F3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247" w:type="dxa"/>
            <w:tcBorders>
              <w:top w:val="nil"/>
              <w:left w:val="nil"/>
              <w:bottom w:val="nil"/>
              <w:right w:val="nil"/>
            </w:tcBorders>
            <w:shd w:val="clear" w:color="auto" w:fill="FFFFFF"/>
          </w:tcPr>
          <w:p w14:paraId="39DE8619">
            <w:pPr>
              <w:spacing w:before="0" w:after="0" w:line="240" w:lineRule="auto"/>
              <w:rPr>
                <w:b w:val="0"/>
                <w:color w:val="000000"/>
              </w:rPr>
            </w:pPr>
            <w:r>
              <w:rPr>
                <w:rFonts w:ascii="Times New Roman" w:hAnsi="Times New Roman" w:eastAsia="宋体"/>
                <w:b w:val="0"/>
                <w:color w:val="000000"/>
                <w:sz w:val="21"/>
              </w:rPr>
              <w:t>Advice</w:t>
            </w:r>
          </w:p>
        </w:tc>
        <w:tc>
          <w:tcPr>
            <w:tcW w:w="2211" w:type="dxa"/>
            <w:tcBorders>
              <w:top w:val="nil"/>
              <w:left w:val="nil"/>
              <w:bottom w:val="nil"/>
              <w:right w:val="nil"/>
            </w:tcBorders>
            <w:shd w:val="clear" w:color="auto" w:fill="FFFFFF"/>
          </w:tcPr>
          <w:p w14:paraId="2826972D">
            <w:pPr>
              <w:spacing w:before="0" w:after="0" w:line="240" w:lineRule="auto"/>
              <w:rPr>
                <w:b w:val="0"/>
                <w:color w:val="000000"/>
              </w:rPr>
            </w:pPr>
            <w:r>
              <w:rPr>
                <w:rFonts w:ascii="Times New Roman" w:hAnsi="Times New Roman" w:eastAsia="宋体"/>
                <w:b w:val="0"/>
                <w:color w:val="000000"/>
                <w:sz w:val="21"/>
              </w:rPr>
              <w:t>content</w:t>
            </w:r>
          </w:p>
        </w:tc>
        <w:tc>
          <w:tcPr>
            <w:tcW w:w="1474" w:type="dxa"/>
            <w:tcBorders>
              <w:top w:val="nil"/>
              <w:left w:val="nil"/>
              <w:bottom w:val="nil"/>
              <w:right w:val="nil"/>
            </w:tcBorders>
            <w:shd w:val="clear" w:color="auto" w:fill="FFFFFF"/>
          </w:tcPr>
          <w:p w14:paraId="2CF106AE">
            <w:pPr>
              <w:spacing w:before="0" w:after="0" w:line="240" w:lineRule="auto"/>
              <w:rPr>
                <w:b w:val="0"/>
                <w:color w:val="000000"/>
              </w:rPr>
            </w:pPr>
            <w:r>
              <w:rPr>
                <w:rFonts w:ascii="Times New Roman" w:hAnsi="Times New Roman" w:eastAsia="宋体"/>
                <w:b w:val="0"/>
                <w:color w:val="000000"/>
                <w:sz w:val="21"/>
              </w:rPr>
              <w:t>TEXT</w:t>
            </w:r>
          </w:p>
        </w:tc>
        <w:tc>
          <w:tcPr>
            <w:tcW w:w="624" w:type="dxa"/>
            <w:tcBorders>
              <w:top w:val="nil"/>
              <w:left w:val="nil"/>
              <w:bottom w:val="nil"/>
              <w:right w:val="nil"/>
            </w:tcBorders>
            <w:shd w:val="clear" w:color="auto" w:fill="FFFFFF"/>
          </w:tcPr>
          <w:p w14:paraId="0C8634D8">
            <w:pPr>
              <w:spacing w:before="0" w:after="0" w:line="240" w:lineRule="auto"/>
              <w:rPr>
                <w:b w:val="0"/>
                <w:color w:val="000000"/>
              </w:rPr>
            </w:pPr>
            <w:r>
              <w:rPr>
                <w:rFonts w:ascii="Times New Roman" w:hAnsi="Times New Roman" w:eastAsia="宋体"/>
                <w:b w:val="0"/>
                <w:color w:val="000000"/>
                <w:sz w:val="21"/>
              </w:rPr>
              <w:t>是</w:t>
            </w:r>
          </w:p>
        </w:tc>
        <w:tc>
          <w:tcPr>
            <w:tcW w:w="2721" w:type="dxa"/>
            <w:tcBorders>
              <w:top w:val="nil"/>
              <w:left w:val="nil"/>
              <w:bottom w:val="nil"/>
              <w:right w:val="nil"/>
            </w:tcBorders>
            <w:shd w:val="clear" w:color="auto" w:fill="FFFFFF"/>
          </w:tcPr>
          <w:p w14:paraId="67D20638">
            <w:pPr>
              <w:spacing w:before="0" w:after="0" w:line="240" w:lineRule="auto"/>
              <w:rPr>
                <w:b w:val="0"/>
                <w:color w:val="000000"/>
              </w:rPr>
            </w:pPr>
            <w:r>
              <w:rPr>
                <w:rFonts w:ascii="Times New Roman" w:hAnsi="Times New Roman" w:eastAsia="宋体"/>
                <w:b w:val="0"/>
                <w:color w:val="000000"/>
                <w:sz w:val="21"/>
              </w:rPr>
              <w:t>建议正文</w:t>
            </w:r>
          </w:p>
        </w:tc>
      </w:tr>
      <w:tr w14:paraId="433508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247" w:type="dxa"/>
            <w:tcBorders>
              <w:top w:val="nil"/>
              <w:left w:val="nil"/>
              <w:bottom w:val="nil"/>
              <w:right w:val="nil"/>
            </w:tcBorders>
            <w:shd w:val="clear" w:color="auto" w:fill="FFFFFF"/>
          </w:tcPr>
          <w:p w14:paraId="3398AEE6">
            <w:pPr>
              <w:spacing w:before="0" w:after="0" w:line="240" w:lineRule="auto"/>
              <w:rPr>
                <w:b w:val="0"/>
                <w:color w:val="000000"/>
              </w:rPr>
            </w:pPr>
            <w:r>
              <w:rPr>
                <w:rFonts w:ascii="Times New Roman" w:hAnsi="Times New Roman" w:eastAsia="宋体"/>
                <w:b w:val="0"/>
                <w:color w:val="000000"/>
                <w:sz w:val="21"/>
              </w:rPr>
              <w:t>Advice</w:t>
            </w:r>
          </w:p>
        </w:tc>
        <w:tc>
          <w:tcPr>
            <w:tcW w:w="2211" w:type="dxa"/>
            <w:tcBorders>
              <w:top w:val="nil"/>
              <w:left w:val="nil"/>
              <w:bottom w:val="nil"/>
              <w:right w:val="nil"/>
            </w:tcBorders>
            <w:shd w:val="clear" w:color="auto" w:fill="FFFFFF"/>
          </w:tcPr>
          <w:p w14:paraId="0829A84A">
            <w:pPr>
              <w:spacing w:before="0" w:after="0" w:line="240" w:lineRule="auto"/>
              <w:rPr>
                <w:b w:val="0"/>
                <w:color w:val="000000"/>
              </w:rPr>
            </w:pPr>
            <w:r>
              <w:rPr>
                <w:rFonts w:ascii="Times New Roman" w:hAnsi="Times New Roman" w:eastAsia="宋体"/>
                <w:b w:val="0"/>
                <w:color w:val="000000"/>
                <w:sz w:val="21"/>
              </w:rPr>
              <w:t>evidence</w:t>
            </w:r>
          </w:p>
        </w:tc>
        <w:tc>
          <w:tcPr>
            <w:tcW w:w="1474" w:type="dxa"/>
            <w:tcBorders>
              <w:top w:val="nil"/>
              <w:left w:val="nil"/>
              <w:bottom w:val="nil"/>
              <w:right w:val="nil"/>
            </w:tcBorders>
            <w:shd w:val="clear" w:color="auto" w:fill="FFFFFF"/>
          </w:tcPr>
          <w:p w14:paraId="63A42F19">
            <w:pPr>
              <w:spacing w:before="0" w:after="0" w:line="240" w:lineRule="auto"/>
              <w:rPr>
                <w:b w:val="0"/>
                <w:color w:val="000000"/>
              </w:rPr>
            </w:pPr>
            <w:r>
              <w:rPr>
                <w:rFonts w:ascii="Times New Roman" w:hAnsi="Times New Roman" w:eastAsia="宋体"/>
                <w:b w:val="0"/>
                <w:color w:val="000000"/>
                <w:sz w:val="21"/>
              </w:rPr>
              <w:t>TEXT(JSON)</w:t>
            </w:r>
          </w:p>
        </w:tc>
        <w:tc>
          <w:tcPr>
            <w:tcW w:w="624" w:type="dxa"/>
            <w:tcBorders>
              <w:top w:val="nil"/>
              <w:left w:val="nil"/>
              <w:bottom w:val="nil"/>
              <w:right w:val="nil"/>
            </w:tcBorders>
            <w:shd w:val="clear" w:color="auto" w:fill="FFFFFF"/>
          </w:tcPr>
          <w:p w14:paraId="157B3EAB">
            <w:pPr>
              <w:spacing w:before="0" w:after="0" w:line="240" w:lineRule="auto"/>
              <w:rPr>
                <w:b w:val="0"/>
                <w:color w:val="000000"/>
              </w:rPr>
            </w:pPr>
            <w:r>
              <w:rPr>
                <w:rFonts w:ascii="Times New Roman" w:hAnsi="Times New Roman" w:eastAsia="宋体"/>
                <w:b w:val="0"/>
                <w:color w:val="000000"/>
                <w:sz w:val="21"/>
              </w:rPr>
              <w:t>是</w:t>
            </w:r>
          </w:p>
        </w:tc>
        <w:tc>
          <w:tcPr>
            <w:tcW w:w="2721" w:type="dxa"/>
            <w:tcBorders>
              <w:top w:val="nil"/>
              <w:left w:val="nil"/>
              <w:bottom w:val="nil"/>
              <w:right w:val="nil"/>
            </w:tcBorders>
            <w:shd w:val="clear" w:color="auto" w:fill="FFFFFF"/>
          </w:tcPr>
          <w:p w14:paraId="55E50C82">
            <w:pPr>
              <w:spacing w:before="0" w:after="0" w:line="240" w:lineRule="auto"/>
              <w:rPr>
                <w:b w:val="0"/>
                <w:color w:val="000000"/>
              </w:rPr>
            </w:pPr>
            <w:r>
              <w:rPr>
                <w:rFonts w:ascii="Times New Roman" w:hAnsi="Times New Roman" w:eastAsia="宋体"/>
                <w:b w:val="0"/>
                <w:color w:val="000000"/>
                <w:sz w:val="21"/>
              </w:rPr>
              <w:t>数据依据（缺口值、目标值等）</w:t>
            </w:r>
          </w:p>
        </w:tc>
      </w:tr>
      <w:tr w14:paraId="5136FD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247" w:type="dxa"/>
            <w:tcBorders>
              <w:top w:val="nil"/>
              <w:left w:val="nil"/>
              <w:bottom w:val="nil"/>
              <w:right w:val="nil"/>
            </w:tcBorders>
            <w:shd w:val="clear" w:color="auto" w:fill="FFFFFF"/>
          </w:tcPr>
          <w:p w14:paraId="22BACCEC">
            <w:pPr>
              <w:spacing w:before="0" w:after="0" w:line="240" w:lineRule="auto"/>
              <w:rPr>
                <w:b w:val="0"/>
                <w:color w:val="000000"/>
              </w:rPr>
            </w:pPr>
            <w:r>
              <w:rPr>
                <w:rFonts w:ascii="Times New Roman" w:hAnsi="Times New Roman" w:eastAsia="宋体"/>
                <w:b w:val="0"/>
                <w:color w:val="000000"/>
                <w:sz w:val="21"/>
              </w:rPr>
              <w:t>Alert</w:t>
            </w:r>
          </w:p>
        </w:tc>
        <w:tc>
          <w:tcPr>
            <w:tcW w:w="2211" w:type="dxa"/>
            <w:tcBorders>
              <w:top w:val="nil"/>
              <w:left w:val="nil"/>
              <w:bottom w:val="nil"/>
              <w:right w:val="nil"/>
            </w:tcBorders>
            <w:shd w:val="clear" w:color="auto" w:fill="FFFFFF"/>
          </w:tcPr>
          <w:p w14:paraId="0398DAC8">
            <w:pPr>
              <w:spacing w:before="0" w:after="0" w:line="240" w:lineRule="auto"/>
              <w:rPr>
                <w:b w:val="0"/>
                <w:color w:val="000000"/>
              </w:rPr>
            </w:pPr>
            <w:r>
              <w:rPr>
                <w:rFonts w:ascii="Times New Roman" w:hAnsi="Times New Roman" w:eastAsia="宋体"/>
                <w:b w:val="0"/>
                <w:color w:val="000000"/>
                <w:sz w:val="21"/>
              </w:rPr>
              <w:t>user_id、type</w:t>
            </w:r>
          </w:p>
        </w:tc>
        <w:tc>
          <w:tcPr>
            <w:tcW w:w="1474" w:type="dxa"/>
            <w:tcBorders>
              <w:top w:val="nil"/>
              <w:left w:val="nil"/>
              <w:bottom w:val="nil"/>
              <w:right w:val="nil"/>
            </w:tcBorders>
            <w:shd w:val="clear" w:color="auto" w:fill="FFFFFF"/>
          </w:tcPr>
          <w:p w14:paraId="28FD5E95">
            <w:pPr>
              <w:spacing w:before="0" w:after="0" w:line="240" w:lineRule="auto"/>
              <w:rPr>
                <w:b w:val="0"/>
                <w:color w:val="000000"/>
              </w:rPr>
            </w:pPr>
            <w:r>
              <w:rPr>
                <w:rFonts w:ascii="Times New Roman" w:hAnsi="Times New Roman" w:eastAsia="宋体"/>
                <w:b w:val="0"/>
                <w:color w:val="000000"/>
                <w:sz w:val="21"/>
              </w:rPr>
              <w:t>INTEGER / TEXT</w:t>
            </w:r>
          </w:p>
        </w:tc>
        <w:tc>
          <w:tcPr>
            <w:tcW w:w="624" w:type="dxa"/>
            <w:tcBorders>
              <w:top w:val="nil"/>
              <w:left w:val="nil"/>
              <w:bottom w:val="nil"/>
              <w:right w:val="nil"/>
            </w:tcBorders>
            <w:shd w:val="clear" w:color="auto" w:fill="FFFFFF"/>
          </w:tcPr>
          <w:p w14:paraId="6C3126D6">
            <w:pPr>
              <w:spacing w:before="0" w:after="0" w:line="240" w:lineRule="auto"/>
              <w:rPr>
                <w:b w:val="0"/>
                <w:color w:val="000000"/>
              </w:rPr>
            </w:pPr>
            <w:r>
              <w:rPr>
                <w:rFonts w:ascii="Times New Roman" w:hAnsi="Times New Roman" w:eastAsia="宋体"/>
                <w:b w:val="0"/>
                <w:color w:val="000000"/>
                <w:sz w:val="21"/>
              </w:rPr>
              <w:t>是</w:t>
            </w:r>
          </w:p>
        </w:tc>
        <w:tc>
          <w:tcPr>
            <w:tcW w:w="2721" w:type="dxa"/>
            <w:tcBorders>
              <w:top w:val="nil"/>
              <w:left w:val="nil"/>
              <w:bottom w:val="nil"/>
              <w:right w:val="nil"/>
            </w:tcBorders>
            <w:shd w:val="clear" w:color="auto" w:fill="FFFFFF"/>
          </w:tcPr>
          <w:p w14:paraId="200D0C7A">
            <w:pPr>
              <w:spacing w:before="0" w:after="0" w:line="240" w:lineRule="auto"/>
              <w:rPr>
                <w:b w:val="0"/>
                <w:color w:val="000000"/>
              </w:rPr>
            </w:pPr>
            <w:r>
              <w:rPr>
                <w:rFonts w:ascii="Times New Roman" w:hAnsi="Times New Roman" w:eastAsia="宋体"/>
                <w:b w:val="0"/>
                <w:color w:val="000000"/>
                <w:sz w:val="21"/>
              </w:rPr>
              <w:t>kcal_over / kcal_under / protein_under / carb_over / meal_ratio</w:t>
            </w:r>
          </w:p>
        </w:tc>
      </w:tr>
      <w:tr w14:paraId="2CA31B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247" w:type="dxa"/>
            <w:tcBorders>
              <w:top w:val="nil"/>
              <w:left w:val="nil"/>
              <w:bottom w:val="nil"/>
              <w:right w:val="nil"/>
            </w:tcBorders>
            <w:shd w:val="clear" w:color="auto" w:fill="FFFFFF"/>
          </w:tcPr>
          <w:p w14:paraId="4104FDCD">
            <w:pPr>
              <w:spacing w:before="0" w:after="0" w:line="240" w:lineRule="auto"/>
              <w:rPr>
                <w:b w:val="0"/>
                <w:color w:val="000000"/>
              </w:rPr>
            </w:pPr>
            <w:r>
              <w:rPr>
                <w:rFonts w:ascii="Times New Roman" w:hAnsi="Times New Roman" w:eastAsia="宋体"/>
                <w:b w:val="0"/>
                <w:color w:val="000000"/>
                <w:sz w:val="21"/>
              </w:rPr>
              <w:t>Alert</w:t>
            </w:r>
          </w:p>
        </w:tc>
        <w:tc>
          <w:tcPr>
            <w:tcW w:w="2211" w:type="dxa"/>
            <w:tcBorders>
              <w:top w:val="nil"/>
              <w:left w:val="nil"/>
              <w:bottom w:val="nil"/>
              <w:right w:val="nil"/>
            </w:tcBorders>
            <w:shd w:val="clear" w:color="auto" w:fill="FFFFFF"/>
          </w:tcPr>
          <w:p w14:paraId="3BF8ED0A">
            <w:pPr>
              <w:spacing w:before="0" w:after="0" w:line="240" w:lineRule="auto"/>
              <w:rPr>
                <w:b w:val="0"/>
                <w:color w:val="000000"/>
              </w:rPr>
            </w:pPr>
            <w:r>
              <w:rPr>
                <w:rFonts w:ascii="Times New Roman" w:hAnsi="Times New Roman" w:eastAsia="宋体"/>
                <w:b w:val="0"/>
                <w:color w:val="000000"/>
                <w:sz w:val="21"/>
              </w:rPr>
              <w:t>record_id</w:t>
            </w:r>
          </w:p>
        </w:tc>
        <w:tc>
          <w:tcPr>
            <w:tcW w:w="1474" w:type="dxa"/>
            <w:tcBorders>
              <w:top w:val="nil"/>
              <w:left w:val="nil"/>
              <w:bottom w:val="nil"/>
              <w:right w:val="nil"/>
            </w:tcBorders>
            <w:shd w:val="clear" w:color="auto" w:fill="FFFFFF"/>
          </w:tcPr>
          <w:p w14:paraId="320716DA">
            <w:pPr>
              <w:spacing w:before="0" w:after="0" w:line="240" w:lineRule="auto"/>
              <w:rPr>
                <w:b w:val="0"/>
                <w:color w:val="000000"/>
              </w:rPr>
            </w:pPr>
            <w:r>
              <w:rPr>
                <w:rFonts w:ascii="Times New Roman" w:hAnsi="Times New Roman" w:eastAsia="宋体"/>
                <w:b w:val="0"/>
                <w:color w:val="000000"/>
                <w:sz w:val="21"/>
              </w:rPr>
              <w:t>INTEGER FK</w:t>
            </w:r>
          </w:p>
        </w:tc>
        <w:tc>
          <w:tcPr>
            <w:tcW w:w="624" w:type="dxa"/>
            <w:tcBorders>
              <w:top w:val="nil"/>
              <w:left w:val="nil"/>
              <w:bottom w:val="nil"/>
              <w:right w:val="nil"/>
            </w:tcBorders>
            <w:shd w:val="clear" w:color="auto" w:fill="FFFFFF"/>
          </w:tcPr>
          <w:p w14:paraId="0214B5A8">
            <w:pPr>
              <w:spacing w:before="0" w:after="0" w:line="240" w:lineRule="auto"/>
              <w:rPr>
                <w:b w:val="0"/>
                <w:color w:val="000000"/>
              </w:rPr>
            </w:pPr>
            <w:r>
              <w:rPr>
                <w:rFonts w:ascii="Times New Roman" w:hAnsi="Times New Roman" w:eastAsia="宋体"/>
                <w:b w:val="0"/>
                <w:color w:val="000000"/>
                <w:sz w:val="21"/>
              </w:rPr>
              <w:t>是</w:t>
            </w:r>
          </w:p>
        </w:tc>
        <w:tc>
          <w:tcPr>
            <w:tcW w:w="2721" w:type="dxa"/>
            <w:tcBorders>
              <w:top w:val="nil"/>
              <w:left w:val="nil"/>
              <w:bottom w:val="nil"/>
              <w:right w:val="nil"/>
            </w:tcBorders>
            <w:shd w:val="clear" w:color="auto" w:fill="FFFFFF"/>
          </w:tcPr>
          <w:p w14:paraId="5916575B">
            <w:pPr>
              <w:spacing w:before="0" w:after="0" w:line="240" w:lineRule="auto"/>
              <w:rPr>
                <w:b w:val="0"/>
                <w:color w:val="000000"/>
              </w:rPr>
            </w:pPr>
            <w:r>
              <w:rPr>
                <w:rFonts w:ascii="Times New Roman" w:hAnsi="Times New Roman" w:eastAsia="宋体"/>
                <w:b w:val="0"/>
                <w:color w:val="000000"/>
                <w:sz w:val="21"/>
              </w:rPr>
              <w:t>触发该预警的记录</w:t>
            </w:r>
          </w:p>
        </w:tc>
      </w:tr>
      <w:tr w14:paraId="748A09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247" w:type="dxa"/>
            <w:tcBorders>
              <w:top w:val="nil"/>
              <w:left w:val="nil"/>
              <w:bottom w:val="nil"/>
              <w:right w:val="nil"/>
            </w:tcBorders>
            <w:shd w:val="clear" w:color="auto" w:fill="FFFFFF"/>
          </w:tcPr>
          <w:p w14:paraId="21539193">
            <w:pPr>
              <w:spacing w:before="0" w:after="0" w:line="240" w:lineRule="auto"/>
              <w:rPr>
                <w:b w:val="0"/>
                <w:color w:val="000000"/>
              </w:rPr>
            </w:pPr>
            <w:r>
              <w:rPr>
                <w:rFonts w:ascii="Times New Roman" w:hAnsi="Times New Roman" w:eastAsia="宋体"/>
                <w:b w:val="0"/>
                <w:color w:val="000000"/>
                <w:sz w:val="21"/>
              </w:rPr>
              <w:t>Alert</w:t>
            </w:r>
          </w:p>
        </w:tc>
        <w:tc>
          <w:tcPr>
            <w:tcW w:w="2211" w:type="dxa"/>
            <w:tcBorders>
              <w:top w:val="nil"/>
              <w:left w:val="nil"/>
              <w:bottom w:val="nil"/>
              <w:right w:val="nil"/>
            </w:tcBorders>
            <w:shd w:val="clear" w:color="auto" w:fill="FFFFFF"/>
          </w:tcPr>
          <w:p w14:paraId="77BD6AB9">
            <w:pPr>
              <w:spacing w:before="0" w:after="0" w:line="240" w:lineRule="auto"/>
              <w:rPr>
                <w:b w:val="0"/>
                <w:color w:val="000000"/>
              </w:rPr>
            </w:pPr>
            <w:r>
              <w:rPr>
                <w:rFonts w:ascii="Times New Roman" w:hAnsi="Times New Roman" w:eastAsia="宋体"/>
                <w:b w:val="0"/>
                <w:color w:val="000000"/>
                <w:sz w:val="21"/>
              </w:rPr>
              <w:t>is_read</w:t>
            </w:r>
          </w:p>
        </w:tc>
        <w:tc>
          <w:tcPr>
            <w:tcW w:w="1474" w:type="dxa"/>
            <w:tcBorders>
              <w:top w:val="nil"/>
              <w:left w:val="nil"/>
              <w:bottom w:val="nil"/>
              <w:right w:val="nil"/>
            </w:tcBorders>
            <w:shd w:val="clear" w:color="auto" w:fill="FFFFFF"/>
          </w:tcPr>
          <w:p w14:paraId="0D3FE10F">
            <w:pPr>
              <w:spacing w:before="0" w:after="0" w:line="240" w:lineRule="auto"/>
              <w:rPr>
                <w:b w:val="0"/>
                <w:color w:val="000000"/>
              </w:rPr>
            </w:pPr>
            <w:r>
              <w:rPr>
                <w:rFonts w:ascii="Times New Roman" w:hAnsi="Times New Roman" w:eastAsia="宋体"/>
                <w:b w:val="0"/>
                <w:color w:val="000000"/>
                <w:sz w:val="21"/>
              </w:rPr>
              <w:t>BOOLEAN</w:t>
            </w:r>
          </w:p>
        </w:tc>
        <w:tc>
          <w:tcPr>
            <w:tcW w:w="624" w:type="dxa"/>
            <w:tcBorders>
              <w:top w:val="nil"/>
              <w:left w:val="nil"/>
              <w:bottom w:val="nil"/>
              <w:right w:val="nil"/>
            </w:tcBorders>
            <w:shd w:val="clear" w:color="auto" w:fill="FFFFFF"/>
          </w:tcPr>
          <w:p w14:paraId="1DA65CEE">
            <w:pPr>
              <w:spacing w:before="0" w:after="0" w:line="240" w:lineRule="auto"/>
              <w:rPr>
                <w:b w:val="0"/>
                <w:color w:val="000000"/>
              </w:rPr>
            </w:pPr>
            <w:r>
              <w:rPr>
                <w:rFonts w:ascii="Times New Roman" w:hAnsi="Times New Roman" w:eastAsia="宋体"/>
                <w:b w:val="0"/>
                <w:color w:val="000000"/>
                <w:sz w:val="21"/>
              </w:rPr>
              <w:t>是</w:t>
            </w:r>
          </w:p>
        </w:tc>
        <w:tc>
          <w:tcPr>
            <w:tcW w:w="2721" w:type="dxa"/>
            <w:tcBorders>
              <w:top w:val="nil"/>
              <w:left w:val="nil"/>
              <w:bottom w:val="nil"/>
              <w:right w:val="nil"/>
            </w:tcBorders>
            <w:shd w:val="clear" w:color="auto" w:fill="FFFFFF"/>
          </w:tcPr>
          <w:p w14:paraId="156FF2FC">
            <w:pPr>
              <w:spacing w:before="0" w:after="0" w:line="240" w:lineRule="auto"/>
              <w:rPr>
                <w:b w:val="0"/>
                <w:color w:val="000000"/>
              </w:rPr>
            </w:pPr>
            <w:r>
              <w:rPr>
                <w:rFonts w:ascii="Times New Roman" w:hAnsi="Times New Roman" w:eastAsia="宋体"/>
                <w:b w:val="0"/>
                <w:color w:val="000000"/>
                <w:sz w:val="21"/>
              </w:rPr>
              <w:t>已读标记，默认 false；仅当日有效，不继承到次日</w:t>
            </w:r>
          </w:p>
        </w:tc>
      </w:tr>
      <w:tr w14:paraId="2002E9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247" w:type="dxa"/>
            <w:tcBorders>
              <w:top w:val="nil"/>
              <w:left w:val="nil"/>
              <w:bottom w:val="nil"/>
              <w:right w:val="nil"/>
            </w:tcBorders>
            <w:shd w:val="clear" w:color="auto" w:fill="FFFFFF"/>
          </w:tcPr>
          <w:p w14:paraId="1641C836">
            <w:pPr>
              <w:spacing w:before="0" w:after="0" w:line="240" w:lineRule="auto"/>
              <w:rPr>
                <w:b w:val="0"/>
                <w:color w:val="000000"/>
              </w:rPr>
            </w:pPr>
            <w:r>
              <w:rPr>
                <w:rFonts w:ascii="Times New Roman" w:hAnsi="Times New Roman" w:eastAsia="宋体"/>
                <w:b w:val="0"/>
                <w:color w:val="000000"/>
                <w:sz w:val="21"/>
              </w:rPr>
              <w:t>AdminAuditLog</w:t>
            </w:r>
          </w:p>
        </w:tc>
        <w:tc>
          <w:tcPr>
            <w:tcW w:w="2211" w:type="dxa"/>
            <w:tcBorders>
              <w:top w:val="nil"/>
              <w:left w:val="nil"/>
              <w:bottom w:val="nil"/>
              <w:right w:val="nil"/>
            </w:tcBorders>
            <w:shd w:val="clear" w:color="auto" w:fill="FFFFFF"/>
          </w:tcPr>
          <w:p w14:paraId="03270E00">
            <w:pPr>
              <w:spacing w:before="0" w:after="0" w:line="240" w:lineRule="auto"/>
              <w:rPr>
                <w:b w:val="0"/>
                <w:color w:val="000000"/>
              </w:rPr>
            </w:pPr>
            <w:r>
              <w:rPr>
                <w:rFonts w:ascii="Times New Roman" w:hAnsi="Times New Roman" w:eastAsia="宋体"/>
                <w:b w:val="0"/>
                <w:color w:val="000000"/>
                <w:sz w:val="21"/>
              </w:rPr>
              <w:t>operator、action</w:t>
            </w:r>
          </w:p>
        </w:tc>
        <w:tc>
          <w:tcPr>
            <w:tcW w:w="1474" w:type="dxa"/>
            <w:tcBorders>
              <w:top w:val="nil"/>
              <w:left w:val="nil"/>
              <w:bottom w:val="nil"/>
              <w:right w:val="nil"/>
            </w:tcBorders>
            <w:shd w:val="clear" w:color="auto" w:fill="FFFFFF"/>
          </w:tcPr>
          <w:p w14:paraId="58840023">
            <w:pPr>
              <w:spacing w:before="0" w:after="0" w:line="240" w:lineRule="auto"/>
              <w:rPr>
                <w:b w:val="0"/>
                <w:color w:val="000000"/>
              </w:rPr>
            </w:pPr>
            <w:r>
              <w:rPr>
                <w:rFonts w:ascii="Times New Roman" w:hAnsi="Times New Roman" w:eastAsia="宋体"/>
                <w:b w:val="0"/>
                <w:color w:val="000000"/>
                <w:sz w:val="21"/>
              </w:rPr>
              <w:t>TEXT</w:t>
            </w:r>
          </w:p>
        </w:tc>
        <w:tc>
          <w:tcPr>
            <w:tcW w:w="624" w:type="dxa"/>
            <w:tcBorders>
              <w:top w:val="nil"/>
              <w:left w:val="nil"/>
              <w:bottom w:val="nil"/>
              <w:right w:val="nil"/>
            </w:tcBorders>
            <w:shd w:val="clear" w:color="auto" w:fill="FFFFFF"/>
          </w:tcPr>
          <w:p w14:paraId="53C7D270">
            <w:pPr>
              <w:spacing w:before="0" w:after="0" w:line="240" w:lineRule="auto"/>
              <w:rPr>
                <w:b w:val="0"/>
                <w:color w:val="000000"/>
              </w:rPr>
            </w:pPr>
            <w:r>
              <w:rPr>
                <w:rFonts w:ascii="Times New Roman" w:hAnsi="Times New Roman" w:eastAsia="宋体"/>
                <w:b w:val="0"/>
                <w:color w:val="000000"/>
                <w:sz w:val="21"/>
              </w:rPr>
              <w:t>是</w:t>
            </w:r>
          </w:p>
        </w:tc>
        <w:tc>
          <w:tcPr>
            <w:tcW w:w="2721" w:type="dxa"/>
            <w:tcBorders>
              <w:top w:val="nil"/>
              <w:left w:val="nil"/>
              <w:bottom w:val="nil"/>
              <w:right w:val="nil"/>
            </w:tcBorders>
            <w:shd w:val="clear" w:color="auto" w:fill="FFFFFF"/>
          </w:tcPr>
          <w:p w14:paraId="7AC8C375">
            <w:pPr>
              <w:spacing w:before="0" w:after="0" w:line="240" w:lineRule="auto"/>
              <w:rPr>
                <w:b w:val="0"/>
                <w:color w:val="000000"/>
              </w:rPr>
            </w:pPr>
            <w:r>
              <w:rPr>
                <w:rFonts w:ascii="Times New Roman" w:hAnsi="Times New Roman" w:eastAsia="宋体"/>
                <w:b w:val="0"/>
                <w:color w:val="000000"/>
                <w:sz w:val="21"/>
              </w:rPr>
              <w:t>操作人与操作类型</w:t>
            </w:r>
          </w:p>
        </w:tc>
      </w:tr>
      <w:tr w14:paraId="4B3330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247" w:type="dxa"/>
            <w:tcBorders>
              <w:top w:val="nil"/>
              <w:left w:val="nil"/>
              <w:bottom w:val="nil"/>
              <w:right w:val="nil"/>
            </w:tcBorders>
            <w:shd w:val="clear" w:color="auto" w:fill="FFFFFF"/>
          </w:tcPr>
          <w:p w14:paraId="0B7A2839">
            <w:pPr>
              <w:spacing w:before="0" w:after="0" w:line="240" w:lineRule="auto"/>
              <w:rPr>
                <w:b w:val="0"/>
                <w:color w:val="000000"/>
              </w:rPr>
            </w:pPr>
            <w:r>
              <w:rPr>
                <w:rFonts w:ascii="Times New Roman" w:hAnsi="Times New Roman" w:eastAsia="宋体"/>
                <w:b w:val="0"/>
                <w:color w:val="000000"/>
                <w:sz w:val="21"/>
              </w:rPr>
              <w:t>AdminAuditLog</w:t>
            </w:r>
          </w:p>
        </w:tc>
        <w:tc>
          <w:tcPr>
            <w:tcW w:w="2211" w:type="dxa"/>
            <w:tcBorders>
              <w:top w:val="nil"/>
              <w:left w:val="nil"/>
              <w:bottom w:val="nil"/>
              <w:right w:val="nil"/>
            </w:tcBorders>
            <w:shd w:val="clear" w:color="auto" w:fill="FFFFFF"/>
          </w:tcPr>
          <w:p w14:paraId="4E10172F">
            <w:pPr>
              <w:spacing w:before="0" w:after="0" w:line="240" w:lineRule="auto"/>
              <w:rPr>
                <w:b w:val="0"/>
                <w:color w:val="000000"/>
              </w:rPr>
            </w:pPr>
            <w:r>
              <w:rPr>
                <w:rFonts w:ascii="Times New Roman" w:hAnsi="Times New Roman" w:eastAsia="宋体"/>
                <w:b w:val="0"/>
                <w:color w:val="000000"/>
                <w:sz w:val="21"/>
              </w:rPr>
              <w:t>target_hash</w:t>
            </w:r>
          </w:p>
        </w:tc>
        <w:tc>
          <w:tcPr>
            <w:tcW w:w="1474" w:type="dxa"/>
            <w:tcBorders>
              <w:top w:val="nil"/>
              <w:left w:val="nil"/>
              <w:bottom w:val="nil"/>
              <w:right w:val="nil"/>
            </w:tcBorders>
            <w:shd w:val="clear" w:color="auto" w:fill="FFFFFF"/>
          </w:tcPr>
          <w:p w14:paraId="775D1CB8">
            <w:pPr>
              <w:spacing w:before="0" w:after="0" w:line="240" w:lineRule="auto"/>
              <w:rPr>
                <w:b w:val="0"/>
                <w:color w:val="000000"/>
              </w:rPr>
            </w:pPr>
            <w:r>
              <w:rPr>
                <w:rFonts w:ascii="Times New Roman" w:hAnsi="Times New Roman" w:eastAsia="宋体"/>
                <w:b w:val="0"/>
                <w:color w:val="000000"/>
                <w:sz w:val="21"/>
              </w:rPr>
              <w:t>TEXT</w:t>
            </w:r>
          </w:p>
        </w:tc>
        <w:tc>
          <w:tcPr>
            <w:tcW w:w="624" w:type="dxa"/>
            <w:tcBorders>
              <w:top w:val="nil"/>
              <w:left w:val="nil"/>
              <w:bottom w:val="nil"/>
              <w:right w:val="nil"/>
            </w:tcBorders>
            <w:shd w:val="clear" w:color="auto" w:fill="FFFFFF"/>
          </w:tcPr>
          <w:p w14:paraId="5793AFF9">
            <w:pPr>
              <w:spacing w:before="0" w:after="0" w:line="240" w:lineRule="auto"/>
              <w:rPr>
                <w:b w:val="0"/>
                <w:color w:val="000000"/>
              </w:rPr>
            </w:pPr>
            <w:r>
              <w:rPr>
                <w:rFonts w:ascii="Times New Roman" w:hAnsi="Times New Roman" w:eastAsia="宋体"/>
                <w:b w:val="0"/>
                <w:color w:val="000000"/>
                <w:sz w:val="21"/>
              </w:rPr>
              <w:t>是</w:t>
            </w:r>
          </w:p>
        </w:tc>
        <w:tc>
          <w:tcPr>
            <w:tcW w:w="2721" w:type="dxa"/>
            <w:tcBorders>
              <w:top w:val="nil"/>
              <w:left w:val="nil"/>
              <w:bottom w:val="nil"/>
              <w:right w:val="nil"/>
            </w:tcBorders>
            <w:shd w:val="clear" w:color="auto" w:fill="FFFFFF"/>
          </w:tcPr>
          <w:p w14:paraId="631BEF65">
            <w:pPr>
              <w:spacing w:before="0" w:after="0" w:line="240" w:lineRule="auto"/>
              <w:rPr>
                <w:b w:val="0"/>
                <w:color w:val="000000"/>
              </w:rPr>
            </w:pPr>
            <w:r>
              <w:rPr>
                <w:rFonts w:ascii="Times New Roman" w:hAnsi="Times New Roman" w:eastAsia="宋体"/>
                <w:b w:val="0"/>
                <w:color w:val="000000"/>
                <w:sz w:val="21"/>
              </w:rPr>
              <w:t>目标账号标识的哈希值，不含原始个人信息</w:t>
            </w:r>
          </w:p>
        </w:tc>
      </w:tr>
      <w:tr w14:paraId="2A8E42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247" w:type="dxa"/>
            <w:tcBorders>
              <w:top w:val="nil"/>
              <w:left w:val="nil"/>
              <w:bottom w:val="nil"/>
              <w:right w:val="nil"/>
            </w:tcBorders>
            <w:shd w:val="clear" w:color="auto" w:fill="FFFFFF"/>
          </w:tcPr>
          <w:p w14:paraId="662A876E">
            <w:pPr>
              <w:spacing w:before="0" w:after="0" w:line="240" w:lineRule="auto"/>
              <w:rPr>
                <w:b w:val="0"/>
                <w:color w:val="000000"/>
              </w:rPr>
            </w:pPr>
            <w:r>
              <w:rPr>
                <w:rFonts w:ascii="Times New Roman" w:hAnsi="Times New Roman" w:eastAsia="宋体"/>
                <w:b w:val="0"/>
                <w:color w:val="000000"/>
                <w:sz w:val="21"/>
              </w:rPr>
              <w:t>AdminAuditLog</w:t>
            </w:r>
          </w:p>
        </w:tc>
        <w:tc>
          <w:tcPr>
            <w:tcW w:w="2211" w:type="dxa"/>
            <w:tcBorders>
              <w:top w:val="nil"/>
              <w:left w:val="nil"/>
              <w:bottom w:val="nil"/>
              <w:right w:val="nil"/>
            </w:tcBorders>
            <w:shd w:val="clear" w:color="auto" w:fill="FFFFFF"/>
          </w:tcPr>
          <w:p w14:paraId="0423A190">
            <w:pPr>
              <w:spacing w:before="0" w:after="0" w:line="240" w:lineRule="auto"/>
              <w:rPr>
                <w:b w:val="0"/>
                <w:color w:val="000000"/>
              </w:rPr>
            </w:pPr>
            <w:r>
              <w:rPr>
                <w:rFonts w:ascii="Times New Roman" w:hAnsi="Times New Roman" w:eastAsia="宋体"/>
                <w:b w:val="0"/>
                <w:color w:val="000000"/>
                <w:sz w:val="21"/>
              </w:rPr>
              <w:t>target_type</w:t>
            </w:r>
          </w:p>
        </w:tc>
        <w:tc>
          <w:tcPr>
            <w:tcW w:w="1474" w:type="dxa"/>
            <w:tcBorders>
              <w:top w:val="nil"/>
              <w:left w:val="nil"/>
              <w:bottom w:val="nil"/>
              <w:right w:val="nil"/>
            </w:tcBorders>
            <w:shd w:val="clear" w:color="auto" w:fill="FFFFFF"/>
          </w:tcPr>
          <w:p w14:paraId="7D65A6FE">
            <w:pPr>
              <w:spacing w:before="0" w:after="0" w:line="240" w:lineRule="auto"/>
              <w:rPr>
                <w:b w:val="0"/>
                <w:color w:val="000000"/>
              </w:rPr>
            </w:pPr>
            <w:r>
              <w:rPr>
                <w:rFonts w:ascii="Times New Roman" w:hAnsi="Times New Roman" w:eastAsia="宋体"/>
                <w:b w:val="0"/>
                <w:color w:val="000000"/>
                <w:sz w:val="21"/>
              </w:rPr>
              <w:t>TEXT</w:t>
            </w:r>
          </w:p>
        </w:tc>
        <w:tc>
          <w:tcPr>
            <w:tcW w:w="624" w:type="dxa"/>
            <w:tcBorders>
              <w:top w:val="nil"/>
              <w:left w:val="nil"/>
              <w:bottom w:val="nil"/>
              <w:right w:val="nil"/>
            </w:tcBorders>
            <w:shd w:val="clear" w:color="auto" w:fill="FFFFFF"/>
          </w:tcPr>
          <w:p w14:paraId="7627DA4B">
            <w:pPr>
              <w:spacing w:before="0" w:after="0" w:line="240" w:lineRule="auto"/>
              <w:rPr>
                <w:b w:val="0"/>
                <w:color w:val="000000"/>
              </w:rPr>
            </w:pPr>
            <w:r>
              <w:rPr>
                <w:rFonts w:ascii="Times New Roman" w:hAnsi="Times New Roman" w:eastAsia="宋体"/>
                <w:b w:val="0"/>
                <w:color w:val="000000"/>
                <w:sz w:val="21"/>
              </w:rPr>
              <w:t>是</w:t>
            </w:r>
          </w:p>
        </w:tc>
        <w:tc>
          <w:tcPr>
            <w:tcW w:w="2721" w:type="dxa"/>
            <w:tcBorders>
              <w:top w:val="nil"/>
              <w:left w:val="nil"/>
              <w:bottom w:val="nil"/>
              <w:right w:val="nil"/>
            </w:tcBorders>
            <w:shd w:val="clear" w:color="auto" w:fill="FFFFFF"/>
          </w:tcPr>
          <w:p w14:paraId="10183802">
            <w:pPr>
              <w:spacing w:before="0" w:after="0" w:line="240" w:lineRule="auto"/>
              <w:rPr>
                <w:b w:val="0"/>
                <w:color w:val="000000"/>
              </w:rPr>
            </w:pPr>
            <w:r>
              <w:rPr>
                <w:rFonts w:ascii="Times New Roman" w:hAnsi="Times New Roman" w:eastAsia="宋体"/>
                <w:b w:val="0"/>
                <w:color w:val="000000"/>
                <w:sz w:val="21"/>
              </w:rPr>
              <w:t>user / food</w:t>
            </w:r>
          </w:p>
        </w:tc>
      </w:tr>
      <w:tr w14:paraId="67D807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247" w:type="dxa"/>
            <w:tcBorders>
              <w:top w:val="nil"/>
              <w:left w:val="nil"/>
              <w:bottom w:val="single" w:color="000000" w:sz="12" w:space="0"/>
              <w:right w:val="nil"/>
            </w:tcBorders>
            <w:shd w:val="clear" w:color="auto" w:fill="FFFFFF"/>
          </w:tcPr>
          <w:p w14:paraId="4012D295">
            <w:pPr>
              <w:spacing w:before="0" w:after="0" w:line="240" w:lineRule="auto"/>
              <w:rPr>
                <w:b w:val="0"/>
                <w:color w:val="000000"/>
              </w:rPr>
            </w:pPr>
            <w:r>
              <w:rPr>
                <w:rFonts w:ascii="Times New Roman" w:hAnsi="Times New Roman" w:eastAsia="宋体"/>
                <w:b w:val="0"/>
                <w:color w:val="000000"/>
                <w:sz w:val="21"/>
              </w:rPr>
              <w:t>AdminAuditLog</w:t>
            </w:r>
          </w:p>
        </w:tc>
        <w:tc>
          <w:tcPr>
            <w:tcW w:w="2211" w:type="dxa"/>
            <w:tcBorders>
              <w:top w:val="nil"/>
              <w:left w:val="nil"/>
              <w:bottom w:val="single" w:color="000000" w:sz="12" w:space="0"/>
              <w:right w:val="nil"/>
            </w:tcBorders>
            <w:shd w:val="clear" w:color="auto" w:fill="FFFFFF"/>
          </w:tcPr>
          <w:p w14:paraId="7D297992">
            <w:pPr>
              <w:spacing w:before="0" w:after="0" w:line="240" w:lineRule="auto"/>
              <w:rPr>
                <w:b w:val="0"/>
                <w:color w:val="000000"/>
              </w:rPr>
            </w:pPr>
            <w:r>
              <w:rPr>
                <w:rFonts w:ascii="Times New Roman" w:hAnsi="Times New Roman" w:eastAsia="宋体"/>
                <w:b w:val="0"/>
                <w:color w:val="000000"/>
                <w:sz w:val="21"/>
              </w:rPr>
              <w:t>detail</w:t>
            </w:r>
          </w:p>
        </w:tc>
        <w:tc>
          <w:tcPr>
            <w:tcW w:w="1474" w:type="dxa"/>
            <w:tcBorders>
              <w:top w:val="nil"/>
              <w:left w:val="nil"/>
              <w:bottom w:val="single" w:color="000000" w:sz="12" w:space="0"/>
              <w:right w:val="nil"/>
            </w:tcBorders>
            <w:shd w:val="clear" w:color="auto" w:fill="FFFFFF"/>
          </w:tcPr>
          <w:p w14:paraId="4B7C0977">
            <w:pPr>
              <w:spacing w:before="0" w:after="0" w:line="240" w:lineRule="auto"/>
              <w:rPr>
                <w:b w:val="0"/>
                <w:color w:val="000000"/>
              </w:rPr>
            </w:pPr>
            <w:r>
              <w:rPr>
                <w:rFonts w:ascii="Times New Roman" w:hAnsi="Times New Roman" w:eastAsia="宋体"/>
                <w:b w:val="0"/>
                <w:color w:val="000000"/>
                <w:sz w:val="21"/>
              </w:rPr>
              <w:t>TEXT</w:t>
            </w:r>
          </w:p>
        </w:tc>
        <w:tc>
          <w:tcPr>
            <w:tcW w:w="624" w:type="dxa"/>
            <w:tcBorders>
              <w:top w:val="nil"/>
              <w:left w:val="nil"/>
              <w:bottom w:val="single" w:color="000000" w:sz="12" w:space="0"/>
              <w:right w:val="nil"/>
            </w:tcBorders>
            <w:shd w:val="clear" w:color="auto" w:fill="FFFFFF"/>
          </w:tcPr>
          <w:p w14:paraId="7FA612D3">
            <w:pPr>
              <w:spacing w:before="0" w:after="0" w:line="240" w:lineRule="auto"/>
              <w:rPr>
                <w:b w:val="0"/>
                <w:color w:val="000000"/>
              </w:rPr>
            </w:pPr>
            <w:r>
              <w:rPr>
                <w:rFonts w:ascii="Times New Roman" w:hAnsi="Times New Roman" w:eastAsia="宋体"/>
                <w:b w:val="0"/>
                <w:color w:val="000000"/>
                <w:sz w:val="21"/>
              </w:rPr>
              <w:t>否</w:t>
            </w:r>
          </w:p>
        </w:tc>
        <w:tc>
          <w:tcPr>
            <w:tcW w:w="2721" w:type="dxa"/>
            <w:tcBorders>
              <w:top w:val="nil"/>
              <w:left w:val="nil"/>
              <w:bottom w:val="single" w:color="000000" w:sz="12" w:space="0"/>
              <w:right w:val="nil"/>
            </w:tcBorders>
            <w:shd w:val="clear" w:color="auto" w:fill="FFFFFF"/>
          </w:tcPr>
          <w:p w14:paraId="1DC722E6">
            <w:pPr>
              <w:spacing w:before="0" w:after="0" w:line="240" w:lineRule="auto"/>
              <w:rPr>
                <w:b w:val="0"/>
                <w:color w:val="000000"/>
              </w:rPr>
            </w:pPr>
            <w:r>
              <w:rPr>
                <w:rFonts w:ascii="Times New Roman" w:hAnsi="Times New Roman" w:eastAsia="宋体"/>
                <w:b w:val="0"/>
                <w:color w:val="000000"/>
                <w:sz w:val="21"/>
              </w:rPr>
              <w:t>变更摘要（不写入个人信息）</w:t>
            </w:r>
          </w:p>
        </w:tc>
      </w:tr>
    </w:tbl>
    <w:p w14:paraId="5EB5E5BE">
      <w:pPr>
        <w:spacing w:after="120" w:line="240" w:lineRule="auto"/>
      </w:pPr>
    </w:p>
    <w:p w14:paraId="6DF66D04">
      <w:pPr>
        <w:pStyle w:val="4"/>
        <w:spacing w:line="288" w:lineRule="auto"/>
      </w:pPr>
      <w:bookmarkStart w:id="60" w:name="_Toc2879"/>
      <w:r>
        <w:rPr>
          <w:rFonts w:ascii="Times New Roman" w:hAnsi="Times New Roman" w:eastAsia="黑体"/>
          <w:b/>
          <w:color w:val="000000"/>
          <w:sz w:val="24"/>
        </w:rPr>
        <w:t>7.5 页面清单与信息架构</w:t>
      </w:r>
      <w:bookmarkEnd w:id="60"/>
    </w:p>
    <w:p w14:paraId="1BA9E1C9">
      <w:pPr>
        <w:keepNext/>
        <w:spacing w:before="120" w:after="60" w:line="240" w:lineRule="auto"/>
        <w:jc w:val="center"/>
      </w:pPr>
      <w:r>
        <w:rPr>
          <w:rFonts w:ascii="Times New Roman" w:hAnsi="Times New Roman" w:eastAsia="宋体"/>
          <w:b/>
          <w:color w:val="000000"/>
          <w:sz w:val="21"/>
        </w:rPr>
        <w:t>表 7-5 页面清单与路由</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24"/>
        <w:gridCol w:w="1474"/>
        <w:gridCol w:w="1928"/>
        <w:gridCol w:w="3402"/>
        <w:gridCol w:w="850"/>
      </w:tblGrid>
      <w:tr w14:paraId="56287D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624" w:type="dxa"/>
            <w:tcBorders>
              <w:top w:val="single" w:color="000000" w:sz="12" w:space="0"/>
              <w:left w:val="nil"/>
              <w:bottom w:val="single" w:color="000000" w:sz="4" w:space="0"/>
              <w:right w:val="nil"/>
              <w:tl2br w:val="nil"/>
            </w:tcBorders>
            <w:shd w:val="clear" w:color="auto" w:fill="FFFFFF"/>
          </w:tcPr>
          <w:p w14:paraId="7CF794E0">
            <w:pPr>
              <w:spacing w:before="0" w:after="0" w:line="240" w:lineRule="auto"/>
              <w:rPr>
                <w:b w:val="0"/>
                <w:color w:val="000000"/>
              </w:rPr>
            </w:pPr>
            <w:r>
              <w:rPr>
                <w:rFonts w:ascii="Times New Roman" w:hAnsi="Times New Roman" w:eastAsia="宋体"/>
                <w:b w:val="0"/>
                <w:color w:val="000000"/>
                <w:sz w:val="21"/>
              </w:rPr>
              <w:t>端</w:t>
            </w:r>
          </w:p>
        </w:tc>
        <w:tc>
          <w:tcPr>
            <w:tcW w:w="1474" w:type="dxa"/>
            <w:tcBorders>
              <w:top w:val="single" w:color="000000" w:sz="12" w:space="0"/>
              <w:left w:val="nil"/>
              <w:bottom w:val="single" w:color="000000" w:sz="4" w:space="0"/>
              <w:right w:val="nil"/>
            </w:tcBorders>
            <w:shd w:val="clear" w:color="auto" w:fill="FFFFFF"/>
          </w:tcPr>
          <w:p w14:paraId="116C0984">
            <w:pPr>
              <w:spacing w:before="0" w:after="0" w:line="240" w:lineRule="auto"/>
              <w:rPr>
                <w:b w:val="0"/>
                <w:color w:val="000000"/>
              </w:rPr>
            </w:pPr>
            <w:r>
              <w:rPr>
                <w:rFonts w:ascii="Times New Roman" w:hAnsi="Times New Roman" w:eastAsia="宋体"/>
                <w:b w:val="0"/>
                <w:color w:val="000000"/>
                <w:sz w:val="21"/>
              </w:rPr>
              <w:t>页面</w:t>
            </w:r>
          </w:p>
        </w:tc>
        <w:tc>
          <w:tcPr>
            <w:tcW w:w="1928" w:type="dxa"/>
            <w:tcBorders>
              <w:top w:val="single" w:color="000000" w:sz="12" w:space="0"/>
              <w:left w:val="nil"/>
              <w:bottom w:val="single" w:color="000000" w:sz="4" w:space="0"/>
              <w:right w:val="nil"/>
            </w:tcBorders>
            <w:shd w:val="clear" w:color="auto" w:fill="FFFFFF"/>
          </w:tcPr>
          <w:p w14:paraId="0FDDF395">
            <w:pPr>
              <w:spacing w:before="0" w:after="0" w:line="240" w:lineRule="auto"/>
              <w:rPr>
                <w:b w:val="0"/>
                <w:color w:val="000000"/>
              </w:rPr>
            </w:pPr>
            <w:r>
              <w:rPr>
                <w:rFonts w:ascii="Times New Roman" w:hAnsi="Times New Roman" w:eastAsia="宋体"/>
                <w:b w:val="0"/>
                <w:color w:val="000000"/>
                <w:sz w:val="21"/>
              </w:rPr>
              <w:t>路由</w:t>
            </w:r>
          </w:p>
        </w:tc>
        <w:tc>
          <w:tcPr>
            <w:tcW w:w="3402" w:type="dxa"/>
            <w:tcBorders>
              <w:top w:val="single" w:color="000000" w:sz="12" w:space="0"/>
              <w:left w:val="nil"/>
              <w:bottom w:val="single" w:color="000000" w:sz="4" w:space="0"/>
              <w:right w:val="nil"/>
            </w:tcBorders>
            <w:shd w:val="clear" w:color="auto" w:fill="FFFFFF"/>
          </w:tcPr>
          <w:p w14:paraId="279F3AF8">
            <w:pPr>
              <w:spacing w:before="0" w:after="0" w:line="240" w:lineRule="auto"/>
              <w:rPr>
                <w:b w:val="0"/>
                <w:color w:val="000000"/>
              </w:rPr>
            </w:pPr>
            <w:r>
              <w:rPr>
                <w:rFonts w:ascii="Times New Roman" w:hAnsi="Times New Roman" w:eastAsia="宋体"/>
                <w:b w:val="0"/>
                <w:color w:val="000000"/>
                <w:sz w:val="21"/>
              </w:rPr>
              <w:t>主要元素</w:t>
            </w:r>
          </w:p>
        </w:tc>
        <w:tc>
          <w:tcPr>
            <w:tcW w:w="850" w:type="dxa"/>
            <w:tcBorders>
              <w:top w:val="single" w:color="000000" w:sz="12" w:space="0"/>
              <w:left w:val="nil"/>
              <w:bottom w:val="single" w:color="000000" w:sz="4" w:space="0"/>
              <w:right w:val="nil"/>
            </w:tcBorders>
            <w:shd w:val="clear" w:color="auto" w:fill="FFFFFF"/>
          </w:tcPr>
          <w:p w14:paraId="003E57F0">
            <w:pPr>
              <w:spacing w:before="0" w:after="0" w:line="240" w:lineRule="auto"/>
              <w:rPr>
                <w:b w:val="0"/>
                <w:color w:val="000000"/>
              </w:rPr>
            </w:pPr>
            <w:r>
              <w:rPr>
                <w:rFonts w:ascii="Times New Roman" w:hAnsi="Times New Roman" w:eastAsia="宋体"/>
                <w:b w:val="0"/>
                <w:color w:val="000000"/>
                <w:sz w:val="21"/>
              </w:rPr>
              <w:t>优先级</w:t>
            </w:r>
          </w:p>
        </w:tc>
      </w:tr>
      <w:tr w14:paraId="6B9F2F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24" w:type="dxa"/>
            <w:tcBorders>
              <w:top w:val="single" w:color="000000" w:sz="4" w:space="0"/>
              <w:left w:val="nil"/>
              <w:bottom w:val="nil"/>
              <w:right w:val="nil"/>
            </w:tcBorders>
            <w:shd w:val="clear" w:color="auto" w:fill="FFFFFF"/>
          </w:tcPr>
          <w:p w14:paraId="17DBBC4E">
            <w:pPr>
              <w:spacing w:before="0" w:after="0" w:line="240" w:lineRule="auto"/>
              <w:rPr>
                <w:b w:val="0"/>
                <w:color w:val="000000"/>
              </w:rPr>
            </w:pPr>
            <w:r>
              <w:rPr>
                <w:rFonts w:ascii="Times New Roman" w:hAnsi="Times New Roman" w:eastAsia="宋体"/>
                <w:b w:val="0"/>
                <w:color w:val="000000"/>
                <w:sz w:val="21"/>
              </w:rPr>
              <w:t>前台</w:t>
            </w:r>
          </w:p>
        </w:tc>
        <w:tc>
          <w:tcPr>
            <w:tcW w:w="1474" w:type="dxa"/>
            <w:tcBorders>
              <w:top w:val="single" w:color="000000" w:sz="4" w:space="0"/>
              <w:left w:val="nil"/>
              <w:bottom w:val="nil"/>
              <w:right w:val="nil"/>
            </w:tcBorders>
            <w:shd w:val="clear" w:color="auto" w:fill="FFFFFF"/>
          </w:tcPr>
          <w:p w14:paraId="23E894D8">
            <w:pPr>
              <w:spacing w:before="0" w:after="0" w:line="240" w:lineRule="auto"/>
              <w:rPr>
                <w:b w:val="0"/>
                <w:color w:val="000000"/>
              </w:rPr>
            </w:pPr>
            <w:r>
              <w:rPr>
                <w:rFonts w:ascii="Times New Roman" w:hAnsi="Times New Roman" w:eastAsia="宋体"/>
                <w:b w:val="0"/>
                <w:color w:val="000000"/>
                <w:sz w:val="21"/>
              </w:rPr>
              <w:t>产品介绍首页</w:t>
            </w:r>
          </w:p>
        </w:tc>
        <w:tc>
          <w:tcPr>
            <w:tcW w:w="1928" w:type="dxa"/>
            <w:tcBorders>
              <w:top w:val="single" w:color="000000" w:sz="4" w:space="0"/>
              <w:left w:val="nil"/>
              <w:bottom w:val="nil"/>
              <w:right w:val="nil"/>
            </w:tcBorders>
            <w:shd w:val="clear" w:color="auto" w:fill="FFFFFF"/>
          </w:tcPr>
          <w:p w14:paraId="468DE9D6">
            <w:pPr>
              <w:spacing w:before="0" w:after="0" w:line="240" w:lineRule="auto"/>
              <w:rPr>
                <w:b w:val="0"/>
                <w:color w:val="000000"/>
              </w:rPr>
            </w:pPr>
            <w:r>
              <w:rPr>
                <w:rFonts w:ascii="Times New Roman" w:hAnsi="Times New Roman" w:eastAsia="宋体"/>
                <w:b w:val="0"/>
                <w:color w:val="000000"/>
                <w:sz w:val="21"/>
              </w:rPr>
              <w:t>/</w:t>
            </w:r>
          </w:p>
        </w:tc>
        <w:tc>
          <w:tcPr>
            <w:tcW w:w="3402" w:type="dxa"/>
            <w:tcBorders>
              <w:top w:val="single" w:color="000000" w:sz="4" w:space="0"/>
              <w:left w:val="nil"/>
              <w:bottom w:val="nil"/>
              <w:right w:val="nil"/>
            </w:tcBorders>
            <w:shd w:val="clear" w:color="auto" w:fill="FFFFFF"/>
          </w:tcPr>
          <w:p w14:paraId="3601D593">
            <w:pPr>
              <w:spacing w:before="0" w:after="0" w:line="240" w:lineRule="auto"/>
              <w:rPr>
                <w:b w:val="0"/>
                <w:color w:val="000000"/>
              </w:rPr>
            </w:pPr>
            <w:r>
              <w:rPr>
                <w:rFonts w:ascii="Times New Roman" w:hAnsi="Times New Roman" w:eastAsia="宋体"/>
                <w:b w:val="0"/>
                <w:color w:val="000000"/>
                <w:sz w:val="21"/>
              </w:rPr>
              <w:t>单屏：定位语、三步流程、CTA</w:t>
            </w:r>
          </w:p>
        </w:tc>
        <w:tc>
          <w:tcPr>
            <w:tcW w:w="850" w:type="dxa"/>
            <w:tcBorders>
              <w:top w:val="single" w:color="000000" w:sz="4" w:space="0"/>
              <w:left w:val="nil"/>
              <w:bottom w:val="nil"/>
              <w:right w:val="nil"/>
            </w:tcBorders>
            <w:shd w:val="clear" w:color="auto" w:fill="FFFFFF"/>
          </w:tcPr>
          <w:p w14:paraId="448049FE">
            <w:pPr>
              <w:spacing w:before="0" w:after="0" w:line="240" w:lineRule="auto"/>
              <w:rPr>
                <w:b w:val="0"/>
                <w:color w:val="000000"/>
              </w:rPr>
            </w:pPr>
            <w:r>
              <w:rPr>
                <w:rFonts w:ascii="Times New Roman" w:hAnsi="Times New Roman" w:eastAsia="宋体"/>
                <w:b w:val="0"/>
                <w:color w:val="000000"/>
                <w:sz w:val="21"/>
              </w:rPr>
              <w:t>P2</w:t>
            </w:r>
          </w:p>
        </w:tc>
      </w:tr>
      <w:tr w14:paraId="4E06AB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24" w:type="dxa"/>
            <w:tcBorders>
              <w:top w:val="nil"/>
              <w:left w:val="nil"/>
              <w:bottom w:val="nil"/>
              <w:right w:val="nil"/>
            </w:tcBorders>
            <w:shd w:val="clear" w:color="auto" w:fill="FFFFFF"/>
          </w:tcPr>
          <w:p w14:paraId="4B3EEC6F">
            <w:pPr>
              <w:spacing w:before="0" w:after="0" w:line="240" w:lineRule="auto"/>
              <w:rPr>
                <w:b w:val="0"/>
                <w:color w:val="000000"/>
              </w:rPr>
            </w:pPr>
            <w:r>
              <w:rPr>
                <w:rFonts w:ascii="Times New Roman" w:hAnsi="Times New Roman" w:eastAsia="宋体"/>
                <w:b w:val="0"/>
                <w:color w:val="000000"/>
                <w:sz w:val="21"/>
              </w:rPr>
              <w:t>前台</w:t>
            </w:r>
          </w:p>
        </w:tc>
        <w:tc>
          <w:tcPr>
            <w:tcW w:w="1474" w:type="dxa"/>
            <w:tcBorders>
              <w:top w:val="nil"/>
              <w:left w:val="nil"/>
              <w:bottom w:val="nil"/>
              <w:right w:val="nil"/>
            </w:tcBorders>
            <w:shd w:val="clear" w:color="auto" w:fill="FFFFFF"/>
          </w:tcPr>
          <w:p w14:paraId="44C3EF8F">
            <w:pPr>
              <w:spacing w:before="0" w:after="0" w:line="240" w:lineRule="auto"/>
              <w:rPr>
                <w:b w:val="0"/>
                <w:color w:val="000000"/>
              </w:rPr>
            </w:pPr>
            <w:r>
              <w:rPr>
                <w:rFonts w:ascii="Times New Roman" w:hAnsi="Times New Roman" w:eastAsia="宋体"/>
                <w:b w:val="0"/>
                <w:color w:val="000000"/>
                <w:sz w:val="21"/>
              </w:rPr>
              <w:t>注册</w:t>
            </w:r>
          </w:p>
        </w:tc>
        <w:tc>
          <w:tcPr>
            <w:tcW w:w="1928" w:type="dxa"/>
            <w:tcBorders>
              <w:top w:val="nil"/>
              <w:left w:val="nil"/>
              <w:bottom w:val="nil"/>
              <w:right w:val="nil"/>
            </w:tcBorders>
            <w:shd w:val="clear" w:color="auto" w:fill="FFFFFF"/>
          </w:tcPr>
          <w:p w14:paraId="1FAD3734">
            <w:pPr>
              <w:spacing w:before="0" w:after="0" w:line="240" w:lineRule="auto"/>
              <w:rPr>
                <w:b w:val="0"/>
                <w:color w:val="000000"/>
              </w:rPr>
            </w:pPr>
            <w:r>
              <w:rPr>
                <w:rFonts w:ascii="Times New Roman" w:hAnsi="Times New Roman" w:eastAsia="宋体"/>
                <w:b w:val="0"/>
                <w:color w:val="000000"/>
                <w:sz w:val="21"/>
              </w:rPr>
              <w:t>/register</w:t>
            </w:r>
          </w:p>
        </w:tc>
        <w:tc>
          <w:tcPr>
            <w:tcW w:w="3402" w:type="dxa"/>
            <w:tcBorders>
              <w:top w:val="nil"/>
              <w:left w:val="nil"/>
              <w:bottom w:val="nil"/>
              <w:right w:val="nil"/>
            </w:tcBorders>
            <w:shd w:val="clear" w:color="auto" w:fill="FFFFFF"/>
          </w:tcPr>
          <w:p w14:paraId="59C24C41">
            <w:pPr>
              <w:spacing w:before="0" w:after="0" w:line="240" w:lineRule="auto"/>
              <w:rPr>
                <w:b w:val="0"/>
                <w:color w:val="000000"/>
              </w:rPr>
            </w:pPr>
            <w:r>
              <w:rPr>
                <w:rFonts w:ascii="Times New Roman" w:hAnsi="Times New Roman" w:eastAsia="宋体"/>
                <w:b w:val="0"/>
                <w:color w:val="000000"/>
                <w:sz w:val="21"/>
              </w:rPr>
              <w:t>用户名、密码、协议勾选</w:t>
            </w:r>
          </w:p>
        </w:tc>
        <w:tc>
          <w:tcPr>
            <w:tcW w:w="850" w:type="dxa"/>
            <w:tcBorders>
              <w:top w:val="nil"/>
              <w:left w:val="nil"/>
              <w:bottom w:val="nil"/>
              <w:right w:val="nil"/>
            </w:tcBorders>
            <w:shd w:val="clear" w:color="auto" w:fill="FFFFFF"/>
          </w:tcPr>
          <w:p w14:paraId="5F1759A1">
            <w:pPr>
              <w:spacing w:before="0" w:after="0" w:line="240" w:lineRule="auto"/>
              <w:rPr>
                <w:b w:val="0"/>
                <w:color w:val="000000"/>
              </w:rPr>
            </w:pPr>
            <w:r>
              <w:rPr>
                <w:rFonts w:ascii="Times New Roman" w:hAnsi="Times New Roman" w:eastAsia="宋体"/>
                <w:b w:val="0"/>
                <w:color w:val="000000"/>
                <w:sz w:val="21"/>
              </w:rPr>
              <w:t>P0</w:t>
            </w:r>
          </w:p>
        </w:tc>
      </w:tr>
      <w:tr w14:paraId="0C1A1D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24" w:type="dxa"/>
            <w:tcBorders>
              <w:top w:val="nil"/>
              <w:left w:val="nil"/>
              <w:bottom w:val="nil"/>
              <w:right w:val="nil"/>
            </w:tcBorders>
            <w:shd w:val="clear" w:color="auto" w:fill="FFFFFF"/>
          </w:tcPr>
          <w:p w14:paraId="04781353">
            <w:pPr>
              <w:spacing w:before="0" w:after="0" w:line="240" w:lineRule="auto"/>
              <w:rPr>
                <w:b w:val="0"/>
                <w:color w:val="000000"/>
              </w:rPr>
            </w:pPr>
            <w:r>
              <w:rPr>
                <w:rFonts w:ascii="Times New Roman" w:hAnsi="Times New Roman" w:eastAsia="宋体"/>
                <w:b w:val="0"/>
                <w:color w:val="000000"/>
                <w:sz w:val="21"/>
              </w:rPr>
              <w:t>前台</w:t>
            </w:r>
          </w:p>
        </w:tc>
        <w:tc>
          <w:tcPr>
            <w:tcW w:w="1474" w:type="dxa"/>
            <w:tcBorders>
              <w:top w:val="nil"/>
              <w:left w:val="nil"/>
              <w:bottom w:val="nil"/>
              <w:right w:val="nil"/>
            </w:tcBorders>
            <w:shd w:val="clear" w:color="auto" w:fill="FFFFFF"/>
          </w:tcPr>
          <w:p w14:paraId="7A6F0A47">
            <w:pPr>
              <w:spacing w:before="0" w:after="0" w:line="240" w:lineRule="auto"/>
              <w:rPr>
                <w:b w:val="0"/>
                <w:color w:val="000000"/>
              </w:rPr>
            </w:pPr>
            <w:r>
              <w:rPr>
                <w:rFonts w:ascii="Times New Roman" w:hAnsi="Times New Roman" w:eastAsia="宋体"/>
                <w:b w:val="0"/>
                <w:color w:val="000000"/>
                <w:sz w:val="21"/>
              </w:rPr>
              <w:t>登录</w:t>
            </w:r>
          </w:p>
        </w:tc>
        <w:tc>
          <w:tcPr>
            <w:tcW w:w="1928" w:type="dxa"/>
            <w:tcBorders>
              <w:top w:val="nil"/>
              <w:left w:val="nil"/>
              <w:bottom w:val="nil"/>
              <w:right w:val="nil"/>
            </w:tcBorders>
            <w:shd w:val="clear" w:color="auto" w:fill="FFFFFF"/>
          </w:tcPr>
          <w:p w14:paraId="286CC143">
            <w:pPr>
              <w:spacing w:before="0" w:after="0" w:line="240" w:lineRule="auto"/>
              <w:rPr>
                <w:b w:val="0"/>
                <w:color w:val="000000"/>
              </w:rPr>
            </w:pPr>
            <w:r>
              <w:rPr>
                <w:rFonts w:ascii="Times New Roman" w:hAnsi="Times New Roman" w:eastAsia="宋体"/>
                <w:b w:val="0"/>
                <w:color w:val="000000"/>
                <w:sz w:val="21"/>
              </w:rPr>
              <w:t>/login</w:t>
            </w:r>
          </w:p>
        </w:tc>
        <w:tc>
          <w:tcPr>
            <w:tcW w:w="3402" w:type="dxa"/>
            <w:tcBorders>
              <w:top w:val="nil"/>
              <w:left w:val="nil"/>
              <w:bottom w:val="nil"/>
              <w:right w:val="nil"/>
            </w:tcBorders>
            <w:shd w:val="clear" w:color="auto" w:fill="FFFFFF"/>
          </w:tcPr>
          <w:p w14:paraId="6B09FB41">
            <w:pPr>
              <w:spacing w:before="0" w:after="0" w:line="240" w:lineRule="auto"/>
              <w:rPr>
                <w:b w:val="0"/>
                <w:color w:val="000000"/>
              </w:rPr>
            </w:pPr>
            <w:r>
              <w:rPr>
                <w:rFonts w:ascii="Times New Roman" w:hAnsi="Times New Roman" w:eastAsia="宋体"/>
                <w:b w:val="0"/>
                <w:color w:val="000000"/>
                <w:sz w:val="21"/>
              </w:rPr>
              <w:t>用户名、密码、忘记密码说明</w:t>
            </w:r>
          </w:p>
        </w:tc>
        <w:tc>
          <w:tcPr>
            <w:tcW w:w="850" w:type="dxa"/>
            <w:tcBorders>
              <w:top w:val="nil"/>
              <w:left w:val="nil"/>
              <w:bottom w:val="nil"/>
              <w:right w:val="nil"/>
            </w:tcBorders>
            <w:shd w:val="clear" w:color="auto" w:fill="FFFFFF"/>
          </w:tcPr>
          <w:p w14:paraId="4B1D13BC">
            <w:pPr>
              <w:spacing w:before="0" w:after="0" w:line="240" w:lineRule="auto"/>
              <w:rPr>
                <w:b w:val="0"/>
                <w:color w:val="000000"/>
              </w:rPr>
            </w:pPr>
            <w:r>
              <w:rPr>
                <w:rFonts w:ascii="Times New Roman" w:hAnsi="Times New Roman" w:eastAsia="宋体"/>
                <w:b w:val="0"/>
                <w:color w:val="000000"/>
                <w:sz w:val="21"/>
              </w:rPr>
              <w:t>P0</w:t>
            </w:r>
          </w:p>
        </w:tc>
      </w:tr>
      <w:tr w14:paraId="493440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24" w:type="dxa"/>
            <w:tcBorders>
              <w:top w:val="nil"/>
              <w:left w:val="nil"/>
              <w:bottom w:val="nil"/>
              <w:right w:val="nil"/>
            </w:tcBorders>
            <w:shd w:val="clear" w:color="auto" w:fill="FFFFFF"/>
          </w:tcPr>
          <w:p w14:paraId="100C0BFB">
            <w:pPr>
              <w:spacing w:before="0" w:after="0" w:line="240" w:lineRule="auto"/>
              <w:rPr>
                <w:b w:val="0"/>
                <w:color w:val="000000"/>
              </w:rPr>
            </w:pPr>
            <w:r>
              <w:rPr>
                <w:rFonts w:ascii="Times New Roman" w:hAnsi="Times New Roman" w:eastAsia="宋体"/>
                <w:b w:val="0"/>
                <w:color w:val="000000"/>
                <w:sz w:val="21"/>
              </w:rPr>
              <w:t>前台</w:t>
            </w:r>
          </w:p>
        </w:tc>
        <w:tc>
          <w:tcPr>
            <w:tcW w:w="1474" w:type="dxa"/>
            <w:tcBorders>
              <w:top w:val="nil"/>
              <w:left w:val="nil"/>
              <w:bottom w:val="nil"/>
              <w:right w:val="nil"/>
            </w:tcBorders>
            <w:shd w:val="clear" w:color="auto" w:fill="FFFFFF"/>
          </w:tcPr>
          <w:p w14:paraId="24561F75">
            <w:pPr>
              <w:spacing w:before="0" w:after="0" w:line="240" w:lineRule="auto"/>
              <w:rPr>
                <w:b w:val="0"/>
                <w:color w:val="000000"/>
              </w:rPr>
            </w:pPr>
            <w:r>
              <w:rPr>
                <w:rFonts w:ascii="Times New Roman" w:hAnsi="Times New Roman" w:eastAsia="宋体"/>
                <w:b w:val="0"/>
                <w:color w:val="000000"/>
                <w:sz w:val="21"/>
              </w:rPr>
              <w:t>首次建档引导</w:t>
            </w:r>
          </w:p>
        </w:tc>
        <w:tc>
          <w:tcPr>
            <w:tcW w:w="1928" w:type="dxa"/>
            <w:tcBorders>
              <w:top w:val="nil"/>
              <w:left w:val="nil"/>
              <w:bottom w:val="nil"/>
              <w:right w:val="nil"/>
            </w:tcBorders>
            <w:shd w:val="clear" w:color="auto" w:fill="FFFFFF"/>
          </w:tcPr>
          <w:p w14:paraId="21620020">
            <w:pPr>
              <w:spacing w:before="0" w:after="0" w:line="240" w:lineRule="auto"/>
              <w:rPr>
                <w:b w:val="0"/>
                <w:color w:val="000000"/>
              </w:rPr>
            </w:pPr>
            <w:r>
              <w:rPr>
                <w:rFonts w:ascii="Times New Roman" w:hAnsi="Times New Roman" w:eastAsia="宋体"/>
                <w:b w:val="0"/>
                <w:color w:val="000000"/>
                <w:sz w:val="21"/>
              </w:rPr>
              <w:t>/onboarding</w:t>
            </w:r>
          </w:p>
        </w:tc>
        <w:tc>
          <w:tcPr>
            <w:tcW w:w="3402" w:type="dxa"/>
            <w:tcBorders>
              <w:top w:val="nil"/>
              <w:left w:val="nil"/>
              <w:bottom w:val="nil"/>
              <w:right w:val="nil"/>
            </w:tcBorders>
            <w:shd w:val="clear" w:color="auto" w:fill="FFFFFF"/>
          </w:tcPr>
          <w:p w14:paraId="33A77C07">
            <w:pPr>
              <w:spacing w:before="0" w:after="0" w:line="240" w:lineRule="auto"/>
              <w:rPr>
                <w:b w:val="0"/>
                <w:color w:val="000000"/>
              </w:rPr>
            </w:pPr>
            <w:r>
              <w:rPr>
                <w:rFonts w:ascii="Times New Roman" w:hAnsi="Times New Roman" w:eastAsia="宋体"/>
                <w:b w:val="0"/>
                <w:color w:val="000000"/>
                <w:sz w:val="21"/>
              </w:rPr>
              <w:t>性别、身高、体重、年龄、活动水平、目标</w:t>
            </w:r>
          </w:p>
        </w:tc>
        <w:tc>
          <w:tcPr>
            <w:tcW w:w="850" w:type="dxa"/>
            <w:tcBorders>
              <w:top w:val="nil"/>
              <w:left w:val="nil"/>
              <w:bottom w:val="nil"/>
              <w:right w:val="nil"/>
            </w:tcBorders>
            <w:shd w:val="clear" w:color="auto" w:fill="FFFFFF"/>
          </w:tcPr>
          <w:p w14:paraId="50063754">
            <w:pPr>
              <w:spacing w:before="0" w:after="0" w:line="240" w:lineRule="auto"/>
              <w:rPr>
                <w:b w:val="0"/>
                <w:color w:val="000000"/>
              </w:rPr>
            </w:pPr>
            <w:r>
              <w:rPr>
                <w:rFonts w:ascii="Times New Roman" w:hAnsi="Times New Roman" w:eastAsia="宋体"/>
                <w:b w:val="0"/>
                <w:color w:val="000000"/>
                <w:sz w:val="21"/>
              </w:rPr>
              <w:t>P0</w:t>
            </w:r>
          </w:p>
        </w:tc>
      </w:tr>
      <w:tr w14:paraId="5FFB5E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24" w:type="dxa"/>
            <w:tcBorders>
              <w:top w:val="nil"/>
              <w:left w:val="nil"/>
              <w:bottom w:val="nil"/>
              <w:right w:val="nil"/>
            </w:tcBorders>
            <w:shd w:val="clear" w:color="auto" w:fill="FFFFFF"/>
          </w:tcPr>
          <w:p w14:paraId="622EDF7E">
            <w:pPr>
              <w:spacing w:before="0" w:after="0" w:line="240" w:lineRule="auto"/>
              <w:rPr>
                <w:b w:val="0"/>
                <w:color w:val="000000"/>
              </w:rPr>
            </w:pPr>
            <w:r>
              <w:rPr>
                <w:rFonts w:ascii="Times New Roman" w:hAnsi="Times New Roman" w:eastAsia="宋体"/>
                <w:b w:val="0"/>
                <w:color w:val="000000"/>
                <w:sz w:val="21"/>
              </w:rPr>
              <w:t>前台</w:t>
            </w:r>
          </w:p>
        </w:tc>
        <w:tc>
          <w:tcPr>
            <w:tcW w:w="1474" w:type="dxa"/>
            <w:tcBorders>
              <w:top w:val="nil"/>
              <w:left w:val="nil"/>
              <w:bottom w:val="nil"/>
              <w:right w:val="nil"/>
            </w:tcBorders>
            <w:shd w:val="clear" w:color="auto" w:fill="FFFFFF"/>
          </w:tcPr>
          <w:p w14:paraId="3188F1C7">
            <w:pPr>
              <w:spacing w:before="0" w:after="0" w:line="240" w:lineRule="auto"/>
              <w:rPr>
                <w:b w:val="0"/>
                <w:color w:val="000000"/>
              </w:rPr>
            </w:pPr>
            <w:r>
              <w:rPr>
                <w:rFonts w:ascii="Times New Roman" w:hAnsi="Times New Roman" w:eastAsia="宋体"/>
                <w:b w:val="0"/>
                <w:color w:val="000000"/>
                <w:sz w:val="21"/>
              </w:rPr>
              <w:t>记录页</w:t>
            </w:r>
          </w:p>
        </w:tc>
        <w:tc>
          <w:tcPr>
            <w:tcW w:w="1928" w:type="dxa"/>
            <w:tcBorders>
              <w:top w:val="nil"/>
              <w:left w:val="nil"/>
              <w:bottom w:val="nil"/>
              <w:right w:val="nil"/>
            </w:tcBorders>
            <w:shd w:val="clear" w:color="auto" w:fill="FFFFFF"/>
          </w:tcPr>
          <w:p w14:paraId="6B4EC61C">
            <w:pPr>
              <w:spacing w:before="0" w:after="0" w:line="240" w:lineRule="auto"/>
              <w:rPr>
                <w:b w:val="0"/>
                <w:color w:val="000000"/>
              </w:rPr>
            </w:pPr>
            <w:r>
              <w:rPr>
                <w:rFonts w:ascii="Times New Roman" w:hAnsi="Times New Roman" w:eastAsia="宋体"/>
                <w:b w:val="0"/>
                <w:color w:val="000000"/>
                <w:sz w:val="21"/>
              </w:rPr>
              <w:t>/record</w:t>
            </w:r>
          </w:p>
        </w:tc>
        <w:tc>
          <w:tcPr>
            <w:tcW w:w="3402" w:type="dxa"/>
            <w:tcBorders>
              <w:top w:val="nil"/>
              <w:left w:val="nil"/>
              <w:bottom w:val="nil"/>
              <w:right w:val="nil"/>
            </w:tcBorders>
            <w:shd w:val="clear" w:color="auto" w:fill="FFFFFF"/>
          </w:tcPr>
          <w:p w14:paraId="3EC3D069">
            <w:pPr>
              <w:spacing w:before="0" w:after="0" w:line="240" w:lineRule="auto"/>
              <w:rPr>
                <w:b w:val="0"/>
                <w:color w:val="000000"/>
              </w:rPr>
            </w:pPr>
            <w:r>
              <w:rPr>
                <w:rFonts w:ascii="Times New Roman" w:hAnsi="Times New Roman" w:eastAsia="宋体"/>
                <w:b w:val="0"/>
                <w:color w:val="000000"/>
                <w:sz w:val="21"/>
              </w:rPr>
              <w:t>拍照、粘贴、文本输入三入口</w:t>
            </w:r>
          </w:p>
        </w:tc>
        <w:tc>
          <w:tcPr>
            <w:tcW w:w="850" w:type="dxa"/>
            <w:tcBorders>
              <w:top w:val="nil"/>
              <w:left w:val="nil"/>
              <w:bottom w:val="nil"/>
              <w:right w:val="nil"/>
            </w:tcBorders>
            <w:shd w:val="clear" w:color="auto" w:fill="FFFFFF"/>
          </w:tcPr>
          <w:p w14:paraId="68C30A12">
            <w:pPr>
              <w:spacing w:before="0" w:after="0" w:line="240" w:lineRule="auto"/>
              <w:rPr>
                <w:b w:val="0"/>
                <w:color w:val="000000"/>
              </w:rPr>
            </w:pPr>
            <w:r>
              <w:rPr>
                <w:rFonts w:ascii="Times New Roman" w:hAnsi="Times New Roman" w:eastAsia="宋体"/>
                <w:b w:val="0"/>
                <w:color w:val="000000"/>
                <w:sz w:val="21"/>
              </w:rPr>
              <w:t>P0</w:t>
            </w:r>
          </w:p>
        </w:tc>
      </w:tr>
      <w:tr w14:paraId="0F517A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24" w:type="dxa"/>
            <w:tcBorders>
              <w:top w:val="nil"/>
              <w:left w:val="nil"/>
              <w:bottom w:val="nil"/>
              <w:right w:val="nil"/>
            </w:tcBorders>
            <w:shd w:val="clear" w:color="auto" w:fill="FFFFFF"/>
          </w:tcPr>
          <w:p w14:paraId="0C1933CF">
            <w:pPr>
              <w:spacing w:before="0" w:after="0" w:line="240" w:lineRule="auto"/>
              <w:rPr>
                <w:b w:val="0"/>
                <w:color w:val="000000"/>
              </w:rPr>
            </w:pPr>
            <w:r>
              <w:rPr>
                <w:rFonts w:ascii="Times New Roman" w:hAnsi="Times New Roman" w:eastAsia="宋体"/>
                <w:b w:val="0"/>
                <w:color w:val="000000"/>
                <w:sz w:val="21"/>
              </w:rPr>
              <w:t>前台</w:t>
            </w:r>
          </w:p>
        </w:tc>
        <w:tc>
          <w:tcPr>
            <w:tcW w:w="1474" w:type="dxa"/>
            <w:tcBorders>
              <w:top w:val="nil"/>
              <w:left w:val="nil"/>
              <w:bottom w:val="nil"/>
              <w:right w:val="nil"/>
            </w:tcBorders>
            <w:shd w:val="clear" w:color="auto" w:fill="FFFFFF"/>
          </w:tcPr>
          <w:p w14:paraId="66CB4247">
            <w:pPr>
              <w:spacing w:before="0" w:after="0" w:line="240" w:lineRule="auto"/>
              <w:rPr>
                <w:b w:val="0"/>
                <w:color w:val="000000"/>
              </w:rPr>
            </w:pPr>
            <w:r>
              <w:rPr>
                <w:rFonts w:ascii="Times New Roman" w:hAnsi="Times New Roman" w:eastAsia="宋体"/>
                <w:b w:val="0"/>
                <w:color w:val="000000"/>
                <w:sz w:val="21"/>
              </w:rPr>
              <w:t>识别结果确认页</w:t>
            </w:r>
          </w:p>
        </w:tc>
        <w:tc>
          <w:tcPr>
            <w:tcW w:w="1928" w:type="dxa"/>
            <w:tcBorders>
              <w:top w:val="nil"/>
              <w:left w:val="nil"/>
              <w:bottom w:val="nil"/>
              <w:right w:val="nil"/>
            </w:tcBorders>
            <w:shd w:val="clear" w:color="auto" w:fill="FFFFFF"/>
          </w:tcPr>
          <w:p w14:paraId="2A2263C5">
            <w:pPr>
              <w:spacing w:before="0" w:after="0" w:line="240" w:lineRule="auto"/>
              <w:rPr>
                <w:b w:val="0"/>
                <w:color w:val="000000"/>
              </w:rPr>
            </w:pPr>
            <w:r>
              <w:rPr>
                <w:rFonts w:ascii="Times New Roman" w:hAnsi="Times New Roman" w:eastAsia="宋体"/>
                <w:b w:val="0"/>
                <w:color w:val="000000"/>
                <w:sz w:val="21"/>
              </w:rPr>
              <w:t>/record/confirm</w:t>
            </w:r>
          </w:p>
        </w:tc>
        <w:tc>
          <w:tcPr>
            <w:tcW w:w="3402" w:type="dxa"/>
            <w:tcBorders>
              <w:top w:val="nil"/>
              <w:left w:val="nil"/>
              <w:bottom w:val="nil"/>
              <w:right w:val="nil"/>
            </w:tcBorders>
            <w:shd w:val="clear" w:color="auto" w:fill="FFFFFF"/>
          </w:tcPr>
          <w:p w14:paraId="27C581FB">
            <w:pPr>
              <w:spacing w:before="0" w:after="0" w:line="240" w:lineRule="auto"/>
              <w:rPr>
                <w:b w:val="0"/>
                <w:color w:val="000000"/>
              </w:rPr>
            </w:pPr>
            <w:r>
              <w:rPr>
                <w:rFonts w:ascii="Times New Roman" w:hAnsi="Times New Roman" w:eastAsia="宋体"/>
                <w:b w:val="0"/>
                <w:color w:val="000000"/>
                <w:sz w:val="21"/>
              </w:rPr>
              <w:t>菜品列表、份量调整、候选替换、营养预览</w:t>
            </w:r>
          </w:p>
        </w:tc>
        <w:tc>
          <w:tcPr>
            <w:tcW w:w="850" w:type="dxa"/>
            <w:tcBorders>
              <w:top w:val="nil"/>
              <w:left w:val="nil"/>
              <w:bottom w:val="nil"/>
              <w:right w:val="nil"/>
            </w:tcBorders>
            <w:shd w:val="clear" w:color="auto" w:fill="FFFFFF"/>
          </w:tcPr>
          <w:p w14:paraId="7B5D12EF">
            <w:pPr>
              <w:spacing w:before="0" w:after="0" w:line="240" w:lineRule="auto"/>
              <w:rPr>
                <w:b w:val="0"/>
                <w:color w:val="000000"/>
              </w:rPr>
            </w:pPr>
            <w:r>
              <w:rPr>
                <w:rFonts w:ascii="Times New Roman" w:hAnsi="Times New Roman" w:eastAsia="宋体"/>
                <w:b w:val="0"/>
                <w:color w:val="000000"/>
                <w:sz w:val="21"/>
              </w:rPr>
              <w:t>P0</w:t>
            </w:r>
          </w:p>
        </w:tc>
      </w:tr>
      <w:tr w14:paraId="114D06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24" w:type="dxa"/>
            <w:tcBorders>
              <w:top w:val="nil"/>
              <w:left w:val="nil"/>
              <w:bottom w:val="nil"/>
              <w:right w:val="nil"/>
            </w:tcBorders>
            <w:shd w:val="clear" w:color="auto" w:fill="FFFFFF"/>
          </w:tcPr>
          <w:p w14:paraId="47C6D508">
            <w:pPr>
              <w:spacing w:before="0" w:after="0" w:line="240" w:lineRule="auto"/>
              <w:rPr>
                <w:b w:val="0"/>
                <w:color w:val="000000"/>
              </w:rPr>
            </w:pPr>
            <w:r>
              <w:rPr>
                <w:rFonts w:ascii="Times New Roman" w:hAnsi="Times New Roman" w:eastAsia="宋体"/>
                <w:b w:val="0"/>
                <w:color w:val="000000"/>
                <w:sz w:val="21"/>
              </w:rPr>
              <w:t>前台</w:t>
            </w:r>
          </w:p>
        </w:tc>
        <w:tc>
          <w:tcPr>
            <w:tcW w:w="1474" w:type="dxa"/>
            <w:tcBorders>
              <w:top w:val="nil"/>
              <w:left w:val="nil"/>
              <w:bottom w:val="nil"/>
              <w:right w:val="nil"/>
            </w:tcBorders>
            <w:shd w:val="clear" w:color="auto" w:fill="FFFFFF"/>
          </w:tcPr>
          <w:p w14:paraId="0B52FB7C">
            <w:pPr>
              <w:spacing w:before="0" w:after="0" w:line="240" w:lineRule="auto"/>
              <w:rPr>
                <w:b w:val="0"/>
                <w:color w:val="000000"/>
              </w:rPr>
            </w:pPr>
            <w:r>
              <w:rPr>
                <w:rFonts w:ascii="Times New Roman" w:hAnsi="Times New Roman" w:eastAsia="宋体"/>
                <w:b w:val="0"/>
                <w:color w:val="000000"/>
                <w:sz w:val="21"/>
              </w:rPr>
              <w:t>营养分析</w:t>
            </w:r>
          </w:p>
        </w:tc>
        <w:tc>
          <w:tcPr>
            <w:tcW w:w="1928" w:type="dxa"/>
            <w:tcBorders>
              <w:top w:val="nil"/>
              <w:left w:val="nil"/>
              <w:bottom w:val="nil"/>
              <w:right w:val="nil"/>
            </w:tcBorders>
            <w:shd w:val="clear" w:color="auto" w:fill="FFFFFF"/>
          </w:tcPr>
          <w:p w14:paraId="37DB7FD9">
            <w:pPr>
              <w:spacing w:before="0" w:after="0" w:line="240" w:lineRule="auto"/>
              <w:rPr>
                <w:b w:val="0"/>
                <w:color w:val="000000"/>
              </w:rPr>
            </w:pPr>
            <w:r>
              <w:rPr>
                <w:rFonts w:ascii="Times New Roman" w:hAnsi="Times New Roman" w:eastAsia="宋体"/>
                <w:b w:val="0"/>
                <w:color w:val="000000"/>
                <w:sz w:val="21"/>
              </w:rPr>
              <w:t>/analysis</w:t>
            </w:r>
          </w:p>
        </w:tc>
        <w:tc>
          <w:tcPr>
            <w:tcW w:w="3402" w:type="dxa"/>
            <w:tcBorders>
              <w:top w:val="nil"/>
              <w:left w:val="nil"/>
              <w:bottom w:val="nil"/>
              <w:right w:val="nil"/>
            </w:tcBorders>
            <w:shd w:val="clear" w:color="auto" w:fill="FFFFFF"/>
          </w:tcPr>
          <w:p w14:paraId="06AF348B">
            <w:pPr>
              <w:spacing w:before="0" w:after="0" w:line="240" w:lineRule="auto"/>
              <w:rPr>
                <w:b w:val="0"/>
                <w:color w:val="000000"/>
              </w:rPr>
            </w:pPr>
            <w:r>
              <w:rPr>
                <w:rFonts w:ascii="Times New Roman" w:hAnsi="Times New Roman" w:eastAsia="宋体"/>
                <w:b w:val="0"/>
                <w:color w:val="000000"/>
                <w:sz w:val="21"/>
              </w:rPr>
              <w:t>整餐总量、子项分解、手动补充</w:t>
            </w:r>
          </w:p>
        </w:tc>
        <w:tc>
          <w:tcPr>
            <w:tcW w:w="850" w:type="dxa"/>
            <w:tcBorders>
              <w:top w:val="nil"/>
              <w:left w:val="nil"/>
              <w:bottom w:val="nil"/>
              <w:right w:val="nil"/>
            </w:tcBorders>
            <w:shd w:val="clear" w:color="auto" w:fill="FFFFFF"/>
          </w:tcPr>
          <w:p w14:paraId="73AFA748">
            <w:pPr>
              <w:spacing w:before="0" w:after="0" w:line="240" w:lineRule="auto"/>
              <w:rPr>
                <w:b w:val="0"/>
                <w:color w:val="000000"/>
              </w:rPr>
            </w:pPr>
            <w:r>
              <w:rPr>
                <w:rFonts w:ascii="Times New Roman" w:hAnsi="Times New Roman" w:eastAsia="宋体"/>
                <w:b w:val="0"/>
                <w:color w:val="000000"/>
                <w:sz w:val="21"/>
              </w:rPr>
              <w:t>P0</w:t>
            </w:r>
          </w:p>
        </w:tc>
      </w:tr>
      <w:tr w14:paraId="1D0E8A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24" w:type="dxa"/>
            <w:tcBorders>
              <w:top w:val="nil"/>
              <w:left w:val="nil"/>
              <w:bottom w:val="nil"/>
              <w:right w:val="nil"/>
            </w:tcBorders>
            <w:shd w:val="clear" w:color="auto" w:fill="FFFFFF"/>
          </w:tcPr>
          <w:p w14:paraId="0D3A18FA">
            <w:pPr>
              <w:spacing w:before="0" w:after="0" w:line="240" w:lineRule="auto"/>
              <w:rPr>
                <w:b w:val="0"/>
                <w:color w:val="000000"/>
              </w:rPr>
            </w:pPr>
            <w:r>
              <w:rPr>
                <w:rFonts w:ascii="Times New Roman" w:hAnsi="Times New Roman" w:eastAsia="宋体"/>
                <w:b w:val="0"/>
                <w:color w:val="000000"/>
                <w:sz w:val="21"/>
              </w:rPr>
              <w:t>前台</w:t>
            </w:r>
          </w:p>
        </w:tc>
        <w:tc>
          <w:tcPr>
            <w:tcW w:w="1474" w:type="dxa"/>
            <w:tcBorders>
              <w:top w:val="nil"/>
              <w:left w:val="nil"/>
              <w:bottom w:val="nil"/>
              <w:right w:val="nil"/>
            </w:tcBorders>
            <w:shd w:val="clear" w:color="auto" w:fill="FFFFFF"/>
          </w:tcPr>
          <w:p w14:paraId="7E534B05">
            <w:pPr>
              <w:spacing w:before="0" w:after="0" w:line="240" w:lineRule="auto"/>
              <w:rPr>
                <w:b w:val="0"/>
                <w:color w:val="000000"/>
              </w:rPr>
            </w:pPr>
            <w:r>
              <w:rPr>
                <w:rFonts w:ascii="Times New Roman" w:hAnsi="Times New Roman" w:eastAsia="宋体"/>
                <w:b w:val="0"/>
                <w:color w:val="000000"/>
                <w:sz w:val="21"/>
              </w:rPr>
              <w:t>趋势统计</w:t>
            </w:r>
          </w:p>
        </w:tc>
        <w:tc>
          <w:tcPr>
            <w:tcW w:w="1928" w:type="dxa"/>
            <w:tcBorders>
              <w:top w:val="nil"/>
              <w:left w:val="nil"/>
              <w:bottom w:val="nil"/>
              <w:right w:val="nil"/>
            </w:tcBorders>
            <w:shd w:val="clear" w:color="auto" w:fill="FFFFFF"/>
          </w:tcPr>
          <w:p w14:paraId="0ADFD3DB">
            <w:pPr>
              <w:spacing w:before="0" w:after="0" w:line="240" w:lineRule="auto"/>
              <w:rPr>
                <w:b w:val="0"/>
                <w:color w:val="000000"/>
              </w:rPr>
            </w:pPr>
            <w:r>
              <w:rPr>
                <w:rFonts w:ascii="Times New Roman" w:hAnsi="Times New Roman" w:eastAsia="宋体"/>
                <w:b w:val="0"/>
                <w:color w:val="000000"/>
                <w:sz w:val="21"/>
              </w:rPr>
              <w:t>/trends</w:t>
            </w:r>
          </w:p>
        </w:tc>
        <w:tc>
          <w:tcPr>
            <w:tcW w:w="3402" w:type="dxa"/>
            <w:tcBorders>
              <w:top w:val="nil"/>
              <w:left w:val="nil"/>
              <w:bottom w:val="nil"/>
              <w:right w:val="nil"/>
            </w:tcBorders>
            <w:shd w:val="clear" w:color="auto" w:fill="FFFFFF"/>
          </w:tcPr>
          <w:p w14:paraId="7E5ABA7C">
            <w:pPr>
              <w:spacing w:before="0" w:after="0" w:line="240" w:lineRule="auto"/>
              <w:rPr>
                <w:b w:val="0"/>
                <w:color w:val="000000"/>
              </w:rPr>
            </w:pPr>
            <w:r>
              <w:rPr>
                <w:rFonts w:ascii="Times New Roman" w:hAnsi="Times New Roman" w:eastAsia="宋体"/>
                <w:b w:val="0"/>
                <w:color w:val="000000"/>
                <w:sz w:val="21"/>
              </w:rPr>
              <w:t>日/周/月切换、实际 vs 目标图表</w:t>
            </w:r>
          </w:p>
        </w:tc>
        <w:tc>
          <w:tcPr>
            <w:tcW w:w="850" w:type="dxa"/>
            <w:tcBorders>
              <w:top w:val="nil"/>
              <w:left w:val="nil"/>
              <w:bottom w:val="nil"/>
              <w:right w:val="nil"/>
            </w:tcBorders>
            <w:shd w:val="clear" w:color="auto" w:fill="FFFFFF"/>
          </w:tcPr>
          <w:p w14:paraId="30E91F95">
            <w:pPr>
              <w:spacing w:before="0" w:after="0" w:line="240" w:lineRule="auto"/>
              <w:rPr>
                <w:b w:val="0"/>
                <w:color w:val="000000"/>
              </w:rPr>
            </w:pPr>
            <w:r>
              <w:rPr>
                <w:rFonts w:ascii="Times New Roman" w:hAnsi="Times New Roman" w:eastAsia="宋体"/>
                <w:b w:val="0"/>
                <w:color w:val="000000"/>
                <w:sz w:val="21"/>
              </w:rPr>
              <w:t>P1</w:t>
            </w:r>
          </w:p>
        </w:tc>
      </w:tr>
      <w:tr w14:paraId="779507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24" w:type="dxa"/>
            <w:tcBorders>
              <w:top w:val="nil"/>
              <w:left w:val="nil"/>
              <w:bottom w:val="nil"/>
              <w:right w:val="nil"/>
            </w:tcBorders>
            <w:shd w:val="clear" w:color="auto" w:fill="FFFFFF"/>
          </w:tcPr>
          <w:p w14:paraId="43C3DEBB">
            <w:pPr>
              <w:spacing w:before="0" w:after="0" w:line="240" w:lineRule="auto"/>
              <w:rPr>
                <w:b w:val="0"/>
                <w:color w:val="000000"/>
              </w:rPr>
            </w:pPr>
            <w:r>
              <w:rPr>
                <w:rFonts w:ascii="Times New Roman" w:hAnsi="Times New Roman" w:eastAsia="宋体"/>
                <w:b w:val="0"/>
                <w:color w:val="000000"/>
                <w:sz w:val="21"/>
              </w:rPr>
              <w:t>前台</w:t>
            </w:r>
          </w:p>
        </w:tc>
        <w:tc>
          <w:tcPr>
            <w:tcW w:w="1474" w:type="dxa"/>
            <w:tcBorders>
              <w:top w:val="nil"/>
              <w:left w:val="nil"/>
              <w:bottom w:val="nil"/>
              <w:right w:val="nil"/>
            </w:tcBorders>
            <w:shd w:val="clear" w:color="auto" w:fill="FFFFFF"/>
          </w:tcPr>
          <w:p w14:paraId="19467884">
            <w:pPr>
              <w:spacing w:before="0" w:after="0" w:line="240" w:lineRule="auto"/>
              <w:rPr>
                <w:b w:val="0"/>
                <w:color w:val="000000"/>
              </w:rPr>
            </w:pPr>
            <w:r>
              <w:rPr>
                <w:rFonts w:ascii="Times New Roman" w:hAnsi="Times New Roman" w:eastAsia="宋体"/>
                <w:b w:val="0"/>
                <w:color w:val="000000"/>
                <w:sz w:val="21"/>
              </w:rPr>
              <w:t>饮食日志</w:t>
            </w:r>
          </w:p>
        </w:tc>
        <w:tc>
          <w:tcPr>
            <w:tcW w:w="1928" w:type="dxa"/>
            <w:tcBorders>
              <w:top w:val="nil"/>
              <w:left w:val="nil"/>
              <w:bottom w:val="nil"/>
              <w:right w:val="nil"/>
            </w:tcBorders>
            <w:shd w:val="clear" w:color="auto" w:fill="FFFFFF"/>
          </w:tcPr>
          <w:p w14:paraId="6C7BA436">
            <w:pPr>
              <w:spacing w:before="0" w:after="0" w:line="240" w:lineRule="auto"/>
              <w:rPr>
                <w:b w:val="0"/>
                <w:color w:val="000000"/>
              </w:rPr>
            </w:pPr>
            <w:r>
              <w:rPr>
                <w:rFonts w:ascii="Times New Roman" w:hAnsi="Times New Roman" w:eastAsia="宋体"/>
                <w:b w:val="0"/>
                <w:color w:val="000000"/>
                <w:sz w:val="21"/>
              </w:rPr>
              <w:t>/logs</w:t>
            </w:r>
          </w:p>
        </w:tc>
        <w:tc>
          <w:tcPr>
            <w:tcW w:w="3402" w:type="dxa"/>
            <w:tcBorders>
              <w:top w:val="nil"/>
              <w:left w:val="nil"/>
              <w:bottom w:val="nil"/>
              <w:right w:val="nil"/>
            </w:tcBorders>
            <w:shd w:val="clear" w:color="auto" w:fill="FFFFFF"/>
          </w:tcPr>
          <w:p w14:paraId="2CF0A968">
            <w:pPr>
              <w:spacing w:before="0" w:after="0" w:line="240" w:lineRule="auto"/>
              <w:rPr>
                <w:b w:val="0"/>
                <w:color w:val="000000"/>
              </w:rPr>
            </w:pPr>
            <w:r>
              <w:rPr>
                <w:rFonts w:ascii="Times New Roman" w:hAnsi="Times New Roman" w:eastAsia="宋体"/>
                <w:b w:val="0"/>
                <w:color w:val="000000"/>
                <w:sz w:val="21"/>
              </w:rPr>
              <w:t>日期选择器、列表、分页</w:t>
            </w:r>
          </w:p>
        </w:tc>
        <w:tc>
          <w:tcPr>
            <w:tcW w:w="850" w:type="dxa"/>
            <w:tcBorders>
              <w:top w:val="nil"/>
              <w:left w:val="nil"/>
              <w:bottom w:val="nil"/>
              <w:right w:val="nil"/>
            </w:tcBorders>
            <w:shd w:val="clear" w:color="auto" w:fill="FFFFFF"/>
          </w:tcPr>
          <w:p w14:paraId="007106F6">
            <w:pPr>
              <w:spacing w:before="0" w:after="0" w:line="240" w:lineRule="auto"/>
              <w:rPr>
                <w:b w:val="0"/>
                <w:color w:val="000000"/>
              </w:rPr>
            </w:pPr>
            <w:r>
              <w:rPr>
                <w:rFonts w:ascii="Times New Roman" w:hAnsi="Times New Roman" w:eastAsia="宋体"/>
                <w:b w:val="0"/>
                <w:color w:val="000000"/>
                <w:sz w:val="21"/>
              </w:rPr>
              <w:t>P0</w:t>
            </w:r>
          </w:p>
        </w:tc>
      </w:tr>
      <w:tr w14:paraId="6FB0C2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24" w:type="dxa"/>
            <w:tcBorders>
              <w:top w:val="nil"/>
              <w:left w:val="nil"/>
              <w:bottom w:val="nil"/>
              <w:right w:val="nil"/>
            </w:tcBorders>
            <w:shd w:val="clear" w:color="auto" w:fill="FFFFFF"/>
          </w:tcPr>
          <w:p w14:paraId="7E6EEE53">
            <w:pPr>
              <w:spacing w:before="0" w:after="0" w:line="240" w:lineRule="auto"/>
              <w:rPr>
                <w:b w:val="0"/>
                <w:color w:val="000000"/>
              </w:rPr>
            </w:pPr>
            <w:r>
              <w:rPr>
                <w:rFonts w:ascii="Times New Roman" w:hAnsi="Times New Roman" w:eastAsia="宋体"/>
                <w:b w:val="0"/>
                <w:color w:val="000000"/>
                <w:sz w:val="21"/>
              </w:rPr>
              <w:t>前台</w:t>
            </w:r>
          </w:p>
        </w:tc>
        <w:tc>
          <w:tcPr>
            <w:tcW w:w="1474" w:type="dxa"/>
            <w:tcBorders>
              <w:top w:val="nil"/>
              <w:left w:val="nil"/>
              <w:bottom w:val="nil"/>
              <w:right w:val="nil"/>
            </w:tcBorders>
            <w:shd w:val="clear" w:color="auto" w:fill="FFFFFF"/>
          </w:tcPr>
          <w:p w14:paraId="6C0911B3">
            <w:pPr>
              <w:spacing w:before="0" w:after="0" w:line="240" w:lineRule="auto"/>
              <w:rPr>
                <w:b w:val="0"/>
                <w:color w:val="000000"/>
              </w:rPr>
            </w:pPr>
            <w:r>
              <w:rPr>
                <w:rFonts w:ascii="Times New Roman" w:hAnsi="Times New Roman" w:eastAsia="宋体"/>
                <w:b w:val="0"/>
                <w:color w:val="000000"/>
                <w:sz w:val="21"/>
              </w:rPr>
              <w:t>日志详情</w:t>
            </w:r>
          </w:p>
        </w:tc>
        <w:tc>
          <w:tcPr>
            <w:tcW w:w="1928" w:type="dxa"/>
            <w:tcBorders>
              <w:top w:val="nil"/>
              <w:left w:val="nil"/>
              <w:bottom w:val="nil"/>
              <w:right w:val="nil"/>
            </w:tcBorders>
            <w:shd w:val="clear" w:color="auto" w:fill="FFFFFF"/>
          </w:tcPr>
          <w:p w14:paraId="518D6FC2">
            <w:pPr>
              <w:spacing w:before="0" w:after="0" w:line="240" w:lineRule="auto"/>
              <w:rPr>
                <w:b w:val="0"/>
                <w:color w:val="000000"/>
              </w:rPr>
            </w:pPr>
            <w:r>
              <w:rPr>
                <w:rFonts w:ascii="Times New Roman" w:hAnsi="Times New Roman" w:eastAsia="宋体"/>
                <w:b w:val="0"/>
                <w:color w:val="000000"/>
                <w:sz w:val="21"/>
              </w:rPr>
              <w:t>/logs/:date</w:t>
            </w:r>
          </w:p>
        </w:tc>
        <w:tc>
          <w:tcPr>
            <w:tcW w:w="3402" w:type="dxa"/>
            <w:tcBorders>
              <w:top w:val="nil"/>
              <w:left w:val="nil"/>
              <w:bottom w:val="nil"/>
              <w:right w:val="nil"/>
            </w:tcBorders>
            <w:shd w:val="clear" w:color="auto" w:fill="FFFFFF"/>
          </w:tcPr>
          <w:p w14:paraId="609E3702">
            <w:pPr>
              <w:spacing w:before="0" w:after="0" w:line="240" w:lineRule="auto"/>
              <w:rPr>
                <w:b w:val="0"/>
                <w:color w:val="000000"/>
              </w:rPr>
            </w:pPr>
            <w:r>
              <w:rPr>
                <w:rFonts w:ascii="Times New Roman" w:hAnsi="Times New Roman" w:eastAsia="宋体"/>
                <w:b w:val="0"/>
                <w:color w:val="000000"/>
                <w:sz w:val="21"/>
              </w:rPr>
              <w:t>当日记录明细、编辑、删除</w:t>
            </w:r>
          </w:p>
        </w:tc>
        <w:tc>
          <w:tcPr>
            <w:tcW w:w="850" w:type="dxa"/>
            <w:tcBorders>
              <w:top w:val="nil"/>
              <w:left w:val="nil"/>
              <w:bottom w:val="nil"/>
              <w:right w:val="nil"/>
            </w:tcBorders>
            <w:shd w:val="clear" w:color="auto" w:fill="FFFFFF"/>
          </w:tcPr>
          <w:p w14:paraId="703D0935">
            <w:pPr>
              <w:spacing w:before="0" w:after="0" w:line="240" w:lineRule="auto"/>
              <w:rPr>
                <w:b w:val="0"/>
                <w:color w:val="000000"/>
              </w:rPr>
            </w:pPr>
            <w:r>
              <w:rPr>
                <w:rFonts w:ascii="Times New Roman" w:hAnsi="Times New Roman" w:eastAsia="宋体"/>
                <w:b w:val="0"/>
                <w:color w:val="000000"/>
                <w:sz w:val="21"/>
              </w:rPr>
              <w:t>P0</w:t>
            </w:r>
          </w:p>
        </w:tc>
      </w:tr>
      <w:tr w14:paraId="1FF6C4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24" w:type="dxa"/>
            <w:tcBorders>
              <w:top w:val="nil"/>
              <w:left w:val="nil"/>
              <w:bottom w:val="nil"/>
              <w:right w:val="nil"/>
            </w:tcBorders>
            <w:shd w:val="clear" w:color="auto" w:fill="FFFFFF"/>
          </w:tcPr>
          <w:p w14:paraId="2B3647AE">
            <w:pPr>
              <w:spacing w:before="0" w:after="0" w:line="240" w:lineRule="auto"/>
              <w:rPr>
                <w:b w:val="0"/>
                <w:color w:val="000000"/>
              </w:rPr>
            </w:pPr>
            <w:r>
              <w:rPr>
                <w:rFonts w:ascii="Times New Roman" w:hAnsi="Times New Roman" w:eastAsia="宋体"/>
                <w:b w:val="0"/>
                <w:color w:val="000000"/>
                <w:sz w:val="21"/>
              </w:rPr>
              <w:t>前台</w:t>
            </w:r>
          </w:p>
        </w:tc>
        <w:tc>
          <w:tcPr>
            <w:tcW w:w="1474" w:type="dxa"/>
            <w:tcBorders>
              <w:top w:val="nil"/>
              <w:left w:val="nil"/>
              <w:bottom w:val="nil"/>
              <w:right w:val="nil"/>
            </w:tcBorders>
            <w:shd w:val="clear" w:color="auto" w:fill="FFFFFF"/>
          </w:tcPr>
          <w:p w14:paraId="4F7EA0FE">
            <w:pPr>
              <w:spacing w:before="0" w:after="0" w:line="240" w:lineRule="auto"/>
              <w:rPr>
                <w:b w:val="0"/>
                <w:color w:val="000000"/>
              </w:rPr>
            </w:pPr>
            <w:r>
              <w:rPr>
                <w:rFonts w:ascii="Times New Roman" w:hAnsi="Times New Roman" w:eastAsia="宋体"/>
                <w:b w:val="0"/>
                <w:color w:val="000000"/>
                <w:sz w:val="21"/>
              </w:rPr>
              <w:t>个人中心</w:t>
            </w:r>
          </w:p>
        </w:tc>
        <w:tc>
          <w:tcPr>
            <w:tcW w:w="1928" w:type="dxa"/>
            <w:tcBorders>
              <w:top w:val="nil"/>
              <w:left w:val="nil"/>
              <w:bottom w:val="nil"/>
              <w:right w:val="nil"/>
            </w:tcBorders>
            <w:shd w:val="clear" w:color="auto" w:fill="FFFFFF"/>
          </w:tcPr>
          <w:p w14:paraId="5630342C">
            <w:pPr>
              <w:spacing w:before="0" w:after="0" w:line="240" w:lineRule="auto"/>
              <w:rPr>
                <w:b w:val="0"/>
                <w:color w:val="000000"/>
              </w:rPr>
            </w:pPr>
            <w:r>
              <w:rPr>
                <w:rFonts w:ascii="Times New Roman" w:hAnsi="Times New Roman" w:eastAsia="宋体"/>
                <w:b w:val="0"/>
                <w:color w:val="000000"/>
                <w:sz w:val="21"/>
              </w:rPr>
              <w:t>/profile</w:t>
            </w:r>
          </w:p>
        </w:tc>
        <w:tc>
          <w:tcPr>
            <w:tcW w:w="3402" w:type="dxa"/>
            <w:tcBorders>
              <w:top w:val="nil"/>
              <w:left w:val="nil"/>
              <w:bottom w:val="nil"/>
              <w:right w:val="nil"/>
            </w:tcBorders>
            <w:shd w:val="clear" w:color="auto" w:fill="FFFFFF"/>
          </w:tcPr>
          <w:p w14:paraId="75B587A6">
            <w:pPr>
              <w:spacing w:before="0" w:after="0" w:line="240" w:lineRule="auto"/>
              <w:rPr>
                <w:b w:val="0"/>
                <w:color w:val="000000"/>
              </w:rPr>
            </w:pPr>
            <w:r>
              <w:rPr>
                <w:rFonts w:ascii="Times New Roman" w:hAnsi="Times New Roman" w:eastAsia="宋体"/>
                <w:b w:val="0"/>
                <w:color w:val="000000"/>
                <w:sz w:val="21"/>
              </w:rPr>
              <w:t>健康档案编辑、改密码、导出、注销</w:t>
            </w:r>
          </w:p>
        </w:tc>
        <w:tc>
          <w:tcPr>
            <w:tcW w:w="850" w:type="dxa"/>
            <w:tcBorders>
              <w:top w:val="nil"/>
              <w:left w:val="nil"/>
              <w:bottom w:val="nil"/>
              <w:right w:val="nil"/>
            </w:tcBorders>
            <w:shd w:val="clear" w:color="auto" w:fill="FFFFFF"/>
          </w:tcPr>
          <w:p w14:paraId="22633472">
            <w:pPr>
              <w:spacing w:before="0" w:after="0" w:line="240" w:lineRule="auto"/>
              <w:rPr>
                <w:b w:val="0"/>
                <w:color w:val="000000"/>
              </w:rPr>
            </w:pPr>
            <w:r>
              <w:rPr>
                <w:rFonts w:ascii="Times New Roman" w:hAnsi="Times New Roman" w:eastAsia="宋体"/>
                <w:b w:val="0"/>
                <w:color w:val="000000"/>
                <w:sz w:val="21"/>
              </w:rPr>
              <w:t>P0</w:t>
            </w:r>
          </w:p>
        </w:tc>
      </w:tr>
      <w:tr w14:paraId="345FE6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24" w:type="dxa"/>
            <w:tcBorders>
              <w:top w:val="nil"/>
              <w:left w:val="nil"/>
              <w:bottom w:val="nil"/>
              <w:right w:val="nil"/>
            </w:tcBorders>
            <w:shd w:val="clear" w:color="auto" w:fill="FFFFFF"/>
          </w:tcPr>
          <w:p w14:paraId="4EB7838A">
            <w:pPr>
              <w:spacing w:before="0" w:after="0" w:line="240" w:lineRule="auto"/>
              <w:rPr>
                <w:b w:val="0"/>
                <w:color w:val="000000"/>
              </w:rPr>
            </w:pPr>
            <w:r>
              <w:rPr>
                <w:rFonts w:ascii="Times New Roman" w:hAnsi="Times New Roman" w:eastAsia="宋体"/>
                <w:b w:val="0"/>
                <w:color w:val="000000"/>
                <w:sz w:val="21"/>
              </w:rPr>
              <w:t>后台</w:t>
            </w:r>
          </w:p>
        </w:tc>
        <w:tc>
          <w:tcPr>
            <w:tcW w:w="1474" w:type="dxa"/>
            <w:tcBorders>
              <w:top w:val="nil"/>
              <w:left w:val="nil"/>
              <w:bottom w:val="nil"/>
              <w:right w:val="nil"/>
            </w:tcBorders>
            <w:shd w:val="clear" w:color="auto" w:fill="FFFFFF"/>
          </w:tcPr>
          <w:p w14:paraId="3B1E9014">
            <w:pPr>
              <w:spacing w:before="0" w:after="0" w:line="240" w:lineRule="auto"/>
              <w:rPr>
                <w:b w:val="0"/>
                <w:color w:val="000000"/>
              </w:rPr>
            </w:pPr>
            <w:r>
              <w:rPr>
                <w:rFonts w:ascii="Times New Roman" w:hAnsi="Times New Roman" w:eastAsia="宋体"/>
                <w:b w:val="0"/>
                <w:color w:val="000000"/>
                <w:sz w:val="21"/>
              </w:rPr>
              <w:t>后台登录</w:t>
            </w:r>
          </w:p>
        </w:tc>
        <w:tc>
          <w:tcPr>
            <w:tcW w:w="1928" w:type="dxa"/>
            <w:tcBorders>
              <w:top w:val="nil"/>
              <w:left w:val="nil"/>
              <w:bottom w:val="nil"/>
              <w:right w:val="nil"/>
            </w:tcBorders>
            <w:shd w:val="clear" w:color="auto" w:fill="FFFFFF"/>
          </w:tcPr>
          <w:p w14:paraId="008FA5E8">
            <w:pPr>
              <w:spacing w:before="0" w:after="0" w:line="240" w:lineRule="auto"/>
              <w:rPr>
                <w:b w:val="0"/>
                <w:color w:val="000000"/>
              </w:rPr>
            </w:pPr>
            <w:r>
              <w:rPr>
                <w:rFonts w:ascii="Times New Roman" w:hAnsi="Times New Roman" w:eastAsia="宋体"/>
                <w:b w:val="0"/>
                <w:color w:val="000000"/>
                <w:sz w:val="21"/>
              </w:rPr>
              <w:t>/admin/login</w:t>
            </w:r>
          </w:p>
        </w:tc>
        <w:tc>
          <w:tcPr>
            <w:tcW w:w="3402" w:type="dxa"/>
            <w:tcBorders>
              <w:top w:val="nil"/>
              <w:left w:val="nil"/>
              <w:bottom w:val="nil"/>
              <w:right w:val="nil"/>
            </w:tcBorders>
            <w:shd w:val="clear" w:color="auto" w:fill="FFFFFF"/>
          </w:tcPr>
          <w:p w14:paraId="585B63CF">
            <w:pPr>
              <w:spacing w:before="0" w:after="0" w:line="240" w:lineRule="auto"/>
              <w:rPr>
                <w:b w:val="0"/>
                <w:color w:val="000000"/>
              </w:rPr>
            </w:pPr>
            <w:r>
              <w:rPr>
                <w:rFonts w:ascii="Times New Roman" w:hAnsi="Times New Roman" w:eastAsia="宋体"/>
                <w:b w:val="0"/>
                <w:color w:val="000000"/>
                <w:sz w:val="21"/>
              </w:rPr>
              <w:t>账号、密码</w:t>
            </w:r>
          </w:p>
        </w:tc>
        <w:tc>
          <w:tcPr>
            <w:tcW w:w="850" w:type="dxa"/>
            <w:tcBorders>
              <w:top w:val="nil"/>
              <w:left w:val="nil"/>
              <w:bottom w:val="nil"/>
              <w:right w:val="nil"/>
            </w:tcBorders>
            <w:shd w:val="clear" w:color="auto" w:fill="FFFFFF"/>
          </w:tcPr>
          <w:p w14:paraId="5AAB74D4">
            <w:pPr>
              <w:spacing w:before="0" w:after="0" w:line="240" w:lineRule="auto"/>
              <w:rPr>
                <w:b w:val="0"/>
                <w:color w:val="000000"/>
              </w:rPr>
            </w:pPr>
            <w:r>
              <w:rPr>
                <w:rFonts w:ascii="Times New Roman" w:hAnsi="Times New Roman" w:eastAsia="宋体"/>
                <w:b w:val="0"/>
                <w:color w:val="000000"/>
                <w:sz w:val="21"/>
              </w:rPr>
              <w:t>P1</w:t>
            </w:r>
          </w:p>
        </w:tc>
      </w:tr>
      <w:tr w14:paraId="2AAAED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24" w:type="dxa"/>
            <w:tcBorders>
              <w:top w:val="nil"/>
              <w:left w:val="nil"/>
              <w:bottom w:val="nil"/>
              <w:right w:val="nil"/>
            </w:tcBorders>
            <w:shd w:val="clear" w:color="auto" w:fill="FFFFFF"/>
          </w:tcPr>
          <w:p w14:paraId="49702F75">
            <w:pPr>
              <w:spacing w:before="0" w:after="0" w:line="240" w:lineRule="auto"/>
              <w:rPr>
                <w:b w:val="0"/>
                <w:color w:val="000000"/>
              </w:rPr>
            </w:pPr>
            <w:r>
              <w:rPr>
                <w:rFonts w:ascii="Times New Roman" w:hAnsi="Times New Roman" w:eastAsia="宋体"/>
                <w:b w:val="0"/>
                <w:color w:val="000000"/>
                <w:sz w:val="21"/>
              </w:rPr>
              <w:t>后台</w:t>
            </w:r>
          </w:p>
        </w:tc>
        <w:tc>
          <w:tcPr>
            <w:tcW w:w="1474" w:type="dxa"/>
            <w:tcBorders>
              <w:top w:val="nil"/>
              <w:left w:val="nil"/>
              <w:bottom w:val="nil"/>
              <w:right w:val="nil"/>
            </w:tcBorders>
            <w:shd w:val="clear" w:color="auto" w:fill="FFFFFF"/>
          </w:tcPr>
          <w:p w14:paraId="2DCE094F">
            <w:pPr>
              <w:spacing w:before="0" w:after="0" w:line="240" w:lineRule="auto"/>
              <w:rPr>
                <w:b w:val="0"/>
                <w:color w:val="000000"/>
              </w:rPr>
            </w:pPr>
            <w:r>
              <w:rPr>
                <w:rFonts w:ascii="Times New Roman" w:hAnsi="Times New Roman" w:eastAsia="宋体"/>
                <w:b w:val="0"/>
                <w:color w:val="000000"/>
                <w:sz w:val="21"/>
              </w:rPr>
              <w:t>用户列表</w:t>
            </w:r>
          </w:p>
        </w:tc>
        <w:tc>
          <w:tcPr>
            <w:tcW w:w="1928" w:type="dxa"/>
            <w:tcBorders>
              <w:top w:val="nil"/>
              <w:left w:val="nil"/>
              <w:bottom w:val="nil"/>
              <w:right w:val="nil"/>
            </w:tcBorders>
            <w:shd w:val="clear" w:color="auto" w:fill="FFFFFF"/>
          </w:tcPr>
          <w:p w14:paraId="058162CF">
            <w:pPr>
              <w:spacing w:before="0" w:after="0" w:line="240" w:lineRule="auto"/>
              <w:rPr>
                <w:b w:val="0"/>
                <w:color w:val="000000"/>
              </w:rPr>
            </w:pPr>
            <w:r>
              <w:rPr>
                <w:rFonts w:ascii="Times New Roman" w:hAnsi="Times New Roman" w:eastAsia="宋体"/>
                <w:b w:val="0"/>
                <w:color w:val="000000"/>
                <w:sz w:val="21"/>
              </w:rPr>
              <w:t>/admin/users</w:t>
            </w:r>
          </w:p>
        </w:tc>
        <w:tc>
          <w:tcPr>
            <w:tcW w:w="3402" w:type="dxa"/>
            <w:tcBorders>
              <w:top w:val="nil"/>
              <w:left w:val="nil"/>
              <w:bottom w:val="nil"/>
              <w:right w:val="nil"/>
            </w:tcBorders>
            <w:shd w:val="clear" w:color="auto" w:fill="FFFFFF"/>
          </w:tcPr>
          <w:p w14:paraId="2D395DEE">
            <w:pPr>
              <w:spacing w:before="0" w:after="0" w:line="240" w:lineRule="auto"/>
              <w:rPr>
                <w:b w:val="0"/>
                <w:color w:val="000000"/>
              </w:rPr>
            </w:pPr>
            <w:r>
              <w:rPr>
                <w:rFonts w:ascii="Times New Roman" w:hAnsi="Times New Roman" w:eastAsia="宋体"/>
                <w:b w:val="0"/>
                <w:color w:val="000000"/>
                <w:sz w:val="21"/>
              </w:rPr>
              <w:t>筛选、分页、状态、行内展开概览、账号操作</w:t>
            </w:r>
          </w:p>
        </w:tc>
        <w:tc>
          <w:tcPr>
            <w:tcW w:w="850" w:type="dxa"/>
            <w:tcBorders>
              <w:top w:val="nil"/>
              <w:left w:val="nil"/>
              <w:bottom w:val="nil"/>
              <w:right w:val="nil"/>
            </w:tcBorders>
            <w:shd w:val="clear" w:color="auto" w:fill="FFFFFF"/>
          </w:tcPr>
          <w:p w14:paraId="75C664F5">
            <w:pPr>
              <w:spacing w:before="0" w:after="0" w:line="240" w:lineRule="auto"/>
              <w:rPr>
                <w:b w:val="0"/>
                <w:color w:val="000000"/>
              </w:rPr>
            </w:pPr>
            <w:r>
              <w:rPr>
                <w:rFonts w:ascii="Times New Roman" w:hAnsi="Times New Roman" w:eastAsia="宋体"/>
                <w:b w:val="0"/>
                <w:color w:val="000000"/>
                <w:sz w:val="21"/>
              </w:rPr>
              <w:t>P1</w:t>
            </w:r>
          </w:p>
        </w:tc>
      </w:tr>
      <w:tr w14:paraId="04887E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24" w:type="dxa"/>
            <w:tcBorders>
              <w:top w:val="nil"/>
              <w:left w:val="nil"/>
              <w:bottom w:val="nil"/>
              <w:right w:val="nil"/>
            </w:tcBorders>
            <w:shd w:val="clear" w:color="auto" w:fill="FFFFFF"/>
          </w:tcPr>
          <w:p w14:paraId="0DABAD63">
            <w:pPr>
              <w:spacing w:before="0" w:after="0" w:line="240" w:lineRule="auto"/>
              <w:rPr>
                <w:b w:val="0"/>
                <w:color w:val="000000"/>
              </w:rPr>
            </w:pPr>
            <w:r>
              <w:rPr>
                <w:rFonts w:ascii="Times New Roman" w:hAnsi="Times New Roman" w:eastAsia="宋体"/>
                <w:b w:val="0"/>
                <w:color w:val="000000"/>
                <w:sz w:val="21"/>
              </w:rPr>
              <w:t>后台</w:t>
            </w:r>
          </w:p>
        </w:tc>
        <w:tc>
          <w:tcPr>
            <w:tcW w:w="1474" w:type="dxa"/>
            <w:tcBorders>
              <w:top w:val="nil"/>
              <w:left w:val="nil"/>
              <w:bottom w:val="nil"/>
              <w:right w:val="nil"/>
            </w:tcBorders>
            <w:shd w:val="clear" w:color="auto" w:fill="FFFFFF"/>
          </w:tcPr>
          <w:p w14:paraId="75D40A1E">
            <w:pPr>
              <w:spacing w:before="0" w:after="0" w:line="240" w:lineRule="auto"/>
              <w:rPr>
                <w:b w:val="0"/>
                <w:color w:val="000000"/>
              </w:rPr>
            </w:pPr>
            <w:r>
              <w:rPr>
                <w:rFonts w:ascii="Times New Roman" w:hAnsi="Times New Roman" w:eastAsia="宋体"/>
                <w:b w:val="0"/>
                <w:color w:val="000000"/>
                <w:sz w:val="21"/>
              </w:rPr>
              <w:t>食物库列表</w:t>
            </w:r>
          </w:p>
        </w:tc>
        <w:tc>
          <w:tcPr>
            <w:tcW w:w="1928" w:type="dxa"/>
            <w:tcBorders>
              <w:top w:val="nil"/>
              <w:left w:val="nil"/>
              <w:bottom w:val="nil"/>
              <w:right w:val="nil"/>
            </w:tcBorders>
            <w:shd w:val="clear" w:color="auto" w:fill="FFFFFF"/>
          </w:tcPr>
          <w:p w14:paraId="6549C055">
            <w:pPr>
              <w:spacing w:before="0" w:after="0" w:line="240" w:lineRule="auto"/>
              <w:rPr>
                <w:b w:val="0"/>
                <w:color w:val="000000"/>
              </w:rPr>
            </w:pPr>
            <w:r>
              <w:rPr>
                <w:rFonts w:ascii="Times New Roman" w:hAnsi="Times New Roman" w:eastAsia="宋体"/>
                <w:b w:val="0"/>
                <w:color w:val="000000"/>
                <w:sz w:val="21"/>
              </w:rPr>
              <w:t>/admin/foods</w:t>
            </w:r>
          </w:p>
        </w:tc>
        <w:tc>
          <w:tcPr>
            <w:tcW w:w="3402" w:type="dxa"/>
            <w:tcBorders>
              <w:top w:val="nil"/>
              <w:left w:val="nil"/>
              <w:bottom w:val="nil"/>
              <w:right w:val="nil"/>
            </w:tcBorders>
            <w:shd w:val="clear" w:color="auto" w:fill="FFFFFF"/>
          </w:tcPr>
          <w:p w14:paraId="53E1454E">
            <w:pPr>
              <w:spacing w:before="0" w:after="0" w:line="240" w:lineRule="auto"/>
              <w:rPr>
                <w:b w:val="0"/>
                <w:color w:val="000000"/>
              </w:rPr>
            </w:pPr>
            <w:r>
              <w:rPr>
                <w:rFonts w:ascii="Times New Roman" w:hAnsi="Times New Roman" w:eastAsia="宋体"/>
                <w:b w:val="0"/>
                <w:color w:val="000000"/>
                <w:sz w:val="21"/>
              </w:rPr>
              <w:t>搜索、分页、CRUD 入口、导入导出按钮</w:t>
            </w:r>
          </w:p>
        </w:tc>
        <w:tc>
          <w:tcPr>
            <w:tcW w:w="850" w:type="dxa"/>
            <w:tcBorders>
              <w:top w:val="nil"/>
              <w:left w:val="nil"/>
              <w:bottom w:val="nil"/>
              <w:right w:val="nil"/>
            </w:tcBorders>
            <w:shd w:val="clear" w:color="auto" w:fill="FFFFFF"/>
          </w:tcPr>
          <w:p w14:paraId="5CA1CAA9">
            <w:pPr>
              <w:spacing w:before="0" w:after="0" w:line="240" w:lineRule="auto"/>
              <w:rPr>
                <w:b w:val="0"/>
                <w:color w:val="000000"/>
              </w:rPr>
            </w:pPr>
            <w:r>
              <w:rPr>
                <w:rFonts w:ascii="Times New Roman" w:hAnsi="Times New Roman" w:eastAsia="宋体"/>
                <w:b w:val="0"/>
                <w:color w:val="000000"/>
                <w:sz w:val="21"/>
              </w:rPr>
              <w:t>P0</w:t>
            </w:r>
          </w:p>
        </w:tc>
      </w:tr>
      <w:tr w14:paraId="418B9E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24" w:type="dxa"/>
            <w:tcBorders>
              <w:top w:val="nil"/>
              <w:left w:val="nil"/>
              <w:bottom w:val="single" w:color="000000" w:sz="12" w:space="0"/>
              <w:right w:val="nil"/>
            </w:tcBorders>
            <w:shd w:val="clear" w:color="auto" w:fill="FFFFFF"/>
          </w:tcPr>
          <w:p w14:paraId="2332641A">
            <w:pPr>
              <w:spacing w:before="0" w:after="0" w:line="240" w:lineRule="auto"/>
              <w:rPr>
                <w:b w:val="0"/>
                <w:color w:val="000000"/>
              </w:rPr>
            </w:pPr>
            <w:r>
              <w:rPr>
                <w:rFonts w:ascii="Times New Roman" w:hAnsi="Times New Roman" w:eastAsia="宋体"/>
                <w:b w:val="0"/>
                <w:color w:val="000000"/>
                <w:sz w:val="21"/>
              </w:rPr>
              <w:t>后台</w:t>
            </w:r>
          </w:p>
        </w:tc>
        <w:tc>
          <w:tcPr>
            <w:tcW w:w="1474" w:type="dxa"/>
            <w:tcBorders>
              <w:top w:val="nil"/>
              <w:left w:val="nil"/>
              <w:bottom w:val="single" w:color="000000" w:sz="12" w:space="0"/>
              <w:right w:val="nil"/>
            </w:tcBorders>
            <w:shd w:val="clear" w:color="auto" w:fill="FFFFFF"/>
          </w:tcPr>
          <w:p w14:paraId="22D71C54">
            <w:pPr>
              <w:spacing w:before="0" w:after="0" w:line="240" w:lineRule="auto"/>
              <w:rPr>
                <w:b w:val="0"/>
                <w:color w:val="000000"/>
              </w:rPr>
            </w:pPr>
            <w:r>
              <w:rPr>
                <w:rFonts w:ascii="Times New Roman" w:hAnsi="Times New Roman" w:eastAsia="宋体"/>
                <w:b w:val="0"/>
                <w:color w:val="000000"/>
                <w:sz w:val="21"/>
              </w:rPr>
              <w:t>食物编辑</w:t>
            </w:r>
          </w:p>
        </w:tc>
        <w:tc>
          <w:tcPr>
            <w:tcW w:w="1928" w:type="dxa"/>
            <w:tcBorders>
              <w:top w:val="nil"/>
              <w:left w:val="nil"/>
              <w:bottom w:val="single" w:color="000000" w:sz="12" w:space="0"/>
              <w:right w:val="nil"/>
            </w:tcBorders>
            <w:shd w:val="clear" w:color="auto" w:fill="FFFFFF"/>
          </w:tcPr>
          <w:p w14:paraId="44D058E9">
            <w:pPr>
              <w:spacing w:before="0" w:after="0" w:line="240" w:lineRule="auto"/>
              <w:rPr>
                <w:b w:val="0"/>
                <w:color w:val="000000"/>
              </w:rPr>
            </w:pPr>
            <w:r>
              <w:rPr>
                <w:rFonts w:ascii="Times New Roman" w:hAnsi="Times New Roman" w:eastAsia="宋体"/>
                <w:b w:val="0"/>
                <w:color w:val="000000"/>
                <w:sz w:val="21"/>
              </w:rPr>
              <w:t>/admin/foods/:id</w:t>
            </w:r>
          </w:p>
        </w:tc>
        <w:tc>
          <w:tcPr>
            <w:tcW w:w="3402" w:type="dxa"/>
            <w:tcBorders>
              <w:top w:val="nil"/>
              <w:left w:val="nil"/>
              <w:bottom w:val="single" w:color="000000" w:sz="12" w:space="0"/>
              <w:right w:val="nil"/>
            </w:tcBorders>
            <w:shd w:val="clear" w:color="auto" w:fill="FFFFFF"/>
          </w:tcPr>
          <w:p w14:paraId="24C4D338">
            <w:pPr>
              <w:spacing w:before="0" w:after="0" w:line="240" w:lineRule="auto"/>
              <w:rPr>
                <w:b w:val="0"/>
                <w:color w:val="000000"/>
              </w:rPr>
            </w:pPr>
            <w:r>
              <w:rPr>
                <w:rFonts w:ascii="Times New Roman" w:hAnsi="Times New Roman" w:eastAsia="宋体"/>
                <w:b w:val="0"/>
                <w:color w:val="000000"/>
                <w:sz w:val="21"/>
              </w:rPr>
              <w:t>名称、分类、份量基准、营养成分</w:t>
            </w:r>
          </w:p>
        </w:tc>
        <w:tc>
          <w:tcPr>
            <w:tcW w:w="850" w:type="dxa"/>
            <w:tcBorders>
              <w:top w:val="nil"/>
              <w:left w:val="nil"/>
              <w:bottom w:val="single" w:color="000000" w:sz="12" w:space="0"/>
              <w:right w:val="nil"/>
            </w:tcBorders>
            <w:shd w:val="clear" w:color="auto" w:fill="FFFFFF"/>
          </w:tcPr>
          <w:p w14:paraId="72B86F14">
            <w:pPr>
              <w:spacing w:before="0" w:after="0" w:line="240" w:lineRule="auto"/>
              <w:rPr>
                <w:b w:val="0"/>
                <w:color w:val="000000"/>
              </w:rPr>
            </w:pPr>
            <w:r>
              <w:rPr>
                <w:rFonts w:ascii="Times New Roman" w:hAnsi="Times New Roman" w:eastAsia="宋体"/>
                <w:b w:val="0"/>
                <w:color w:val="000000"/>
                <w:sz w:val="21"/>
              </w:rPr>
              <w:t>P0</w:t>
            </w:r>
          </w:p>
        </w:tc>
      </w:tr>
    </w:tbl>
    <w:p w14:paraId="1BF0115D">
      <w:pPr>
        <w:spacing w:after="120" w:line="240" w:lineRule="auto"/>
      </w:pPr>
    </w:p>
    <w:p w14:paraId="0969CC5B">
      <w:pPr>
        <w:pStyle w:val="3"/>
        <w:spacing w:line="288" w:lineRule="auto"/>
      </w:pPr>
      <w:bookmarkStart w:id="61" w:name="_Toc20754"/>
      <w:r>
        <w:rPr>
          <w:rFonts w:ascii="Times New Roman" w:hAnsi="Times New Roman" w:eastAsia="黑体"/>
          <w:b/>
          <w:color w:val="000000"/>
          <w:sz w:val="28"/>
        </w:rPr>
        <w:t>8. 项目里程碑与验收标准</w:t>
      </w:r>
      <w:bookmarkEnd w:id="61"/>
    </w:p>
    <w:p w14:paraId="20C77A56">
      <w:pPr>
        <w:pStyle w:val="4"/>
        <w:spacing w:line="288" w:lineRule="auto"/>
      </w:pPr>
      <w:bookmarkStart w:id="62" w:name="_Toc8210"/>
      <w:r>
        <w:rPr>
          <w:rFonts w:ascii="Times New Roman" w:hAnsi="Times New Roman" w:eastAsia="黑体"/>
          <w:b/>
          <w:color w:val="000000"/>
          <w:sz w:val="24"/>
        </w:rPr>
        <w:t>8.1 里程碑</w:t>
      </w:r>
      <w:bookmarkEnd w:id="62"/>
    </w:p>
    <w:p w14:paraId="71324B5B">
      <w:pPr>
        <w:spacing w:before="0" w:after="0" w:line="360" w:lineRule="auto"/>
      </w:pPr>
      <w:r>
        <w:rPr>
          <w:rFonts w:ascii="Times New Roman" w:hAnsi="Times New Roman" w:eastAsia="宋体"/>
          <w:b w:val="0"/>
          <w:color w:val="000000"/>
          <w:sz w:val="24"/>
        </w:rPr>
        <w:t>阶段划分沿用任务书任务分解，并补充各阶段的退出标准（Exit Criteria），避免阶段交付物「交付了但不可用」。</w:t>
      </w:r>
    </w:p>
    <w:p w14:paraId="03FA2991">
      <w:pPr>
        <w:keepNext/>
        <w:spacing w:before="120" w:after="60" w:line="240" w:lineRule="auto"/>
        <w:jc w:val="center"/>
      </w:pPr>
      <w:r>
        <w:rPr>
          <w:rFonts w:ascii="Times New Roman" w:hAnsi="Times New Roman" w:eastAsia="宋体"/>
          <w:b/>
          <w:color w:val="000000"/>
          <w:sz w:val="21"/>
        </w:rPr>
        <w:t>表 8-1 里程碑与阶段退出标准</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80"/>
        <w:gridCol w:w="2268"/>
        <w:gridCol w:w="2494"/>
        <w:gridCol w:w="2835"/>
      </w:tblGrid>
      <w:tr w14:paraId="58185E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680" w:type="dxa"/>
            <w:tcBorders>
              <w:top w:val="single" w:color="000000" w:sz="12" w:space="0"/>
              <w:left w:val="nil"/>
              <w:bottom w:val="single" w:color="000000" w:sz="4" w:space="0"/>
              <w:right w:val="nil"/>
              <w:tl2br w:val="nil"/>
            </w:tcBorders>
            <w:shd w:val="clear" w:color="auto" w:fill="FFFFFF"/>
          </w:tcPr>
          <w:p w14:paraId="2B14AFC6">
            <w:pPr>
              <w:spacing w:before="0" w:after="0" w:line="240" w:lineRule="auto"/>
              <w:rPr>
                <w:b w:val="0"/>
                <w:color w:val="000000"/>
              </w:rPr>
            </w:pPr>
            <w:r>
              <w:rPr>
                <w:rFonts w:ascii="Times New Roman" w:hAnsi="Times New Roman" w:eastAsia="宋体"/>
                <w:b w:val="0"/>
                <w:color w:val="000000"/>
                <w:sz w:val="21"/>
              </w:rPr>
              <w:t>阶段</w:t>
            </w:r>
          </w:p>
        </w:tc>
        <w:tc>
          <w:tcPr>
            <w:tcW w:w="2268" w:type="dxa"/>
            <w:tcBorders>
              <w:top w:val="single" w:color="000000" w:sz="12" w:space="0"/>
              <w:left w:val="nil"/>
              <w:bottom w:val="single" w:color="000000" w:sz="4" w:space="0"/>
              <w:right w:val="nil"/>
            </w:tcBorders>
            <w:shd w:val="clear" w:color="auto" w:fill="FFFFFF"/>
          </w:tcPr>
          <w:p w14:paraId="15863E58">
            <w:pPr>
              <w:spacing w:before="0" w:after="0" w:line="240" w:lineRule="auto"/>
              <w:rPr>
                <w:b w:val="0"/>
                <w:color w:val="000000"/>
              </w:rPr>
            </w:pPr>
            <w:r>
              <w:rPr>
                <w:rFonts w:ascii="Times New Roman" w:hAnsi="Times New Roman" w:eastAsia="宋体"/>
                <w:b w:val="0"/>
                <w:color w:val="000000"/>
                <w:sz w:val="21"/>
              </w:rPr>
              <w:t>任务</w:t>
            </w:r>
          </w:p>
        </w:tc>
        <w:tc>
          <w:tcPr>
            <w:tcW w:w="2494" w:type="dxa"/>
            <w:tcBorders>
              <w:top w:val="single" w:color="000000" w:sz="12" w:space="0"/>
              <w:left w:val="nil"/>
              <w:bottom w:val="single" w:color="000000" w:sz="4" w:space="0"/>
              <w:right w:val="nil"/>
            </w:tcBorders>
            <w:shd w:val="clear" w:color="auto" w:fill="FFFFFF"/>
          </w:tcPr>
          <w:p w14:paraId="1856F644">
            <w:pPr>
              <w:spacing w:before="0" w:after="0" w:line="240" w:lineRule="auto"/>
              <w:rPr>
                <w:b w:val="0"/>
                <w:color w:val="000000"/>
              </w:rPr>
            </w:pPr>
            <w:r>
              <w:rPr>
                <w:rFonts w:ascii="Times New Roman" w:hAnsi="Times New Roman" w:eastAsia="宋体"/>
                <w:b w:val="0"/>
                <w:color w:val="000000"/>
                <w:sz w:val="21"/>
              </w:rPr>
              <w:t>主要交付物</w:t>
            </w:r>
          </w:p>
        </w:tc>
        <w:tc>
          <w:tcPr>
            <w:tcW w:w="2835" w:type="dxa"/>
            <w:tcBorders>
              <w:top w:val="single" w:color="000000" w:sz="12" w:space="0"/>
              <w:left w:val="nil"/>
              <w:bottom w:val="single" w:color="000000" w:sz="4" w:space="0"/>
              <w:right w:val="nil"/>
            </w:tcBorders>
            <w:shd w:val="clear" w:color="auto" w:fill="FFFFFF"/>
          </w:tcPr>
          <w:p w14:paraId="5506E270">
            <w:pPr>
              <w:spacing w:before="0" w:after="0" w:line="240" w:lineRule="auto"/>
              <w:rPr>
                <w:b w:val="0"/>
                <w:color w:val="000000"/>
              </w:rPr>
            </w:pPr>
            <w:r>
              <w:rPr>
                <w:rFonts w:ascii="Times New Roman" w:hAnsi="Times New Roman" w:eastAsia="宋体"/>
                <w:b w:val="0"/>
                <w:color w:val="000000"/>
                <w:sz w:val="21"/>
              </w:rPr>
              <w:t>阶段退出标准</w:t>
            </w:r>
          </w:p>
        </w:tc>
      </w:tr>
      <w:tr w14:paraId="53E07A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80" w:type="dxa"/>
            <w:tcBorders>
              <w:top w:val="single" w:color="000000" w:sz="4" w:space="0"/>
              <w:left w:val="nil"/>
              <w:bottom w:val="nil"/>
              <w:right w:val="nil"/>
            </w:tcBorders>
            <w:shd w:val="clear" w:color="auto" w:fill="FFFFFF"/>
          </w:tcPr>
          <w:p w14:paraId="670C2202">
            <w:pPr>
              <w:spacing w:before="0" w:after="0" w:line="240" w:lineRule="auto"/>
              <w:rPr>
                <w:b w:val="0"/>
                <w:color w:val="000000"/>
              </w:rPr>
            </w:pPr>
            <w:r>
              <w:rPr>
                <w:rFonts w:ascii="Times New Roman" w:hAnsi="Times New Roman" w:eastAsia="宋体"/>
                <w:b w:val="0"/>
                <w:color w:val="000000"/>
                <w:sz w:val="21"/>
              </w:rPr>
              <w:t>1</w:t>
            </w:r>
          </w:p>
        </w:tc>
        <w:tc>
          <w:tcPr>
            <w:tcW w:w="2268" w:type="dxa"/>
            <w:tcBorders>
              <w:top w:val="single" w:color="000000" w:sz="4" w:space="0"/>
              <w:left w:val="nil"/>
              <w:bottom w:val="nil"/>
              <w:right w:val="nil"/>
            </w:tcBorders>
            <w:shd w:val="clear" w:color="auto" w:fill="FFFFFF"/>
          </w:tcPr>
          <w:p w14:paraId="3C9F95AB">
            <w:pPr>
              <w:spacing w:before="0" w:after="0" w:line="240" w:lineRule="auto"/>
              <w:rPr>
                <w:b w:val="0"/>
                <w:color w:val="000000"/>
              </w:rPr>
            </w:pPr>
            <w:r>
              <w:rPr>
                <w:rFonts w:ascii="Times New Roman" w:hAnsi="Times New Roman" w:eastAsia="宋体"/>
                <w:b w:val="0"/>
                <w:color w:val="000000"/>
                <w:sz w:val="21"/>
              </w:rPr>
              <w:t>需求分析与系统设计</w:t>
            </w:r>
          </w:p>
        </w:tc>
        <w:tc>
          <w:tcPr>
            <w:tcW w:w="2494" w:type="dxa"/>
            <w:tcBorders>
              <w:top w:val="single" w:color="000000" w:sz="4" w:space="0"/>
              <w:left w:val="nil"/>
              <w:bottom w:val="nil"/>
              <w:right w:val="nil"/>
            </w:tcBorders>
            <w:shd w:val="clear" w:color="auto" w:fill="FFFFFF"/>
          </w:tcPr>
          <w:p w14:paraId="77944DCB">
            <w:pPr>
              <w:spacing w:before="0" w:after="0" w:line="240" w:lineRule="auto"/>
              <w:rPr>
                <w:b w:val="0"/>
                <w:color w:val="000000"/>
              </w:rPr>
            </w:pPr>
            <w:r>
              <w:rPr>
                <w:rFonts w:ascii="Times New Roman" w:hAnsi="Times New Roman" w:eastAsia="宋体"/>
                <w:b w:val="0"/>
                <w:color w:val="000000"/>
                <w:sz w:val="21"/>
              </w:rPr>
              <w:t>需求文档、架构设计图、数据库设计</w:t>
            </w:r>
          </w:p>
        </w:tc>
        <w:tc>
          <w:tcPr>
            <w:tcW w:w="2835" w:type="dxa"/>
            <w:tcBorders>
              <w:top w:val="single" w:color="000000" w:sz="4" w:space="0"/>
              <w:left w:val="nil"/>
              <w:bottom w:val="nil"/>
              <w:right w:val="nil"/>
            </w:tcBorders>
            <w:shd w:val="clear" w:color="auto" w:fill="FFFFFF"/>
          </w:tcPr>
          <w:p w14:paraId="199F56C2">
            <w:pPr>
              <w:spacing w:before="0" w:after="0" w:line="240" w:lineRule="auto"/>
              <w:rPr>
                <w:b w:val="0"/>
                <w:color w:val="000000"/>
              </w:rPr>
            </w:pPr>
            <w:r>
              <w:rPr>
                <w:rFonts w:ascii="Times New Roman" w:hAnsi="Times New Roman" w:eastAsia="宋体"/>
                <w:b w:val="0"/>
                <w:color w:val="000000"/>
                <w:sz w:val="21"/>
              </w:rPr>
              <w:t>PRD 通过评审；表 7-4 对应表结构定稿</w:t>
            </w:r>
          </w:p>
        </w:tc>
      </w:tr>
      <w:tr w14:paraId="732FDE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80" w:type="dxa"/>
            <w:tcBorders>
              <w:top w:val="nil"/>
              <w:left w:val="nil"/>
              <w:bottom w:val="nil"/>
              <w:right w:val="nil"/>
            </w:tcBorders>
            <w:shd w:val="clear" w:color="auto" w:fill="FFFFFF"/>
          </w:tcPr>
          <w:p w14:paraId="31715BF7">
            <w:pPr>
              <w:spacing w:before="0" w:after="0" w:line="240" w:lineRule="auto"/>
              <w:rPr>
                <w:b w:val="0"/>
                <w:color w:val="000000"/>
              </w:rPr>
            </w:pPr>
            <w:r>
              <w:rPr>
                <w:rFonts w:ascii="Times New Roman" w:hAnsi="Times New Roman" w:eastAsia="宋体"/>
                <w:b w:val="0"/>
                <w:color w:val="000000"/>
                <w:sz w:val="21"/>
              </w:rPr>
              <w:t>2</w:t>
            </w:r>
          </w:p>
        </w:tc>
        <w:tc>
          <w:tcPr>
            <w:tcW w:w="2268" w:type="dxa"/>
            <w:tcBorders>
              <w:top w:val="nil"/>
              <w:left w:val="nil"/>
              <w:bottom w:val="nil"/>
              <w:right w:val="nil"/>
            </w:tcBorders>
            <w:shd w:val="clear" w:color="auto" w:fill="FFFFFF"/>
          </w:tcPr>
          <w:p w14:paraId="28E354B8">
            <w:pPr>
              <w:spacing w:before="0" w:after="0" w:line="240" w:lineRule="auto"/>
              <w:rPr>
                <w:b w:val="0"/>
                <w:color w:val="000000"/>
              </w:rPr>
            </w:pPr>
            <w:r>
              <w:rPr>
                <w:rFonts w:ascii="Times New Roman" w:hAnsi="Times New Roman" w:eastAsia="宋体"/>
                <w:b w:val="0"/>
                <w:color w:val="000000"/>
                <w:sz w:val="21"/>
              </w:rPr>
              <w:t>食物数据集与营养库构建</w:t>
            </w:r>
          </w:p>
        </w:tc>
        <w:tc>
          <w:tcPr>
            <w:tcW w:w="2494" w:type="dxa"/>
            <w:tcBorders>
              <w:top w:val="nil"/>
              <w:left w:val="nil"/>
              <w:bottom w:val="nil"/>
              <w:right w:val="nil"/>
            </w:tcBorders>
            <w:shd w:val="clear" w:color="auto" w:fill="FFFFFF"/>
          </w:tcPr>
          <w:p w14:paraId="4B29CE8D">
            <w:pPr>
              <w:spacing w:before="0" w:after="0" w:line="240" w:lineRule="auto"/>
              <w:rPr>
                <w:b w:val="0"/>
                <w:color w:val="000000"/>
              </w:rPr>
            </w:pPr>
            <w:r>
              <w:rPr>
                <w:rFonts w:ascii="Times New Roman" w:hAnsi="Times New Roman" w:eastAsia="宋体"/>
                <w:b w:val="0"/>
                <w:color w:val="000000"/>
                <w:sz w:val="21"/>
              </w:rPr>
              <w:t>菜品图片数据集、营养成分表、标注文件</w:t>
            </w:r>
          </w:p>
        </w:tc>
        <w:tc>
          <w:tcPr>
            <w:tcW w:w="2835" w:type="dxa"/>
            <w:tcBorders>
              <w:top w:val="nil"/>
              <w:left w:val="nil"/>
              <w:bottom w:val="nil"/>
              <w:right w:val="nil"/>
            </w:tcBorders>
            <w:shd w:val="clear" w:color="auto" w:fill="FFFFFF"/>
          </w:tcPr>
          <w:p>
            <w:r>
              <w:t>营养库 351 类清洗入库（DFoodTJ-Nutr，每 100g 口径）；分类数据集 10 类 × 500 张真实照片完成（8:1:1）；检测数据集为合成数据 2000 张（8:1:1）——真实多菜品标注数据缺失，列为风险项，需人工标注 ≥ 200 张后形成真实验收基准</w:t>
            </w:r>
          </w:p>
        </w:tc>
      </w:tr>
      <w:tr w14:paraId="280D70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80" w:type="dxa"/>
            <w:tcBorders>
              <w:top w:val="nil"/>
              <w:left w:val="nil"/>
              <w:bottom w:val="nil"/>
              <w:right w:val="nil"/>
            </w:tcBorders>
            <w:shd w:val="clear" w:color="auto" w:fill="FFFFFF"/>
          </w:tcPr>
          <w:p w14:paraId="7D37D5DE">
            <w:pPr>
              <w:spacing w:before="0" w:after="0" w:line="240" w:lineRule="auto"/>
              <w:rPr>
                <w:b w:val="0"/>
                <w:color w:val="000000"/>
              </w:rPr>
            </w:pPr>
            <w:r>
              <w:rPr>
                <w:rFonts w:ascii="Times New Roman" w:hAnsi="Times New Roman" w:eastAsia="宋体"/>
                <w:b w:val="0"/>
                <w:color w:val="000000"/>
                <w:sz w:val="21"/>
              </w:rPr>
              <w:t>3</w:t>
            </w:r>
          </w:p>
        </w:tc>
        <w:tc>
          <w:tcPr>
            <w:tcW w:w="2268" w:type="dxa"/>
            <w:tcBorders>
              <w:top w:val="nil"/>
              <w:left w:val="nil"/>
              <w:bottom w:val="nil"/>
              <w:right w:val="nil"/>
            </w:tcBorders>
            <w:shd w:val="clear" w:color="auto" w:fill="FFFFFF"/>
          </w:tcPr>
          <w:p w14:paraId="230D64CC">
            <w:pPr>
              <w:spacing w:before="0" w:after="0" w:line="240" w:lineRule="auto"/>
              <w:rPr>
                <w:b w:val="0"/>
                <w:color w:val="000000"/>
              </w:rPr>
            </w:pPr>
            <w:r>
              <w:rPr>
                <w:rFonts w:ascii="Times New Roman" w:hAnsi="Times New Roman" w:eastAsia="宋体"/>
                <w:b w:val="0"/>
                <w:color w:val="000000"/>
                <w:sz w:val="21"/>
              </w:rPr>
              <w:t>食物识别模型训练与调优</w:t>
            </w:r>
          </w:p>
        </w:tc>
        <w:tc>
          <w:tcPr>
            <w:tcW w:w="2494" w:type="dxa"/>
            <w:tcBorders>
              <w:top w:val="nil"/>
              <w:left w:val="nil"/>
              <w:bottom w:val="nil"/>
              <w:right w:val="nil"/>
            </w:tcBorders>
            <w:shd w:val="clear" w:color="auto" w:fill="FFFFFF"/>
          </w:tcPr>
          <w:p w14:paraId="21026721">
            <w:pPr>
              <w:spacing w:before="0" w:after="0" w:line="240" w:lineRule="auto"/>
              <w:rPr>
                <w:b w:val="0"/>
                <w:color w:val="000000"/>
              </w:rPr>
            </w:pPr>
            <w:r>
              <w:rPr>
                <w:rFonts w:ascii="Times New Roman" w:hAnsi="Times New Roman" w:eastAsia="宋体"/>
                <w:b w:val="0"/>
                <w:color w:val="000000"/>
                <w:sz w:val="21"/>
              </w:rPr>
              <w:t>YOLOv8 模型、评测记录</w:t>
            </w:r>
          </w:p>
        </w:tc>
        <w:tc>
          <w:tcPr>
            <w:tcW w:w="2835" w:type="dxa"/>
            <w:tcBorders>
              <w:top w:val="nil"/>
              <w:left w:val="nil"/>
              <w:bottom w:val="nil"/>
              <w:right w:val="nil"/>
            </w:tcBorders>
            <w:shd w:val="clear" w:color="auto" w:fill="FFFFFF"/>
          </w:tcPr>
          <w:p>
            <w:r>
              <w:t>MI-01 达标：分类模型 Top-3 = 99.6%（500 张真实照片）。检测模型合成域 mAP@0.5 = 0.890；真实域检出率 93.8%、主框类别正确率 79.6%，据此确定：检测仅用于菜品切分，类别以分类模型为准</w:t>
            </w:r>
          </w:p>
        </w:tc>
      </w:tr>
      <w:tr w14:paraId="5E950B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80" w:type="dxa"/>
            <w:tcBorders>
              <w:top w:val="nil"/>
              <w:left w:val="nil"/>
              <w:bottom w:val="nil"/>
              <w:right w:val="nil"/>
            </w:tcBorders>
            <w:shd w:val="clear" w:color="auto" w:fill="FFFFFF"/>
          </w:tcPr>
          <w:p w14:paraId="6DD1C7E2">
            <w:pPr>
              <w:spacing w:before="0" w:after="0" w:line="240" w:lineRule="auto"/>
              <w:rPr>
                <w:b w:val="0"/>
                <w:color w:val="000000"/>
              </w:rPr>
            </w:pPr>
            <w:r>
              <w:rPr>
                <w:rFonts w:ascii="Times New Roman" w:hAnsi="Times New Roman" w:eastAsia="宋体"/>
                <w:b w:val="0"/>
                <w:color w:val="000000"/>
                <w:sz w:val="21"/>
              </w:rPr>
              <w:t>4</w:t>
            </w:r>
          </w:p>
        </w:tc>
        <w:tc>
          <w:tcPr>
            <w:tcW w:w="2268" w:type="dxa"/>
            <w:tcBorders>
              <w:top w:val="nil"/>
              <w:left w:val="nil"/>
              <w:bottom w:val="nil"/>
              <w:right w:val="nil"/>
            </w:tcBorders>
            <w:shd w:val="clear" w:color="auto" w:fill="FFFFFF"/>
          </w:tcPr>
          <w:p w14:paraId="08C782FE">
            <w:pPr>
              <w:spacing w:before="0" w:after="0" w:line="240" w:lineRule="auto"/>
              <w:rPr>
                <w:b w:val="0"/>
                <w:color w:val="000000"/>
              </w:rPr>
            </w:pPr>
            <w:r>
              <w:rPr>
                <w:rFonts w:ascii="Times New Roman" w:hAnsi="Times New Roman" w:eastAsia="宋体"/>
                <w:b w:val="0"/>
                <w:color w:val="000000"/>
                <w:sz w:val="21"/>
              </w:rPr>
              <w:t>营养分析与预警链路开发</w:t>
            </w:r>
          </w:p>
        </w:tc>
        <w:tc>
          <w:tcPr>
            <w:tcW w:w="2494" w:type="dxa"/>
            <w:tcBorders>
              <w:top w:val="nil"/>
              <w:left w:val="nil"/>
              <w:bottom w:val="nil"/>
              <w:right w:val="nil"/>
            </w:tcBorders>
            <w:shd w:val="clear" w:color="auto" w:fill="FFFFFF"/>
          </w:tcPr>
          <w:p w14:paraId="7913AE15">
            <w:pPr>
              <w:spacing w:before="0" w:after="0" w:line="240" w:lineRule="auto"/>
              <w:rPr>
                <w:b w:val="0"/>
                <w:color w:val="000000"/>
              </w:rPr>
            </w:pPr>
            <w:r>
              <w:rPr>
                <w:rFonts w:ascii="Times New Roman" w:hAnsi="Times New Roman" w:eastAsia="宋体"/>
                <w:b w:val="0"/>
                <w:color w:val="000000"/>
                <w:sz w:val="21"/>
              </w:rPr>
              <w:t>营养查询代码、分析建议代码、预警规则实现</w:t>
            </w:r>
          </w:p>
        </w:tc>
        <w:tc>
          <w:tcPr>
            <w:tcW w:w="2835" w:type="dxa"/>
            <w:tcBorders>
              <w:top w:val="nil"/>
              <w:left w:val="nil"/>
              <w:bottom w:val="nil"/>
              <w:right w:val="nil"/>
            </w:tcBorders>
            <w:shd w:val="clear" w:color="auto" w:fill="FFFFFF"/>
          </w:tcPr>
          <w:p>
            <w:r>
              <w:t>营养查询、整餐计算与 AL-01~AL-05 预警链路完成并单测通过；MI-02 需称重真值与已校准份量基准，本期份量为参考值（reference_only），列为待验收项，校准后重测</w:t>
            </w:r>
          </w:p>
        </w:tc>
      </w:tr>
      <w:tr w14:paraId="3CD46A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80" w:type="dxa"/>
            <w:tcBorders>
              <w:top w:val="nil"/>
              <w:left w:val="nil"/>
              <w:bottom w:val="nil"/>
              <w:right w:val="nil"/>
            </w:tcBorders>
            <w:shd w:val="clear" w:color="auto" w:fill="FFFFFF"/>
          </w:tcPr>
          <w:p w14:paraId="04F6F2F6">
            <w:pPr>
              <w:spacing w:before="0" w:after="0" w:line="240" w:lineRule="auto"/>
              <w:rPr>
                <w:b w:val="0"/>
                <w:color w:val="000000"/>
              </w:rPr>
            </w:pPr>
            <w:r>
              <w:rPr>
                <w:rFonts w:ascii="Times New Roman" w:hAnsi="Times New Roman" w:eastAsia="宋体"/>
                <w:b w:val="0"/>
                <w:color w:val="000000"/>
                <w:sz w:val="21"/>
              </w:rPr>
              <w:t>5</w:t>
            </w:r>
          </w:p>
        </w:tc>
        <w:tc>
          <w:tcPr>
            <w:tcW w:w="2268" w:type="dxa"/>
            <w:tcBorders>
              <w:top w:val="nil"/>
              <w:left w:val="nil"/>
              <w:bottom w:val="nil"/>
              <w:right w:val="nil"/>
            </w:tcBorders>
            <w:shd w:val="clear" w:color="auto" w:fill="FFFFFF"/>
          </w:tcPr>
          <w:p w14:paraId="35753C8C">
            <w:pPr>
              <w:spacing w:before="0" w:after="0" w:line="240" w:lineRule="auto"/>
              <w:rPr>
                <w:b w:val="0"/>
                <w:color w:val="000000"/>
              </w:rPr>
            </w:pPr>
            <w:r>
              <w:rPr>
                <w:rFonts w:ascii="Times New Roman" w:hAnsi="Times New Roman" w:eastAsia="宋体"/>
                <w:b w:val="0"/>
                <w:color w:val="000000"/>
                <w:sz w:val="21"/>
              </w:rPr>
              <w:t>WebApp 需求与原型</w:t>
            </w:r>
          </w:p>
        </w:tc>
        <w:tc>
          <w:tcPr>
            <w:tcW w:w="2494" w:type="dxa"/>
            <w:tcBorders>
              <w:top w:val="nil"/>
              <w:left w:val="nil"/>
              <w:bottom w:val="nil"/>
              <w:right w:val="nil"/>
            </w:tcBorders>
            <w:shd w:val="clear" w:color="auto" w:fill="FFFFFF"/>
          </w:tcPr>
          <w:p w14:paraId="438EDEA3">
            <w:pPr>
              <w:spacing w:before="0" w:after="0" w:line="240" w:lineRule="auto"/>
              <w:rPr>
                <w:b w:val="0"/>
                <w:color w:val="000000"/>
              </w:rPr>
            </w:pPr>
            <w:r>
              <w:rPr>
                <w:rFonts w:ascii="Times New Roman" w:hAnsi="Times New Roman" w:eastAsia="宋体"/>
                <w:b w:val="0"/>
                <w:color w:val="000000"/>
                <w:sz w:val="21"/>
              </w:rPr>
              <w:t>UI/UX 设计、原型图</w:t>
            </w:r>
          </w:p>
        </w:tc>
        <w:tc>
          <w:tcPr>
            <w:tcW w:w="2835" w:type="dxa"/>
            <w:tcBorders>
              <w:top w:val="nil"/>
              <w:left w:val="nil"/>
              <w:bottom w:val="nil"/>
              <w:right w:val="nil"/>
            </w:tcBorders>
            <w:shd w:val="clear" w:color="auto" w:fill="FFFFFF"/>
          </w:tcPr>
          <w:p w14:paraId="3A431BA5">
            <w:pPr>
              <w:spacing w:before="0" w:after="0" w:line="240" w:lineRule="auto"/>
              <w:rPr>
                <w:b w:val="0"/>
                <w:color w:val="000000"/>
              </w:rPr>
            </w:pPr>
            <w:r>
              <w:rPr>
                <w:rFonts w:ascii="Times New Roman" w:hAnsi="Times New Roman" w:eastAsia="宋体"/>
                <w:b w:val="0"/>
                <w:color w:val="000000"/>
                <w:sz w:val="21"/>
              </w:rPr>
              <w:t>表 7-5 中 P0 页面原型走查通过</w:t>
            </w:r>
          </w:p>
        </w:tc>
      </w:tr>
      <w:tr w14:paraId="774546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80" w:type="dxa"/>
            <w:tcBorders>
              <w:top w:val="nil"/>
              <w:left w:val="nil"/>
              <w:bottom w:val="nil"/>
              <w:right w:val="nil"/>
            </w:tcBorders>
            <w:shd w:val="clear" w:color="auto" w:fill="FFFFFF"/>
          </w:tcPr>
          <w:p w14:paraId="25476A46">
            <w:pPr>
              <w:spacing w:before="0" w:after="0" w:line="240" w:lineRule="auto"/>
              <w:rPr>
                <w:b w:val="0"/>
                <w:color w:val="000000"/>
              </w:rPr>
            </w:pPr>
            <w:r>
              <w:rPr>
                <w:rFonts w:ascii="Times New Roman" w:hAnsi="Times New Roman" w:eastAsia="宋体"/>
                <w:b w:val="0"/>
                <w:color w:val="000000"/>
                <w:sz w:val="21"/>
              </w:rPr>
              <w:t>6</w:t>
            </w:r>
          </w:p>
        </w:tc>
        <w:tc>
          <w:tcPr>
            <w:tcW w:w="2268" w:type="dxa"/>
            <w:tcBorders>
              <w:top w:val="nil"/>
              <w:left w:val="nil"/>
              <w:bottom w:val="nil"/>
              <w:right w:val="nil"/>
            </w:tcBorders>
            <w:shd w:val="clear" w:color="auto" w:fill="FFFFFF"/>
          </w:tcPr>
          <w:p w14:paraId="405E975C">
            <w:pPr>
              <w:spacing w:before="0" w:after="0" w:line="240" w:lineRule="auto"/>
              <w:rPr>
                <w:b w:val="0"/>
                <w:color w:val="000000"/>
              </w:rPr>
            </w:pPr>
            <w:r>
              <w:rPr>
                <w:rFonts w:ascii="Times New Roman" w:hAnsi="Times New Roman" w:eastAsia="宋体"/>
                <w:b w:val="0"/>
                <w:color w:val="000000"/>
                <w:sz w:val="21"/>
              </w:rPr>
              <w:t>后端 API 服务开发</w:t>
            </w:r>
          </w:p>
        </w:tc>
        <w:tc>
          <w:tcPr>
            <w:tcW w:w="2494" w:type="dxa"/>
            <w:tcBorders>
              <w:top w:val="nil"/>
              <w:left w:val="nil"/>
              <w:bottom w:val="nil"/>
              <w:right w:val="nil"/>
            </w:tcBorders>
            <w:shd w:val="clear" w:color="auto" w:fill="FFFFFF"/>
          </w:tcPr>
          <w:p w14:paraId="55552D02">
            <w:pPr>
              <w:spacing w:before="0" w:after="0" w:line="240" w:lineRule="auto"/>
              <w:rPr>
                <w:b w:val="0"/>
                <w:color w:val="000000"/>
              </w:rPr>
            </w:pPr>
            <w:r>
              <w:rPr>
                <w:rFonts w:ascii="Times New Roman" w:hAnsi="Times New Roman" w:eastAsia="宋体"/>
                <w:b w:val="0"/>
                <w:color w:val="000000"/>
                <w:sz w:val="21"/>
              </w:rPr>
              <w:t>FastAPI 代码、API 文档</w:t>
            </w:r>
          </w:p>
        </w:tc>
        <w:tc>
          <w:tcPr>
            <w:tcW w:w="2835" w:type="dxa"/>
            <w:tcBorders>
              <w:top w:val="nil"/>
              <w:left w:val="nil"/>
              <w:bottom w:val="nil"/>
              <w:right w:val="nil"/>
            </w:tcBorders>
            <w:shd w:val="clear" w:color="auto" w:fill="FFFFFF"/>
          </w:tcPr>
          <w:p w14:paraId="518C56EF">
            <w:pPr>
              <w:spacing w:before="0" w:after="0" w:line="240" w:lineRule="auto"/>
              <w:rPr>
                <w:b w:val="0"/>
                <w:color w:val="000000"/>
              </w:rPr>
            </w:pPr>
            <w:r>
              <w:rPr>
                <w:rFonts w:ascii="Times New Roman" w:hAnsi="Times New Roman" w:eastAsia="宋体"/>
                <w:b w:val="0"/>
                <w:color w:val="000000"/>
                <w:sz w:val="21"/>
              </w:rPr>
              <w:t>表 7-3 接口全部联调通过</w:t>
            </w:r>
          </w:p>
        </w:tc>
      </w:tr>
      <w:tr w14:paraId="6C5EA1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80" w:type="dxa"/>
            <w:tcBorders>
              <w:top w:val="nil"/>
              <w:left w:val="nil"/>
              <w:bottom w:val="nil"/>
              <w:right w:val="nil"/>
            </w:tcBorders>
            <w:shd w:val="clear" w:color="auto" w:fill="FFFFFF"/>
          </w:tcPr>
          <w:p w14:paraId="05872476">
            <w:pPr>
              <w:spacing w:before="0" w:after="0" w:line="240" w:lineRule="auto"/>
              <w:rPr>
                <w:b w:val="0"/>
                <w:color w:val="000000"/>
              </w:rPr>
            </w:pPr>
            <w:r>
              <w:rPr>
                <w:rFonts w:ascii="Times New Roman" w:hAnsi="Times New Roman" w:eastAsia="宋体"/>
                <w:b w:val="0"/>
                <w:color w:val="000000"/>
                <w:sz w:val="21"/>
              </w:rPr>
              <w:t>7</w:t>
            </w:r>
          </w:p>
        </w:tc>
        <w:tc>
          <w:tcPr>
            <w:tcW w:w="2268" w:type="dxa"/>
            <w:tcBorders>
              <w:top w:val="nil"/>
              <w:left w:val="nil"/>
              <w:bottom w:val="nil"/>
              <w:right w:val="nil"/>
            </w:tcBorders>
            <w:shd w:val="clear" w:color="auto" w:fill="FFFFFF"/>
          </w:tcPr>
          <w:p w14:paraId="4AF3C29A">
            <w:pPr>
              <w:spacing w:before="0" w:after="0" w:line="240" w:lineRule="auto"/>
              <w:rPr>
                <w:b w:val="0"/>
                <w:color w:val="000000"/>
              </w:rPr>
            </w:pPr>
            <w:r>
              <w:rPr>
                <w:rFonts w:ascii="Times New Roman" w:hAnsi="Times New Roman" w:eastAsia="宋体"/>
                <w:b w:val="0"/>
                <w:color w:val="000000"/>
                <w:sz w:val="21"/>
              </w:rPr>
              <w:t>前端 Web 界面开发</w:t>
            </w:r>
          </w:p>
        </w:tc>
        <w:tc>
          <w:tcPr>
            <w:tcW w:w="2494" w:type="dxa"/>
            <w:tcBorders>
              <w:top w:val="nil"/>
              <w:left w:val="nil"/>
              <w:bottom w:val="nil"/>
              <w:right w:val="nil"/>
            </w:tcBorders>
            <w:shd w:val="clear" w:color="auto" w:fill="FFFFFF"/>
          </w:tcPr>
          <w:p w14:paraId="178BCC25">
            <w:pPr>
              <w:spacing w:before="0" w:after="0" w:line="240" w:lineRule="auto"/>
              <w:rPr>
                <w:b w:val="0"/>
                <w:color w:val="000000"/>
              </w:rPr>
            </w:pPr>
            <w:r>
              <w:rPr>
                <w:rFonts w:ascii="Times New Roman" w:hAnsi="Times New Roman" w:eastAsia="宋体"/>
                <w:b w:val="0"/>
                <w:color w:val="000000"/>
                <w:sz w:val="21"/>
              </w:rPr>
              <w:t>React 前端、记录与图表组件</w:t>
            </w:r>
          </w:p>
        </w:tc>
        <w:tc>
          <w:tcPr>
            <w:tcW w:w="2835" w:type="dxa"/>
            <w:tcBorders>
              <w:top w:val="nil"/>
              <w:left w:val="nil"/>
              <w:bottom w:val="nil"/>
              <w:right w:val="nil"/>
            </w:tcBorders>
            <w:shd w:val="clear" w:color="auto" w:fill="FFFFFF"/>
          </w:tcPr>
          <w:p w14:paraId="2A05DE2B">
            <w:pPr>
              <w:spacing w:before="0" w:after="0" w:line="240" w:lineRule="auto"/>
              <w:rPr>
                <w:b w:val="0"/>
                <w:color w:val="000000"/>
              </w:rPr>
            </w:pPr>
            <w:r>
              <w:rPr>
                <w:rFonts w:ascii="Times New Roman" w:hAnsi="Times New Roman" w:eastAsia="宋体"/>
                <w:b w:val="0"/>
                <w:color w:val="000000"/>
                <w:sz w:val="21"/>
              </w:rPr>
              <w:t>P0 页面全部可用，P1 页面进入联调</w:t>
            </w:r>
          </w:p>
        </w:tc>
      </w:tr>
      <w:tr w14:paraId="711D5C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80" w:type="dxa"/>
            <w:tcBorders>
              <w:top w:val="nil"/>
              <w:left w:val="nil"/>
              <w:bottom w:val="nil"/>
              <w:right w:val="nil"/>
            </w:tcBorders>
            <w:shd w:val="clear" w:color="auto" w:fill="FFFFFF"/>
          </w:tcPr>
          <w:p w14:paraId="3C61CB29">
            <w:pPr>
              <w:spacing w:before="0" w:after="0" w:line="240" w:lineRule="auto"/>
              <w:rPr>
                <w:b w:val="0"/>
                <w:color w:val="000000"/>
              </w:rPr>
            </w:pPr>
            <w:r>
              <w:rPr>
                <w:rFonts w:ascii="Times New Roman" w:hAnsi="Times New Roman" w:eastAsia="宋体"/>
                <w:b w:val="0"/>
                <w:color w:val="000000"/>
                <w:sz w:val="21"/>
              </w:rPr>
              <w:t>8</w:t>
            </w:r>
          </w:p>
        </w:tc>
        <w:tc>
          <w:tcPr>
            <w:tcW w:w="2268" w:type="dxa"/>
            <w:tcBorders>
              <w:top w:val="nil"/>
              <w:left w:val="nil"/>
              <w:bottom w:val="nil"/>
              <w:right w:val="nil"/>
            </w:tcBorders>
            <w:shd w:val="clear" w:color="auto" w:fill="FFFFFF"/>
          </w:tcPr>
          <w:p w14:paraId="5269F279">
            <w:pPr>
              <w:spacing w:before="0" w:after="0" w:line="240" w:lineRule="auto"/>
              <w:rPr>
                <w:b w:val="0"/>
                <w:color w:val="000000"/>
              </w:rPr>
            </w:pPr>
            <w:r>
              <w:rPr>
                <w:rFonts w:ascii="Times New Roman" w:hAnsi="Times New Roman" w:eastAsia="宋体"/>
                <w:b w:val="0"/>
                <w:color w:val="000000"/>
                <w:sz w:val="21"/>
              </w:rPr>
              <w:t>系统集成与联调</w:t>
            </w:r>
          </w:p>
        </w:tc>
        <w:tc>
          <w:tcPr>
            <w:tcW w:w="2494" w:type="dxa"/>
            <w:tcBorders>
              <w:top w:val="nil"/>
              <w:left w:val="nil"/>
              <w:bottom w:val="nil"/>
              <w:right w:val="nil"/>
            </w:tcBorders>
            <w:shd w:val="clear" w:color="auto" w:fill="FFFFFF"/>
          </w:tcPr>
          <w:p w14:paraId="13B26046">
            <w:pPr>
              <w:spacing w:before="0" w:after="0" w:line="240" w:lineRule="auto"/>
              <w:rPr>
                <w:b w:val="0"/>
                <w:color w:val="000000"/>
              </w:rPr>
            </w:pPr>
            <w:r>
              <w:rPr>
                <w:rFonts w:ascii="Times New Roman" w:hAnsi="Times New Roman" w:eastAsia="宋体"/>
                <w:b w:val="0"/>
                <w:color w:val="000000"/>
                <w:sz w:val="21"/>
              </w:rPr>
              <w:t>完整 WebApp、部署文档</w:t>
            </w:r>
          </w:p>
        </w:tc>
        <w:tc>
          <w:tcPr>
            <w:tcW w:w="2835" w:type="dxa"/>
            <w:tcBorders>
              <w:top w:val="nil"/>
              <w:left w:val="nil"/>
              <w:bottom w:val="nil"/>
              <w:right w:val="nil"/>
            </w:tcBorders>
            <w:shd w:val="clear" w:color="auto" w:fill="FFFFFF"/>
          </w:tcPr>
          <w:p w14:paraId="7610106D">
            <w:pPr>
              <w:spacing w:before="0" w:after="0" w:line="240" w:lineRule="auto"/>
              <w:rPr>
                <w:b w:val="0"/>
                <w:color w:val="000000"/>
              </w:rPr>
            </w:pPr>
            <w:r>
              <w:rPr>
                <w:rFonts w:ascii="Times New Roman" w:hAnsi="Times New Roman" w:eastAsia="宋体"/>
                <w:b w:val="0"/>
                <w:color w:val="000000"/>
                <w:sz w:val="21"/>
              </w:rPr>
              <w:t>MI-03 达标（P95 ≤ 5 秒）</w:t>
            </w:r>
          </w:p>
        </w:tc>
      </w:tr>
      <w:tr w14:paraId="108DF0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80" w:type="dxa"/>
            <w:tcBorders>
              <w:top w:val="nil"/>
              <w:left w:val="nil"/>
              <w:bottom w:val="nil"/>
              <w:right w:val="nil"/>
            </w:tcBorders>
            <w:shd w:val="clear" w:color="auto" w:fill="FFFFFF"/>
          </w:tcPr>
          <w:p w14:paraId="68B17C6C">
            <w:pPr>
              <w:spacing w:before="0" w:after="0" w:line="240" w:lineRule="auto"/>
              <w:rPr>
                <w:b w:val="0"/>
                <w:color w:val="000000"/>
              </w:rPr>
            </w:pPr>
            <w:r>
              <w:rPr>
                <w:rFonts w:ascii="Times New Roman" w:hAnsi="Times New Roman" w:eastAsia="宋体"/>
                <w:b w:val="0"/>
                <w:color w:val="000000"/>
                <w:sz w:val="21"/>
              </w:rPr>
              <w:t>9</w:t>
            </w:r>
          </w:p>
        </w:tc>
        <w:tc>
          <w:tcPr>
            <w:tcW w:w="2268" w:type="dxa"/>
            <w:tcBorders>
              <w:top w:val="nil"/>
              <w:left w:val="nil"/>
              <w:bottom w:val="nil"/>
              <w:right w:val="nil"/>
            </w:tcBorders>
            <w:shd w:val="clear" w:color="auto" w:fill="FFFFFF"/>
          </w:tcPr>
          <w:p w14:paraId="503B970E">
            <w:pPr>
              <w:spacing w:before="0" w:after="0" w:line="240" w:lineRule="auto"/>
              <w:rPr>
                <w:b w:val="0"/>
                <w:color w:val="000000"/>
              </w:rPr>
            </w:pPr>
            <w:r>
              <w:rPr>
                <w:rFonts w:ascii="Times New Roman" w:hAnsi="Times New Roman" w:eastAsia="宋体"/>
                <w:b w:val="0"/>
                <w:color w:val="000000"/>
                <w:sz w:val="21"/>
              </w:rPr>
              <w:t>系统测试与优化</w:t>
            </w:r>
          </w:p>
        </w:tc>
        <w:tc>
          <w:tcPr>
            <w:tcW w:w="2494" w:type="dxa"/>
            <w:tcBorders>
              <w:top w:val="nil"/>
              <w:left w:val="nil"/>
              <w:bottom w:val="nil"/>
              <w:right w:val="nil"/>
            </w:tcBorders>
            <w:shd w:val="clear" w:color="auto" w:fill="FFFFFF"/>
          </w:tcPr>
          <w:p w14:paraId="0A7C61D5">
            <w:pPr>
              <w:spacing w:before="0" w:after="0" w:line="240" w:lineRule="auto"/>
              <w:rPr>
                <w:b w:val="0"/>
                <w:color w:val="000000"/>
              </w:rPr>
            </w:pPr>
            <w:r>
              <w:rPr>
                <w:rFonts w:ascii="Times New Roman" w:hAnsi="Times New Roman" w:eastAsia="宋体"/>
                <w:b w:val="0"/>
                <w:color w:val="000000"/>
                <w:sz w:val="21"/>
              </w:rPr>
              <w:t>测试报告、评测记录、优化版本</w:t>
            </w:r>
          </w:p>
        </w:tc>
        <w:tc>
          <w:tcPr>
            <w:tcW w:w="2835" w:type="dxa"/>
            <w:tcBorders>
              <w:top w:val="nil"/>
              <w:left w:val="nil"/>
              <w:bottom w:val="nil"/>
              <w:right w:val="nil"/>
            </w:tcBorders>
            <w:shd w:val="clear" w:color="auto" w:fill="FFFFFF"/>
          </w:tcPr>
          <w:p w14:paraId="6589456B">
            <w:pPr>
              <w:spacing w:before="0" w:after="0" w:line="240" w:lineRule="auto"/>
              <w:rPr>
                <w:b w:val="0"/>
                <w:color w:val="000000"/>
              </w:rPr>
            </w:pPr>
            <w:r>
              <w:rPr>
                <w:rFonts w:ascii="Times New Roman" w:hAnsi="Times New Roman" w:eastAsia="宋体"/>
                <w:b w:val="0"/>
                <w:color w:val="000000"/>
                <w:sz w:val="21"/>
              </w:rPr>
              <w:t>MI-01 至 MI-05 全部达标</w:t>
            </w:r>
          </w:p>
        </w:tc>
      </w:tr>
      <w:tr w14:paraId="5766B9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80" w:type="dxa"/>
            <w:tcBorders>
              <w:top w:val="nil"/>
              <w:left w:val="nil"/>
              <w:bottom w:val="single" w:color="000000" w:sz="12" w:space="0"/>
              <w:right w:val="nil"/>
            </w:tcBorders>
            <w:shd w:val="clear" w:color="auto" w:fill="FFFFFF"/>
          </w:tcPr>
          <w:p w14:paraId="3C37F637">
            <w:pPr>
              <w:spacing w:before="0" w:after="0" w:line="240" w:lineRule="auto"/>
              <w:rPr>
                <w:b w:val="0"/>
                <w:color w:val="000000"/>
              </w:rPr>
            </w:pPr>
            <w:r>
              <w:rPr>
                <w:rFonts w:ascii="Times New Roman" w:hAnsi="Times New Roman" w:eastAsia="宋体"/>
                <w:b w:val="0"/>
                <w:color w:val="000000"/>
                <w:sz w:val="21"/>
              </w:rPr>
              <w:t>10</w:t>
            </w:r>
          </w:p>
        </w:tc>
        <w:tc>
          <w:tcPr>
            <w:tcW w:w="2268" w:type="dxa"/>
            <w:tcBorders>
              <w:top w:val="nil"/>
              <w:left w:val="nil"/>
              <w:bottom w:val="single" w:color="000000" w:sz="12" w:space="0"/>
              <w:right w:val="nil"/>
            </w:tcBorders>
            <w:shd w:val="clear" w:color="auto" w:fill="FFFFFF"/>
          </w:tcPr>
          <w:p w14:paraId="58F6FC13">
            <w:pPr>
              <w:spacing w:before="0" w:after="0" w:line="240" w:lineRule="auto"/>
              <w:rPr>
                <w:b w:val="0"/>
                <w:color w:val="000000"/>
              </w:rPr>
            </w:pPr>
            <w:r>
              <w:rPr>
                <w:rFonts w:ascii="Times New Roman" w:hAnsi="Times New Roman" w:eastAsia="宋体"/>
                <w:b w:val="0"/>
                <w:color w:val="000000"/>
                <w:sz w:val="21"/>
              </w:rPr>
              <w:t>文档与答辩</w:t>
            </w:r>
          </w:p>
        </w:tc>
        <w:tc>
          <w:tcPr>
            <w:tcW w:w="2494" w:type="dxa"/>
            <w:tcBorders>
              <w:top w:val="nil"/>
              <w:left w:val="nil"/>
              <w:bottom w:val="single" w:color="000000" w:sz="12" w:space="0"/>
              <w:right w:val="nil"/>
            </w:tcBorders>
            <w:shd w:val="clear" w:color="auto" w:fill="FFFFFF"/>
          </w:tcPr>
          <w:p w14:paraId="379479FE">
            <w:pPr>
              <w:spacing w:before="0" w:after="0" w:line="240" w:lineRule="auto"/>
              <w:rPr>
                <w:b w:val="0"/>
                <w:color w:val="000000"/>
              </w:rPr>
            </w:pPr>
            <w:r>
              <w:rPr>
                <w:rFonts w:ascii="Times New Roman" w:hAnsi="Times New Roman" w:eastAsia="宋体"/>
                <w:b w:val="0"/>
                <w:color w:val="000000"/>
                <w:sz w:val="21"/>
              </w:rPr>
              <w:t>项目文档、演示 PPT、说明</w:t>
            </w:r>
          </w:p>
        </w:tc>
        <w:tc>
          <w:tcPr>
            <w:tcW w:w="2835" w:type="dxa"/>
            <w:tcBorders>
              <w:top w:val="nil"/>
              <w:left w:val="nil"/>
              <w:bottom w:val="single" w:color="000000" w:sz="12" w:space="0"/>
              <w:right w:val="nil"/>
            </w:tcBorders>
            <w:shd w:val="clear" w:color="auto" w:fill="FFFFFF"/>
          </w:tcPr>
          <w:p w14:paraId="08F77113">
            <w:pPr>
              <w:spacing w:before="0" w:after="0" w:line="240" w:lineRule="auto"/>
              <w:rPr>
                <w:b w:val="0"/>
                <w:color w:val="000000"/>
              </w:rPr>
            </w:pPr>
            <w:r>
              <w:rPr>
                <w:rFonts w:ascii="Times New Roman" w:hAnsi="Times New Roman" w:eastAsia="宋体"/>
                <w:b w:val="0"/>
                <w:color w:val="000000"/>
                <w:sz w:val="21"/>
              </w:rPr>
              <w:t>材料齐备，演示脚本可完整跑通</w:t>
            </w:r>
          </w:p>
        </w:tc>
      </w:tr>
    </w:tbl>
    <w:p w14:paraId="39051271">
      <w:pPr>
        <w:spacing w:after="120" w:line="240" w:lineRule="auto"/>
      </w:pPr>
    </w:p>
    <w:p w14:paraId="1CD71D19">
      <w:pPr>
        <w:pStyle w:val="4"/>
        <w:spacing w:line="288" w:lineRule="auto"/>
      </w:pPr>
      <w:bookmarkStart w:id="63" w:name="_Toc18715"/>
      <w:r>
        <w:rPr>
          <w:rFonts w:ascii="Times New Roman" w:hAnsi="Times New Roman" w:eastAsia="黑体"/>
          <w:b/>
          <w:color w:val="000000"/>
          <w:sz w:val="24"/>
        </w:rPr>
        <w:t>8.2 验收标准</w:t>
      </w:r>
      <w:bookmarkEnd w:id="63"/>
    </w:p>
    <w:p w14:paraId="35142A7E">
      <w:pPr>
        <w:spacing w:before="0" w:after="0" w:line="360" w:lineRule="auto"/>
      </w:pPr>
      <w:r>
        <w:rPr>
          <w:rFonts w:ascii="Times New Roman" w:hAnsi="Times New Roman" w:eastAsia="宋体"/>
          <w:b w:val="0"/>
          <w:color w:val="000000"/>
          <w:sz w:val="24"/>
        </w:rPr>
        <w:t>量化指标以 1.4.3 表 1-2 为唯一口径（MI-01 至 MI-05），本节不再重复数值，仅列功能与合规侧的可判定项：</w:t>
      </w:r>
    </w:p>
    <w:p w14:paraId="4E86F79B">
      <w:pPr>
        <w:spacing w:before="0" w:after="0" w:line="360" w:lineRule="auto"/>
      </w:pPr>
      <w:r>
        <w:rPr>
          <w:rFonts w:ascii="Times New Roman" w:hAnsi="Times New Roman" w:eastAsia="宋体"/>
          <w:b w:val="0"/>
          <w:color w:val="000000"/>
          <w:sz w:val="24"/>
        </w:rPr>
        <w:t>前台核心闭环可用：注册登录 → 建档 → 拍照或文本记录 → 确认修正 → 营养分析 → 日志与趋势，全流程无阻断。</w:t>
      </w:r>
    </w:p>
    <w:p w14:paraId="2E190795">
      <w:pPr>
        <w:spacing w:before="0" w:after="0" w:line="360" w:lineRule="auto"/>
      </w:pPr>
      <w:r>
        <w:rPr>
          <w:rFonts w:ascii="Times New Roman" w:hAnsi="Times New Roman" w:eastAsia="宋体"/>
          <w:b w:val="0"/>
          <w:color w:val="000000"/>
          <w:sz w:val="24"/>
        </w:rPr>
        <w:t>三种记录入口均可产出结构化记录；异常场景按表 3-1 给出明确提示与降级路径。</w:t>
      </w:r>
    </w:p>
    <w:p w14:paraId="74EA620C">
      <w:pPr>
        <w:spacing w:before="0" w:after="0" w:line="360" w:lineRule="auto"/>
      </w:pPr>
      <w:r>
        <w:rPr>
          <w:rFonts w:ascii="Times New Roman" w:hAnsi="Times New Roman" w:eastAsia="宋体"/>
          <w:b w:val="0"/>
          <w:color w:val="000000"/>
          <w:sz w:val="24"/>
        </w:rPr>
        <w:t>预警按表 4-2 的规则与频控正确生成，且与当日日志可相互验证。</w:t>
      </w:r>
    </w:p>
    <w:p w14:paraId="330C4EBE">
      <w:pPr>
        <w:spacing w:before="0" w:after="0" w:line="360" w:lineRule="auto"/>
      </w:pPr>
      <w:r>
        <w:rPr>
          <w:rFonts w:ascii="Times New Roman" w:hAnsi="Times New Roman" w:eastAsia="宋体"/>
          <w:b w:val="0"/>
          <w:color w:val="000000"/>
          <w:sz w:val="24"/>
        </w:rPr>
        <w:t>后台两个模块（用户管理、食物营养数据库管理）闭环可用；管理员登录、禁用、删除、导入校验均通过。</w:t>
      </w:r>
    </w:p>
    <w:p w14:paraId="28261897">
      <w:pPr>
        <w:spacing w:before="0" w:after="0" w:line="360" w:lineRule="auto"/>
      </w:pPr>
      <w:r>
        <w:rPr>
          <w:rFonts w:ascii="Times New Roman" w:hAnsi="Times New Roman" w:eastAsia="宋体"/>
          <w:b w:val="0"/>
          <w:color w:val="000000"/>
          <w:sz w:val="24"/>
        </w:rPr>
        <w:t>合规项：AI 生成内容显著标识；注册环节存在《用户协议》《隐私政策》与敏感个人信息单独同意；提供数据导出与账号注销。</w:t>
      </w:r>
    </w:p>
    <w:p w14:paraId="0EC5BFC7">
      <w:pPr>
        <w:spacing w:before="0" w:after="0" w:line="360" w:lineRule="auto"/>
      </w:pPr>
      <w:r>
        <w:rPr>
          <w:rFonts w:ascii="Times New Roman" w:hAnsi="Times New Roman" w:eastAsia="宋体"/>
          <w:b w:val="0"/>
          <w:color w:val="000000"/>
          <w:sz w:val="24"/>
        </w:rPr>
        <w:t>安全项：密码为哈希存储；健康档案 4 个敏感字段在数据库中为密文；图片脱敏强制生效。</w:t>
      </w:r>
    </w:p>
    <w:p w14:paraId="71EC3274">
      <w:pPr>
        <w:pStyle w:val="3"/>
        <w:spacing w:line="288" w:lineRule="auto"/>
      </w:pPr>
      <w:bookmarkStart w:id="64" w:name="_Toc26002"/>
      <w:r>
        <w:rPr>
          <w:rFonts w:ascii="Times New Roman" w:hAnsi="Times New Roman" w:eastAsia="黑体"/>
          <w:b/>
          <w:color w:val="000000"/>
          <w:sz w:val="28"/>
        </w:rPr>
        <w:t>9. 风险与依赖</w:t>
      </w:r>
      <w:bookmarkEnd w:id="64"/>
    </w:p>
    <w:p w14:paraId="7BAB4BE0">
      <w:pPr>
        <w:pStyle w:val="4"/>
        <w:spacing w:line="288" w:lineRule="auto"/>
      </w:pPr>
      <w:bookmarkStart w:id="65" w:name="_Toc31853"/>
      <w:r>
        <w:rPr>
          <w:rFonts w:ascii="Times New Roman" w:hAnsi="Times New Roman" w:eastAsia="黑体"/>
          <w:b/>
          <w:color w:val="000000"/>
          <w:sz w:val="24"/>
        </w:rPr>
        <w:t>9.1 风险</w:t>
      </w:r>
      <w:bookmarkEnd w:id="65"/>
    </w:p>
    <w:p w14:paraId="1B4F1313">
      <w:pPr>
        <w:spacing w:before="0" w:after="0" w:line="360" w:lineRule="auto"/>
      </w:pPr>
      <w:r>
        <w:rPr>
          <w:rFonts w:ascii="Times New Roman" w:hAnsi="Times New Roman" w:eastAsia="宋体"/>
          <w:b w:val="0"/>
          <w:color w:val="000000"/>
          <w:sz w:val="24"/>
        </w:rPr>
        <w:t>识别与估算的固有误差：中餐混合菜品、隐含配料（油/糖/酱料）与份量估算存在固有误差；识别受菜品库覆盖限制，未收录菜品需人工修正。</w:t>
      </w:r>
    </w:p>
    <w:p w14:paraId="62C05B97">
      <w:pPr>
        <w:spacing w:before="0" w:after="0" w:line="360" w:lineRule="auto"/>
      </w:pPr>
      <w:r>
        <w:rPr>
          <w:rFonts w:ascii="Times New Roman" w:hAnsi="Times New Roman" w:eastAsia="宋体"/>
          <w:b w:val="0"/>
          <w:color w:val="000000"/>
          <w:sz w:val="24"/>
        </w:rPr>
        <w:t>硬删除不可恢复：本期账号删除采用物理删除（见 5.1.3），误删无法挽回；产品侧通过二次确认与「先导出」提示降低风险，运营侧要求删除前核对账号标识。</w:t>
      </w:r>
    </w:p>
    <w:p w14:paraId="6FB93AB4">
      <w:pPr>
        <w:spacing w:before="0" w:after="0" w:line="360" w:lineRule="auto"/>
      </w:pPr>
      <w:r>
        <w:rPr>
          <w:rFonts w:ascii="Times New Roman" w:hAnsi="Times New Roman" w:eastAsia="宋体"/>
          <w:b w:val="0"/>
          <w:color w:val="000000"/>
          <w:sz w:val="24"/>
        </w:rPr>
        <w:t>自助找回缺失：本期不提供自助找回密码，用户忘记密码须联系管理员重置，管理员不在线时无法自行恢复。该限制写入用户协议并在登录页明示。</w:t>
      </w:r>
    </w:p>
    <w:p w14:paraId="09EEC787">
      <w:pPr>
        <w:spacing w:before="0" w:after="0" w:line="360" w:lineRule="auto"/>
      </w:pPr>
      <w:r>
        <w:rPr>
          <w:rFonts w:ascii="Times New Roman" w:hAnsi="Times New Roman" w:eastAsia="宋体"/>
          <w:b w:val="0"/>
          <w:color w:val="000000"/>
          <w:sz w:val="24"/>
        </w:rPr>
        <w:t>规模上限：sqlite3 单写者模型，写并发为瓶颈；用户量增长后需迁移至支持并发的数据库。</w:t>
      </w:r>
    </w:p>
    <w:p w14:paraId="0D1DF5B3">
      <w:pPr>
        <w:spacing w:before="0" w:after="0" w:line="360" w:lineRule="auto"/>
      </w:pPr>
      <w:r>
        <w:rPr>
          <w:rFonts w:ascii="Times New Roman" w:hAnsi="Times New Roman" w:eastAsia="宋体"/>
          <w:b w:val="0"/>
          <w:color w:val="000000"/>
          <w:sz w:val="24"/>
        </w:rPr>
        <w:t>识别准确度与交互的耦合：低置信时依赖用户从候选中选择，若用户放弃选择，将拉低数据质量，需在 UI 上明确提示。</w:t>
      </w:r>
    </w:p>
    <w:p w14:paraId="382EC1D1">
      <w:pPr>
        <w:pStyle w:val="4"/>
        <w:spacing w:line="288" w:lineRule="auto"/>
      </w:pPr>
      <w:bookmarkStart w:id="66" w:name="_Toc6732"/>
      <w:r>
        <w:rPr>
          <w:rFonts w:ascii="Times New Roman" w:hAnsi="Times New Roman" w:eastAsia="黑体"/>
          <w:b/>
          <w:color w:val="000000"/>
          <w:sz w:val="24"/>
        </w:rPr>
        <w:t>9.2 依赖</w:t>
      </w:r>
      <w:bookmarkEnd w:id="66"/>
    </w:p>
    <w:p w14:paraId="39DA927C">
      <w:pPr>
        <w:spacing w:before="0" w:after="0" w:line="360" w:lineRule="auto"/>
      </w:pPr>
      <w:r>
        <w:rPr>
          <w:rFonts w:ascii="Times New Roman" w:hAnsi="Times New Roman" w:eastAsia="宋体"/>
          <w:b w:val="0"/>
          <w:color w:val="000000"/>
          <w:sz w:val="24"/>
        </w:rPr>
        <w:t>多模态大模型 API：依赖其可用性、限流策略与返回格式稳定性，已设计 8 秒超时 + 重试 1 次与规则兜底（表 3-1）。</w:t>
      </w:r>
    </w:p>
    <w:p w14:paraId="4998010F">
      <w:pPr>
        <w:spacing w:before="0" w:after="0" w:line="360" w:lineRule="auto"/>
      </w:pPr>
      <w:r>
        <w:rPr>
          <w:rFonts w:ascii="Times New Roman" w:hAnsi="Times New Roman" w:eastAsia="宋体"/>
          <w:b w:val="0"/>
          <w:color w:val="000000"/>
          <w:sz w:val="24"/>
        </w:rPr>
        <w:t>账号恢复通道：本期不依赖任何短信或邮件服务，注册与登录无外部通道依赖；代价是不提供自助找回，需部署文档中说明管理员重置流程。</w:t>
      </w:r>
    </w:p>
    <w:p w14:paraId="454793E7">
      <w:pPr>
        <w:spacing w:before="0" w:after="0" w:line="360" w:lineRule="auto"/>
      </w:pPr>
      <w:r>
        <w:rPr>
          <w:rFonts w:ascii="Times New Roman" w:hAnsi="Times New Roman" w:eastAsia="宋体"/>
          <w:b w:val="0"/>
          <w:color w:val="000000"/>
          <w:sz w:val="24"/>
        </w:rPr>
        <w:t>外部食物成分数据：本期实际采用 DFoodTJ-Nutr（density.xlsx，351 道中餐菜品，来源为 Aqua-Calc 与 Mint Health 公开数据），已按「每 100g」口径清洗入库；USDA FoodData Central 已完成资料盘点但未采用（西餐为主、英文条目，与中餐成品菜映射成本高，见 Q2 结论）。</w:t>
      </w:r>
    </w:p>
    <w:p w14:paraId="195463C7">
      <w:pPr>
        <w:spacing w:before="0" w:after="0" w:line="360" w:lineRule="auto"/>
      </w:pPr>
      <w:r>
        <w:rPr>
          <w:rFonts w:ascii="Times New Roman" w:hAnsi="Times New Roman" w:eastAsia="宋体"/>
          <w:b w:val="0"/>
          <w:color w:val="000000"/>
          <w:sz w:val="24"/>
        </w:rPr>
        <w:t>YOLOv8 与 PyTorch：依赖其版本兼容性与 CPU 推理性能，若部署环境无 GPU，需评估单次推理耗时是否满足 MI-03。（实测：CPU 环境下检测 P95 59.2 ms、分类 P95 21.0 ms，远低于 5 秒上限。）</w:t>
      </w:r>
    </w:p>
    <w:p w14:paraId="4F5B2744">
      <w:pPr>
        <w:pStyle w:val="3"/>
        <w:spacing w:line="288" w:lineRule="auto"/>
      </w:pPr>
      <w:bookmarkStart w:id="67" w:name="_Toc25550"/>
      <w:r>
        <w:rPr>
          <w:rFonts w:ascii="Times New Roman" w:hAnsi="Times New Roman" w:eastAsia="黑体"/>
          <w:b/>
          <w:color w:val="000000"/>
          <w:sz w:val="28"/>
        </w:rPr>
        <w:t>附录</w:t>
      </w:r>
      <w:bookmarkEnd w:id="67"/>
    </w:p>
    <w:p w14:paraId="008E9442">
      <w:pPr>
        <w:pStyle w:val="4"/>
        <w:spacing w:line="288" w:lineRule="auto"/>
      </w:pPr>
      <w:bookmarkStart w:id="68" w:name="_Toc32408"/>
      <w:r>
        <w:rPr>
          <w:rFonts w:ascii="Times New Roman" w:hAnsi="Times New Roman" w:eastAsia="黑体"/>
          <w:b/>
          <w:color w:val="000000"/>
          <w:sz w:val="24"/>
        </w:rPr>
        <w:t>附录 A 图示索引</w:t>
      </w:r>
      <w:bookmarkEnd w:id="68"/>
    </w:p>
    <w:p w14:paraId="17189668">
      <w:pPr>
        <w:keepNext/>
        <w:spacing w:before="120" w:after="60" w:line="240" w:lineRule="auto"/>
        <w:jc w:val="center"/>
      </w:pPr>
      <w:r>
        <w:rPr>
          <w:rFonts w:ascii="Times New Roman" w:hAnsi="Times New Roman" w:eastAsia="宋体"/>
          <w:b/>
          <w:color w:val="000000"/>
          <w:sz w:val="21"/>
        </w:rPr>
        <w:t>表 A-1 图示索引</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34"/>
        <w:gridCol w:w="4535"/>
        <w:gridCol w:w="2608"/>
      </w:tblGrid>
      <w:tr w14:paraId="3527BC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134" w:type="dxa"/>
            <w:tcBorders>
              <w:top w:val="single" w:color="000000" w:sz="12" w:space="0"/>
              <w:left w:val="nil"/>
              <w:bottom w:val="single" w:color="000000" w:sz="4" w:space="0"/>
              <w:right w:val="nil"/>
              <w:tl2br w:val="nil"/>
            </w:tcBorders>
            <w:shd w:val="clear" w:color="auto" w:fill="FFFFFF"/>
          </w:tcPr>
          <w:p w14:paraId="54B2C5C5">
            <w:pPr>
              <w:spacing w:before="0" w:after="0" w:line="240" w:lineRule="auto"/>
              <w:rPr>
                <w:b w:val="0"/>
                <w:color w:val="000000"/>
              </w:rPr>
            </w:pPr>
            <w:r>
              <w:rPr>
                <w:rFonts w:ascii="Times New Roman" w:hAnsi="Times New Roman" w:eastAsia="宋体"/>
                <w:b w:val="0"/>
                <w:color w:val="000000"/>
                <w:sz w:val="21"/>
              </w:rPr>
              <w:t>编号</w:t>
            </w:r>
          </w:p>
        </w:tc>
        <w:tc>
          <w:tcPr>
            <w:tcW w:w="4535" w:type="dxa"/>
            <w:tcBorders>
              <w:top w:val="single" w:color="000000" w:sz="12" w:space="0"/>
              <w:left w:val="nil"/>
              <w:bottom w:val="single" w:color="000000" w:sz="4" w:space="0"/>
              <w:right w:val="nil"/>
            </w:tcBorders>
            <w:shd w:val="clear" w:color="auto" w:fill="FFFFFF"/>
          </w:tcPr>
          <w:p w14:paraId="7B95C935">
            <w:pPr>
              <w:spacing w:before="0" w:after="0" w:line="240" w:lineRule="auto"/>
              <w:rPr>
                <w:b w:val="0"/>
                <w:color w:val="000000"/>
              </w:rPr>
            </w:pPr>
            <w:r>
              <w:rPr>
                <w:rFonts w:ascii="Times New Roman" w:hAnsi="Times New Roman" w:eastAsia="宋体"/>
                <w:b w:val="0"/>
                <w:color w:val="000000"/>
                <w:sz w:val="21"/>
              </w:rPr>
              <w:t>图名</w:t>
            </w:r>
          </w:p>
        </w:tc>
        <w:tc>
          <w:tcPr>
            <w:tcW w:w="2608" w:type="dxa"/>
            <w:tcBorders>
              <w:top w:val="single" w:color="000000" w:sz="12" w:space="0"/>
              <w:left w:val="nil"/>
              <w:bottom w:val="single" w:color="000000" w:sz="4" w:space="0"/>
              <w:right w:val="nil"/>
            </w:tcBorders>
            <w:shd w:val="clear" w:color="auto" w:fill="FFFFFF"/>
          </w:tcPr>
          <w:p w14:paraId="0050C5ED">
            <w:pPr>
              <w:spacing w:before="0" w:after="0" w:line="240" w:lineRule="auto"/>
              <w:rPr>
                <w:b w:val="0"/>
                <w:color w:val="000000"/>
              </w:rPr>
            </w:pPr>
            <w:r>
              <w:rPr>
                <w:rFonts w:ascii="Times New Roman" w:hAnsi="Times New Roman" w:eastAsia="宋体"/>
                <w:b w:val="0"/>
                <w:color w:val="000000"/>
                <w:sz w:val="21"/>
              </w:rPr>
              <w:t>所在章节</w:t>
            </w:r>
          </w:p>
        </w:tc>
      </w:tr>
      <w:tr w14:paraId="65C61C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134" w:type="dxa"/>
            <w:tcBorders>
              <w:top w:val="single" w:color="000000" w:sz="4" w:space="0"/>
              <w:left w:val="nil"/>
              <w:bottom w:val="nil"/>
              <w:right w:val="nil"/>
            </w:tcBorders>
            <w:shd w:val="clear" w:color="auto" w:fill="FFFFFF"/>
          </w:tcPr>
          <w:p w14:paraId="4C88AEF4">
            <w:pPr>
              <w:spacing w:before="0" w:after="0" w:line="240" w:lineRule="auto"/>
              <w:rPr>
                <w:b w:val="0"/>
                <w:color w:val="000000"/>
              </w:rPr>
            </w:pPr>
            <w:r>
              <w:rPr>
                <w:rFonts w:ascii="Times New Roman" w:hAnsi="Times New Roman" w:eastAsia="宋体"/>
                <w:b w:val="0"/>
                <w:color w:val="000000"/>
                <w:sz w:val="21"/>
              </w:rPr>
              <w:t>图 4-1</w:t>
            </w:r>
          </w:p>
        </w:tc>
        <w:tc>
          <w:tcPr>
            <w:tcW w:w="4535" w:type="dxa"/>
            <w:tcBorders>
              <w:top w:val="single" w:color="000000" w:sz="4" w:space="0"/>
              <w:left w:val="nil"/>
              <w:bottom w:val="nil"/>
              <w:right w:val="nil"/>
            </w:tcBorders>
            <w:shd w:val="clear" w:color="auto" w:fill="FFFFFF"/>
          </w:tcPr>
          <w:p w14:paraId="72871042">
            <w:pPr>
              <w:spacing w:before="0" w:after="0" w:line="240" w:lineRule="auto"/>
              <w:rPr>
                <w:b w:val="0"/>
                <w:color w:val="000000"/>
              </w:rPr>
            </w:pPr>
            <w:r>
              <w:rPr>
                <w:rFonts w:ascii="Times New Roman" w:hAnsi="Times New Roman" w:eastAsia="宋体"/>
                <w:b w:val="0"/>
                <w:color w:val="000000"/>
                <w:sz w:val="21"/>
              </w:rPr>
              <w:t>前台（用户端 WebApp）用例图</w:t>
            </w:r>
          </w:p>
        </w:tc>
        <w:tc>
          <w:tcPr>
            <w:tcW w:w="2608" w:type="dxa"/>
            <w:tcBorders>
              <w:top w:val="single" w:color="000000" w:sz="4" w:space="0"/>
              <w:left w:val="nil"/>
              <w:bottom w:val="nil"/>
              <w:right w:val="nil"/>
            </w:tcBorders>
            <w:shd w:val="clear" w:color="auto" w:fill="FFFFFF"/>
          </w:tcPr>
          <w:p w14:paraId="41F1FD7A">
            <w:pPr>
              <w:spacing w:before="0" w:after="0" w:line="240" w:lineRule="auto"/>
              <w:rPr>
                <w:b w:val="0"/>
                <w:color w:val="000000"/>
              </w:rPr>
            </w:pPr>
            <w:r>
              <w:rPr>
                <w:rFonts w:ascii="Times New Roman" w:hAnsi="Times New Roman" w:eastAsia="宋体"/>
                <w:b w:val="0"/>
                <w:color w:val="000000"/>
                <w:sz w:val="21"/>
              </w:rPr>
              <w:t>第 4 章</w:t>
            </w:r>
          </w:p>
        </w:tc>
      </w:tr>
      <w:tr w14:paraId="273406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134" w:type="dxa"/>
            <w:tcBorders>
              <w:top w:val="nil"/>
              <w:left w:val="nil"/>
              <w:bottom w:val="single" w:color="000000" w:sz="12" w:space="0"/>
              <w:right w:val="nil"/>
            </w:tcBorders>
            <w:shd w:val="clear" w:color="auto" w:fill="FFFFFF"/>
          </w:tcPr>
          <w:p w14:paraId="1BA4350A">
            <w:pPr>
              <w:spacing w:before="0" w:after="0" w:line="240" w:lineRule="auto"/>
              <w:rPr>
                <w:b w:val="0"/>
                <w:color w:val="000000"/>
              </w:rPr>
            </w:pPr>
            <w:r>
              <w:rPr>
                <w:rFonts w:ascii="Times New Roman" w:hAnsi="Times New Roman" w:eastAsia="宋体"/>
                <w:b w:val="0"/>
                <w:color w:val="000000"/>
                <w:sz w:val="21"/>
              </w:rPr>
              <w:t>图 5-1</w:t>
            </w:r>
          </w:p>
        </w:tc>
        <w:tc>
          <w:tcPr>
            <w:tcW w:w="4535" w:type="dxa"/>
            <w:tcBorders>
              <w:top w:val="nil"/>
              <w:left w:val="nil"/>
              <w:bottom w:val="single" w:color="000000" w:sz="12" w:space="0"/>
              <w:right w:val="nil"/>
            </w:tcBorders>
            <w:shd w:val="clear" w:color="auto" w:fill="FFFFFF"/>
          </w:tcPr>
          <w:p w14:paraId="087C48FE">
            <w:pPr>
              <w:spacing w:before="0" w:after="0" w:line="240" w:lineRule="auto"/>
              <w:rPr>
                <w:b w:val="0"/>
                <w:color w:val="000000"/>
              </w:rPr>
            </w:pPr>
            <w:r>
              <w:rPr>
                <w:rFonts w:ascii="Times New Roman" w:hAnsi="Times New Roman" w:eastAsia="宋体"/>
                <w:b w:val="0"/>
                <w:color w:val="000000"/>
                <w:sz w:val="21"/>
              </w:rPr>
              <w:t>后台管理系统用例图</w:t>
            </w:r>
          </w:p>
        </w:tc>
        <w:tc>
          <w:tcPr>
            <w:tcW w:w="2608" w:type="dxa"/>
            <w:tcBorders>
              <w:top w:val="nil"/>
              <w:left w:val="nil"/>
              <w:bottom w:val="single" w:color="000000" w:sz="12" w:space="0"/>
              <w:right w:val="nil"/>
            </w:tcBorders>
            <w:shd w:val="clear" w:color="auto" w:fill="FFFFFF"/>
          </w:tcPr>
          <w:p w14:paraId="4C19FC26">
            <w:pPr>
              <w:spacing w:before="0" w:after="0" w:line="240" w:lineRule="auto"/>
              <w:rPr>
                <w:b w:val="0"/>
                <w:color w:val="000000"/>
              </w:rPr>
            </w:pPr>
            <w:r>
              <w:rPr>
                <w:rFonts w:ascii="Times New Roman" w:hAnsi="Times New Roman" w:eastAsia="宋体"/>
                <w:b w:val="0"/>
                <w:color w:val="000000"/>
                <w:sz w:val="21"/>
              </w:rPr>
              <w:t>第 5 章</w:t>
            </w:r>
          </w:p>
        </w:tc>
      </w:tr>
    </w:tbl>
    <w:p w14:paraId="0234629B">
      <w:pPr>
        <w:spacing w:after="120" w:line="240" w:lineRule="auto"/>
      </w:pPr>
    </w:p>
    <w:p w14:paraId="6CE86510">
      <w:pPr>
        <w:pStyle w:val="4"/>
        <w:spacing w:line="288" w:lineRule="auto"/>
      </w:pPr>
      <w:bookmarkStart w:id="69" w:name="_Toc26174"/>
      <w:r>
        <w:rPr>
          <w:rFonts w:ascii="Times New Roman" w:hAnsi="Times New Roman" w:eastAsia="黑体"/>
          <w:b/>
          <w:color w:val="000000"/>
          <w:sz w:val="24"/>
        </w:rPr>
        <w:t>附录 B 术语表</w:t>
      </w:r>
      <w:bookmarkEnd w:id="69"/>
    </w:p>
    <w:p w14:paraId="0C367961">
      <w:pPr>
        <w:keepNext/>
        <w:spacing w:before="120" w:after="60" w:line="240" w:lineRule="auto"/>
        <w:jc w:val="center"/>
      </w:pPr>
      <w:r>
        <w:rPr>
          <w:rFonts w:ascii="Times New Roman" w:hAnsi="Times New Roman" w:eastAsia="宋体"/>
          <w:b/>
          <w:color w:val="000000"/>
          <w:sz w:val="21"/>
        </w:rPr>
        <w:t>表 B-1 术语表</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68"/>
        <w:gridCol w:w="6009"/>
      </w:tblGrid>
      <w:tr w14:paraId="14042F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268" w:type="dxa"/>
            <w:tcBorders>
              <w:top w:val="single" w:color="000000" w:sz="12" w:space="0"/>
              <w:left w:val="nil"/>
              <w:bottom w:val="single" w:color="000000" w:sz="4" w:space="0"/>
              <w:right w:val="nil"/>
              <w:tl2br w:val="nil"/>
            </w:tcBorders>
            <w:shd w:val="clear" w:color="auto" w:fill="FFFFFF"/>
          </w:tcPr>
          <w:p w14:paraId="4B60F0B1">
            <w:pPr>
              <w:spacing w:before="0" w:after="0" w:line="240" w:lineRule="auto"/>
              <w:rPr>
                <w:b w:val="0"/>
                <w:color w:val="000000"/>
              </w:rPr>
            </w:pPr>
            <w:r>
              <w:rPr>
                <w:rFonts w:ascii="Times New Roman" w:hAnsi="Times New Roman" w:eastAsia="宋体"/>
                <w:b w:val="0"/>
                <w:color w:val="000000"/>
                <w:sz w:val="21"/>
              </w:rPr>
              <w:t>术语</w:t>
            </w:r>
          </w:p>
        </w:tc>
        <w:tc>
          <w:tcPr>
            <w:tcW w:w="6009" w:type="dxa"/>
            <w:tcBorders>
              <w:top w:val="single" w:color="000000" w:sz="12" w:space="0"/>
              <w:left w:val="nil"/>
              <w:bottom w:val="single" w:color="000000" w:sz="4" w:space="0"/>
              <w:right w:val="nil"/>
            </w:tcBorders>
            <w:shd w:val="clear" w:color="auto" w:fill="FFFFFF"/>
          </w:tcPr>
          <w:p w14:paraId="03C6A77B">
            <w:pPr>
              <w:spacing w:before="0" w:after="0" w:line="240" w:lineRule="auto"/>
              <w:rPr>
                <w:b w:val="0"/>
                <w:color w:val="000000"/>
              </w:rPr>
            </w:pPr>
            <w:r>
              <w:rPr>
                <w:rFonts w:ascii="Times New Roman" w:hAnsi="Times New Roman" w:eastAsia="宋体"/>
                <w:b w:val="0"/>
                <w:color w:val="000000"/>
                <w:sz w:val="21"/>
              </w:rPr>
              <w:t>说明</w:t>
            </w:r>
          </w:p>
        </w:tc>
      </w:tr>
      <w:tr w14:paraId="6A41E5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8" w:type="dxa"/>
            <w:tcBorders>
              <w:top w:val="single" w:color="000000" w:sz="4" w:space="0"/>
              <w:left w:val="nil"/>
              <w:bottom w:val="nil"/>
              <w:right w:val="nil"/>
            </w:tcBorders>
            <w:shd w:val="clear" w:color="auto" w:fill="FFFFFF"/>
          </w:tcPr>
          <w:p w14:paraId="0E568798">
            <w:pPr>
              <w:spacing w:before="0" w:after="0" w:line="240" w:lineRule="auto"/>
              <w:rPr>
                <w:b w:val="0"/>
                <w:color w:val="000000"/>
              </w:rPr>
            </w:pPr>
            <w:r>
              <w:rPr>
                <w:rFonts w:ascii="Times New Roman" w:hAnsi="Times New Roman" w:eastAsia="宋体"/>
                <w:b w:val="0"/>
                <w:color w:val="000000"/>
                <w:sz w:val="21"/>
              </w:rPr>
              <w:t>Top-3 准确率</w:t>
            </w:r>
          </w:p>
        </w:tc>
        <w:tc>
          <w:tcPr>
            <w:tcW w:w="6009" w:type="dxa"/>
            <w:tcBorders>
              <w:top w:val="single" w:color="000000" w:sz="4" w:space="0"/>
              <w:left w:val="nil"/>
              <w:bottom w:val="nil"/>
              <w:right w:val="nil"/>
            </w:tcBorders>
            <w:shd w:val="clear" w:color="auto" w:fill="FFFFFF"/>
          </w:tcPr>
          <w:p w14:paraId="5ECFAB41">
            <w:pPr>
              <w:spacing w:before="0" w:after="0" w:line="240" w:lineRule="auto"/>
              <w:rPr>
                <w:b w:val="0"/>
                <w:color w:val="000000"/>
              </w:rPr>
            </w:pPr>
            <w:r>
              <w:rPr>
                <w:rFonts w:ascii="Times New Roman" w:hAnsi="Times New Roman" w:eastAsia="宋体"/>
                <w:b w:val="0"/>
                <w:color w:val="000000"/>
                <w:sz w:val="21"/>
              </w:rPr>
              <w:t>识别结果前 3 名候选中包含正确菜品的比例，口径见 MI-01</w:t>
            </w:r>
          </w:p>
        </w:tc>
      </w:tr>
      <w:tr w14:paraId="6DF430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8" w:type="dxa"/>
            <w:tcBorders>
              <w:top w:val="nil"/>
              <w:left w:val="nil"/>
              <w:bottom w:val="nil"/>
              <w:right w:val="nil"/>
            </w:tcBorders>
            <w:shd w:val="clear" w:color="auto" w:fill="FFFFFF"/>
          </w:tcPr>
          <w:p w14:paraId="6AAC06E4">
            <w:pPr>
              <w:spacing w:before="0" w:after="0" w:line="240" w:lineRule="auto"/>
              <w:rPr>
                <w:b w:val="0"/>
                <w:color w:val="000000"/>
              </w:rPr>
            </w:pPr>
            <w:r>
              <w:rPr>
                <w:rFonts w:ascii="Times New Roman" w:hAnsi="Times New Roman" w:eastAsia="宋体"/>
                <w:b w:val="0"/>
                <w:color w:val="000000"/>
                <w:sz w:val="21"/>
              </w:rPr>
              <w:t>核心检测菜品（10 类）</w:t>
            </w:r>
          </w:p>
        </w:tc>
        <w:tc>
          <w:tcPr>
            <w:tcW w:w="6009" w:type="dxa"/>
            <w:tcBorders>
              <w:top w:val="nil"/>
              <w:left w:val="nil"/>
              <w:bottom w:val="nil"/>
              <w:right w:val="nil"/>
            </w:tcBorders>
            <w:shd w:val="clear" w:color="auto" w:fill="FFFFFF"/>
          </w:tcPr>
          <w:p>
            <w:r>
              <w:t>模型覆盖的 10 类高频菜品：米饭、馒头、饺子、红烧肉、青椒肉丝、西红柿炒鸡蛋、清蒸鲈鱼、麻婆豆腐、蚝油西兰花、冬瓜汤；清单见表 7-1 说明，其余 341 类由人工补录</w:t>
            </w:r>
          </w:p>
        </w:tc>
      </w:tr>
      <w:tr w14:paraId="6DF430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8" w:type="dxa"/>
            <w:tcBorders>
              <w:top w:val="nil"/>
              <w:left w:val="nil"/>
              <w:bottom w:val="nil"/>
              <w:right w:val="nil"/>
            </w:tcBorders>
            <w:shd w:val="clear" w:color="auto" w:fill="FFFFFF"/>
          </w:tcPr>
          <w:p>
            <w:r>
              <w:t>三态重量来源</w:t>
            </w:r>
          </w:p>
        </w:tc>
        <w:tc>
          <w:tcPr>
            <w:tcW w:w="6009" w:type="dxa"/>
            <w:tcBorders>
              <w:top w:val="nil"/>
              <w:left w:val="nil"/>
              <w:bottom w:val="nil"/>
              <w:right w:val="nil"/>
            </w:tcBorders>
            <w:shd w:val="clear" w:color="auto" w:fill="FFFFFF"/>
          </w:tcPr>
          <w:p>
            <w:r>
              <w:t>user_input（用户称重）/ portion_reference（份量参考）/ model_estimate（模型估算）；估算值不得表述为称重值，检测框面积不得直接换算为重量</w:t>
            </w:r>
          </w:p>
        </w:tc>
      </w:tr>
      <w:tr w14:paraId="6DF430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8" w:type="dxa"/>
            <w:tcBorders>
              <w:top w:val="nil"/>
              <w:left w:val="nil"/>
              <w:bottom w:val="nil"/>
              <w:right w:val="nil"/>
            </w:tcBorders>
            <w:shd w:val="clear" w:color="auto" w:fill="FFFFFF"/>
          </w:tcPr>
          <w:p>
            <w:r>
              <w:t>合成检测数据</w:t>
            </w:r>
          </w:p>
        </w:tc>
        <w:tc>
          <w:tcPr>
            <w:tcW w:w="6009" w:type="dxa"/>
            <w:tcBorders>
              <w:top w:val="nil"/>
              <w:left w:val="nil"/>
              <w:bottom w:val="nil"/>
              <w:right w:val="nil"/>
            </w:tcBorders>
            <w:shd w:val="clear" w:color="auto" w:fill="FFFFFF"/>
          </w:tcPr>
          <w:p>
            <w:r>
              <w:t>由单菜品图拼贴生成的多菜品训练图像，真值框来自粘贴坐标；用于缺少真实标注时的替代方案，其指标为合成域上限，不代表真实多菜品照片性能</w:t>
            </w:r>
          </w:p>
        </w:tc>
      </w:tr>
      <w:tr w14:paraId="66B552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8" w:type="dxa"/>
            <w:tcBorders>
              <w:top w:val="nil"/>
              <w:left w:val="nil"/>
              <w:bottom w:val="nil"/>
              <w:right w:val="nil"/>
            </w:tcBorders>
            <w:shd w:val="clear" w:color="auto" w:fill="FFFFFF"/>
          </w:tcPr>
          <w:p w14:paraId="713138D1">
            <w:pPr>
              <w:spacing w:before="0" w:after="0" w:line="240" w:lineRule="auto"/>
              <w:rPr>
                <w:b w:val="0"/>
                <w:color w:val="000000"/>
              </w:rPr>
            </w:pPr>
            <w:r>
              <w:rPr>
                <w:rFonts w:ascii="Times New Roman" w:hAnsi="Times New Roman" w:eastAsia="宋体"/>
                <w:b w:val="0"/>
                <w:color w:val="000000"/>
                <w:sz w:val="21"/>
              </w:rPr>
              <w:t>份量基准</w:t>
            </w:r>
          </w:p>
        </w:tc>
        <w:tc>
          <w:tcPr>
            <w:tcW w:w="6009" w:type="dxa"/>
            <w:tcBorders>
              <w:top w:val="nil"/>
              <w:left w:val="nil"/>
              <w:bottom w:val="nil"/>
              <w:right w:val="nil"/>
            </w:tcBorders>
            <w:shd w:val="clear" w:color="auto" w:fill="FFFFFF"/>
          </w:tcPr>
          <w:p w14:paraId="479FF151">
            <w:pPr>
              <w:spacing w:before="0" w:after="0" w:line="240" w:lineRule="auto"/>
              <w:rPr>
                <w:b w:val="0"/>
                <w:color w:val="000000"/>
              </w:rPr>
            </w:pPr>
            <w:r>
              <w:rPr>
                <w:rFonts w:ascii="Times New Roman" w:hAnsi="Times New Roman" w:eastAsia="宋体"/>
                <w:b w:val="0"/>
                <w:color w:val="000000"/>
                <w:sz w:val="21"/>
              </w:rPr>
              <w:t>某菜品的单位份量（如「1 碗」「100g」）及其对应克数与热量</w:t>
            </w:r>
          </w:p>
        </w:tc>
      </w:tr>
      <w:tr w14:paraId="46FD70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8" w:type="dxa"/>
            <w:tcBorders>
              <w:top w:val="nil"/>
              <w:left w:val="nil"/>
              <w:bottom w:val="nil"/>
              <w:right w:val="nil"/>
            </w:tcBorders>
            <w:shd w:val="clear" w:color="auto" w:fill="FFFFFF"/>
          </w:tcPr>
          <w:p w14:paraId="41EAC8E7">
            <w:pPr>
              <w:spacing w:before="0" w:after="0" w:line="240" w:lineRule="auto"/>
              <w:rPr>
                <w:b w:val="0"/>
                <w:color w:val="000000"/>
              </w:rPr>
            </w:pPr>
            <w:r>
              <w:rPr>
                <w:rFonts w:ascii="Times New Roman" w:hAnsi="Times New Roman" w:eastAsia="宋体"/>
                <w:b w:val="0"/>
                <w:color w:val="000000"/>
                <w:sz w:val="21"/>
              </w:rPr>
              <w:t>整餐估算与子项拆分</w:t>
            </w:r>
          </w:p>
        </w:tc>
        <w:tc>
          <w:tcPr>
            <w:tcW w:w="6009" w:type="dxa"/>
            <w:tcBorders>
              <w:top w:val="nil"/>
              <w:left w:val="nil"/>
              <w:bottom w:val="nil"/>
              <w:right w:val="nil"/>
            </w:tcBorders>
            <w:shd w:val="clear" w:color="auto" w:fill="FFFFFF"/>
          </w:tcPr>
          <w:p w14:paraId="678C7EF7">
            <w:pPr>
              <w:spacing w:before="0" w:after="0" w:line="240" w:lineRule="auto"/>
              <w:rPr>
                <w:b w:val="0"/>
                <w:color w:val="000000"/>
              </w:rPr>
            </w:pPr>
            <w:r>
              <w:rPr>
                <w:rFonts w:ascii="Times New Roman" w:hAnsi="Times New Roman" w:eastAsia="宋体"/>
                <w:b w:val="0"/>
                <w:color w:val="000000"/>
                <w:sz w:val="21"/>
              </w:rPr>
              <w:t>由多模态大模型对一盘多菜品餐食一次性输出整餐营养总量与子项清单，替代独立拆分节点</w:t>
            </w:r>
          </w:p>
        </w:tc>
      </w:tr>
      <w:tr w14:paraId="0BEE80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8" w:type="dxa"/>
            <w:tcBorders>
              <w:top w:val="nil"/>
              <w:left w:val="nil"/>
              <w:bottom w:val="nil"/>
              <w:right w:val="nil"/>
            </w:tcBorders>
            <w:shd w:val="clear" w:color="auto" w:fill="FFFFFF"/>
          </w:tcPr>
          <w:p w14:paraId="4B26EED6">
            <w:pPr>
              <w:spacing w:before="0" w:after="0" w:line="240" w:lineRule="auto"/>
              <w:rPr>
                <w:b w:val="0"/>
                <w:color w:val="000000"/>
              </w:rPr>
            </w:pPr>
            <w:r>
              <w:rPr>
                <w:rFonts w:ascii="Times New Roman" w:hAnsi="Times New Roman" w:eastAsia="宋体"/>
                <w:b w:val="0"/>
                <w:color w:val="000000"/>
                <w:sz w:val="21"/>
              </w:rPr>
              <w:t>记录归属日（record_date）</w:t>
            </w:r>
          </w:p>
        </w:tc>
        <w:tc>
          <w:tcPr>
            <w:tcW w:w="6009" w:type="dxa"/>
            <w:tcBorders>
              <w:top w:val="nil"/>
              <w:left w:val="nil"/>
              <w:bottom w:val="nil"/>
              <w:right w:val="nil"/>
            </w:tcBorders>
            <w:shd w:val="clear" w:color="auto" w:fill="FFFFFF"/>
          </w:tcPr>
          <w:p w14:paraId="4857F1F0">
            <w:pPr>
              <w:spacing w:before="0" w:after="0" w:line="240" w:lineRule="auto"/>
              <w:rPr>
                <w:b w:val="0"/>
                <w:color w:val="000000"/>
              </w:rPr>
            </w:pPr>
            <w:r>
              <w:rPr>
                <w:rFonts w:ascii="Times New Roman" w:hAnsi="Times New Roman" w:eastAsia="宋体"/>
                <w:b w:val="0"/>
                <w:color w:val="000000"/>
                <w:sz w:val="21"/>
              </w:rPr>
              <w:t>记录按用户时区换算后所属的自然日，一切统计以此为准</w:t>
            </w:r>
          </w:p>
        </w:tc>
      </w:tr>
      <w:tr w14:paraId="007B35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8" w:type="dxa"/>
            <w:tcBorders>
              <w:top w:val="nil"/>
              <w:left w:val="nil"/>
              <w:bottom w:val="nil"/>
              <w:right w:val="nil"/>
            </w:tcBorders>
            <w:shd w:val="clear" w:color="auto" w:fill="FFFFFF"/>
          </w:tcPr>
          <w:p w14:paraId="543237A4">
            <w:pPr>
              <w:spacing w:before="0" w:after="0" w:line="240" w:lineRule="auto"/>
              <w:rPr>
                <w:b w:val="0"/>
                <w:color w:val="000000"/>
              </w:rPr>
            </w:pPr>
            <w:r>
              <w:rPr>
                <w:rFonts w:ascii="Times New Roman" w:hAnsi="Times New Roman" w:eastAsia="宋体"/>
                <w:b w:val="0"/>
                <w:color w:val="000000"/>
                <w:sz w:val="21"/>
              </w:rPr>
              <w:t>LangGraph</w:t>
            </w:r>
          </w:p>
        </w:tc>
        <w:tc>
          <w:tcPr>
            <w:tcW w:w="6009" w:type="dxa"/>
            <w:tcBorders>
              <w:top w:val="nil"/>
              <w:left w:val="nil"/>
              <w:bottom w:val="nil"/>
              <w:right w:val="nil"/>
            </w:tcBorders>
            <w:shd w:val="clear" w:color="auto" w:fill="FFFFFF"/>
          </w:tcPr>
          <w:p w14:paraId="00AD615C">
            <w:pPr>
              <w:spacing w:before="0" w:after="0" w:line="240" w:lineRule="auto"/>
              <w:rPr>
                <w:b w:val="0"/>
                <w:color w:val="000000"/>
              </w:rPr>
            </w:pPr>
            <w:r>
              <w:rPr>
                <w:rFonts w:ascii="Times New Roman" w:hAnsi="Times New Roman" w:eastAsia="宋体"/>
                <w:b w:val="0"/>
                <w:color w:val="000000"/>
                <w:sz w:val="21"/>
              </w:rPr>
              <w:t>用于编排多步识别—查询—分析—预警流程的 Agent 框架</w:t>
            </w:r>
          </w:p>
        </w:tc>
      </w:tr>
      <w:tr w14:paraId="1E6743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8" w:type="dxa"/>
            <w:tcBorders>
              <w:top w:val="nil"/>
              <w:left w:val="nil"/>
              <w:bottom w:val="nil"/>
              <w:right w:val="nil"/>
            </w:tcBorders>
            <w:shd w:val="clear" w:color="auto" w:fill="FFFFFF"/>
          </w:tcPr>
          <w:p w14:paraId="531A609C">
            <w:pPr>
              <w:spacing w:before="0" w:after="0" w:line="240" w:lineRule="auto"/>
              <w:rPr>
                <w:b w:val="0"/>
                <w:color w:val="000000"/>
              </w:rPr>
            </w:pPr>
            <w:r>
              <w:rPr>
                <w:rFonts w:ascii="Times New Roman" w:hAnsi="Times New Roman" w:eastAsia="宋体"/>
                <w:b w:val="0"/>
                <w:color w:val="000000"/>
                <w:sz w:val="21"/>
              </w:rPr>
              <w:t>列级加密</w:t>
            </w:r>
          </w:p>
        </w:tc>
        <w:tc>
          <w:tcPr>
            <w:tcW w:w="6009" w:type="dxa"/>
            <w:tcBorders>
              <w:top w:val="nil"/>
              <w:left w:val="nil"/>
              <w:bottom w:val="nil"/>
              <w:right w:val="nil"/>
            </w:tcBorders>
            <w:shd w:val="clear" w:color="auto" w:fill="FFFFFF"/>
          </w:tcPr>
          <w:p w14:paraId="29F85673">
            <w:pPr>
              <w:spacing w:before="0" w:after="0" w:line="240" w:lineRule="auto"/>
              <w:rPr>
                <w:b w:val="0"/>
                <w:color w:val="000000"/>
              </w:rPr>
            </w:pPr>
            <w:r>
              <w:rPr>
                <w:rFonts w:ascii="Times New Roman" w:hAnsi="Times New Roman" w:eastAsia="宋体"/>
                <w:b w:val="0"/>
                <w:color w:val="000000"/>
                <w:sz w:val="21"/>
              </w:rPr>
              <w:t>对指定字段单独加密后存入数据库，密钥与数据分离管理</w:t>
            </w:r>
          </w:p>
        </w:tc>
      </w:tr>
      <w:tr w14:paraId="6AE02E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8" w:type="dxa"/>
            <w:tcBorders>
              <w:top w:val="nil"/>
              <w:left w:val="nil"/>
              <w:bottom w:val="nil"/>
              <w:right w:val="nil"/>
            </w:tcBorders>
            <w:shd w:val="clear" w:color="auto" w:fill="FFFFFF"/>
          </w:tcPr>
          <w:p w14:paraId="40366A4B">
            <w:pPr>
              <w:spacing w:before="0" w:after="0" w:line="240" w:lineRule="auto"/>
              <w:rPr>
                <w:b w:val="0"/>
                <w:color w:val="000000"/>
              </w:rPr>
            </w:pPr>
            <w:r>
              <w:rPr>
                <w:rFonts w:ascii="Times New Roman" w:hAnsi="Times New Roman" w:eastAsia="宋体"/>
                <w:b w:val="0"/>
                <w:color w:val="000000"/>
                <w:sz w:val="21"/>
              </w:rPr>
              <w:t>RBAC</w:t>
            </w:r>
          </w:p>
        </w:tc>
        <w:tc>
          <w:tcPr>
            <w:tcW w:w="6009" w:type="dxa"/>
            <w:tcBorders>
              <w:top w:val="nil"/>
              <w:left w:val="nil"/>
              <w:bottom w:val="nil"/>
              <w:right w:val="nil"/>
            </w:tcBorders>
            <w:shd w:val="clear" w:color="auto" w:fill="FFFFFF"/>
          </w:tcPr>
          <w:p w14:paraId="106A65B1">
            <w:pPr>
              <w:spacing w:before="0" w:after="0" w:line="240" w:lineRule="auto"/>
              <w:rPr>
                <w:b w:val="0"/>
                <w:color w:val="000000"/>
              </w:rPr>
            </w:pPr>
            <w:r>
              <w:rPr>
                <w:rFonts w:ascii="Times New Roman" w:hAnsi="Times New Roman" w:eastAsia="宋体"/>
                <w:b w:val="0"/>
                <w:color w:val="000000"/>
                <w:sz w:val="21"/>
              </w:rPr>
              <w:t>基于角色的访问控制（本期未实现，列为未来扩展）</w:t>
            </w:r>
          </w:p>
        </w:tc>
      </w:tr>
      <w:tr w14:paraId="162116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8" w:type="dxa"/>
            <w:tcBorders>
              <w:top w:val="nil"/>
              <w:left w:val="nil"/>
              <w:bottom w:val="single" w:color="000000" w:sz="12" w:space="0"/>
              <w:right w:val="nil"/>
            </w:tcBorders>
            <w:shd w:val="clear" w:color="auto" w:fill="FFFFFF"/>
          </w:tcPr>
          <w:p w14:paraId="2FBA27C8">
            <w:pPr>
              <w:spacing w:before="0" w:after="0" w:line="240" w:lineRule="auto"/>
              <w:rPr>
                <w:b w:val="0"/>
                <w:color w:val="000000"/>
              </w:rPr>
            </w:pPr>
            <w:r>
              <w:rPr>
                <w:rFonts w:ascii="Times New Roman" w:hAnsi="Times New Roman" w:eastAsia="宋体"/>
                <w:b w:val="0"/>
                <w:color w:val="000000"/>
                <w:sz w:val="21"/>
              </w:rPr>
              <w:t>P0 / P1 / P2</w:t>
            </w:r>
          </w:p>
        </w:tc>
        <w:tc>
          <w:tcPr>
            <w:tcW w:w="6009" w:type="dxa"/>
            <w:tcBorders>
              <w:top w:val="nil"/>
              <w:left w:val="nil"/>
              <w:bottom w:val="single" w:color="000000" w:sz="12" w:space="0"/>
              <w:right w:val="nil"/>
            </w:tcBorders>
            <w:shd w:val="clear" w:color="auto" w:fill="FFFFFF"/>
          </w:tcPr>
          <w:p w14:paraId="4D6EDF0C">
            <w:pPr>
              <w:spacing w:before="0" w:after="0" w:line="240" w:lineRule="auto"/>
              <w:rPr>
                <w:b w:val="0"/>
                <w:color w:val="000000"/>
              </w:rPr>
            </w:pPr>
            <w:r>
              <w:rPr>
                <w:rFonts w:ascii="Times New Roman" w:hAnsi="Times New Roman" w:eastAsia="宋体"/>
                <w:b w:val="0"/>
                <w:color w:val="000000"/>
                <w:sz w:val="21"/>
              </w:rPr>
              <w:t>需求优先级，定义见 1.4.4</w:t>
            </w:r>
          </w:p>
        </w:tc>
      </w:tr>
    </w:tbl>
    <w:p w14:paraId="240E6C07">
      <w:pPr>
        <w:spacing w:after="120" w:line="240" w:lineRule="auto"/>
      </w:pPr>
    </w:p>
    <w:p w14:paraId="05E75D74">
      <w:pPr>
        <w:pStyle w:val="4"/>
        <w:spacing w:line="288" w:lineRule="auto"/>
      </w:pPr>
      <w:bookmarkStart w:id="70" w:name="_Toc28015"/>
      <w:r>
        <w:rPr>
          <w:rFonts w:ascii="Times New Roman" w:hAnsi="Times New Roman" w:eastAsia="黑体"/>
          <w:b/>
          <w:color w:val="000000"/>
          <w:sz w:val="24"/>
        </w:rPr>
        <w:t>附录 C 参考文档</w:t>
      </w:r>
      <w:bookmarkEnd w:id="70"/>
    </w:p>
    <w:p w14:paraId="5999C68A">
      <w:pPr>
        <w:keepNext/>
        <w:spacing w:before="120" w:after="60" w:line="240" w:lineRule="auto"/>
        <w:jc w:val="center"/>
      </w:pPr>
      <w:r>
        <w:rPr>
          <w:rFonts w:ascii="Times New Roman" w:hAnsi="Times New Roman" w:eastAsia="宋体"/>
          <w:b/>
          <w:color w:val="000000"/>
          <w:sz w:val="21"/>
        </w:rPr>
        <w:t>表 C-1 参考文档</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535"/>
        <w:gridCol w:w="3742"/>
      </w:tblGrid>
      <w:tr w14:paraId="3B169E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4535" w:type="dxa"/>
            <w:tcBorders>
              <w:top w:val="single" w:color="000000" w:sz="12" w:space="0"/>
              <w:left w:val="nil"/>
              <w:bottom w:val="single" w:color="000000" w:sz="4" w:space="0"/>
              <w:right w:val="nil"/>
              <w:tl2br w:val="nil"/>
            </w:tcBorders>
            <w:shd w:val="clear" w:color="auto" w:fill="FFFFFF"/>
          </w:tcPr>
          <w:p w14:paraId="6350648E">
            <w:pPr>
              <w:spacing w:before="0" w:after="0" w:line="240" w:lineRule="auto"/>
              <w:rPr>
                <w:b w:val="0"/>
                <w:color w:val="000000"/>
              </w:rPr>
            </w:pPr>
            <w:r>
              <w:rPr>
                <w:rFonts w:ascii="Times New Roman" w:hAnsi="Times New Roman" w:eastAsia="宋体"/>
                <w:b w:val="0"/>
                <w:color w:val="000000"/>
                <w:sz w:val="21"/>
              </w:rPr>
              <w:t>文档 / 来源</w:t>
            </w:r>
          </w:p>
        </w:tc>
        <w:tc>
          <w:tcPr>
            <w:tcW w:w="3742" w:type="dxa"/>
            <w:tcBorders>
              <w:top w:val="single" w:color="000000" w:sz="12" w:space="0"/>
              <w:left w:val="nil"/>
              <w:bottom w:val="single" w:color="000000" w:sz="4" w:space="0"/>
              <w:right w:val="nil"/>
            </w:tcBorders>
            <w:shd w:val="clear" w:color="auto" w:fill="FFFFFF"/>
          </w:tcPr>
          <w:p w14:paraId="6B1325CD">
            <w:pPr>
              <w:spacing w:before="0" w:after="0" w:line="240" w:lineRule="auto"/>
              <w:rPr>
                <w:b w:val="0"/>
                <w:color w:val="000000"/>
              </w:rPr>
            </w:pPr>
            <w:r>
              <w:rPr>
                <w:rFonts w:ascii="Times New Roman" w:hAnsi="Times New Roman" w:eastAsia="宋体"/>
                <w:b w:val="0"/>
                <w:color w:val="000000"/>
                <w:sz w:val="21"/>
              </w:rPr>
              <w:t>用途</w:t>
            </w:r>
          </w:p>
        </w:tc>
      </w:tr>
      <w:tr w14:paraId="037774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535" w:type="dxa"/>
            <w:tcBorders>
              <w:top w:val="single" w:color="000000" w:sz="4" w:space="0"/>
              <w:left w:val="nil"/>
              <w:bottom w:val="nil"/>
              <w:right w:val="nil"/>
            </w:tcBorders>
            <w:shd w:val="clear" w:color="auto" w:fill="FFFFFF"/>
          </w:tcPr>
          <w:p w14:paraId="486A75C9">
            <w:pPr>
              <w:spacing w:before="0" w:after="0" w:line="240" w:lineRule="auto"/>
              <w:rPr>
                <w:b w:val="0"/>
                <w:color w:val="000000"/>
              </w:rPr>
            </w:pPr>
            <w:r>
              <w:rPr>
                <w:rFonts w:ascii="Times New Roman" w:hAnsi="Times New Roman" w:eastAsia="宋体"/>
                <w:b w:val="0"/>
                <w:color w:val="000000"/>
                <w:sz w:val="21"/>
              </w:rPr>
              <w:t>《AI饮食记录营养分析助手项目任务书 V1.0.0》</w:t>
            </w:r>
          </w:p>
        </w:tc>
        <w:tc>
          <w:tcPr>
            <w:tcW w:w="3742" w:type="dxa"/>
            <w:tcBorders>
              <w:top w:val="single" w:color="000000" w:sz="4" w:space="0"/>
              <w:left w:val="nil"/>
              <w:bottom w:val="nil"/>
              <w:right w:val="nil"/>
            </w:tcBorders>
            <w:shd w:val="clear" w:color="auto" w:fill="FFFFFF"/>
          </w:tcPr>
          <w:p w14:paraId="300FF0CA">
            <w:pPr>
              <w:spacing w:before="0" w:after="0" w:line="240" w:lineRule="auto"/>
              <w:rPr>
                <w:b w:val="0"/>
                <w:color w:val="000000"/>
              </w:rPr>
            </w:pPr>
            <w:r>
              <w:rPr>
                <w:rFonts w:ascii="Times New Roman" w:hAnsi="Times New Roman" w:eastAsia="宋体"/>
                <w:b w:val="0"/>
                <w:color w:val="000000"/>
                <w:sz w:val="21"/>
              </w:rPr>
              <w:t>项目背景、目标、技术方案与任务分解的上位依据</w:t>
            </w:r>
          </w:p>
        </w:tc>
      </w:tr>
      <w:tr w14:paraId="037774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535" w:type="dxa"/>
            <w:tcBorders>
              <w:top w:val="single" w:color="000000" w:sz="4" w:space="0"/>
              <w:left w:val="nil"/>
              <w:bottom w:val="nil"/>
              <w:right w:val="nil"/>
            </w:tcBorders>
            <w:shd w:val="clear" w:color="auto" w:fill="FFFFFF"/>
          </w:tcPr>
          <w:p>
            <w:r>
              <w:t>DFood-TJ 中餐食物数据集与营养表（density.xlsx）</w:t>
            </w:r>
          </w:p>
        </w:tc>
        <w:tc>
          <w:tcPr>
            <w:tcW w:w="3742" w:type="dxa"/>
            <w:tcBorders>
              <w:top w:val="single" w:color="000000" w:sz="4" w:space="0"/>
              <w:left w:val="nil"/>
              <w:bottom w:val="nil"/>
              <w:right w:val="nil"/>
            </w:tcBorders>
            <w:shd w:val="clear" w:color="auto" w:fill="FFFFFF"/>
          </w:tcPr>
          <w:p>
            <w:r>
              <w:t>351 类中餐菜品图片与营养成分数据来源</w:t>
            </w:r>
          </w:p>
        </w:tc>
      </w:tr>
      <w:tr w14:paraId="2442FB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535" w:type="dxa"/>
            <w:tcBorders>
              <w:top w:val="nil"/>
              <w:left w:val="nil"/>
              <w:bottom w:val="nil"/>
              <w:right w:val="nil"/>
            </w:tcBorders>
            <w:shd w:val="clear" w:color="auto" w:fill="FFFFFF"/>
          </w:tcPr>
          <w:p w14:paraId="418E2AD6">
            <w:pPr>
              <w:spacing w:before="0" w:after="0" w:line="240" w:lineRule="auto"/>
              <w:rPr>
                <w:b w:val="0"/>
                <w:color w:val="000000"/>
              </w:rPr>
            </w:pPr>
            <w:r>
              <w:rPr>
                <w:rFonts w:ascii="Times New Roman" w:hAnsi="Times New Roman" w:eastAsia="宋体"/>
                <w:b w:val="0"/>
                <w:color w:val="000000"/>
                <w:sz w:val="21"/>
              </w:rPr>
              <w:t>《J4031711 专业实习_授课计划与系统开发实习方案》</w:t>
            </w:r>
          </w:p>
        </w:tc>
        <w:tc>
          <w:tcPr>
            <w:tcW w:w="3742" w:type="dxa"/>
            <w:tcBorders>
              <w:top w:val="nil"/>
              <w:left w:val="nil"/>
              <w:bottom w:val="nil"/>
              <w:right w:val="nil"/>
            </w:tcBorders>
            <w:shd w:val="clear" w:color="auto" w:fill="FFFFFF"/>
          </w:tcPr>
          <w:p w14:paraId="3FB80D61">
            <w:pPr>
              <w:spacing w:before="0" w:after="0" w:line="240" w:lineRule="auto"/>
              <w:rPr>
                <w:b w:val="0"/>
                <w:color w:val="000000"/>
              </w:rPr>
            </w:pPr>
            <w:r>
              <w:rPr>
                <w:rFonts w:ascii="Times New Roman" w:hAnsi="Times New Roman" w:eastAsia="宋体"/>
                <w:b w:val="0"/>
                <w:color w:val="000000"/>
                <w:sz w:val="21"/>
              </w:rPr>
              <w:t>文档规范与交付要求</w:t>
            </w:r>
          </w:p>
        </w:tc>
      </w:tr>
      <w:tr w14:paraId="2DE787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535" w:type="dxa"/>
            <w:tcBorders>
              <w:top w:val="nil"/>
              <w:left w:val="nil"/>
              <w:bottom w:val="nil"/>
              <w:right w:val="nil"/>
            </w:tcBorders>
            <w:shd w:val="clear" w:color="auto" w:fill="FFFFFF"/>
          </w:tcPr>
          <w:p w14:paraId="4D0BBD18">
            <w:pPr>
              <w:spacing w:before="0" w:after="0" w:line="240" w:lineRule="auto"/>
              <w:rPr>
                <w:b w:val="0"/>
                <w:color w:val="000000"/>
              </w:rPr>
            </w:pPr>
            <w:r>
              <w:rPr>
                <w:rFonts w:ascii="Times New Roman" w:hAnsi="Times New Roman" w:eastAsia="宋体"/>
                <w:b w:val="0"/>
                <w:color w:val="000000"/>
                <w:sz w:val="21"/>
              </w:rPr>
              <w:t>USDA FoodData Central（https://fdc.nal.usda.gov/）</w:t>
            </w:r>
          </w:p>
        </w:tc>
        <w:tc>
          <w:tcPr>
            <w:tcW w:w="3742" w:type="dxa"/>
            <w:tcBorders>
              <w:top w:val="nil"/>
              <w:left w:val="nil"/>
              <w:bottom w:val="nil"/>
              <w:right w:val="nil"/>
            </w:tcBorders>
            <w:shd w:val="clear" w:color="auto" w:fill="FFFFFF"/>
          </w:tcPr>
          <w:p w14:paraId="2AA5EA37">
            <w:pPr>
              <w:spacing w:before="0" w:after="0" w:line="240" w:lineRule="auto"/>
              <w:rPr>
                <w:b w:val="0"/>
                <w:color w:val="000000"/>
              </w:rPr>
            </w:pPr>
            <w:r>
              <w:rPr>
                <w:rFonts w:ascii="Times New Roman" w:hAnsi="Times New Roman" w:eastAsia="宋体"/>
                <w:b w:val="0"/>
                <w:color w:val="000000"/>
                <w:sz w:val="21"/>
              </w:rPr>
              <w:t>食物成分数据来源</w:t>
            </w:r>
          </w:p>
        </w:tc>
      </w:tr>
      <w:tr w14:paraId="298FC4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535" w:type="dxa"/>
            <w:tcBorders>
              <w:top w:val="nil"/>
              <w:left w:val="nil"/>
              <w:bottom w:val="nil"/>
              <w:right w:val="nil"/>
            </w:tcBorders>
            <w:shd w:val="clear" w:color="auto" w:fill="FFFFFF"/>
          </w:tcPr>
          <w:p w14:paraId="098DAEB5">
            <w:pPr>
              <w:spacing w:before="0" w:after="0" w:line="240" w:lineRule="auto"/>
              <w:rPr>
                <w:b w:val="0"/>
                <w:color w:val="000000"/>
              </w:rPr>
            </w:pPr>
            <w:r>
              <w:rPr>
                <w:rFonts w:ascii="Times New Roman" w:hAnsi="Times New Roman" w:eastAsia="宋体"/>
                <w:b w:val="0"/>
                <w:color w:val="000000"/>
                <w:sz w:val="21"/>
              </w:rPr>
              <w:t>少数派《用 AI 自动化饮食记录半年后，我选择了删掉一切》（https://sspai.com/post/108551）</w:t>
            </w:r>
          </w:p>
        </w:tc>
        <w:tc>
          <w:tcPr>
            <w:tcW w:w="3742" w:type="dxa"/>
            <w:tcBorders>
              <w:top w:val="nil"/>
              <w:left w:val="nil"/>
              <w:bottom w:val="nil"/>
              <w:right w:val="nil"/>
            </w:tcBorders>
            <w:shd w:val="clear" w:color="auto" w:fill="FFFFFF"/>
          </w:tcPr>
          <w:p w14:paraId="7B345522">
            <w:pPr>
              <w:spacing w:before="0" w:after="0" w:line="240" w:lineRule="auto"/>
              <w:rPr>
                <w:b w:val="0"/>
                <w:color w:val="000000"/>
              </w:rPr>
            </w:pPr>
            <w:r>
              <w:rPr>
                <w:rFonts w:ascii="Times New Roman" w:hAnsi="Times New Roman" w:eastAsia="宋体"/>
                <w:b w:val="0"/>
                <w:color w:val="000000"/>
                <w:sz w:val="21"/>
              </w:rPr>
              <w:t>需求调研参考：真实用户使用 AI 记录饮食后的放弃动因</w:t>
            </w:r>
          </w:p>
        </w:tc>
      </w:tr>
      <w:tr w14:paraId="23E435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535" w:type="dxa"/>
            <w:tcBorders>
              <w:top w:val="nil"/>
              <w:left w:val="nil"/>
              <w:bottom w:val="single" w:color="000000" w:sz="12" w:space="0"/>
              <w:right w:val="nil"/>
            </w:tcBorders>
            <w:shd w:val="clear" w:color="auto" w:fill="FFFFFF"/>
          </w:tcPr>
          <w:p w14:paraId="52AB9913">
            <w:pPr>
              <w:spacing w:before="0" w:after="0" w:line="240" w:lineRule="auto"/>
              <w:rPr>
                <w:b w:val="0"/>
                <w:color w:val="000000"/>
              </w:rPr>
            </w:pPr>
            <w:r>
              <w:rPr>
                <w:rFonts w:ascii="Times New Roman" w:hAnsi="Times New Roman" w:eastAsia="宋体"/>
                <w:b w:val="0"/>
                <w:color w:val="000000"/>
                <w:sz w:val="21"/>
              </w:rPr>
              <w:t>《中华人民共和国个人信息保护法》《数据安全法》《互联网信息服务深度合成管理规定》《生成式人工智能服务管理暂行办法》</w:t>
            </w:r>
          </w:p>
        </w:tc>
        <w:tc>
          <w:tcPr>
            <w:tcW w:w="3742" w:type="dxa"/>
            <w:tcBorders>
              <w:top w:val="nil"/>
              <w:left w:val="nil"/>
              <w:bottom w:val="single" w:color="000000" w:sz="12" w:space="0"/>
              <w:right w:val="nil"/>
            </w:tcBorders>
            <w:shd w:val="clear" w:color="auto" w:fill="FFFFFF"/>
          </w:tcPr>
          <w:p w14:paraId="13652385">
            <w:pPr>
              <w:spacing w:before="0" w:after="0" w:line="240" w:lineRule="auto"/>
              <w:rPr>
                <w:b w:val="0"/>
                <w:color w:val="000000"/>
              </w:rPr>
            </w:pPr>
            <w:r>
              <w:rPr>
                <w:rFonts w:ascii="Times New Roman" w:hAnsi="Times New Roman" w:eastAsia="宋体"/>
                <w:b w:val="0"/>
                <w:color w:val="000000"/>
                <w:sz w:val="21"/>
              </w:rPr>
              <w:t>合规依据</w:t>
            </w:r>
          </w:p>
        </w:tc>
      </w:tr>
    </w:tbl>
    <w:p w14:paraId="644A18B0">
      <w:pPr>
        <w:spacing w:after="120" w:line="240" w:lineRule="auto"/>
      </w:pPr>
    </w:p>
    <w:p>
      <w:r>
        <w:t>识别链路以分类模型输出的 Top-3 为菜品判定依据，检测框仅用于一图多菜的切分；模型未覆盖的菜品走人工补录分支，并在界面标注识别状态（ok / empty / low_confidence）。营养计算必须按 food_id 精确查询营养库，重量须带三态来源标注，检测框面积不得直接换算为重量。</w:t>
      </w:r>
    </w:p>
    <w:sectPr>
      <w:footerReference r:id="rId5" w:type="default"/>
      <w:pgSz w:w="11906" w:h="16838"/>
      <w:pgMar w:top="1440" w:right="1797" w:bottom="1440" w:left="1797"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Noto Serif HK">
    <w:altName w:val="PMingLiU-ExtB"/>
    <w:panose1 w:val="02020200000000000000"/>
    <w:charset w:val="88"/>
    <w:family w:val="auto"/>
    <w:pitch w:val="default"/>
    <w:sig w:usb0="00000000" w:usb1="00000000" w:usb2="00000016" w:usb3="00000000" w:csb0="60120107"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FFont-Family"/>
    <w:panose1 w:val="00000000000000000000"/>
    <w:charset w:val="00"/>
    <w:family w:val="auto"/>
    <w:pitch w:val="default"/>
    <w:sig w:usb0="00000000" w:usb1="00000000" w:usb2="00000000" w:usb3="00000000" w:csb0="00000000" w:csb1="00000000"/>
  </w:font>
  <w:font w:name="FFont-Family">
    <w:panose1 w:val="02000509000000000000"/>
    <w:charset w:val="00"/>
    <w:family w:val="auto"/>
    <w:pitch w:val="default"/>
    <w:sig w:usb0="00000001"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2704C8C">
    <w:pPr>
      <w:pStyle w:val="25"/>
      <w:spacing w:line="240" w:lineRule="auto"/>
      <w:jc w:val="center"/>
    </w:pPr>
    <w:r>
      <w:rPr>
        <w:rFonts w:ascii="Times New Roman" w:hAnsi="Times New Roman" w:eastAsia="宋体"/>
        <w:b w:val="0"/>
        <w:color w:val="000000"/>
        <w:sz w:val="21"/>
      </w:rPr>
      <w:t xml:space="preserve">第 </w:t>
    </w:r>
    <w:r>
      <w:rPr>
        <w:rFonts w:ascii="Times New Roman" w:hAnsi="Times New Roman" w:eastAsia="宋体"/>
        <w:b w:val="0"/>
        <w:color w:val="000000"/>
        <w:sz w:val="21"/>
      </w:rPr>
      <w:fldChar w:fldCharType="begin"/>
    </w:r>
    <w:r>
      <w:rPr>
        <w:rFonts w:ascii="Times New Roman" w:hAnsi="Times New Roman" w:eastAsia="宋体"/>
        <w:b w:val="0"/>
        <w:color w:val="000000"/>
        <w:sz w:val="21"/>
      </w:rPr>
      <w:instrText xml:space="preserve"> PAGE </w:instrText>
    </w:r>
    <w:r>
      <w:rPr>
        <w:rFonts w:ascii="Times New Roman" w:hAnsi="Times New Roman" w:eastAsia="宋体"/>
        <w:b w:val="0"/>
        <w:color w:val="000000"/>
        <w:sz w:val="21"/>
      </w:rPr>
      <w:fldChar w:fldCharType="end"/>
    </w:r>
    <w:r>
      <w:rPr>
        <w:rFonts w:ascii="Times New Roman" w:hAnsi="Times New Roman" w:eastAsia="宋体"/>
        <w:b w:val="0"/>
        <w:color w:val="000000"/>
        <w:sz w:val="21"/>
      </w:rP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9"/>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3403BE4"/>
    <w:rsid w:val="24510B3F"/>
    <w:rsid w:val="55973416"/>
    <w:rsid w:val="56813D1C"/>
    <w:rsid w:val="5B772217"/>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360" w:lineRule="auto"/>
    </w:pPr>
    <w:rPr>
      <w:rFonts w:ascii="Times New Roman" w:hAnsi="Times New Roman" w:eastAsia="宋体" w:cstheme="minorBidi"/>
      <w:sz w:val="24"/>
      <w:szCs w:val="22"/>
      <w:lang w:val="en-US" w:eastAsia="en-US" w:bidi="ar-SA"/>
    </w:rPr>
  </w:style>
  <w:style w:type="paragraph" w:styleId="3">
    <w:name w:val="heading 1"/>
    <w:basedOn w:val="1"/>
    <w:next w:val="1"/>
    <w:link w:val="141"/>
    <w:qFormat/>
    <w:uiPriority w:val="9"/>
    <w:pPr>
      <w:keepNext/>
      <w:keepLines/>
      <w:spacing w:before="240" w:after="120" w:line="288" w:lineRule="auto"/>
      <w:outlineLvl w:val="0"/>
    </w:pPr>
    <w:rPr>
      <w:rFonts w:ascii="Times New Roman" w:hAnsi="Times New Roman" w:eastAsia="黑体"/>
      <w:b/>
      <w:bCs/>
      <w:color w:val="000000"/>
      <w:sz w:val="28"/>
      <w:szCs w:val="28"/>
    </w:rPr>
  </w:style>
  <w:style w:type="paragraph" w:styleId="4">
    <w:name w:val="heading 2"/>
    <w:basedOn w:val="1"/>
    <w:next w:val="1"/>
    <w:link w:val="142"/>
    <w:unhideWhenUsed/>
    <w:qFormat/>
    <w:uiPriority w:val="9"/>
    <w:pPr>
      <w:keepNext/>
      <w:keepLines/>
      <w:spacing w:before="160" w:after="80" w:line="288" w:lineRule="auto"/>
      <w:outlineLvl w:val="1"/>
    </w:pPr>
    <w:rPr>
      <w:rFonts w:ascii="Times New Roman" w:hAnsi="Times New Roman" w:eastAsia="黑体"/>
      <w:b/>
      <w:bCs/>
      <w:color w:val="000000"/>
      <w:sz w:val="24"/>
      <w:szCs w:val="26"/>
    </w:rPr>
  </w:style>
  <w:style w:type="paragraph" w:styleId="5">
    <w:name w:val="heading 3"/>
    <w:basedOn w:val="1"/>
    <w:next w:val="1"/>
    <w:link w:val="143"/>
    <w:unhideWhenUsed/>
    <w:qFormat/>
    <w:uiPriority w:val="9"/>
    <w:pPr>
      <w:keepNext/>
      <w:keepLines/>
      <w:spacing w:before="120" w:after="60" w:line="288" w:lineRule="auto"/>
      <w:outlineLvl w:val="2"/>
    </w:pPr>
    <w:rPr>
      <w:rFonts w:ascii="Times New Roman" w:hAnsi="Times New Roman" w:eastAsia="宋体"/>
      <w:b/>
      <w:bCs/>
      <w:color w:val="000000"/>
      <w:sz w:val="24"/>
    </w:rPr>
  </w:style>
  <w:style w:type="paragraph" w:styleId="6">
    <w:name w:val="heading 4"/>
    <w:basedOn w:val="1"/>
    <w:next w:val="1"/>
    <w:link w:val="153"/>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4"/>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5"/>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6"/>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7"/>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8"/>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5">
    <w:name w:val="Default Paragraph Font"/>
    <w:semiHidden/>
    <w:unhideWhenUsed/>
    <w:uiPriority w:val="1"/>
  </w:style>
  <w:style w:type="table" w:default="1" w:styleId="35">
    <w:name w:val="Normal Table"/>
    <w:semiHidden/>
    <w:unhideWhenUsed/>
    <w:uiPriority w:val="99"/>
    <w:tblPr>
      <w:tblCellMar>
        <w:top w:w="0" w:type="dxa"/>
        <w:left w:w="108" w:type="dxa"/>
        <w:bottom w:w="0" w:type="dxa"/>
        <w:right w:w="108" w:type="dxa"/>
      </w:tblCellMar>
    </w:tblPr>
  </w:style>
  <w:style w:type="paragraph" w:styleId="2">
    <w:name w:val="macro"/>
    <w:link w:val="150"/>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9"/>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7"/>
    <w:unhideWhenUsed/>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toc 3"/>
    <w:basedOn w:val="1"/>
    <w:next w:val="1"/>
    <w:semiHidden/>
    <w:unhideWhenUsed/>
    <w:uiPriority w:val="39"/>
    <w:pPr>
      <w:ind w:left="840" w:leftChars="400"/>
    </w:pPr>
  </w:style>
  <w:style w:type="paragraph" w:styleId="25">
    <w:name w:val="footer"/>
    <w:basedOn w:val="1"/>
    <w:link w:val="139"/>
    <w:unhideWhenUsed/>
    <w:uiPriority w:val="99"/>
    <w:pPr>
      <w:tabs>
        <w:tab w:val="center" w:pos="4680"/>
        <w:tab w:val="right" w:pos="9360"/>
      </w:tabs>
      <w:spacing w:after="0" w:line="240" w:lineRule="auto"/>
    </w:pPr>
  </w:style>
  <w:style w:type="paragraph" w:styleId="26">
    <w:name w:val="header"/>
    <w:basedOn w:val="1"/>
    <w:link w:val="138"/>
    <w:unhideWhenUsed/>
    <w:uiPriority w:val="99"/>
    <w:pPr>
      <w:tabs>
        <w:tab w:val="center" w:pos="4680"/>
        <w:tab w:val="right" w:pos="9360"/>
      </w:tabs>
      <w:spacing w:after="0" w:line="240" w:lineRule="auto"/>
    </w:pPr>
  </w:style>
  <w:style w:type="paragraph" w:styleId="27">
    <w:name w:val="toc 1"/>
    <w:basedOn w:val="1"/>
    <w:next w:val="1"/>
    <w:semiHidden/>
    <w:unhideWhenUsed/>
    <w:uiPriority w:val="39"/>
  </w:style>
  <w:style w:type="paragraph" w:styleId="28">
    <w:name w:val="Subtitle"/>
    <w:basedOn w:val="1"/>
    <w:next w:val="1"/>
    <w:link w:val="145"/>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9">
    <w:name w:val="List"/>
    <w:basedOn w:val="1"/>
    <w:unhideWhenUsed/>
    <w:qFormat/>
    <w:uiPriority w:val="99"/>
    <w:pPr>
      <w:ind w:left="360" w:hanging="360"/>
      <w:contextualSpacing/>
    </w:pPr>
  </w:style>
  <w:style w:type="paragraph" w:styleId="30">
    <w:name w:val="toc 2"/>
    <w:basedOn w:val="1"/>
    <w:next w:val="1"/>
    <w:semiHidden/>
    <w:unhideWhenUsed/>
    <w:uiPriority w:val="39"/>
    <w:pPr>
      <w:ind w:left="420" w:leftChars="200"/>
    </w:pPr>
  </w:style>
  <w:style w:type="paragraph" w:styleId="31">
    <w:name w:val="Body Text 2"/>
    <w:basedOn w:val="1"/>
    <w:link w:val="148"/>
    <w:unhideWhenUsed/>
    <w:uiPriority w:val="99"/>
    <w:pPr>
      <w:spacing w:after="120" w:line="480" w:lineRule="auto"/>
    </w:pPr>
  </w:style>
  <w:style w:type="paragraph" w:styleId="32">
    <w:name w:val="List Continue 2"/>
    <w:basedOn w:val="1"/>
    <w:unhideWhenUsed/>
    <w:uiPriority w:val="99"/>
    <w:pPr>
      <w:spacing w:after="120"/>
      <w:ind w:left="720"/>
      <w:contextualSpacing/>
    </w:pPr>
  </w:style>
  <w:style w:type="paragraph" w:styleId="33">
    <w:name w:val="List Continue 3"/>
    <w:basedOn w:val="1"/>
    <w:unhideWhenUsed/>
    <w:uiPriority w:val="99"/>
    <w:pPr>
      <w:spacing w:after="120"/>
      <w:ind w:left="1080"/>
      <w:contextualSpacing/>
    </w:pPr>
  </w:style>
  <w:style w:type="paragraph" w:styleId="34">
    <w:name w:val="Title"/>
    <w:basedOn w:val="1"/>
    <w:next w:val="1"/>
    <w:link w:val="144"/>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6">
    <w:name w:val="Table Grid"/>
    <w:basedOn w:val="35"/>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7">
    <w:name w:val="Light Shading"/>
    <w:basedOn w:val="35"/>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35"/>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35"/>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35"/>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35"/>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35"/>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35"/>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35"/>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35"/>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35"/>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35"/>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35"/>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35"/>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35"/>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35"/>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35"/>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35"/>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35"/>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35"/>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35"/>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35"/>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35"/>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35"/>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35"/>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35"/>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35"/>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35"/>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35"/>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35"/>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35"/>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35"/>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35"/>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35"/>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35"/>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35"/>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35"/>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35"/>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35"/>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35"/>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35"/>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35"/>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35"/>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35"/>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35"/>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35"/>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35"/>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35"/>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35"/>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35"/>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35"/>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35"/>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35"/>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35"/>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35"/>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35"/>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35"/>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35"/>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35"/>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35"/>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35"/>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35"/>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35"/>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35"/>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35"/>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35"/>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35"/>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35"/>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35"/>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35"/>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35"/>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35"/>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35"/>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35"/>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35"/>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35"/>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35"/>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35"/>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35"/>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35"/>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35"/>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35"/>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35"/>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35"/>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35"/>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35"/>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35"/>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35"/>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35"/>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35"/>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35"/>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35"/>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6">
    <w:name w:val="Strong"/>
    <w:basedOn w:val="135"/>
    <w:qFormat/>
    <w:uiPriority w:val="22"/>
    <w:rPr>
      <w:b/>
      <w:bCs/>
    </w:rPr>
  </w:style>
  <w:style w:type="character" w:styleId="137">
    <w:name w:val="Emphasis"/>
    <w:basedOn w:val="135"/>
    <w:qFormat/>
    <w:uiPriority w:val="20"/>
    <w:rPr>
      <w:i/>
      <w:iCs/>
    </w:rPr>
  </w:style>
  <w:style w:type="character" w:customStyle="1" w:styleId="138">
    <w:name w:val="Header Char"/>
    <w:basedOn w:val="135"/>
    <w:link w:val="26"/>
    <w:uiPriority w:val="99"/>
  </w:style>
  <w:style w:type="character" w:customStyle="1" w:styleId="139">
    <w:name w:val="Footer Char"/>
    <w:basedOn w:val="135"/>
    <w:link w:val="25"/>
    <w:qFormat/>
    <w:uiPriority w:val="99"/>
  </w:style>
  <w:style w:type="paragraph" w:styleId="140">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1">
    <w:name w:val="Heading 1 Char"/>
    <w:basedOn w:val="135"/>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42">
    <w:name w:val="Heading 2 Char"/>
    <w:basedOn w:val="135"/>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3">
    <w:name w:val="Heading 3 Char"/>
    <w:basedOn w:val="135"/>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4">
    <w:name w:val="Title Char"/>
    <w:basedOn w:val="135"/>
    <w:link w:val="34"/>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5">
    <w:name w:val="Subtitle Char"/>
    <w:basedOn w:val="135"/>
    <w:link w:val="28"/>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6">
    <w:name w:val="List Paragraph"/>
    <w:basedOn w:val="1"/>
    <w:qFormat/>
    <w:uiPriority w:val="34"/>
    <w:pPr>
      <w:ind w:left="720"/>
      <w:contextualSpacing/>
    </w:pPr>
  </w:style>
  <w:style w:type="character" w:customStyle="1" w:styleId="147">
    <w:name w:val="Body Text Char"/>
    <w:basedOn w:val="135"/>
    <w:link w:val="19"/>
    <w:qFormat/>
    <w:uiPriority w:val="99"/>
  </w:style>
  <w:style w:type="character" w:customStyle="1" w:styleId="148">
    <w:name w:val="Body Text 2 Char"/>
    <w:basedOn w:val="135"/>
    <w:link w:val="31"/>
    <w:qFormat/>
    <w:uiPriority w:val="99"/>
  </w:style>
  <w:style w:type="character" w:customStyle="1" w:styleId="149">
    <w:name w:val="Body Text 3 Char"/>
    <w:basedOn w:val="135"/>
    <w:link w:val="17"/>
    <w:uiPriority w:val="99"/>
    <w:rPr>
      <w:sz w:val="16"/>
      <w:szCs w:val="16"/>
    </w:rPr>
  </w:style>
  <w:style w:type="character" w:customStyle="1" w:styleId="150">
    <w:name w:val="Macro Text Char"/>
    <w:basedOn w:val="135"/>
    <w:link w:val="2"/>
    <w:uiPriority w:val="99"/>
    <w:rPr>
      <w:rFonts w:ascii="Courier" w:hAnsi="Courier"/>
      <w:sz w:val="20"/>
      <w:szCs w:val="20"/>
    </w:rPr>
  </w:style>
  <w:style w:type="paragraph" w:styleId="151">
    <w:name w:val="Quote"/>
    <w:basedOn w:val="1"/>
    <w:next w:val="1"/>
    <w:link w:val="152"/>
    <w:qFormat/>
    <w:uiPriority w:val="29"/>
    <w:rPr>
      <w:i/>
      <w:iCs/>
      <w:color w:val="000000" w:themeColor="text1"/>
      <w14:textFill>
        <w14:solidFill>
          <w14:schemeClr w14:val="tx1"/>
        </w14:solidFill>
      </w14:textFill>
    </w:rPr>
  </w:style>
  <w:style w:type="character" w:customStyle="1" w:styleId="152">
    <w:name w:val="Quote Char"/>
    <w:basedOn w:val="135"/>
    <w:link w:val="151"/>
    <w:uiPriority w:val="29"/>
    <w:rPr>
      <w:i/>
      <w:iCs/>
      <w:color w:val="000000" w:themeColor="text1"/>
      <w14:textFill>
        <w14:solidFill>
          <w14:schemeClr w14:val="tx1"/>
        </w14:solidFill>
      </w14:textFill>
    </w:rPr>
  </w:style>
  <w:style w:type="character" w:customStyle="1" w:styleId="153">
    <w:name w:val="Heading 4 Char"/>
    <w:basedOn w:val="135"/>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4">
    <w:name w:val="Heading 5 Char"/>
    <w:basedOn w:val="135"/>
    <w:link w:val="7"/>
    <w:semiHidden/>
    <w:qFormat/>
    <w:uiPriority w:val="9"/>
    <w:rPr>
      <w:rFonts w:asciiTheme="majorHAnsi" w:hAnsiTheme="majorHAnsi" w:eastAsiaTheme="majorEastAsia" w:cstheme="majorBidi"/>
      <w:color w:val="254061" w:themeColor="accent1" w:themeShade="80"/>
    </w:rPr>
  </w:style>
  <w:style w:type="character" w:customStyle="1" w:styleId="155">
    <w:name w:val="Heading 6 Char"/>
    <w:basedOn w:val="135"/>
    <w:link w:val="8"/>
    <w:semiHidden/>
    <w:qFormat/>
    <w:uiPriority w:val="9"/>
    <w:rPr>
      <w:rFonts w:asciiTheme="majorHAnsi" w:hAnsiTheme="majorHAnsi" w:eastAsiaTheme="majorEastAsia" w:cstheme="majorBidi"/>
      <w:i/>
      <w:iCs/>
      <w:color w:val="254061" w:themeColor="accent1" w:themeShade="80"/>
    </w:rPr>
  </w:style>
  <w:style w:type="character" w:customStyle="1" w:styleId="156">
    <w:name w:val="Heading 7 Char"/>
    <w:basedOn w:val="135"/>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7">
    <w:name w:val="Heading 8 Char"/>
    <w:basedOn w:val="135"/>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8">
    <w:name w:val="Heading 9 Char"/>
    <w:basedOn w:val="135"/>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9">
    <w:name w:val="Intense Quote"/>
    <w:basedOn w:val="1"/>
    <w:next w:val="1"/>
    <w:link w:val="160"/>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60">
    <w:name w:val="Intense Quote Char"/>
    <w:basedOn w:val="135"/>
    <w:link w:val="159"/>
    <w:qFormat/>
    <w:uiPriority w:val="30"/>
    <w:rPr>
      <w:b/>
      <w:bCs/>
      <w:i/>
      <w:iCs/>
      <w:color w:val="4F81BD" w:themeColor="accent1"/>
      <w14:textFill>
        <w14:solidFill>
          <w14:schemeClr w14:val="accent1"/>
        </w14:solidFill>
      </w14:textFill>
    </w:rPr>
  </w:style>
  <w:style w:type="character" w:customStyle="1" w:styleId="161">
    <w:name w:val="Subtle Emphasis"/>
    <w:basedOn w:val="135"/>
    <w:qFormat/>
    <w:uiPriority w:val="19"/>
    <w:rPr>
      <w:i/>
      <w:iCs/>
      <w:color w:val="808080" w:themeColor="text1" w:themeTint="80"/>
      <w14:textFill>
        <w14:solidFill>
          <w14:schemeClr w14:val="tx1">
            <w14:lumMod w14:val="50000"/>
            <w14:lumOff w14:val="50000"/>
          </w14:schemeClr>
        </w14:solidFill>
      </w14:textFill>
    </w:rPr>
  </w:style>
  <w:style w:type="character" w:customStyle="1" w:styleId="162">
    <w:name w:val="Intense Emphasis"/>
    <w:basedOn w:val="135"/>
    <w:qFormat/>
    <w:uiPriority w:val="21"/>
    <w:rPr>
      <w:b/>
      <w:bCs/>
      <w:i/>
      <w:iCs/>
      <w:color w:val="4F81BD" w:themeColor="accent1"/>
      <w14:textFill>
        <w14:solidFill>
          <w14:schemeClr w14:val="accent1"/>
        </w14:solidFill>
      </w14:textFill>
    </w:rPr>
  </w:style>
  <w:style w:type="character" w:customStyle="1" w:styleId="163">
    <w:name w:val="Subtle Reference"/>
    <w:basedOn w:val="135"/>
    <w:qFormat/>
    <w:uiPriority w:val="31"/>
    <w:rPr>
      <w:smallCaps/>
      <w:color w:val="C0504D" w:themeColor="accent2"/>
      <w:u w:val="single"/>
      <w14:textFill>
        <w14:solidFill>
          <w14:schemeClr w14:val="accent2"/>
        </w14:solidFill>
      </w14:textFill>
    </w:rPr>
  </w:style>
  <w:style w:type="character" w:customStyle="1" w:styleId="164">
    <w:name w:val="Intense Reference"/>
    <w:basedOn w:val="135"/>
    <w:qFormat/>
    <w:uiPriority w:val="32"/>
    <w:rPr>
      <w:b/>
      <w:bCs/>
      <w:smallCaps/>
      <w:color w:val="C0504D" w:themeColor="accent2"/>
      <w:spacing w:val="5"/>
      <w:u w:val="single"/>
      <w14:textFill>
        <w14:solidFill>
          <w14:schemeClr w14:val="accent2"/>
        </w14:solidFill>
      </w14:textFill>
    </w:rPr>
  </w:style>
  <w:style w:type="character" w:customStyle="1" w:styleId="165">
    <w:name w:val="Book Title"/>
    <w:basedOn w:val="135"/>
    <w:qFormat/>
    <w:uiPriority w:val="33"/>
    <w:rPr>
      <w:b/>
      <w:bCs/>
      <w:smallCaps/>
      <w:spacing w:val="5"/>
    </w:rPr>
  </w:style>
  <w:style w:type="paragraph" w:customStyle="1" w:styleId="166">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33</Pages>
  <Words>1555</Words>
  <Characters>1904</Characters>
  <Lines>0</Lines>
  <Paragraphs>0</Paragraphs>
  <TotalTime>18</TotalTime>
  <ScaleCrop>false</ScaleCrop>
  <LinksUpToDate>false</LinksUpToDate>
  <CharactersWithSpaces>2099</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困困.</cp:lastModifiedBy>
  <dcterms:modified xsi:type="dcterms:W3CDTF">2026-10-22T02:12:46Z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{"AIGC": {"Label": "1", "ContentProducer": "00119111010856365494821B355", "ProduceID": "01a15dbce12f7f32bb23da2bead6edeb", "ReservedCode1": "", "ContentPropagator": "00119111010856365494821B355", "PropagateID": "01a15dbce12f7f32bb23da2bead6edeb", "ReservedCode2": ""}}</vt:lpwstr>
  </property>
  <property fmtid="{D5CDD505-2E9C-101B-9397-08002B2CF9AE}" pid="3" name="KSOTemplateDocerSaveRecord">
    <vt:lpwstr>eyJoZGlkIjoiODY0ZWJiNDg4MzEyZmJmYzk3ODg4ZTFhMTgyY2ZmNjEiLCJ1c2VySWQiOiIxMTI0MTgxOTk5In0=</vt:lpwstr>
  </property>
  <property fmtid="{D5CDD505-2E9C-101B-9397-08002B2CF9AE}" pid="4" name="KSOProductBuildVer">
    <vt:lpwstr>2052-12.1.0.28505</vt:lpwstr>
  </property>
  <property fmtid="{D5CDD505-2E9C-101B-9397-08002B2CF9AE}" pid="5" name="ICV">
    <vt:lpwstr>2958C9DA580C489987A1A379C1BF4E67_13</vt:lpwstr>
  </property>
</Properties>
</file>