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AC5E54" w:rsidRDefault="00AC5E54" w:rsidP="00813C7B">
      <w:pPr>
        <w:ind w:left="720"/>
        <w:jc w:val="center"/>
        <w:rPr>
          <w:rFonts w:cstheme="minorHAnsi"/>
          <w:sz w:val="20"/>
          <w:szCs w:val="20"/>
        </w:rPr>
      </w:pPr>
    </w:p>
    <w:p w:rsidR="00813C7B" w:rsidRPr="00043DCE" w:rsidRDefault="00813C7B" w:rsidP="00813C7B">
      <w:pPr>
        <w:ind w:left="720"/>
        <w:jc w:val="center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-30-</w:t>
      </w:r>
    </w:p>
    <w:p w:rsidR="00813C7B" w:rsidRPr="00043DCE" w:rsidRDefault="00813C7B" w:rsidP="00813C7B">
      <w:pPr>
        <w:pStyle w:val="ListParagraph"/>
        <w:numPr>
          <w:ilvl w:val="0"/>
          <w:numId w:val="1"/>
        </w:numPr>
        <w:ind w:right="1170"/>
        <w:jc w:val="both"/>
        <w:rPr>
          <w:rFonts w:cstheme="minorHAnsi"/>
          <w:b/>
          <w:sz w:val="20"/>
          <w:szCs w:val="20"/>
        </w:rPr>
      </w:pPr>
      <w:r w:rsidRPr="00043DCE">
        <w:rPr>
          <w:rFonts w:cstheme="minorHAnsi"/>
          <w:b/>
          <w:sz w:val="20"/>
          <w:szCs w:val="20"/>
        </w:rPr>
        <w:t xml:space="preserve">SURAT PEMBERITAHUAN PEMANFAATAN INSENTIF </w:t>
      </w:r>
      <w:proofErr w:type="spellStart"/>
      <w:r w:rsidRPr="00043DCE">
        <w:rPr>
          <w:rFonts w:cstheme="minorHAnsi"/>
          <w:b/>
          <w:sz w:val="20"/>
          <w:szCs w:val="20"/>
        </w:rPr>
        <w:t>PPh</w:t>
      </w:r>
      <w:proofErr w:type="spellEnd"/>
      <w:r w:rsidRPr="00043DCE">
        <w:rPr>
          <w:rFonts w:cstheme="minorHAnsi"/>
          <w:b/>
          <w:sz w:val="20"/>
          <w:szCs w:val="20"/>
        </w:rPr>
        <w:t xml:space="preserve"> PASAL 21 DITANGGUNG PEMERINTAH (DTP) DAN/ATAU PENGURANGAN BESAR ANGSURAN </w:t>
      </w:r>
      <w:proofErr w:type="spellStart"/>
      <w:r w:rsidRPr="00043DCE">
        <w:rPr>
          <w:rFonts w:cstheme="minorHAnsi"/>
          <w:b/>
          <w:sz w:val="20"/>
          <w:szCs w:val="20"/>
        </w:rPr>
        <w:t>PPh</w:t>
      </w:r>
      <w:proofErr w:type="spellEnd"/>
      <w:r w:rsidRPr="00043DCE">
        <w:rPr>
          <w:rFonts w:cstheme="minorHAnsi"/>
          <w:b/>
          <w:sz w:val="20"/>
          <w:szCs w:val="20"/>
        </w:rPr>
        <w:t xml:space="preserve"> PASAL 25</w:t>
      </w:r>
    </w:p>
    <w:p w:rsidR="00813C7B" w:rsidRPr="00043DCE" w:rsidRDefault="00813C7B" w:rsidP="00813C7B">
      <w:pPr>
        <w:ind w:left="1170" w:right="-180"/>
        <w:jc w:val="both"/>
        <w:rPr>
          <w:rFonts w:cstheme="minorHAnsi"/>
          <w:sz w:val="20"/>
          <w:szCs w:val="20"/>
        </w:rPr>
      </w:pPr>
    </w:p>
    <w:p w:rsidR="00813C7B" w:rsidRPr="00043DCE" w:rsidRDefault="00813C7B" w:rsidP="00813C7B">
      <w:pPr>
        <w:spacing w:line="240" w:lineRule="auto"/>
        <w:ind w:left="117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Nomor</w:t>
      </w:r>
      <w:proofErr w:type="spellEnd"/>
      <w:r w:rsidRPr="00043DCE">
        <w:rPr>
          <w:rFonts w:cstheme="minorHAnsi"/>
          <w:sz w:val="20"/>
          <w:szCs w:val="20"/>
        </w:rPr>
        <w:tab/>
        <w:t>:</w:t>
      </w:r>
      <w:r w:rsidR="00827F8F">
        <w:rPr>
          <w:rFonts w:cstheme="minorHAnsi"/>
          <w:sz w:val="20"/>
          <w:szCs w:val="20"/>
        </w:rPr>
        <w:t xml:space="preserve"> 01/VRA-SKET/V/2020</w:t>
      </w:r>
    </w:p>
    <w:p w:rsidR="00813C7B" w:rsidRPr="00043DCE" w:rsidRDefault="00813C7B" w:rsidP="00813C7B">
      <w:pPr>
        <w:spacing w:line="240" w:lineRule="auto"/>
        <w:ind w:left="117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Lampiran</w:t>
      </w:r>
      <w:proofErr w:type="spellEnd"/>
      <w:r w:rsidRPr="00043DCE">
        <w:rPr>
          <w:rFonts w:cstheme="minorHAnsi"/>
          <w:sz w:val="20"/>
          <w:szCs w:val="20"/>
        </w:rPr>
        <w:tab/>
        <w:t>:</w:t>
      </w:r>
      <w:r w:rsidR="00E403F2" w:rsidRPr="00043DCE">
        <w:rPr>
          <w:rFonts w:cstheme="minorHAnsi"/>
          <w:sz w:val="20"/>
          <w:szCs w:val="20"/>
        </w:rPr>
        <w:t>-</w:t>
      </w:r>
    </w:p>
    <w:p w:rsidR="00813C7B" w:rsidRPr="00043DCE" w:rsidRDefault="00E403F2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Hal</w:t>
      </w:r>
      <w:r w:rsidRPr="00043DCE">
        <w:rPr>
          <w:rFonts w:cstheme="minorHAnsi"/>
          <w:sz w:val="20"/>
          <w:szCs w:val="20"/>
        </w:rPr>
        <w:tab/>
      </w:r>
      <w:proofErr w:type="gramStart"/>
      <w:r w:rsidRPr="00043DCE">
        <w:rPr>
          <w:rFonts w:cstheme="minorHAnsi"/>
          <w:sz w:val="20"/>
          <w:szCs w:val="20"/>
        </w:rPr>
        <w:t>:</w:t>
      </w:r>
      <w:proofErr w:type="spellStart"/>
      <w:r w:rsidR="00813C7B" w:rsidRPr="00043DCE">
        <w:rPr>
          <w:rFonts w:cstheme="minorHAnsi"/>
          <w:sz w:val="20"/>
          <w:szCs w:val="20"/>
        </w:rPr>
        <w:t>Pemberitahuan</w:t>
      </w:r>
      <w:proofErr w:type="spellEnd"/>
      <w:proofErr w:type="gram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Pemanfaatan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Insentif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PPh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cstheme="minorHAnsi"/>
          <w:sz w:val="20"/>
          <w:szCs w:val="20"/>
        </w:rPr>
        <w:t>Pasal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21ditanggung </w:t>
      </w:r>
      <w:proofErr w:type="spellStart"/>
      <w:r w:rsidR="00813C7B" w:rsidRPr="00043DCE">
        <w:rPr>
          <w:rFonts w:cstheme="minorHAnsi"/>
          <w:sz w:val="20"/>
          <w:szCs w:val="20"/>
        </w:rPr>
        <w:t>Pemerintah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 (DTP) </w:t>
      </w:r>
    </w:p>
    <w:p w:rsidR="00813C7B" w:rsidRPr="00043DCE" w:rsidRDefault="00813C7B" w:rsidP="00813C7B">
      <w:pPr>
        <w:jc w:val="both"/>
        <w:rPr>
          <w:rFonts w:cstheme="minorHAnsi"/>
          <w:sz w:val="20"/>
          <w:szCs w:val="20"/>
        </w:rPr>
      </w:pP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043DCE">
        <w:rPr>
          <w:rFonts w:cstheme="minorHAnsi"/>
          <w:sz w:val="20"/>
          <w:szCs w:val="20"/>
        </w:rPr>
        <w:t>Yth</w:t>
      </w:r>
      <w:proofErr w:type="spellEnd"/>
      <w:r w:rsidRPr="00043DCE">
        <w:rPr>
          <w:rFonts w:cstheme="minorHAnsi"/>
          <w:sz w:val="20"/>
          <w:szCs w:val="20"/>
        </w:rPr>
        <w:t>.</w:t>
      </w:r>
      <w:proofErr w:type="gram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Kepala</w:t>
      </w:r>
      <w:proofErr w:type="spellEnd"/>
      <w:r w:rsidRPr="00043DCE">
        <w:rPr>
          <w:rFonts w:cstheme="minorHAnsi"/>
          <w:sz w:val="20"/>
          <w:szCs w:val="20"/>
        </w:rPr>
        <w:t xml:space="preserve"> Kantor </w:t>
      </w:r>
      <w:proofErr w:type="spellStart"/>
      <w:r w:rsidRPr="00043DCE">
        <w:rPr>
          <w:rFonts w:cstheme="minorHAnsi"/>
          <w:sz w:val="20"/>
          <w:szCs w:val="20"/>
        </w:rPr>
        <w:t>Pelayan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Pajak</w:t>
      </w:r>
      <w:proofErr w:type="spellEnd"/>
    </w:p>
    <w:p w:rsidR="00813C7B" w:rsidRPr="00043DCE" w:rsidRDefault="00E403F2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Pratama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="002A5DF9">
        <w:rPr>
          <w:rFonts w:cstheme="minorHAnsi"/>
          <w:sz w:val="20"/>
          <w:szCs w:val="20"/>
        </w:rPr>
        <w:t>Cianjur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 xml:space="preserve">             </w:t>
      </w:r>
      <w:proofErr w:type="spellStart"/>
      <w:r w:rsidRPr="00043DCE">
        <w:rPr>
          <w:rFonts w:cstheme="minorHAnsi"/>
          <w:sz w:val="20"/>
          <w:szCs w:val="20"/>
        </w:rPr>
        <w:t>Saya</w:t>
      </w:r>
      <w:proofErr w:type="spellEnd"/>
      <w:r w:rsidRPr="00043DCE">
        <w:rPr>
          <w:rFonts w:cstheme="minorHAnsi"/>
          <w:sz w:val="20"/>
          <w:szCs w:val="20"/>
        </w:rPr>
        <w:t xml:space="preserve"> yang </w:t>
      </w:r>
      <w:proofErr w:type="spellStart"/>
      <w:r w:rsidRPr="00043DCE">
        <w:rPr>
          <w:rFonts w:cstheme="minorHAnsi"/>
          <w:sz w:val="20"/>
          <w:szCs w:val="20"/>
        </w:rPr>
        <w:t>bertanda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tangan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dibawah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ini</w:t>
      </w:r>
      <w:proofErr w:type="spellEnd"/>
      <w:r w:rsidRPr="00043DCE">
        <w:rPr>
          <w:rFonts w:cstheme="minorHAnsi"/>
          <w:sz w:val="20"/>
          <w:szCs w:val="20"/>
        </w:rPr>
        <w:t>: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Nama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A5DF9" w:rsidRPr="002A5DF9">
        <w:rPr>
          <w:rFonts w:cstheme="minorHAnsi"/>
          <w:sz w:val="20"/>
          <w:szCs w:val="20"/>
        </w:rPr>
        <w:t>RAYMOND BAMBANG UTARYO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NPWP</w:t>
      </w:r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A5DF9" w:rsidRPr="002A5DF9">
        <w:rPr>
          <w:rFonts w:cstheme="minorHAnsi"/>
          <w:sz w:val="20"/>
          <w:szCs w:val="20"/>
        </w:rPr>
        <w:t>07.565.526.6-012.000</w:t>
      </w:r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Jabatan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proofErr w:type="spellStart"/>
      <w:r w:rsidRPr="00043DCE">
        <w:rPr>
          <w:rFonts w:cstheme="minorHAnsi"/>
          <w:sz w:val="20"/>
          <w:szCs w:val="20"/>
        </w:rPr>
        <w:t>Direktur</w:t>
      </w:r>
      <w:proofErr w:type="spellEnd"/>
      <w:r w:rsidR="00243481">
        <w:rPr>
          <w:rFonts w:cstheme="minorHAnsi"/>
          <w:sz w:val="20"/>
          <w:szCs w:val="20"/>
        </w:rPr>
        <w:t xml:space="preserve"> </w:t>
      </w:r>
      <w:proofErr w:type="spellStart"/>
      <w:r w:rsidR="00243481">
        <w:rPr>
          <w:rFonts w:cstheme="minorHAnsi"/>
          <w:sz w:val="20"/>
          <w:szCs w:val="20"/>
        </w:rPr>
        <w:t>Utama</w:t>
      </w:r>
      <w:proofErr w:type="spellEnd"/>
    </w:p>
    <w:p w:rsidR="00813C7B" w:rsidRPr="00043DCE" w:rsidRDefault="00813C7B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Bertindak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selaku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pengurus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dari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Wajib</w:t>
      </w:r>
      <w:proofErr w:type="spellEnd"/>
      <w:r w:rsidRPr="00043DCE">
        <w:rPr>
          <w:rFonts w:cstheme="minorHAnsi"/>
          <w:sz w:val="20"/>
          <w:szCs w:val="20"/>
        </w:rPr>
        <w:t xml:space="preserve"> </w:t>
      </w:r>
      <w:proofErr w:type="spellStart"/>
      <w:r w:rsidRPr="00043DCE">
        <w:rPr>
          <w:rFonts w:cstheme="minorHAnsi"/>
          <w:sz w:val="20"/>
          <w:szCs w:val="20"/>
        </w:rPr>
        <w:t>pajak</w:t>
      </w:r>
      <w:proofErr w:type="spellEnd"/>
      <w:r w:rsidRPr="00043DCE">
        <w:rPr>
          <w:rFonts w:cstheme="minorHAnsi"/>
          <w:sz w:val="20"/>
          <w:szCs w:val="20"/>
        </w:rPr>
        <w:t>:</w:t>
      </w:r>
    </w:p>
    <w:p w:rsidR="00813C7B" w:rsidRPr="00043DCE" w:rsidRDefault="00813C7B" w:rsidP="00BD5D5A">
      <w:pPr>
        <w:spacing w:after="0"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ab/>
      </w:r>
      <w:proofErr w:type="spellStart"/>
      <w:r w:rsidRPr="00043DCE">
        <w:rPr>
          <w:rFonts w:cstheme="minorHAnsi"/>
          <w:sz w:val="20"/>
          <w:szCs w:val="20"/>
        </w:rPr>
        <w:t>Nama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A5DF9" w:rsidRPr="002A5DF9">
        <w:rPr>
          <w:rFonts w:cstheme="minorHAnsi"/>
          <w:sz w:val="20"/>
          <w:szCs w:val="20"/>
        </w:rPr>
        <w:t>PT. VIA RENATA</w:t>
      </w:r>
    </w:p>
    <w:p w:rsidR="00813C7B" w:rsidRPr="00043DCE" w:rsidRDefault="00813C7B" w:rsidP="00BD5D5A">
      <w:pPr>
        <w:spacing w:after="0"/>
        <w:ind w:left="2160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>NPW</w:t>
      </w:r>
      <w:r w:rsidR="007C685D">
        <w:rPr>
          <w:rFonts w:cstheme="minorHAnsi"/>
          <w:sz w:val="20"/>
          <w:szCs w:val="20"/>
        </w:rPr>
        <w:t>P</w:t>
      </w:r>
      <w:r w:rsidR="007C685D">
        <w:rPr>
          <w:rFonts w:cstheme="minorHAnsi"/>
          <w:sz w:val="20"/>
          <w:szCs w:val="20"/>
        </w:rPr>
        <w:tab/>
      </w:r>
      <w:r w:rsidR="007C685D">
        <w:rPr>
          <w:rFonts w:cstheme="minorHAnsi"/>
          <w:sz w:val="20"/>
          <w:szCs w:val="20"/>
        </w:rPr>
        <w:tab/>
        <w:t>: 0</w:t>
      </w:r>
      <w:r w:rsidRPr="00043DCE">
        <w:rPr>
          <w:rFonts w:cstheme="minorHAnsi"/>
          <w:sz w:val="20"/>
          <w:szCs w:val="20"/>
        </w:rPr>
        <w:t>2.</w:t>
      </w:r>
      <w:r w:rsidR="002A5DF9">
        <w:rPr>
          <w:rFonts w:cstheme="minorHAnsi"/>
          <w:sz w:val="20"/>
          <w:szCs w:val="20"/>
        </w:rPr>
        <w:t>51</w:t>
      </w:r>
      <w:r w:rsidR="00D703F0">
        <w:rPr>
          <w:rFonts w:cstheme="minorHAnsi"/>
          <w:sz w:val="20"/>
          <w:szCs w:val="20"/>
        </w:rPr>
        <w:t>1</w:t>
      </w:r>
      <w:r w:rsidRPr="00043DCE">
        <w:rPr>
          <w:rFonts w:cstheme="minorHAnsi"/>
          <w:sz w:val="20"/>
          <w:szCs w:val="20"/>
        </w:rPr>
        <w:t>.</w:t>
      </w:r>
      <w:r w:rsidR="002A5DF9">
        <w:rPr>
          <w:rFonts w:cstheme="minorHAnsi"/>
          <w:sz w:val="20"/>
          <w:szCs w:val="20"/>
        </w:rPr>
        <w:t>594.0</w:t>
      </w:r>
      <w:r w:rsidRPr="00043DCE">
        <w:rPr>
          <w:rFonts w:cstheme="minorHAnsi"/>
          <w:sz w:val="20"/>
          <w:szCs w:val="20"/>
        </w:rPr>
        <w:t>-</w:t>
      </w:r>
      <w:r w:rsidR="002A5DF9">
        <w:rPr>
          <w:rFonts w:cstheme="minorHAnsi"/>
          <w:sz w:val="20"/>
          <w:szCs w:val="20"/>
        </w:rPr>
        <w:t>406</w:t>
      </w:r>
      <w:r w:rsidR="007C685D">
        <w:rPr>
          <w:rFonts w:cstheme="minorHAnsi"/>
          <w:sz w:val="20"/>
          <w:szCs w:val="20"/>
        </w:rPr>
        <w:t>.000</w:t>
      </w:r>
    </w:p>
    <w:p w:rsidR="00813C7B" w:rsidRPr="00043DCE" w:rsidRDefault="00813C7B" w:rsidP="00BD5D5A">
      <w:pPr>
        <w:spacing w:after="0"/>
        <w:ind w:left="2160"/>
        <w:rPr>
          <w:rFonts w:cstheme="minorHAnsi"/>
          <w:sz w:val="20"/>
          <w:szCs w:val="20"/>
        </w:rPr>
      </w:pPr>
      <w:proofErr w:type="spellStart"/>
      <w:r w:rsidRPr="00043DCE">
        <w:rPr>
          <w:rFonts w:cstheme="minorHAnsi"/>
          <w:sz w:val="20"/>
          <w:szCs w:val="20"/>
        </w:rPr>
        <w:t>Kode</w:t>
      </w:r>
      <w:proofErr w:type="spellEnd"/>
      <w:r w:rsidRPr="00043DCE">
        <w:rPr>
          <w:rFonts w:cstheme="minorHAnsi"/>
          <w:sz w:val="20"/>
          <w:szCs w:val="20"/>
        </w:rPr>
        <w:t xml:space="preserve"> KLU</w:t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A5DF9">
        <w:rPr>
          <w:rFonts w:cstheme="minorHAnsi"/>
          <w:sz w:val="20"/>
          <w:szCs w:val="20"/>
        </w:rPr>
        <w:t>56101</w:t>
      </w:r>
      <w:r w:rsidRPr="00043DCE">
        <w:rPr>
          <w:rFonts w:cstheme="minorHAnsi"/>
          <w:sz w:val="20"/>
          <w:szCs w:val="20"/>
        </w:rPr>
        <w:t xml:space="preserve"> (</w:t>
      </w:r>
      <w:r w:rsidR="002A5DF9">
        <w:rPr>
          <w:rFonts w:cstheme="minorHAnsi"/>
          <w:sz w:val="20"/>
          <w:szCs w:val="20"/>
        </w:rPr>
        <w:t>RESTORAN</w:t>
      </w:r>
      <w:r w:rsidRPr="00043DCE">
        <w:rPr>
          <w:rFonts w:cstheme="minorHAnsi"/>
          <w:sz w:val="20"/>
          <w:szCs w:val="20"/>
        </w:rPr>
        <w:t>)</w:t>
      </w:r>
    </w:p>
    <w:p w:rsidR="00BD5D5A" w:rsidRDefault="00813C7B" w:rsidP="00BD5D5A">
      <w:pPr>
        <w:spacing w:after="0" w:line="240" w:lineRule="auto"/>
        <w:ind w:left="2160" w:hanging="990"/>
        <w:jc w:val="both"/>
        <w:rPr>
          <w:rFonts w:cstheme="minorHAnsi"/>
          <w:sz w:val="20"/>
          <w:szCs w:val="20"/>
        </w:rPr>
      </w:pPr>
      <w:r w:rsidRPr="00043DCE">
        <w:rPr>
          <w:rFonts w:cstheme="minorHAnsi"/>
          <w:sz w:val="20"/>
          <w:szCs w:val="20"/>
        </w:rPr>
        <w:tab/>
      </w:r>
      <w:proofErr w:type="spellStart"/>
      <w:r w:rsidRPr="00043DCE">
        <w:rPr>
          <w:rFonts w:cstheme="minorHAnsi"/>
          <w:sz w:val="20"/>
          <w:szCs w:val="20"/>
        </w:rPr>
        <w:t>Alamat</w:t>
      </w:r>
      <w:proofErr w:type="spellEnd"/>
      <w:r w:rsidRPr="00043DCE">
        <w:rPr>
          <w:rFonts w:cstheme="minorHAnsi"/>
          <w:sz w:val="20"/>
          <w:szCs w:val="20"/>
        </w:rPr>
        <w:tab/>
      </w:r>
      <w:r w:rsidRPr="00043DCE">
        <w:rPr>
          <w:rFonts w:cstheme="minorHAnsi"/>
          <w:sz w:val="20"/>
          <w:szCs w:val="20"/>
        </w:rPr>
        <w:tab/>
        <w:t xml:space="preserve">: </w:t>
      </w:r>
      <w:r w:rsidR="002A5DF9" w:rsidRPr="002A5DF9">
        <w:rPr>
          <w:rFonts w:cstheme="minorHAnsi"/>
          <w:sz w:val="20"/>
          <w:szCs w:val="20"/>
        </w:rPr>
        <w:t>HANJAWAR KP. TEGALLEGA RT.003 RW.012 PALASARI, CIPANAS, CIANJUR</w:t>
      </w:r>
    </w:p>
    <w:p w:rsidR="0001508D" w:rsidRPr="00043DCE" w:rsidRDefault="0001508D" w:rsidP="00BD5D5A">
      <w:pPr>
        <w:spacing w:after="0" w:line="240" w:lineRule="auto"/>
        <w:ind w:left="2160" w:hanging="990"/>
        <w:jc w:val="both"/>
        <w:rPr>
          <w:rFonts w:cstheme="minorHAnsi"/>
          <w:sz w:val="20"/>
          <w:szCs w:val="20"/>
        </w:rPr>
      </w:pPr>
    </w:p>
    <w:p w:rsidR="00813C7B" w:rsidRPr="00043DCE" w:rsidRDefault="00AC5E54" w:rsidP="00813C7B">
      <w:pPr>
        <w:spacing w:line="240" w:lineRule="auto"/>
        <w:ind w:left="2160" w:hanging="990"/>
        <w:jc w:val="both"/>
        <w:rPr>
          <w:rFonts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3.75pt;margin-top:22.6pt;width:15.6pt;height:12.35pt;flip:x;z-index:251663360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shape id="_x0000_s1028" type="#_x0000_t32" style="position:absolute;left:0;text-align:left;margin-left:63.75pt;margin-top:22.6pt;width:15.6pt;height:12.35pt;z-index:251662336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rect id="_x0000_s1026" style="position:absolute;left:0;text-align:left;margin-left:63.75pt;margin-top:22.6pt;width:15.6pt;height:12.35pt;flip:x;z-index:251660288"/>
        </w:pict>
      </w:r>
      <w:proofErr w:type="spellStart"/>
      <w:r w:rsidR="00813C7B" w:rsidRPr="00043DCE">
        <w:rPr>
          <w:rFonts w:cstheme="minorHAnsi"/>
          <w:sz w:val="20"/>
          <w:szCs w:val="20"/>
        </w:rPr>
        <w:t>Memberitahukan</w:t>
      </w:r>
      <w:proofErr w:type="spellEnd"/>
      <w:r w:rsidR="00813C7B" w:rsidRPr="00043DCE">
        <w:rPr>
          <w:rFonts w:cstheme="minorHAnsi"/>
          <w:sz w:val="20"/>
          <w:szCs w:val="20"/>
        </w:rPr>
        <w:t xml:space="preserve">: </w:t>
      </w:r>
    </w:p>
    <w:p w:rsidR="00813C7B" w:rsidRPr="00043DCE" w:rsidRDefault="00813C7B" w:rsidP="00813C7B">
      <w:pPr>
        <w:spacing w:after="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  <w:t xml:space="preserve">     </w:t>
      </w:r>
      <w:proofErr w:type="spellStart"/>
      <w:r w:rsidRPr="00043DCE">
        <w:rPr>
          <w:rFonts w:eastAsia="Times New Roman" w:cstheme="minorHAnsi"/>
          <w:sz w:val="20"/>
          <w:szCs w:val="20"/>
        </w:rPr>
        <w:t>Pemanfaatan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insentif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PPh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Pasal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21 DTP</w:t>
      </w:r>
    </w:p>
    <w:p w:rsidR="00813C7B" w:rsidRPr="00043DCE" w:rsidRDefault="00AC5E54" w:rsidP="00813C7B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pict>
          <v:shape id="_x0000_s1030" type="#_x0000_t32" style="position:absolute;left:0;text-align:left;margin-left:63.75pt;margin-top:.35pt;width:15.6pt;height:12.35pt;z-index:251664384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shape id="_x0000_s1031" type="#_x0000_t32" style="position:absolute;left:0;text-align:left;margin-left:63.75pt;margin-top:.35pt;width:15.6pt;height:12.35pt;flip:x;z-index:251665408" o:connectortype="straight"/>
        </w:pict>
      </w:r>
      <w:r>
        <w:rPr>
          <w:rFonts w:eastAsia="Times New Roman" w:cstheme="minorHAnsi"/>
          <w:noProof/>
          <w:sz w:val="20"/>
          <w:szCs w:val="20"/>
        </w:rPr>
        <w:pict>
          <v:rect id="_x0000_s1027" style="position:absolute;left:0;text-align:left;margin-left:63.75pt;margin-top:.35pt;width:15.6pt;height:12.35pt;flip:x;z-index:251661312"/>
        </w:pict>
      </w:r>
      <w:r w:rsidR="00813C7B" w:rsidRPr="00043DCE">
        <w:rPr>
          <w:rFonts w:eastAsia="Times New Roman" w:cstheme="minorHAnsi"/>
          <w:sz w:val="20"/>
          <w:szCs w:val="20"/>
        </w:rPr>
        <w:tab/>
      </w:r>
      <w:r w:rsidR="00813C7B" w:rsidRPr="00043DCE">
        <w:rPr>
          <w:rFonts w:eastAsia="Times New Roman" w:cstheme="minorHAnsi"/>
          <w:sz w:val="20"/>
          <w:szCs w:val="20"/>
        </w:rPr>
        <w:tab/>
        <w:t xml:space="preserve">     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Pengurangan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Besarnya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angsuran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PPh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Pasal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25 yang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terutang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13C7B" w:rsidRPr="00043DCE">
        <w:rPr>
          <w:rFonts w:eastAsia="Times New Roman" w:cstheme="minorHAnsi"/>
          <w:sz w:val="20"/>
          <w:szCs w:val="20"/>
        </w:rPr>
        <w:t>sebesar</w:t>
      </w:r>
      <w:proofErr w:type="spellEnd"/>
      <w:r w:rsidR="00813C7B" w:rsidRPr="00043DCE">
        <w:rPr>
          <w:rFonts w:eastAsia="Times New Roman" w:cstheme="minorHAnsi"/>
          <w:sz w:val="20"/>
          <w:szCs w:val="20"/>
        </w:rPr>
        <w:t xml:space="preserve"> 30%</w:t>
      </w:r>
    </w:p>
    <w:p w:rsidR="00813C7B" w:rsidRPr="00043DCE" w:rsidRDefault="00813C7B" w:rsidP="00813C7B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 w:right="1080"/>
        <w:jc w:val="both"/>
        <w:rPr>
          <w:rFonts w:eastAsia="Times New Roman" w:cstheme="minorHAnsi"/>
          <w:sz w:val="20"/>
          <w:szCs w:val="20"/>
        </w:rPr>
      </w:pPr>
      <w:proofErr w:type="spellStart"/>
      <w:r w:rsidRPr="00043DCE">
        <w:rPr>
          <w:rFonts w:eastAsia="Times New Roman" w:cstheme="minorHAnsi"/>
          <w:sz w:val="20"/>
          <w:szCs w:val="20"/>
        </w:rPr>
        <w:t>Sebagaimana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diatur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dalam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043DCE">
        <w:rPr>
          <w:rFonts w:eastAsia="Times New Roman" w:cstheme="minorHAnsi"/>
          <w:sz w:val="20"/>
          <w:szCs w:val="20"/>
        </w:rPr>
        <w:t>PMK..</w:t>
      </w:r>
      <w:proofErr w:type="spellStart"/>
      <w:r w:rsidRPr="00043DCE">
        <w:rPr>
          <w:rFonts w:eastAsia="Times New Roman" w:cstheme="minorHAnsi"/>
          <w:sz w:val="20"/>
          <w:szCs w:val="20"/>
        </w:rPr>
        <w:t>Nomor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23 </w:t>
      </w:r>
      <w:proofErr w:type="spellStart"/>
      <w:r w:rsidRPr="00043DCE">
        <w:rPr>
          <w:rFonts w:eastAsia="Times New Roman" w:cstheme="minorHAnsi"/>
          <w:sz w:val="20"/>
          <w:szCs w:val="20"/>
        </w:rPr>
        <w:t>untuk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Masa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Pajak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April 2020 </w:t>
      </w:r>
      <w:proofErr w:type="spellStart"/>
      <w:r w:rsidRPr="00043DCE">
        <w:rPr>
          <w:rFonts w:eastAsia="Times New Roman" w:cstheme="minorHAnsi"/>
          <w:sz w:val="20"/>
          <w:szCs w:val="20"/>
        </w:rPr>
        <w:t>sampai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dengan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September 2020.</w:t>
      </w:r>
      <w:proofErr w:type="gramEnd"/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043DCE">
        <w:rPr>
          <w:rFonts w:eastAsia="Times New Roman" w:cstheme="minorHAnsi"/>
          <w:sz w:val="20"/>
          <w:szCs w:val="20"/>
        </w:rPr>
        <w:t>Demikian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43DCE">
        <w:rPr>
          <w:rFonts w:eastAsia="Times New Roman" w:cstheme="minorHAnsi"/>
          <w:sz w:val="20"/>
          <w:szCs w:val="20"/>
        </w:rPr>
        <w:t>disampaikan</w:t>
      </w:r>
      <w:proofErr w:type="spellEnd"/>
      <w:r w:rsidRPr="00043DCE">
        <w:rPr>
          <w:rFonts w:eastAsia="Times New Roman" w:cstheme="minorHAnsi"/>
          <w:sz w:val="20"/>
          <w:szCs w:val="20"/>
        </w:rPr>
        <w:t>.</w:t>
      </w:r>
      <w:proofErr w:type="gramEnd"/>
    </w:p>
    <w:p w:rsidR="00813C7B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 xml:space="preserve"> </w:t>
      </w: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Pr="00043DCE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 xml:space="preserve">     </w:t>
      </w:r>
      <w:r w:rsidR="004919B0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ab/>
      </w:r>
      <w:r w:rsidR="004919B0">
        <w:rPr>
          <w:rFonts w:eastAsia="Times New Roman" w:cstheme="minorHAnsi"/>
          <w:sz w:val="20"/>
          <w:szCs w:val="20"/>
        </w:rPr>
        <w:tab/>
        <w:t xml:space="preserve">          </w:t>
      </w:r>
      <w:r w:rsidR="001F10D1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="002A5DF9">
        <w:rPr>
          <w:rFonts w:eastAsia="Times New Roman" w:cstheme="minorHAnsi"/>
          <w:sz w:val="20"/>
          <w:szCs w:val="20"/>
        </w:rPr>
        <w:t>Cianjur</w:t>
      </w:r>
      <w:proofErr w:type="spellEnd"/>
      <w:r w:rsidRPr="00043DCE">
        <w:rPr>
          <w:rFonts w:eastAsia="Times New Roman" w:cstheme="minorHAnsi"/>
          <w:sz w:val="20"/>
          <w:szCs w:val="20"/>
        </w:rPr>
        <w:t xml:space="preserve">, </w:t>
      </w:r>
      <w:r w:rsidR="0001508D">
        <w:rPr>
          <w:rFonts w:eastAsia="Times New Roman" w:cstheme="minorHAnsi"/>
          <w:sz w:val="20"/>
          <w:szCs w:val="20"/>
        </w:rPr>
        <w:t>13</w:t>
      </w:r>
      <w:r w:rsidR="00E403F2" w:rsidRPr="00043DCE">
        <w:rPr>
          <w:rFonts w:eastAsia="Times New Roman" w:cstheme="minorHAnsi"/>
          <w:sz w:val="20"/>
          <w:szCs w:val="20"/>
        </w:rPr>
        <w:t xml:space="preserve"> </w:t>
      </w:r>
      <w:r w:rsidR="0001508D">
        <w:rPr>
          <w:rFonts w:eastAsia="Times New Roman" w:cstheme="minorHAnsi"/>
          <w:sz w:val="20"/>
          <w:szCs w:val="20"/>
        </w:rPr>
        <w:t>Mei</w:t>
      </w:r>
      <w:r w:rsidR="00E403F2" w:rsidRPr="00043DCE">
        <w:rPr>
          <w:rFonts w:eastAsia="Times New Roman" w:cstheme="minorHAnsi"/>
          <w:sz w:val="20"/>
          <w:szCs w:val="20"/>
        </w:rPr>
        <w:t xml:space="preserve"> </w:t>
      </w:r>
      <w:r w:rsidRPr="00043DCE">
        <w:rPr>
          <w:rFonts w:eastAsia="Times New Roman" w:cstheme="minorHAnsi"/>
          <w:sz w:val="20"/>
          <w:szCs w:val="20"/>
        </w:rPr>
        <w:t>2020</w:t>
      </w: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</w:r>
      <w:r w:rsidRPr="00043DCE">
        <w:rPr>
          <w:rFonts w:eastAsia="Times New Roman" w:cstheme="minorHAnsi"/>
          <w:sz w:val="20"/>
          <w:szCs w:val="20"/>
        </w:rPr>
        <w:tab/>
        <w:t xml:space="preserve">       </w:t>
      </w:r>
    </w:p>
    <w:p w:rsidR="00813C7B" w:rsidRDefault="00813C7B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766618" w:rsidRPr="00043DCE" w:rsidRDefault="00766618" w:rsidP="00813C7B">
      <w:pPr>
        <w:spacing w:after="0" w:line="240" w:lineRule="auto"/>
        <w:ind w:left="1170"/>
        <w:jc w:val="both"/>
        <w:rPr>
          <w:rFonts w:eastAsia="Times New Roman" w:cstheme="minorHAnsi"/>
          <w:sz w:val="20"/>
          <w:szCs w:val="20"/>
        </w:rPr>
      </w:pPr>
    </w:p>
    <w:p w:rsidR="00813C7B" w:rsidRPr="00043DCE" w:rsidRDefault="001F10D1" w:rsidP="001F10D1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</w:t>
      </w:r>
      <w:r w:rsidR="00813C7B" w:rsidRPr="00043DCE">
        <w:rPr>
          <w:rFonts w:eastAsia="Times New Roman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919B0">
        <w:rPr>
          <w:rFonts w:eastAsia="Times New Roman" w:cstheme="minorHAnsi"/>
          <w:sz w:val="20"/>
          <w:szCs w:val="20"/>
        </w:rPr>
        <w:t xml:space="preserve">     </w:t>
      </w:r>
      <w:r>
        <w:rPr>
          <w:rFonts w:eastAsia="Times New Roman" w:cstheme="minorHAnsi"/>
          <w:sz w:val="20"/>
          <w:szCs w:val="20"/>
        </w:rPr>
        <w:t xml:space="preserve"> </w:t>
      </w:r>
      <w:r w:rsidR="004919B0">
        <w:rPr>
          <w:rFonts w:eastAsia="Times New Roman" w:cstheme="minorHAnsi"/>
          <w:sz w:val="20"/>
          <w:szCs w:val="20"/>
        </w:rPr>
        <w:t xml:space="preserve">     </w:t>
      </w:r>
      <w:r>
        <w:rPr>
          <w:rFonts w:eastAsia="Times New Roman" w:cstheme="minorHAnsi"/>
          <w:sz w:val="20"/>
          <w:szCs w:val="20"/>
        </w:rPr>
        <w:t xml:space="preserve">     </w:t>
      </w:r>
      <w:r w:rsidR="002A5DF9" w:rsidRPr="002A5DF9">
        <w:rPr>
          <w:rFonts w:cstheme="minorHAnsi"/>
          <w:sz w:val="20"/>
          <w:szCs w:val="20"/>
        </w:rPr>
        <w:t>RAYMOND BAMBANG UTARYO</w:t>
      </w:r>
    </w:p>
    <w:p w:rsidR="00813C7B" w:rsidRPr="00E403F2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Pr="00E403F2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Pr="00E403F2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BD5D5A" w:rsidRDefault="00BD5D5A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043DCE" w:rsidRDefault="00043DCE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  <w:bookmarkStart w:id="0" w:name="_GoBack"/>
      <w:bookmarkEnd w:id="0"/>
    </w:p>
    <w:p w:rsidR="00E403F2" w:rsidRDefault="00E403F2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Default="00813C7B" w:rsidP="00813C7B">
      <w:pPr>
        <w:tabs>
          <w:tab w:val="left" w:pos="9720"/>
        </w:tabs>
        <w:spacing w:after="0" w:line="240" w:lineRule="auto"/>
        <w:ind w:left="7200" w:right="990"/>
        <w:jc w:val="both"/>
        <w:rPr>
          <w:rFonts w:eastAsia="Times New Roman" w:cs="Times New Roman"/>
          <w:sz w:val="20"/>
          <w:szCs w:val="20"/>
        </w:rPr>
      </w:pP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b/>
          <w:sz w:val="20"/>
          <w:szCs w:val="20"/>
        </w:rPr>
      </w:pPr>
      <w:r w:rsidRPr="00E403F2">
        <w:rPr>
          <w:b/>
          <w:sz w:val="20"/>
          <w:szCs w:val="20"/>
        </w:rPr>
        <w:t xml:space="preserve">E. FORMULIR LAPORAN REALISASI </w:t>
      </w:r>
      <w:proofErr w:type="spellStart"/>
      <w:r w:rsidRPr="00E403F2">
        <w:rPr>
          <w:b/>
          <w:sz w:val="20"/>
          <w:szCs w:val="20"/>
        </w:rPr>
        <w:t>PPh</w:t>
      </w:r>
      <w:proofErr w:type="spellEnd"/>
      <w:r w:rsidRPr="00E403F2">
        <w:rPr>
          <w:b/>
          <w:sz w:val="20"/>
          <w:szCs w:val="20"/>
        </w:rPr>
        <w:t xml:space="preserve"> </w:t>
      </w:r>
      <w:proofErr w:type="spellStart"/>
      <w:r w:rsidRPr="00E403F2">
        <w:rPr>
          <w:b/>
          <w:sz w:val="20"/>
          <w:szCs w:val="20"/>
        </w:rPr>
        <w:t>Pasal</w:t>
      </w:r>
      <w:proofErr w:type="spellEnd"/>
      <w:r w:rsidRPr="00E403F2">
        <w:rPr>
          <w:b/>
          <w:sz w:val="20"/>
          <w:szCs w:val="20"/>
        </w:rPr>
        <w:t xml:space="preserve"> 21 DITANGGUNG PEMERINTAH (DTP)</w:t>
      </w: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sz w:val="20"/>
          <w:szCs w:val="20"/>
        </w:rPr>
      </w:pPr>
    </w:p>
    <w:p w:rsidR="00813C7B" w:rsidRPr="00E403F2" w:rsidRDefault="00813C7B" w:rsidP="00813C7B">
      <w:pPr>
        <w:tabs>
          <w:tab w:val="left" w:pos="1440"/>
        </w:tabs>
        <w:spacing w:line="240" w:lineRule="auto"/>
        <w:ind w:left="1440" w:right="90" w:hanging="270"/>
        <w:jc w:val="center"/>
        <w:rPr>
          <w:sz w:val="20"/>
          <w:szCs w:val="20"/>
        </w:rPr>
      </w:pPr>
      <w:r w:rsidRPr="00E403F2">
        <w:rPr>
          <w:sz w:val="20"/>
          <w:szCs w:val="20"/>
        </w:rPr>
        <w:t xml:space="preserve">LAPORAN REALISASI </w:t>
      </w:r>
      <w:proofErr w:type="spellStart"/>
      <w:r w:rsidRPr="00E403F2">
        <w:rPr>
          <w:sz w:val="20"/>
          <w:szCs w:val="20"/>
        </w:rPr>
        <w:t>PPh</w:t>
      </w:r>
      <w:proofErr w:type="spellEnd"/>
      <w:r w:rsidRPr="00E403F2">
        <w:rPr>
          <w:sz w:val="20"/>
          <w:szCs w:val="20"/>
        </w:rPr>
        <w:t xml:space="preserve"> PASAL 21 DITANGGUNG PEMERINTAH (DTP)</w:t>
      </w:r>
    </w:p>
    <w:p w:rsidR="007C685D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rFonts w:cstheme="minorHAnsi"/>
          <w:sz w:val="20"/>
          <w:szCs w:val="20"/>
        </w:rPr>
      </w:pPr>
      <w:proofErr w:type="spellStart"/>
      <w:r w:rsidRPr="00E403F2">
        <w:rPr>
          <w:sz w:val="20"/>
          <w:szCs w:val="20"/>
        </w:rPr>
        <w:t>Wajib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Pajak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Pemberi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Kerja</w:t>
      </w:r>
      <w:proofErr w:type="spellEnd"/>
      <w:r w:rsidRPr="00E403F2">
        <w:rPr>
          <w:sz w:val="20"/>
          <w:szCs w:val="20"/>
        </w:rPr>
        <w:t xml:space="preserve"> </w:t>
      </w:r>
      <w:r w:rsidR="00043DCE">
        <w:rPr>
          <w:sz w:val="20"/>
          <w:szCs w:val="20"/>
        </w:rPr>
        <w:tab/>
        <w:t xml:space="preserve"> </w:t>
      </w:r>
      <w:r w:rsidRPr="00E403F2">
        <w:rPr>
          <w:sz w:val="20"/>
          <w:szCs w:val="20"/>
        </w:rPr>
        <w:t>:</w:t>
      </w:r>
      <w:r w:rsidR="00BD5D5A" w:rsidRPr="00E403F2">
        <w:rPr>
          <w:sz w:val="20"/>
          <w:szCs w:val="20"/>
        </w:rPr>
        <w:t xml:space="preserve"> </w:t>
      </w:r>
      <w:r w:rsidR="0001508D" w:rsidRPr="0001508D">
        <w:rPr>
          <w:rFonts w:cstheme="minorHAnsi"/>
          <w:sz w:val="20"/>
          <w:szCs w:val="20"/>
        </w:rPr>
        <w:t xml:space="preserve">PT </w:t>
      </w:r>
      <w:r w:rsidR="00827F8F">
        <w:rPr>
          <w:rFonts w:cstheme="minorHAnsi"/>
          <w:sz w:val="20"/>
          <w:szCs w:val="20"/>
        </w:rPr>
        <w:t>VI</w:t>
      </w:r>
      <w:r w:rsidR="0001508D" w:rsidRPr="0001508D">
        <w:rPr>
          <w:rFonts w:cstheme="minorHAnsi"/>
          <w:sz w:val="20"/>
          <w:szCs w:val="20"/>
        </w:rPr>
        <w:t>A</w:t>
      </w:r>
      <w:r w:rsidR="00827F8F">
        <w:rPr>
          <w:rFonts w:cstheme="minorHAnsi"/>
          <w:sz w:val="20"/>
          <w:szCs w:val="20"/>
        </w:rPr>
        <w:t xml:space="preserve"> RENATA</w:t>
      </w:r>
    </w:p>
    <w:p w:rsidR="00813C7B" w:rsidRPr="00E403F2" w:rsidRDefault="007C685D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 xml:space="preserve"> </w:t>
      </w:r>
      <w:r w:rsidR="00813C7B" w:rsidRPr="00E403F2">
        <w:rPr>
          <w:sz w:val="20"/>
          <w:szCs w:val="20"/>
        </w:rPr>
        <w:t>NPWP</w:t>
      </w:r>
      <w:r w:rsidR="00813C7B" w:rsidRPr="00E403F2">
        <w:rPr>
          <w:sz w:val="20"/>
          <w:szCs w:val="20"/>
        </w:rPr>
        <w:tab/>
      </w:r>
      <w:r w:rsidR="00813C7B" w:rsidRPr="00E403F2">
        <w:rPr>
          <w:sz w:val="20"/>
          <w:szCs w:val="20"/>
        </w:rPr>
        <w:tab/>
      </w:r>
      <w:r w:rsidR="00813C7B" w:rsidRPr="00E403F2">
        <w:rPr>
          <w:sz w:val="20"/>
          <w:szCs w:val="20"/>
        </w:rPr>
        <w:tab/>
        <w:t xml:space="preserve"> : </w:t>
      </w:r>
      <w:r w:rsidR="0001508D">
        <w:rPr>
          <w:rFonts w:cstheme="minorHAnsi"/>
          <w:sz w:val="20"/>
          <w:szCs w:val="20"/>
        </w:rPr>
        <w:t>0</w:t>
      </w:r>
      <w:r w:rsidR="0001508D" w:rsidRPr="00043DCE">
        <w:rPr>
          <w:rFonts w:cstheme="minorHAnsi"/>
          <w:sz w:val="20"/>
          <w:szCs w:val="20"/>
        </w:rPr>
        <w:t>2.</w:t>
      </w:r>
      <w:r w:rsidR="00827F8F">
        <w:rPr>
          <w:rFonts w:cstheme="minorHAnsi"/>
          <w:sz w:val="20"/>
          <w:szCs w:val="20"/>
        </w:rPr>
        <w:t>51</w:t>
      </w:r>
      <w:r w:rsidR="0001508D">
        <w:rPr>
          <w:rFonts w:cstheme="minorHAnsi"/>
          <w:sz w:val="20"/>
          <w:szCs w:val="20"/>
        </w:rPr>
        <w:t>1</w:t>
      </w:r>
      <w:r w:rsidR="0001508D" w:rsidRPr="00043DCE">
        <w:rPr>
          <w:rFonts w:cstheme="minorHAnsi"/>
          <w:sz w:val="20"/>
          <w:szCs w:val="20"/>
        </w:rPr>
        <w:t>.</w:t>
      </w:r>
      <w:r w:rsidR="00827F8F">
        <w:rPr>
          <w:rFonts w:cstheme="minorHAnsi"/>
          <w:sz w:val="20"/>
          <w:szCs w:val="20"/>
        </w:rPr>
        <w:t>5</w:t>
      </w:r>
      <w:r w:rsidR="0001508D">
        <w:rPr>
          <w:rFonts w:cstheme="minorHAnsi"/>
          <w:sz w:val="20"/>
          <w:szCs w:val="20"/>
        </w:rPr>
        <w:t>9</w:t>
      </w:r>
      <w:r w:rsidR="00827F8F">
        <w:rPr>
          <w:rFonts w:cstheme="minorHAnsi"/>
          <w:sz w:val="20"/>
          <w:szCs w:val="20"/>
        </w:rPr>
        <w:t>4</w:t>
      </w:r>
      <w:r w:rsidR="0001508D">
        <w:rPr>
          <w:rFonts w:cstheme="minorHAnsi"/>
          <w:sz w:val="20"/>
          <w:szCs w:val="20"/>
        </w:rPr>
        <w:t>.</w:t>
      </w:r>
      <w:r w:rsidR="00827F8F">
        <w:rPr>
          <w:rFonts w:cstheme="minorHAnsi"/>
          <w:sz w:val="20"/>
          <w:szCs w:val="20"/>
        </w:rPr>
        <w:t>0</w:t>
      </w:r>
      <w:r w:rsidR="0001508D" w:rsidRPr="00043DCE">
        <w:rPr>
          <w:rFonts w:cstheme="minorHAnsi"/>
          <w:sz w:val="20"/>
          <w:szCs w:val="20"/>
        </w:rPr>
        <w:t>-</w:t>
      </w:r>
      <w:r w:rsidR="00827F8F">
        <w:rPr>
          <w:rFonts w:cstheme="minorHAnsi"/>
          <w:sz w:val="20"/>
          <w:szCs w:val="20"/>
        </w:rPr>
        <w:t>406</w:t>
      </w:r>
      <w:r w:rsidR="0001508D">
        <w:rPr>
          <w:rFonts w:cstheme="minorHAnsi"/>
          <w:sz w:val="20"/>
          <w:szCs w:val="20"/>
        </w:rPr>
        <w:t>.000</w:t>
      </w:r>
    </w:p>
    <w:p w:rsidR="00813C7B" w:rsidRPr="00E403F2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Kode</w:t>
      </w:r>
      <w:proofErr w:type="spellEnd"/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: </w:t>
      </w:r>
      <w:r w:rsidR="00BD5D5A" w:rsidRPr="00E403F2">
        <w:rPr>
          <w:sz w:val="20"/>
          <w:szCs w:val="20"/>
        </w:rPr>
        <w:t>411121</w:t>
      </w:r>
    </w:p>
    <w:p w:rsidR="00813C7B" w:rsidRPr="00E403F2" w:rsidRDefault="00813C7B" w:rsidP="00813C7B">
      <w:pPr>
        <w:tabs>
          <w:tab w:val="left" w:pos="1170"/>
        </w:tabs>
        <w:spacing w:line="240" w:lineRule="auto"/>
        <w:ind w:left="1170" w:right="9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Masa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Pajak</w:t>
      </w:r>
      <w:proofErr w:type="spellEnd"/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="00E403F2">
        <w:rPr>
          <w:sz w:val="20"/>
          <w:szCs w:val="20"/>
        </w:rPr>
        <w:tab/>
      </w:r>
      <w:r w:rsidRPr="00E403F2">
        <w:rPr>
          <w:sz w:val="20"/>
          <w:szCs w:val="20"/>
        </w:rPr>
        <w:t xml:space="preserve"> : </w:t>
      </w:r>
      <w:r w:rsidR="00BD5D5A" w:rsidRPr="00E403F2">
        <w:rPr>
          <w:sz w:val="20"/>
          <w:szCs w:val="20"/>
        </w:rPr>
        <w:t xml:space="preserve">April 2020 – </w:t>
      </w:r>
      <w:proofErr w:type="spellStart"/>
      <w:r w:rsidR="00BD5D5A" w:rsidRPr="00E403F2">
        <w:rPr>
          <w:sz w:val="20"/>
          <w:szCs w:val="20"/>
        </w:rPr>
        <w:t>Juni</w:t>
      </w:r>
      <w:proofErr w:type="spellEnd"/>
      <w:r w:rsidR="00BD5D5A" w:rsidRPr="00E403F2">
        <w:rPr>
          <w:sz w:val="20"/>
          <w:szCs w:val="20"/>
        </w:rPr>
        <w:t xml:space="preserve"> 2020</w:t>
      </w:r>
    </w:p>
    <w:tbl>
      <w:tblPr>
        <w:tblStyle w:val="TableGrid"/>
        <w:tblW w:w="9270" w:type="dxa"/>
        <w:tblInd w:w="1278" w:type="dxa"/>
        <w:tblLook w:val="04A0" w:firstRow="1" w:lastRow="0" w:firstColumn="1" w:lastColumn="0" w:noHBand="0" w:noVBand="1"/>
      </w:tblPr>
      <w:tblGrid>
        <w:gridCol w:w="6707"/>
        <w:gridCol w:w="2563"/>
      </w:tblGrid>
      <w:tr w:rsidR="00813C7B" w:rsidRPr="00E403F2" w:rsidTr="00043DCE">
        <w:trPr>
          <w:trHeight w:val="449"/>
        </w:trPr>
        <w:tc>
          <w:tcPr>
            <w:tcW w:w="6750" w:type="dxa"/>
          </w:tcPr>
          <w:p w:rsidR="00813C7B" w:rsidRPr="00E403F2" w:rsidRDefault="00813C7B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pegawai</w:t>
            </w:r>
            <w:proofErr w:type="spellEnd"/>
            <w:r w:rsidRPr="00E403F2">
              <w:rPr>
                <w:sz w:val="20"/>
                <w:szCs w:val="20"/>
              </w:rPr>
              <w:t xml:space="preserve"> yang </w:t>
            </w:r>
            <w:proofErr w:type="spellStart"/>
            <w:r w:rsidRPr="00E403F2">
              <w:rPr>
                <w:sz w:val="20"/>
                <w:szCs w:val="20"/>
              </w:rPr>
              <w:t>berhak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menerima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2520" w:type="dxa"/>
          </w:tcPr>
          <w:p w:rsidR="00813C7B" w:rsidRPr="00E403F2" w:rsidRDefault="002A5DF9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5D5A" w:rsidRPr="00E403F2">
              <w:rPr>
                <w:sz w:val="20"/>
                <w:szCs w:val="20"/>
              </w:rPr>
              <w:t xml:space="preserve"> </w:t>
            </w:r>
            <w:r w:rsidR="00813C7B" w:rsidRPr="00E403F2">
              <w:rPr>
                <w:sz w:val="20"/>
                <w:szCs w:val="20"/>
              </w:rPr>
              <w:t xml:space="preserve">orang </w:t>
            </w:r>
          </w:p>
        </w:tc>
      </w:tr>
      <w:tr w:rsidR="00813C7B" w:rsidRPr="00E403F2" w:rsidTr="00043DCE">
        <w:trPr>
          <w:trHeight w:val="350"/>
        </w:trPr>
        <w:tc>
          <w:tcPr>
            <w:tcW w:w="6750" w:type="dxa"/>
          </w:tcPr>
          <w:p w:rsidR="00813C7B" w:rsidRPr="00E403F2" w:rsidRDefault="00813C7B" w:rsidP="00BD5D5A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Penghasilan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Masa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Pajak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r w:rsidR="00BD5D5A" w:rsidRPr="00E403F2">
              <w:rPr>
                <w:sz w:val="20"/>
                <w:szCs w:val="20"/>
              </w:rPr>
              <w:t xml:space="preserve">April </w:t>
            </w:r>
            <w:r w:rsidRPr="00E403F2">
              <w:rPr>
                <w:sz w:val="20"/>
                <w:szCs w:val="20"/>
              </w:rPr>
              <w:t xml:space="preserve">2020 </w:t>
            </w:r>
            <w:proofErr w:type="spellStart"/>
            <w:r w:rsidRPr="00E403F2">
              <w:rPr>
                <w:sz w:val="20"/>
                <w:szCs w:val="20"/>
              </w:rPr>
              <w:t>s.d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="00BD5D5A" w:rsidRPr="00E403F2">
              <w:rPr>
                <w:sz w:val="20"/>
                <w:szCs w:val="20"/>
              </w:rPr>
              <w:t>Juni</w:t>
            </w:r>
            <w:proofErr w:type="spellEnd"/>
            <w:r w:rsidRPr="00E403F2">
              <w:rPr>
                <w:sz w:val="20"/>
                <w:szCs w:val="20"/>
              </w:rPr>
              <w:t xml:space="preserve"> 2020 </w:t>
            </w:r>
          </w:p>
        </w:tc>
        <w:tc>
          <w:tcPr>
            <w:tcW w:w="2520" w:type="dxa"/>
          </w:tcPr>
          <w:p w:rsidR="00813C7B" w:rsidRPr="00E403F2" w:rsidRDefault="00813C7B" w:rsidP="002A5DF9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Rp</w:t>
            </w:r>
            <w:r w:rsidR="00005059">
              <w:rPr>
                <w:sz w:val="20"/>
                <w:szCs w:val="20"/>
              </w:rPr>
              <w:t>.</w:t>
            </w:r>
            <w:r w:rsidR="002A5DF9">
              <w:rPr>
                <w:sz w:val="20"/>
                <w:szCs w:val="20"/>
              </w:rPr>
              <w:t>15.301.176</w:t>
            </w:r>
          </w:p>
        </w:tc>
      </w:tr>
      <w:tr w:rsidR="00813C7B" w:rsidRPr="00E403F2" w:rsidTr="00043DCE">
        <w:trPr>
          <w:trHeight w:val="350"/>
        </w:trPr>
        <w:tc>
          <w:tcPr>
            <w:tcW w:w="6750" w:type="dxa"/>
          </w:tcPr>
          <w:p w:rsidR="00813C7B" w:rsidRPr="00E403F2" w:rsidRDefault="00813C7B" w:rsidP="00043DCE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Jumlah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21 DTP </w:t>
            </w:r>
            <w:proofErr w:type="spellStart"/>
            <w:r w:rsidRPr="00E403F2">
              <w:rPr>
                <w:sz w:val="20"/>
                <w:szCs w:val="20"/>
              </w:rPr>
              <w:t>Masa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Pajak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r w:rsidR="00BD5D5A" w:rsidRPr="00E403F2">
              <w:rPr>
                <w:sz w:val="20"/>
                <w:szCs w:val="20"/>
              </w:rPr>
              <w:t xml:space="preserve">April 2020 </w:t>
            </w:r>
            <w:proofErr w:type="spellStart"/>
            <w:r w:rsidR="00BD5D5A" w:rsidRPr="00E403F2">
              <w:rPr>
                <w:sz w:val="20"/>
                <w:szCs w:val="20"/>
              </w:rPr>
              <w:t>s.d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</w:t>
            </w:r>
            <w:proofErr w:type="spellStart"/>
            <w:r w:rsidR="00BD5D5A" w:rsidRPr="00E403F2">
              <w:rPr>
                <w:sz w:val="20"/>
                <w:szCs w:val="20"/>
              </w:rPr>
              <w:t>Juni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2020 </w:t>
            </w:r>
          </w:p>
        </w:tc>
        <w:tc>
          <w:tcPr>
            <w:tcW w:w="2520" w:type="dxa"/>
          </w:tcPr>
          <w:p w:rsidR="00813C7B" w:rsidRPr="00E403F2" w:rsidRDefault="00813C7B" w:rsidP="002A5DF9">
            <w:pPr>
              <w:tabs>
                <w:tab w:val="left" w:pos="1170"/>
              </w:tabs>
              <w:ind w:right="1170"/>
              <w:jc w:val="both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Rp</w:t>
            </w:r>
            <w:proofErr w:type="spellEnd"/>
            <w:r w:rsidR="00BD5D5A" w:rsidRPr="00E403F2">
              <w:rPr>
                <w:sz w:val="20"/>
                <w:szCs w:val="20"/>
              </w:rPr>
              <w:t xml:space="preserve"> </w:t>
            </w:r>
            <w:r w:rsidR="002A5DF9">
              <w:rPr>
                <w:sz w:val="20"/>
                <w:szCs w:val="20"/>
              </w:rPr>
              <w:t>301.176</w:t>
            </w:r>
          </w:p>
        </w:tc>
      </w:tr>
    </w:tbl>
    <w:p w:rsidR="00813C7B" w:rsidRPr="00E403F2" w:rsidRDefault="00813C7B" w:rsidP="00813C7B">
      <w:pPr>
        <w:tabs>
          <w:tab w:val="left" w:pos="1170"/>
        </w:tabs>
        <w:spacing w:line="240" w:lineRule="auto"/>
        <w:ind w:left="2160" w:right="1170" w:hanging="990"/>
        <w:jc w:val="both"/>
        <w:rPr>
          <w:sz w:val="20"/>
          <w:szCs w:val="20"/>
        </w:rPr>
      </w:pP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proofErr w:type="spellStart"/>
      <w:r w:rsidRPr="00E403F2">
        <w:rPr>
          <w:sz w:val="20"/>
          <w:szCs w:val="20"/>
        </w:rPr>
        <w:t>Daftar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pegawai</w:t>
      </w:r>
      <w:proofErr w:type="spellEnd"/>
      <w:r w:rsidRPr="00E403F2">
        <w:rPr>
          <w:sz w:val="20"/>
          <w:szCs w:val="20"/>
        </w:rPr>
        <w:t xml:space="preserve"> yang </w:t>
      </w:r>
      <w:proofErr w:type="spellStart"/>
      <w:r w:rsidRPr="00E403F2">
        <w:rPr>
          <w:sz w:val="20"/>
          <w:szCs w:val="20"/>
        </w:rPr>
        <w:t>telah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menerima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PPh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pasal</w:t>
      </w:r>
      <w:proofErr w:type="spellEnd"/>
      <w:r w:rsidRPr="00E403F2">
        <w:rPr>
          <w:sz w:val="20"/>
          <w:szCs w:val="20"/>
        </w:rPr>
        <w:t xml:space="preserve"> 21 DTP</w:t>
      </w:r>
    </w:p>
    <w:tbl>
      <w:tblPr>
        <w:tblStyle w:val="TableGrid"/>
        <w:tblW w:w="115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383"/>
        <w:gridCol w:w="540"/>
        <w:gridCol w:w="1260"/>
        <w:gridCol w:w="1170"/>
        <w:gridCol w:w="1260"/>
        <w:gridCol w:w="1170"/>
        <w:gridCol w:w="1350"/>
        <w:gridCol w:w="1170"/>
      </w:tblGrid>
      <w:tr w:rsidR="00E403F2" w:rsidRPr="00E403F2" w:rsidTr="00005059">
        <w:trPr>
          <w:trHeight w:val="368"/>
        </w:trPr>
        <w:tc>
          <w:tcPr>
            <w:tcW w:w="568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No</w:t>
            </w:r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Nama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Pegawai</w:t>
            </w:r>
            <w:proofErr w:type="spellEnd"/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NPWP</w:t>
            </w:r>
          </w:p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>NIK</w:t>
            </w:r>
          </w:p>
          <w:p w:rsidR="00813C7B" w:rsidRPr="00E403F2" w:rsidRDefault="00813C7B" w:rsidP="006712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 xml:space="preserve">April </w:t>
            </w:r>
          </w:p>
        </w:tc>
        <w:tc>
          <w:tcPr>
            <w:tcW w:w="243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r w:rsidRPr="00E403F2">
              <w:rPr>
                <w:sz w:val="20"/>
                <w:szCs w:val="20"/>
              </w:rPr>
              <w:t xml:space="preserve">Mei </w:t>
            </w:r>
          </w:p>
        </w:tc>
        <w:tc>
          <w:tcPr>
            <w:tcW w:w="2520" w:type="dxa"/>
            <w:gridSpan w:val="2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Juni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</w:p>
        </w:tc>
      </w:tr>
      <w:tr w:rsidR="00005059" w:rsidRPr="00E403F2" w:rsidTr="00005059">
        <w:trPr>
          <w:trHeight w:val="791"/>
        </w:trPr>
        <w:tc>
          <w:tcPr>
            <w:tcW w:w="568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126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  <w:tc>
          <w:tcPr>
            <w:tcW w:w="135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Peng</w:t>
            </w:r>
            <w:proofErr w:type="spellEnd"/>
            <w:r w:rsidRPr="00E403F2">
              <w:rPr>
                <w:sz w:val="20"/>
                <w:szCs w:val="20"/>
              </w:rPr>
              <w:t xml:space="preserve">. </w:t>
            </w:r>
            <w:proofErr w:type="spellStart"/>
            <w:r w:rsidRPr="00E403F2">
              <w:rPr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1170" w:type="dxa"/>
          </w:tcPr>
          <w:p w:rsidR="00813C7B" w:rsidRPr="00E403F2" w:rsidRDefault="00813C7B" w:rsidP="00043DCE">
            <w:pPr>
              <w:jc w:val="center"/>
              <w:rPr>
                <w:sz w:val="20"/>
                <w:szCs w:val="20"/>
              </w:rPr>
            </w:pPr>
            <w:proofErr w:type="spellStart"/>
            <w:r w:rsidRPr="00E403F2">
              <w:rPr>
                <w:sz w:val="20"/>
                <w:szCs w:val="20"/>
              </w:rPr>
              <w:t>PPh</w:t>
            </w:r>
            <w:proofErr w:type="spellEnd"/>
            <w:r w:rsidRPr="00E403F2">
              <w:rPr>
                <w:sz w:val="20"/>
                <w:szCs w:val="20"/>
              </w:rPr>
              <w:t xml:space="preserve"> </w:t>
            </w:r>
            <w:proofErr w:type="spellStart"/>
            <w:r w:rsidRPr="00E403F2">
              <w:rPr>
                <w:sz w:val="20"/>
                <w:szCs w:val="20"/>
              </w:rPr>
              <w:t>Pasal</w:t>
            </w:r>
            <w:proofErr w:type="spellEnd"/>
            <w:r w:rsidRPr="00E403F2">
              <w:rPr>
                <w:sz w:val="20"/>
                <w:szCs w:val="20"/>
              </w:rPr>
              <w:t xml:space="preserve"> 21 DTP</w:t>
            </w:r>
          </w:p>
        </w:tc>
      </w:tr>
      <w:tr w:rsidR="002A5DF9" w:rsidRPr="00E403F2" w:rsidTr="00005059">
        <w:tc>
          <w:tcPr>
            <w:tcW w:w="568" w:type="dxa"/>
          </w:tcPr>
          <w:p w:rsidR="002A5DF9" w:rsidRPr="00E403F2" w:rsidRDefault="002A5DF9" w:rsidP="00043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2A5DF9" w:rsidRPr="00715DD0" w:rsidRDefault="002A5DF9" w:rsidP="002A5DF9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Ivy Natalia </w:t>
            </w:r>
            <w:proofErr w:type="spellStart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>Halim</w:t>
            </w:r>
            <w:proofErr w:type="spellEnd"/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83" w:type="dxa"/>
          </w:tcPr>
          <w:p w:rsidR="002A5DF9" w:rsidRPr="00715DD0" w:rsidRDefault="002A5DF9" w:rsidP="002A5DF9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05.555.667.4-012.000 </w:t>
            </w:r>
          </w:p>
        </w:tc>
        <w:tc>
          <w:tcPr>
            <w:tcW w:w="540" w:type="dxa"/>
          </w:tcPr>
          <w:p w:rsidR="002A5DF9" w:rsidRPr="00E403F2" w:rsidRDefault="002A5DF9" w:rsidP="00043D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A5DF9" w:rsidRPr="002728FB" w:rsidRDefault="002A5DF9" w:rsidP="002A5DF9">
            <w:pPr>
              <w:spacing w:after="200" w:line="276" w:lineRule="auto"/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5.100.392 </w:t>
            </w:r>
          </w:p>
        </w:tc>
        <w:tc>
          <w:tcPr>
            <w:tcW w:w="1170" w:type="dxa"/>
          </w:tcPr>
          <w:p w:rsidR="002A5DF9" w:rsidRPr="002728FB" w:rsidRDefault="002A5DF9" w:rsidP="002A5DF9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  100.392 </w:t>
            </w:r>
          </w:p>
        </w:tc>
        <w:tc>
          <w:tcPr>
            <w:tcW w:w="1260" w:type="dxa"/>
          </w:tcPr>
          <w:p w:rsidR="002A5DF9" w:rsidRPr="002728FB" w:rsidRDefault="002A5DF9" w:rsidP="00AC5E54">
            <w:pPr>
              <w:spacing w:after="200" w:line="276" w:lineRule="auto"/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5.100.392 </w:t>
            </w:r>
          </w:p>
        </w:tc>
        <w:tc>
          <w:tcPr>
            <w:tcW w:w="1170" w:type="dxa"/>
          </w:tcPr>
          <w:p w:rsidR="002A5DF9" w:rsidRPr="002728FB" w:rsidRDefault="002A5DF9" w:rsidP="00AC5E54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  100.392 </w:t>
            </w:r>
          </w:p>
        </w:tc>
        <w:tc>
          <w:tcPr>
            <w:tcW w:w="1350" w:type="dxa"/>
          </w:tcPr>
          <w:p w:rsidR="002A5DF9" w:rsidRPr="002728FB" w:rsidRDefault="002A5DF9" w:rsidP="00AC5E54">
            <w:pPr>
              <w:spacing w:after="200" w:line="276" w:lineRule="auto"/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5.100.392 </w:t>
            </w:r>
          </w:p>
        </w:tc>
        <w:tc>
          <w:tcPr>
            <w:tcW w:w="1170" w:type="dxa"/>
          </w:tcPr>
          <w:p w:rsidR="002A5DF9" w:rsidRPr="002728FB" w:rsidRDefault="002A5DF9" w:rsidP="00AC5E54">
            <w:pPr>
              <w:jc w:val="center"/>
              <w:rPr>
                <w:rFonts w:ascii="Trebuchet MS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Arial"/>
                <w:color w:val="000000"/>
                <w:sz w:val="20"/>
                <w:szCs w:val="20"/>
              </w:rPr>
              <w:t xml:space="preserve">           100.392 </w:t>
            </w:r>
          </w:p>
        </w:tc>
      </w:tr>
    </w:tbl>
    <w:p w:rsidR="002728FB" w:rsidRDefault="002728FB" w:rsidP="00005059">
      <w:pPr>
        <w:jc w:val="both"/>
        <w:rPr>
          <w:sz w:val="20"/>
          <w:szCs w:val="20"/>
        </w:rPr>
      </w:pPr>
    </w:p>
    <w:p w:rsidR="00005059" w:rsidRDefault="00764AD4" w:rsidP="0000505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05059" w:rsidRDefault="00005059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005059" w:rsidRDefault="00005059" w:rsidP="00005059">
      <w:pPr>
        <w:jc w:val="both"/>
        <w:rPr>
          <w:sz w:val="20"/>
          <w:szCs w:val="20"/>
        </w:rPr>
      </w:pPr>
    </w:p>
    <w:p w:rsidR="00813C7B" w:rsidRPr="00E403F2" w:rsidRDefault="00813C7B" w:rsidP="007C685D">
      <w:pPr>
        <w:ind w:left="1170"/>
        <w:jc w:val="both"/>
        <w:rPr>
          <w:sz w:val="20"/>
          <w:szCs w:val="20"/>
        </w:rPr>
      </w:pPr>
      <w:proofErr w:type="spellStart"/>
      <w:proofErr w:type="gramStart"/>
      <w:r w:rsidRPr="00E403F2">
        <w:rPr>
          <w:sz w:val="20"/>
          <w:szCs w:val="20"/>
        </w:rPr>
        <w:t>Demikian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laporan</w:t>
      </w:r>
      <w:proofErr w:type="spellEnd"/>
      <w:r w:rsidRPr="00E403F2">
        <w:rPr>
          <w:sz w:val="20"/>
          <w:szCs w:val="20"/>
        </w:rPr>
        <w:t xml:space="preserve"> </w:t>
      </w:r>
      <w:proofErr w:type="spellStart"/>
      <w:r w:rsidRPr="00E403F2">
        <w:rPr>
          <w:sz w:val="20"/>
          <w:szCs w:val="20"/>
        </w:rPr>
        <w:t>disampaikan</w:t>
      </w:r>
      <w:proofErr w:type="spellEnd"/>
      <w:r w:rsidRPr="00E403F2">
        <w:rPr>
          <w:sz w:val="20"/>
          <w:szCs w:val="20"/>
        </w:rPr>
        <w:t>.</w:t>
      </w:r>
      <w:proofErr w:type="gramEnd"/>
    </w:p>
    <w:p w:rsidR="00813C7B" w:rsidRPr="00E403F2" w:rsidRDefault="00813C7B" w:rsidP="00E403F2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proofErr w:type="spellStart"/>
      <w:r w:rsidR="002A5DF9">
        <w:rPr>
          <w:sz w:val="20"/>
          <w:szCs w:val="20"/>
        </w:rPr>
        <w:t>Cianjur</w:t>
      </w:r>
      <w:proofErr w:type="spellEnd"/>
      <w:r w:rsidR="004919B0">
        <w:rPr>
          <w:sz w:val="20"/>
          <w:szCs w:val="20"/>
        </w:rPr>
        <w:t xml:space="preserve"> 13</w:t>
      </w:r>
      <w:r w:rsidR="00E403F2">
        <w:rPr>
          <w:sz w:val="20"/>
          <w:szCs w:val="20"/>
        </w:rPr>
        <w:t xml:space="preserve"> </w:t>
      </w:r>
      <w:r w:rsidR="004919B0">
        <w:rPr>
          <w:sz w:val="20"/>
          <w:szCs w:val="20"/>
        </w:rPr>
        <w:t>Mei</w:t>
      </w:r>
      <w:r w:rsidR="00E403F2">
        <w:rPr>
          <w:sz w:val="20"/>
          <w:szCs w:val="20"/>
        </w:rPr>
        <w:t xml:space="preserve"> </w:t>
      </w:r>
      <w:r w:rsidRPr="00E403F2">
        <w:rPr>
          <w:sz w:val="20"/>
          <w:szCs w:val="20"/>
        </w:rPr>
        <w:t xml:space="preserve">2020 </w:t>
      </w: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</w:t>
      </w:r>
    </w:p>
    <w:p w:rsidR="00813C7B" w:rsidRPr="00E403F2" w:rsidRDefault="00813C7B" w:rsidP="00813C7B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        </w:t>
      </w:r>
      <w:r w:rsidR="002A5DF9">
        <w:rPr>
          <w:sz w:val="20"/>
          <w:szCs w:val="20"/>
        </w:rPr>
        <w:t xml:space="preserve"> </w:t>
      </w:r>
      <w:r w:rsidR="002A5DF9" w:rsidRPr="002A5DF9">
        <w:rPr>
          <w:rFonts w:cstheme="minorHAnsi"/>
          <w:sz w:val="20"/>
          <w:szCs w:val="20"/>
        </w:rPr>
        <w:t>RAYMOND BAMBANG UTARYO</w:t>
      </w:r>
    </w:p>
    <w:p w:rsidR="00813C7B" w:rsidRPr="00E403F2" w:rsidRDefault="00E403F2" w:rsidP="00813C7B">
      <w:pPr>
        <w:ind w:left="117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03F5">
        <w:rPr>
          <w:sz w:val="20"/>
          <w:szCs w:val="20"/>
        </w:rPr>
        <w:t xml:space="preserve">   </w:t>
      </w:r>
      <w:r w:rsidR="002A5DF9">
        <w:rPr>
          <w:sz w:val="20"/>
          <w:szCs w:val="20"/>
        </w:rPr>
        <w:t xml:space="preserve">        </w:t>
      </w:r>
      <w:r w:rsidR="00813C7B" w:rsidRPr="00E403F2">
        <w:rPr>
          <w:sz w:val="20"/>
          <w:szCs w:val="20"/>
        </w:rPr>
        <w:t>NPWP:</w:t>
      </w:r>
      <w:r w:rsidRPr="00E403F2">
        <w:t xml:space="preserve"> </w:t>
      </w:r>
      <w:r w:rsidR="002A5DF9" w:rsidRPr="002A5DF9">
        <w:rPr>
          <w:rFonts w:cstheme="minorHAnsi"/>
          <w:sz w:val="20"/>
          <w:szCs w:val="20"/>
        </w:rPr>
        <w:t>07.565.526.6-012.000</w:t>
      </w:r>
    </w:p>
    <w:p w:rsidR="00043DCE" w:rsidRDefault="00043DCE"/>
    <w:p w:rsidR="001A0ED2" w:rsidRDefault="001A0ED2"/>
    <w:p w:rsidR="001A0ED2" w:rsidRDefault="001A0ED2"/>
    <w:p w:rsidR="001A0ED2" w:rsidRDefault="001A0ED2"/>
    <w:p w:rsidR="001A0ED2" w:rsidRDefault="001A0ED2"/>
    <w:p w:rsidR="0001508D" w:rsidRDefault="0001508D"/>
    <w:p w:rsidR="0001508D" w:rsidRDefault="0001508D"/>
    <w:p w:rsidR="001A0ED2" w:rsidRDefault="001A0ED2"/>
    <w:p w:rsidR="001A0ED2" w:rsidRDefault="001A0ED2" w:rsidP="001A0ED2">
      <w:pPr>
        <w:ind w:firstLine="720"/>
        <w:jc w:val="center"/>
        <w:rPr>
          <w:b/>
        </w:rPr>
      </w:pPr>
      <w:r>
        <w:rPr>
          <w:b/>
        </w:rPr>
        <w:t xml:space="preserve">L. FORMULIR REALISASI PENGURANGAN BESARNYA ANGSURAN </w:t>
      </w:r>
      <w:proofErr w:type="spellStart"/>
      <w:r>
        <w:rPr>
          <w:b/>
        </w:rPr>
        <w:t>PPh</w:t>
      </w:r>
      <w:proofErr w:type="spellEnd"/>
      <w:r>
        <w:rPr>
          <w:b/>
        </w:rPr>
        <w:t xml:space="preserve"> PASAL 25</w:t>
      </w:r>
    </w:p>
    <w:p w:rsidR="001A0ED2" w:rsidRDefault="001A0ED2" w:rsidP="001A0ED2">
      <w:pPr>
        <w:ind w:firstLine="720"/>
        <w:jc w:val="center"/>
        <w:rPr>
          <w:b/>
        </w:rPr>
      </w:pPr>
    </w:p>
    <w:p w:rsidR="001A0ED2" w:rsidRDefault="001A0ED2" w:rsidP="001A0ED2">
      <w:pPr>
        <w:spacing w:line="240" w:lineRule="auto"/>
        <w:ind w:firstLine="720"/>
        <w:jc w:val="center"/>
        <w:rPr>
          <w:b/>
        </w:rPr>
      </w:pPr>
      <w:r>
        <w:rPr>
          <w:b/>
        </w:rPr>
        <w:t xml:space="preserve">LAPORAN REALISASI PENGURANGAN BESARNYA ANGSURAN </w:t>
      </w:r>
    </w:p>
    <w:p w:rsidR="001A0ED2" w:rsidRDefault="001A0ED2" w:rsidP="001A0ED2">
      <w:pPr>
        <w:spacing w:line="240" w:lineRule="auto"/>
        <w:ind w:firstLine="720"/>
        <w:jc w:val="center"/>
        <w:rPr>
          <w:b/>
        </w:rPr>
      </w:pPr>
      <w:r>
        <w:rPr>
          <w:b/>
        </w:rPr>
        <w:t>PAJAK PENGHASILAN PASAL 25</w:t>
      </w:r>
    </w:p>
    <w:p w:rsidR="001A0ED2" w:rsidRDefault="001A0ED2" w:rsidP="001A0ED2">
      <w:pPr>
        <w:spacing w:line="240" w:lineRule="auto"/>
        <w:ind w:firstLine="720"/>
        <w:jc w:val="center"/>
        <w:rPr>
          <w:b/>
        </w:rPr>
      </w:pPr>
    </w:p>
    <w:p w:rsidR="001A0ED2" w:rsidRPr="002A5DF9" w:rsidRDefault="001A0ED2" w:rsidP="002A5DF9">
      <w:pPr>
        <w:spacing w:after="0" w:line="240" w:lineRule="auto"/>
        <w:ind w:left="2160" w:hanging="990"/>
        <w:jc w:val="both"/>
        <w:rPr>
          <w:rFonts w:cstheme="minorHAnsi"/>
          <w:sz w:val="20"/>
          <w:szCs w:val="20"/>
        </w:rPr>
      </w:pPr>
      <w:proofErr w:type="spellStart"/>
      <w:r w:rsidRPr="00B829D6">
        <w:t>Wajib</w:t>
      </w:r>
      <w:proofErr w:type="spellEnd"/>
      <w:r w:rsidRPr="00B829D6">
        <w:t xml:space="preserve"> </w:t>
      </w:r>
      <w:proofErr w:type="spellStart"/>
      <w:r>
        <w:t>Pajak</w:t>
      </w:r>
      <w:proofErr w:type="spellEnd"/>
      <w:r>
        <w:tab/>
      </w:r>
      <w:r>
        <w:tab/>
        <w:t xml:space="preserve">: </w:t>
      </w:r>
      <w:r w:rsidR="002A5DF9" w:rsidRPr="002A5DF9">
        <w:rPr>
          <w:rFonts w:cstheme="minorHAnsi"/>
          <w:sz w:val="20"/>
          <w:szCs w:val="20"/>
        </w:rPr>
        <w:t>PT. VIA RENATA</w:t>
      </w:r>
    </w:p>
    <w:p w:rsidR="001A0ED2" w:rsidRDefault="001A0ED2" w:rsidP="001A0ED2">
      <w:pPr>
        <w:spacing w:line="240" w:lineRule="auto"/>
        <w:ind w:left="1170"/>
        <w:jc w:val="both"/>
      </w:pPr>
      <w:r>
        <w:t>NPWP</w:t>
      </w:r>
      <w:r>
        <w:tab/>
      </w:r>
      <w:r>
        <w:tab/>
      </w:r>
      <w:r>
        <w:tab/>
        <w:t xml:space="preserve">: </w:t>
      </w:r>
      <w:r w:rsidR="002A5DF9">
        <w:rPr>
          <w:rFonts w:cstheme="minorHAnsi"/>
          <w:sz w:val="20"/>
          <w:szCs w:val="20"/>
        </w:rPr>
        <w:t>0</w:t>
      </w:r>
      <w:r w:rsidR="002A5DF9" w:rsidRPr="00043DCE">
        <w:rPr>
          <w:rFonts w:cstheme="minorHAnsi"/>
          <w:sz w:val="20"/>
          <w:szCs w:val="20"/>
        </w:rPr>
        <w:t>2.</w:t>
      </w:r>
      <w:r w:rsidR="00827F8F">
        <w:rPr>
          <w:rFonts w:cstheme="minorHAnsi"/>
          <w:sz w:val="20"/>
          <w:szCs w:val="20"/>
        </w:rPr>
        <w:t>511</w:t>
      </w:r>
      <w:r w:rsidR="002A5DF9" w:rsidRPr="00043DCE">
        <w:rPr>
          <w:rFonts w:cstheme="minorHAnsi"/>
          <w:sz w:val="20"/>
          <w:szCs w:val="20"/>
        </w:rPr>
        <w:t>.</w:t>
      </w:r>
      <w:r w:rsidR="00827F8F">
        <w:rPr>
          <w:rFonts w:cstheme="minorHAnsi"/>
          <w:sz w:val="20"/>
          <w:szCs w:val="20"/>
        </w:rPr>
        <w:t>594</w:t>
      </w:r>
      <w:r w:rsidR="002A5DF9">
        <w:rPr>
          <w:rFonts w:cstheme="minorHAnsi"/>
          <w:sz w:val="20"/>
          <w:szCs w:val="20"/>
        </w:rPr>
        <w:t>.</w:t>
      </w:r>
      <w:r w:rsidR="00827F8F">
        <w:rPr>
          <w:rFonts w:cstheme="minorHAnsi"/>
          <w:sz w:val="20"/>
          <w:szCs w:val="20"/>
        </w:rPr>
        <w:t>0</w:t>
      </w:r>
      <w:r w:rsidR="002A5DF9" w:rsidRPr="00043DCE">
        <w:rPr>
          <w:rFonts w:cstheme="minorHAnsi"/>
          <w:sz w:val="20"/>
          <w:szCs w:val="20"/>
        </w:rPr>
        <w:t>-</w:t>
      </w:r>
      <w:r w:rsidR="00827F8F">
        <w:rPr>
          <w:rFonts w:cstheme="minorHAnsi"/>
          <w:sz w:val="20"/>
          <w:szCs w:val="20"/>
        </w:rPr>
        <w:t>406</w:t>
      </w:r>
      <w:r w:rsidR="002A5DF9">
        <w:rPr>
          <w:rFonts w:cstheme="minorHAnsi"/>
          <w:sz w:val="20"/>
          <w:szCs w:val="20"/>
        </w:rPr>
        <w:t>.000</w:t>
      </w:r>
    </w:p>
    <w:p w:rsidR="001A0ED2" w:rsidRDefault="001A0ED2" w:rsidP="001A0ED2">
      <w:pPr>
        <w:spacing w:line="240" w:lineRule="auto"/>
        <w:ind w:left="1170"/>
        <w:jc w:val="both"/>
      </w:pPr>
      <w:proofErr w:type="spellStart"/>
      <w:r>
        <w:t>Masa</w:t>
      </w:r>
      <w:proofErr w:type="spellEnd"/>
      <w:r>
        <w:t xml:space="preserve"> </w:t>
      </w:r>
      <w:proofErr w:type="spellStart"/>
      <w:r>
        <w:t>Pajak</w:t>
      </w:r>
      <w:proofErr w:type="spellEnd"/>
      <w:r>
        <w:tab/>
      </w:r>
      <w:r>
        <w:tab/>
        <w:t xml:space="preserve">: April – </w:t>
      </w:r>
      <w:proofErr w:type="spellStart"/>
      <w:r>
        <w:t>Juni</w:t>
      </w:r>
      <w:proofErr w:type="spellEnd"/>
      <w:r>
        <w:t xml:space="preserve"> 2020</w:t>
      </w:r>
    </w:p>
    <w:p w:rsidR="001A0ED2" w:rsidRDefault="001A0ED2" w:rsidP="001A0ED2">
      <w:pPr>
        <w:spacing w:line="240" w:lineRule="auto"/>
        <w:ind w:left="1170"/>
      </w:pPr>
    </w:p>
    <w:p w:rsidR="001A0ED2" w:rsidRDefault="001A0ED2" w:rsidP="001A0ED2">
      <w:pPr>
        <w:spacing w:line="240" w:lineRule="auto"/>
        <w:ind w:left="1170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oengurangan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angsuran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25:</w:t>
      </w:r>
    </w:p>
    <w:tbl>
      <w:tblPr>
        <w:tblStyle w:val="TableGrid"/>
        <w:tblW w:w="9288" w:type="dxa"/>
        <w:tblInd w:w="1170" w:type="dxa"/>
        <w:tblLayout w:type="fixed"/>
        <w:tblLook w:val="04A0" w:firstRow="1" w:lastRow="0" w:firstColumn="1" w:lastColumn="0" w:noHBand="0" w:noVBand="1"/>
      </w:tblPr>
      <w:tblGrid>
        <w:gridCol w:w="558"/>
        <w:gridCol w:w="1530"/>
        <w:gridCol w:w="1440"/>
        <w:gridCol w:w="1497"/>
        <w:gridCol w:w="1473"/>
        <w:gridCol w:w="1440"/>
        <w:gridCol w:w="1350"/>
      </w:tblGrid>
      <w:tr w:rsidR="001A0ED2" w:rsidTr="00DE629C">
        <w:tc>
          <w:tcPr>
            <w:tcW w:w="558" w:type="dxa"/>
          </w:tcPr>
          <w:p w:rsidR="001A0ED2" w:rsidRDefault="001A0ED2" w:rsidP="00DE629C">
            <w:pPr>
              <w:jc w:val="both"/>
            </w:pPr>
            <w:r>
              <w:t xml:space="preserve">NO </w:t>
            </w:r>
          </w:p>
        </w:tc>
        <w:tc>
          <w:tcPr>
            <w:tcW w:w="2970" w:type="dxa"/>
            <w:gridSpan w:val="2"/>
          </w:tcPr>
          <w:p w:rsidR="001A0ED2" w:rsidRDefault="001A0ED2" w:rsidP="00DE629C">
            <w:pPr>
              <w:jc w:val="center"/>
            </w:pPr>
            <w:r>
              <w:t>April</w:t>
            </w:r>
          </w:p>
        </w:tc>
        <w:tc>
          <w:tcPr>
            <w:tcW w:w="2970" w:type="dxa"/>
            <w:gridSpan w:val="2"/>
          </w:tcPr>
          <w:p w:rsidR="001A0ED2" w:rsidRDefault="001A0ED2" w:rsidP="00DE629C">
            <w:pPr>
              <w:jc w:val="center"/>
            </w:pPr>
            <w:r>
              <w:t xml:space="preserve">Mei </w:t>
            </w:r>
          </w:p>
        </w:tc>
        <w:tc>
          <w:tcPr>
            <w:tcW w:w="2790" w:type="dxa"/>
            <w:gridSpan w:val="2"/>
          </w:tcPr>
          <w:p w:rsidR="001A0ED2" w:rsidRDefault="001A0ED2" w:rsidP="00DE629C">
            <w:pPr>
              <w:jc w:val="center"/>
            </w:pPr>
            <w:proofErr w:type="spellStart"/>
            <w:r>
              <w:t>Juni</w:t>
            </w:r>
            <w:proofErr w:type="spellEnd"/>
            <w:r>
              <w:t xml:space="preserve"> </w:t>
            </w:r>
          </w:p>
        </w:tc>
      </w:tr>
      <w:tr w:rsidR="001A0ED2" w:rsidTr="00DE629C">
        <w:tc>
          <w:tcPr>
            <w:tcW w:w="558" w:type="dxa"/>
          </w:tcPr>
          <w:p w:rsidR="001A0ED2" w:rsidRDefault="001A0ED2" w:rsidP="00DE629C">
            <w:pPr>
              <w:jc w:val="both"/>
            </w:pPr>
          </w:p>
        </w:tc>
        <w:tc>
          <w:tcPr>
            <w:tcW w:w="1530" w:type="dxa"/>
          </w:tcPr>
          <w:p w:rsidR="001A0ED2" w:rsidRDefault="001A0ED2" w:rsidP="00DE629C">
            <w:pPr>
              <w:jc w:val="center"/>
            </w:pPr>
            <w:proofErr w:type="spellStart"/>
            <w:r>
              <w:t>PPh</w:t>
            </w:r>
            <w:proofErr w:type="spellEnd"/>
            <w:r>
              <w:t xml:space="preserve"> </w:t>
            </w:r>
          </w:p>
          <w:p w:rsidR="001A0ED2" w:rsidRDefault="001A0ED2" w:rsidP="00DE629C">
            <w:pPr>
              <w:jc w:val="center"/>
            </w:pPr>
            <w:proofErr w:type="spellStart"/>
            <w:r>
              <w:t>Terutang</w:t>
            </w:r>
            <w:proofErr w:type="spellEnd"/>
          </w:p>
        </w:tc>
        <w:tc>
          <w:tcPr>
            <w:tcW w:w="1440" w:type="dxa"/>
          </w:tcPr>
          <w:p w:rsidR="001A0ED2" w:rsidRDefault="001A0ED2" w:rsidP="00DE629C">
            <w:pPr>
              <w:jc w:val="center"/>
            </w:pPr>
            <w:proofErr w:type="spellStart"/>
            <w:r>
              <w:t>Pengurang</w:t>
            </w:r>
            <w:proofErr w:type="spellEnd"/>
            <w:r>
              <w:t xml:space="preserve"> </w:t>
            </w:r>
            <w:proofErr w:type="spellStart"/>
            <w:r>
              <w:t>Angsuran</w:t>
            </w:r>
            <w:proofErr w:type="spellEnd"/>
          </w:p>
        </w:tc>
        <w:tc>
          <w:tcPr>
            <w:tcW w:w="1497" w:type="dxa"/>
          </w:tcPr>
          <w:p w:rsidR="001A0ED2" w:rsidRDefault="001A0ED2" w:rsidP="00DE629C">
            <w:pPr>
              <w:jc w:val="center"/>
            </w:pPr>
            <w:proofErr w:type="spellStart"/>
            <w:r>
              <w:t>PPh</w:t>
            </w:r>
            <w:proofErr w:type="spellEnd"/>
            <w:r>
              <w:t xml:space="preserve"> </w:t>
            </w:r>
          </w:p>
          <w:p w:rsidR="001A0ED2" w:rsidRDefault="001A0ED2" w:rsidP="00DE629C">
            <w:pPr>
              <w:jc w:val="center"/>
            </w:pPr>
            <w:proofErr w:type="spellStart"/>
            <w:r>
              <w:t>Terutang</w:t>
            </w:r>
            <w:proofErr w:type="spellEnd"/>
          </w:p>
        </w:tc>
        <w:tc>
          <w:tcPr>
            <w:tcW w:w="1473" w:type="dxa"/>
          </w:tcPr>
          <w:p w:rsidR="001A0ED2" w:rsidRDefault="001A0ED2" w:rsidP="00DE629C">
            <w:pPr>
              <w:jc w:val="center"/>
            </w:pPr>
            <w:proofErr w:type="spellStart"/>
            <w:r>
              <w:t>Pengurang</w:t>
            </w:r>
            <w:proofErr w:type="spellEnd"/>
            <w:r>
              <w:t xml:space="preserve"> </w:t>
            </w:r>
            <w:proofErr w:type="spellStart"/>
            <w:r>
              <w:t>Angsuran</w:t>
            </w:r>
            <w:proofErr w:type="spellEnd"/>
          </w:p>
        </w:tc>
        <w:tc>
          <w:tcPr>
            <w:tcW w:w="1440" w:type="dxa"/>
          </w:tcPr>
          <w:p w:rsidR="001A0ED2" w:rsidRDefault="001A0ED2" w:rsidP="00DE629C">
            <w:pPr>
              <w:jc w:val="center"/>
            </w:pPr>
            <w:proofErr w:type="spellStart"/>
            <w:r>
              <w:t>PPh</w:t>
            </w:r>
            <w:proofErr w:type="spellEnd"/>
            <w:r>
              <w:t xml:space="preserve"> </w:t>
            </w:r>
          </w:p>
          <w:p w:rsidR="001A0ED2" w:rsidRDefault="001A0ED2" w:rsidP="00DE629C">
            <w:pPr>
              <w:jc w:val="center"/>
            </w:pPr>
            <w:proofErr w:type="spellStart"/>
            <w:r>
              <w:t>Terutang</w:t>
            </w:r>
            <w:proofErr w:type="spellEnd"/>
          </w:p>
        </w:tc>
        <w:tc>
          <w:tcPr>
            <w:tcW w:w="1350" w:type="dxa"/>
          </w:tcPr>
          <w:p w:rsidR="001A0ED2" w:rsidRDefault="001A0ED2" w:rsidP="00DE629C">
            <w:pPr>
              <w:jc w:val="center"/>
            </w:pPr>
            <w:proofErr w:type="spellStart"/>
            <w:r>
              <w:t>Pengurang</w:t>
            </w:r>
            <w:proofErr w:type="spellEnd"/>
            <w:r>
              <w:t xml:space="preserve"> </w:t>
            </w:r>
            <w:proofErr w:type="spellStart"/>
            <w:r>
              <w:t>Angsuran</w:t>
            </w:r>
            <w:proofErr w:type="spellEnd"/>
          </w:p>
        </w:tc>
      </w:tr>
      <w:tr w:rsidR="002A5DF9" w:rsidTr="00DE629C">
        <w:tc>
          <w:tcPr>
            <w:tcW w:w="558" w:type="dxa"/>
          </w:tcPr>
          <w:p w:rsidR="002A5DF9" w:rsidRDefault="002A5DF9" w:rsidP="00DE629C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2A5DF9" w:rsidRDefault="002A5DF9" w:rsidP="00DE629C">
            <w:pPr>
              <w:jc w:val="center"/>
            </w:pPr>
            <w:r>
              <w:t>1.673.024</w:t>
            </w:r>
          </w:p>
        </w:tc>
        <w:tc>
          <w:tcPr>
            <w:tcW w:w="1440" w:type="dxa"/>
          </w:tcPr>
          <w:p w:rsidR="002A5DF9" w:rsidRDefault="002A5DF9" w:rsidP="00DE629C">
            <w:pPr>
              <w:jc w:val="center"/>
            </w:pPr>
            <w:r>
              <w:t>501.907</w:t>
            </w:r>
          </w:p>
        </w:tc>
        <w:tc>
          <w:tcPr>
            <w:tcW w:w="1497" w:type="dxa"/>
          </w:tcPr>
          <w:p w:rsidR="002A5DF9" w:rsidRDefault="002A5DF9" w:rsidP="00AC5E54">
            <w:pPr>
              <w:jc w:val="center"/>
            </w:pPr>
            <w:r>
              <w:t>1.673.024</w:t>
            </w:r>
          </w:p>
        </w:tc>
        <w:tc>
          <w:tcPr>
            <w:tcW w:w="1473" w:type="dxa"/>
          </w:tcPr>
          <w:p w:rsidR="002A5DF9" w:rsidRDefault="002A5DF9" w:rsidP="00AC5E54">
            <w:pPr>
              <w:jc w:val="center"/>
            </w:pPr>
            <w:r>
              <w:t>501.907</w:t>
            </w:r>
          </w:p>
        </w:tc>
        <w:tc>
          <w:tcPr>
            <w:tcW w:w="1440" w:type="dxa"/>
          </w:tcPr>
          <w:p w:rsidR="002A5DF9" w:rsidRDefault="002A5DF9" w:rsidP="00AC5E54">
            <w:pPr>
              <w:jc w:val="center"/>
            </w:pPr>
            <w:r>
              <w:t>1.673.024</w:t>
            </w:r>
          </w:p>
        </w:tc>
        <w:tc>
          <w:tcPr>
            <w:tcW w:w="1350" w:type="dxa"/>
          </w:tcPr>
          <w:p w:rsidR="002A5DF9" w:rsidRDefault="002A5DF9" w:rsidP="00AC5E54">
            <w:pPr>
              <w:jc w:val="center"/>
            </w:pPr>
            <w:r>
              <w:t>501.907</w:t>
            </w:r>
          </w:p>
        </w:tc>
      </w:tr>
    </w:tbl>
    <w:p w:rsidR="001A0ED2" w:rsidRDefault="001A0ED2" w:rsidP="001A0ED2">
      <w:pPr>
        <w:spacing w:line="240" w:lineRule="auto"/>
        <w:ind w:left="1170"/>
        <w:jc w:val="both"/>
      </w:pPr>
    </w:p>
    <w:p w:rsidR="001A0ED2" w:rsidRDefault="001A0ED2" w:rsidP="001A0ED2">
      <w:pPr>
        <w:spacing w:line="240" w:lineRule="auto"/>
        <w:ind w:left="1170"/>
        <w:jc w:val="both"/>
      </w:pPr>
      <w:proofErr w:type="spellStart"/>
      <w:proofErr w:type="gramStart"/>
      <w:r>
        <w:t>Demikian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  <w:proofErr w:type="gramEnd"/>
    </w:p>
    <w:p w:rsidR="001A0ED2" w:rsidRDefault="001A0ED2" w:rsidP="001A0ED2">
      <w:pPr>
        <w:spacing w:line="240" w:lineRule="auto"/>
        <w:ind w:left="1170"/>
        <w:jc w:val="both"/>
      </w:pPr>
    </w:p>
    <w:p w:rsidR="001A0ED2" w:rsidRPr="00E403F2" w:rsidRDefault="001A0ED2" w:rsidP="001A0ED2">
      <w:pPr>
        <w:ind w:left="1170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5DF9">
        <w:rPr>
          <w:sz w:val="20"/>
          <w:szCs w:val="20"/>
        </w:rPr>
        <w:t>Cianjur</w:t>
      </w:r>
      <w:r w:rsidR="004919B0">
        <w:rPr>
          <w:sz w:val="20"/>
          <w:szCs w:val="20"/>
        </w:rPr>
        <w:t xml:space="preserve"> 13</w:t>
      </w:r>
      <w:r>
        <w:rPr>
          <w:sz w:val="20"/>
          <w:szCs w:val="20"/>
        </w:rPr>
        <w:t xml:space="preserve"> </w:t>
      </w:r>
      <w:r w:rsidR="004919B0">
        <w:rPr>
          <w:sz w:val="20"/>
          <w:szCs w:val="20"/>
        </w:rPr>
        <w:t>Mei</w:t>
      </w:r>
      <w:r>
        <w:rPr>
          <w:sz w:val="20"/>
          <w:szCs w:val="20"/>
        </w:rPr>
        <w:t xml:space="preserve"> </w:t>
      </w:r>
      <w:r w:rsidRPr="00E403F2">
        <w:rPr>
          <w:sz w:val="20"/>
          <w:szCs w:val="20"/>
        </w:rPr>
        <w:t xml:space="preserve">2020 </w:t>
      </w:r>
    </w:p>
    <w:p w:rsidR="001A0ED2" w:rsidRDefault="001A0ED2" w:rsidP="001A0ED2">
      <w:pPr>
        <w:ind w:left="1170"/>
        <w:jc w:val="both"/>
        <w:rPr>
          <w:sz w:val="20"/>
          <w:szCs w:val="20"/>
        </w:rPr>
      </w:pPr>
    </w:p>
    <w:p w:rsidR="001A0ED2" w:rsidRPr="00E403F2" w:rsidRDefault="001A0ED2" w:rsidP="001A0ED2">
      <w:pPr>
        <w:ind w:left="1170"/>
        <w:jc w:val="both"/>
        <w:rPr>
          <w:sz w:val="20"/>
          <w:szCs w:val="20"/>
        </w:rPr>
      </w:pPr>
    </w:p>
    <w:p w:rsidR="001A0ED2" w:rsidRPr="00E403F2" w:rsidRDefault="001A0ED2" w:rsidP="001A0ED2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</w:t>
      </w:r>
    </w:p>
    <w:p w:rsidR="002A5DF9" w:rsidRPr="00E403F2" w:rsidRDefault="001A0ED2" w:rsidP="002A5DF9">
      <w:pPr>
        <w:ind w:left="1170"/>
        <w:jc w:val="both"/>
        <w:rPr>
          <w:sz w:val="20"/>
          <w:szCs w:val="20"/>
        </w:rPr>
      </w:pP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</w:r>
      <w:r w:rsidRPr="00E403F2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</w:r>
      <w:r w:rsidR="002A5DF9" w:rsidRPr="002A5DF9">
        <w:rPr>
          <w:rFonts w:cstheme="minorHAnsi"/>
          <w:sz w:val="20"/>
          <w:szCs w:val="20"/>
        </w:rPr>
        <w:t>RAYMOND BAMBANG UTARYO</w:t>
      </w:r>
    </w:p>
    <w:p w:rsidR="002A5DF9" w:rsidRPr="00E403F2" w:rsidRDefault="002A5DF9" w:rsidP="002A5DF9">
      <w:pPr>
        <w:ind w:left="117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</w:t>
      </w:r>
      <w:r w:rsidRPr="00E403F2">
        <w:rPr>
          <w:sz w:val="20"/>
          <w:szCs w:val="20"/>
        </w:rPr>
        <w:t>NPWP:</w:t>
      </w:r>
      <w:r w:rsidRPr="00E403F2">
        <w:t xml:space="preserve"> </w:t>
      </w:r>
      <w:r w:rsidRPr="002A5DF9">
        <w:rPr>
          <w:rFonts w:cstheme="minorHAnsi"/>
          <w:sz w:val="20"/>
          <w:szCs w:val="20"/>
        </w:rPr>
        <w:t>07.565.526.6-012.000</w:t>
      </w:r>
    </w:p>
    <w:p w:rsidR="001A0ED2" w:rsidRPr="00E403F2" w:rsidRDefault="001A0ED2" w:rsidP="002A5DF9">
      <w:pPr>
        <w:ind w:left="1170"/>
        <w:jc w:val="both"/>
        <w:rPr>
          <w:sz w:val="20"/>
          <w:szCs w:val="20"/>
        </w:rPr>
      </w:pPr>
    </w:p>
    <w:p w:rsidR="001A0ED2" w:rsidRDefault="001A0ED2" w:rsidP="001A0ED2">
      <w:pPr>
        <w:ind w:left="1170"/>
        <w:jc w:val="both"/>
      </w:pPr>
    </w:p>
    <w:p w:rsidR="001A0ED2" w:rsidRDefault="001A0ED2" w:rsidP="001A0ED2">
      <w:pPr>
        <w:spacing w:line="240" w:lineRule="auto"/>
        <w:ind w:left="1170"/>
      </w:pPr>
      <w:proofErr w:type="gramStart"/>
      <w:r>
        <w:t>*) :</w:t>
      </w:r>
      <w:proofErr w:type="gramEnd"/>
      <w:r>
        <w:t xml:space="preserve"> </w:t>
      </w:r>
      <w:proofErr w:type="spellStart"/>
      <w:r>
        <w:t>dicoret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1A0ED2" w:rsidRDefault="001A0ED2"/>
    <w:sectPr w:rsidR="001A0ED2" w:rsidSect="00BD5D5A">
      <w:pgSz w:w="12242" w:h="18722" w:code="25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1EA8"/>
    <w:multiLevelType w:val="hybridMultilevel"/>
    <w:tmpl w:val="AC46A36C"/>
    <w:lvl w:ilvl="0" w:tplc="911444AA">
      <w:start w:val="3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3C7B"/>
    <w:rsid w:val="00005059"/>
    <w:rsid w:val="0001508D"/>
    <w:rsid w:val="00043DCE"/>
    <w:rsid w:val="000503F5"/>
    <w:rsid w:val="000658CB"/>
    <w:rsid w:val="00193BFD"/>
    <w:rsid w:val="001A0ED2"/>
    <w:rsid w:val="001C137A"/>
    <w:rsid w:val="001F10D1"/>
    <w:rsid w:val="001F660C"/>
    <w:rsid w:val="00243481"/>
    <w:rsid w:val="002728FB"/>
    <w:rsid w:val="002804C6"/>
    <w:rsid w:val="002A5DF9"/>
    <w:rsid w:val="002A76C9"/>
    <w:rsid w:val="002C7793"/>
    <w:rsid w:val="00353ECC"/>
    <w:rsid w:val="0041345A"/>
    <w:rsid w:val="004400E7"/>
    <w:rsid w:val="004510CF"/>
    <w:rsid w:val="004767BB"/>
    <w:rsid w:val="004919B0"/>
    <w:rsid w:val="004C0E7F"/>
    <w:rsid w:val="004D6887"/>
    <w:rsid w:val="00671210"/>
    <w:rsid w:val="00692E13"/>
    <w:rsid w:val="006E7016"/>
    <w:rsid w:val="00715DD0"/>
    <w:rsid w:val="00764AD4"/>
    <w:rsid w:val="00766618"/>
    <w:rsid w:val="007C685D"/>
    <w:rsid w:val="00813C7B"/>
    <w:rsid w:val="00827F8F"/>
    <w:rsid w:val="00834C40"/>
    <w:rsid w:val="00860F3B"/>
    <w:rsid w:val="009A06F7"/>
    <w:rsid w:val="009E5826"/>
    <w:rsid w:val="00AC5E54"/>
    <w:rsid w:val="00BA43F0"/>
    <w:rsid w:val="00BD5D5A"/>
    <w:rsid w:val="00CC1D27"/>
    <w:rsid w:val="00D339D9"/>
    <w:rsid w:val="00D45AD9"/>
    <w:rsid w:val="00D519B9"/>
    <w:rsid w:val="00D703F0"/>
    <w:rsid w:val="00DE629C"/>
    <w:rsid w:val="00E403F2"/>
    <w:rsid w:val="00EF621E"/>
    <w:rsid w:val="00F3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31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7B"/>
    <w:pPr>
      <w:ind w:left="720"/>
      <w:contextualSpacing/>
    </w:pPr>
  </w:style>
  <w:style w:type="table" w:styleId="TableGrid">
    <w:name w:val="Table Grid"/>
    <w:basedOn w:val="TableNormal"/>
    <w:uiPriority w:val="59"/>
    <w:rsid w:val="00813C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Accounting</cp:lastModifiedBy>
  <cp:revision>5</cp:revision>
  <cp:lastPrinted>2020-05-13T08:48:00Z</cp:lastPrinted>
  <dcterms:created xsi:type="dcterms:W3CDTF">2020-05-13T06:50:00Z</dcterms:created>
  <dcterms:modified xsi:type="dcterms:W3CDTF">2020-05-13T08:52:00Z</dcterms:modified>
</cp:coreProperties>
</file>