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98D5" w14:textId="46DBB076" w:rsidR="00195089" w:rsidRPr="0020566A" w:rsidRDefault="00195089" w:rsidP="00195089">
      <w:pPr>
        <w:spacing w:after="0" w:line="240" w:lineRule="auto"/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</w:rPr>
      </w:pPr>
      <w:r w:rsidRPr="0020566A"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特殊堆栈</w:t>
      </w:r>
    </w:p>
    <w:p w14:paraId="390351E2" w14:textId="77777777" w:rsidR="00195089" w:rsidRPr="0020566A" w:rsidRDefault="00195089" w:rsidP="00324D09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1E8A4ADF" w14:textId="5A35466D" w:rsidR="00195089" w:rsidRPr="0020566A" w:rsidRDefault="00195089" w:rsidP="00324D09">
      <w:pPr>
        <w:spacing w:after="0" w:line="240" w:lineRule="auto"/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</w:pPr>
      <w:r w:rsidRPr="0020566A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功能描述：</w:t>
      </w:r>
    </w:p>
    <w:p w14:paraId="1693FB12" w14:textId="24E9C443" w:rsidR="00324D09" w:rsidRPr="00324D09" w:rsidRDefault="009E135E" w:rsidP="00324D09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编写一个函数块FB，</w:t>
      </w:r>
      <w:r w:rsidR="00324D09"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实现一个</w:t>
      </w:r>
      <w:r w:rsidR="004E1DE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特殊</w:t>
      </w:r>
      <w:r w:rsidR="00324D09"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堆栈</w:t>
      </w:r>
      <w:r w:rsidR="00834EC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功能</w:t>
      </w:r>
      <w:r w:rsidR="00324D09"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，在出栈时移除栈内的最小值。</w:t>
      </w:r>
    </w:p>
    <w:p w14:paraId="48CBB2FB" w14:textId="214952CA" w:rsidR="00324D09" w:rsidRPr="00324D09" w:rsidRDefault="00324D09" w:rsidP="00324D09">
      <w:pPr>
        <w:numPr>
          <w:ilvl w:val="0"/>
          <w:numId w:val="1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24D09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入栈操作</w:t>
      </w:r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：当新元素入栈时，</w:t>
      </w:r>
      <w:r w:rsidR="00195089" w:rsidRPr="0020566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首先检查栈是否为满。如果栈为满，则不进行任何操作。否则，</w:t>
      </w:r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将其添加到数组的栈顶位置，并更新栈顶位置。</w:t>
      </w:r>
    </w:p>
    <w:p w14:paraId="0FC42371" w14:textId="46D34A24" w:rsidR="00B82A4D" w:rsidRPr="003C01A3" w:rsidRDefault="00324D09" w:rsidP="00195089">
      <w:pPr>
        <w:numPr>
          <w:ilvl w:val="0"/>
          <w:numId w:val="1"/>
        </w:numPr>
        <w:spacing w:after="0" w:line="240" w:lineRule="auto"/>
        <w:rPr>
          <w:rFonts w:ascii="Siemens Sans Global" w:eastAsia="Siemens Sans Global" w:hAnsi="Siemens Sans Global" w:cs="Siemens Sans Global"/>
        </w:rPr>
      </w:pPr>
      <w:r w:rsidRPr="00324D09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出栈操作</w:t>
      </w:r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：当执行出栈操作时，</w:t>
      </w:r>
      <w:bookmarkStart w:id="0" w:name="OLE_LINK1"/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首先检查栈是否为空。如果栈为空，则不进行任何操作。</w:t>
      </w:r>
      <w:bookmarkEnd w:id="0"/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否则，移除</w:t>
      </w:r>
      <w:r w:rsidR="00195089" w:rsidRPr="0020566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栈内的最小值</w:t>
      </w:r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r w:rsidR="006D616A" w:rsidRPr="006D616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并返回该元素的值</w:t>
      </w:r>
      <w:r w:rsidR="006D616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，同时</w:t>
      </w:r>
      <w:r w:rsidRPr="00324D09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更新栈顶位置</w:t>
      </w:r>
      <w:r w:rsidR="00195089" w:rsidRPr="0020566A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</w:p>
    <w:p w14:paraId="3306495E" w14:textId="77777777" w:rsidR="003C01A3" w:rsidRDefault="003C01A3" w:rsidP="003C01A3">
      <w:pPr>
        <w:spacing w:after="0" w:line="240" w:lineRule="auto"/>
        <w:rPr>
          <w:rFonts w:ascii="Siemens Sans Global" w:eastAsia="Siemens Sans Global" w:hAnsi="Siemens Sans Global" w:cs="Siemens Sans Global"/>
        </w:rPr>
      </w:pPr>
    </w:p>
    <w:p w14:paraId="31B443EE" w14:textId="77777777" w:rsidR="003C01A3" w:rsidRDefault="003C01A3" w:rsidP="003C01A3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1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6B9EDED2" w14:textId="5E5AC493" w:rsidR="003C01A3" w:rsidRDefault="003C01A3" w:rsidP="003C01A3">
      <w:pPr>
        <w:numPr>
          <w:ilvl w:val="0"/>
          <w:numId w:val="2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3C01A3">
        <w:t xml:space="preserve"> </w:t>
      </w:r>
      <w:r w:rsidRPr="003C01A3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StackMin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48D70491" w14:textId="77777777" w:rsidR="003C01A3" w:rsidRDefault="003C01A3" w:rsidP="003C01A3">
      <w:pPr>
        <w:numPr>
          <w:ilvl w:val="0"/>
          <w:numId w:val="2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1"/>
    </w:p>
    <w:tbl>
      <w:tblPr>
        <w:tblW w:w="8630" w:type="dxa"/>
        <w:tblLook w:val="04A0" w:firstRow="1" w:lastRow="0" w:firstColumn="1" w:lastColumn="0" w:noHBand="0" w:noVBand="1"/>
      </w:tblPr>
      <w:tblGrid>
        <w:gridCol w:w="972"/>
        <w:gridCol w:w="913"/>
        <w:gridCol w:w="1716"/>
        <w:gridCol w:w="5029"/>
      </w:tblGrid>
      <w:tr w:rsidR="004C5432" w:rsidRPr="00EB741E" w14:paraId="7E6A90B4" w14:textId="77777777" w:rsidTr="004C5432">
        <w:trPr>
          <w:trHeight w:val="288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1892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EB741E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C2D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FA9A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5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32B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EB741E" w:rsidRPr="00EB741E" w14:paraId="5D173EFF" w14:textId="77777777" w:rsidTr="004C5432">
        <w:trPr>
          <w:trHeight w:val="288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34CD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71D1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push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347F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B03F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入栈操作，在栈未满的情况下，将一个元素添加到栈内</w:t>
            </w:r>
          </w:p>
        </w:tc>
      </w:tr>
      <w:tr w:rsidR="004C5432" w:rsidRPr="00EB741E" w14:paraId="5E2ED0DE" w14:textId="77777777" w:rsidTr="004C5432">
        <w:trPr>
          <w:trHeight w:val="288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9BDE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08EAF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8CCB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0A96" w14:textId="5C55655F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 w:hint="eastAsia"/>
                <w:color w:val="000000"/>
              </w:rPr>
              <w:t>出栈操作，在栈不空的情况下，从栈内移除</w:t>
            </w:r>
            <w:r w:rsidR="002735B6">
              <w:rPr>
                <w:rFonts w:ascii="宋体" w:eastAsia="宋体" w:hAnsi="宋体" w:cs="宋体" w:hint="eastAsia"/>
                <w:color w:val="000000"/>
              </w:rPr>
              <w:t>最小值</w:t>
            </w:r>
            <w:r w:rsidRPr="00EB741E">
              <w:rPr>
                <w:rFonts w:ascii="宋体" w:eastAsia="宋体" w:hAnsi="宋体" w:cs="宋体" w:hint="eastAsia"/>
                <w:color w:val="000000"/>
              </w:rPr>
              <w:t>元素，并返回该元素的值。</w:t>
            </w:r>
          </w:p>
        </w:tc>
      </w:tr>
      <w:tr w:rsidR="00EB741E" w:rsidRPr="00EB741E" w14:paraId="26C7C08D" w14:textId="77777777" w:rsidTr="004C5432">
        <w:trPr>
          <w:trHeight w:val="288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AD37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E549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reset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CDE0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F898" w14:textId="70C733A3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复位操作，</w:t>
            </w:r>
            <w:r w:rsidR="005D437A">
              <w:rPr>
                <w:rFonts w:ascii="宋体" w:eastAsia="宋体" w:hAnsi="宋体" w:cs="宋体" w:hint="eastAsia"/>
                <w:color w:val="000000"/>
              </w:rPr>
              <w:t>栈顶位置</w:t>
            </w:r>
            <w:r w:rsidRPr="00EB741E">
              <w:rPr>
                <w:rFonts w:ascii="宋体" w:eastAsia="宋体" w:hAnsi="宋体" w:cs="宋体"/>
                <w:color w:val="000000"/>
              </w:rPr>
              <w:t>将被重置。</w:t>
            </w:r>
          </w:p>
        </w:tc>
      </w:tr>
      <w:tr w:rsidR="00EB741E" w:rsidRPr="00EB741E" w14:paraId="4F4D6E89" w14:textId="77777777" w:rsidTr="004C5432">
        <w:trPr>
          <w:trHeight w:val="576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B930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9B8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52C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8DD8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FALSE:</w:t>
            </w:r>
            <w:r w:rsidRPr="00EB741E">
              <w:rPr>
                <w:rFonts w:ascii="宋体" w:eastAsia="宋体" w:hAnsi="宋体" w:cs="宋体"/>
                <w:color w:val="000000"/>
              </w:rPr>
              <w:t>没有发生错误</w:t>
            </w:r>
            <w:r w:rsidRPr="00EB741E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EB741E">
              <w:rPr>
                <w:rFonts w:ascii="宋体" w:eastAsia="宋体" w:hAnsi="宋体" w:cs="宋体"/>
                <w:color w:val="000000"/>
              </w:rPr>
              <w:t>执行</w:t>
            </w:r>
            <w:r w:rsidRPr="00EB741E">
              <w:rPr>
                <w:rFonts w:ascii="Calibri" w:eastAsia="Times New Roman" w:hAnsi="Calibri" w:cs="Calibri"/>
                <w:color w:val="000000"/>
              </w:rPr>
              <w:t>FB</w:t>
            </w:r>
            <w:r w:rsidRPr="00EB741E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EB741E" w:rsidRPr="00EB741E" w14:paraId="4331137A" w14:textId="77777777" w:rsidTr="004C5432">
        <w:trPr>
          <w:trHeight w:val="288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5A27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88F2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92A5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789E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  <w:tr w:rsidR="00EB741E" w:rsidRPr="00EB741E" w14:paraId="6CA65B9F" w14:textId="77777777" w:rsidTr="004C5432">
        <w:trPr>
          <w:trHeight w:val="288"/>
        </w:trPr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F89A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In/Out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F826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993C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3496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用于入栈或从栈内返回的值</w:t>
            </w:r>
          </w:p>
        </w:tc>
      </w:tr>
      <w:tr w:rsidR="00EB741E" w:rsidRPr="00EB741E" w14:paraId="1AD3F0D6" w14:textId="77777777" w:rsidTr="004C5432">
        <w:trPr>
          <w:trHeight w:val="288"/>
        </w:trPr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C9A3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5B30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2CA2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Calibri" w:eastAsia="Times New Roman" w:hAnsi="Calibri" w:cs="Calibri"/>
                <w:color w:val="000000"/>
              </w:rPr>
              <w:t>Array[0..3] of Int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27C9" w14:textId="77777777" w:rsidR="00EB741E" w:rsidRPr="00EB741E" w:rsidRDefault="00EB741E" w:rsidP="00EB7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41E">
              <w:rPr>
                <w:rFonts w:ascii="宋体" w:eastAsia="宋体" w:hAnsi="宋体" w:cs="宋体"/>
                <w:color w:val="000000"/>
              </w:rPr>
              <w:t>用于作为栈的数组</w:t>
            </w:r>
          </w:p>
        </w:tc>
      </w:tr>
    </w:tbl>
    <w:p w14:paraId="1CEB2F5D" w14:textId="77777777" w:rsidR="003C01A3" w:rsidRDefault="003C01A3" w:rsidP="003C01A3">
      <w:pPr>
        <w:spacing w:after="0" w:line="240" w:lineRule="auto"/>
        <w:rPr>
          <w:rFonts w:ascii="Siemens Sans Global" w:eastAsia="Siemens Sans Global" w:hAnsi="Siemens Sans Global" w:cs="Siemens Sans Global"/>
        </w:rPr>
      </w:pPr>
    </w:p>
    <w:p w14:paraId="6EA80C89" w14:textId="68FFEA4C" w:rsidR="00CD4694" w:rsidRDefault="00335DBD" w:rsidP="003C01A3">
      <w:pPr>
        <w:spacing w:after="0" w:line="240" w:lineRule="auto"/>
        <w:rPr>
          <w:rFonts w:ascii="Siemens Sans Global" w:eastAsia="Siemens Sans Global" w:hAnsi="Siemens Sans Global" w:cs="Siemens Sans Global"/>
        </w:rPr>
      </w:pPr>
      <w:r>
        <w:rPr>
          <w:rFonts w:ascii="Siemens Sans Global" w:eastAsia="Siemens Sans Global" w:hAnsi="Siemens Sans Global" w:cs="Siemens Sans Global" w:hint="eastAsia"/>
        </w:rPr>
        <w:t>根据程序执行结果，输出相应错误状态及状态代码：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011"/>
        <w:gridCol w:w="2000"/>
      </w:tblGrid>
      <w:tr w:rsidR="00CD4694" w:rsidRPr="00CD4694" w14:paraId="6DD90A83" w14:textId="77777777" w:rsidTr="00CD4694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6CA1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CD4694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58F2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CD4694" w:rsidRPr="00CD4694" w14:paraId="1FC571F5" w14:textId="77777777" w:rsidTr="00CD469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322F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12CF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宋体" w:eastAsia="宋体" w:hAnsi="宋体" w:cs="宋体"/>
                <w:color w:val="000000"/>
              </w:rPr>
              <w:t>执行</w:t>
            </w:r>
            <w:r w:rsidRPr="00CD4694">
              <w:rPr>
                <w:rFonts w:ascii="Calibri" w:eastAsia="Times New Roman" w:hAnsi="Calibri" w:cs="Calibri"/>
                <w:color w:val="000000"/>
              </w:rPr>
              <w:t>FB</w:t>
            </w:r>
            <w:r w:rsidRPr="00CD4694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CD4694" w:rsidRPr="00CD4694" w14:paraId="42CF60ED" w14:textId="77777777" w:rsidTr="00CD469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86E9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Calibri" w:eastAsia="Times New Roman" w:hAnsi="Calibri" w:cs="Calibri"/>
                <w:color w:val="000000"/>
              </w:rPr>
              <w:t>16#8A04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A0B7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宋体" w:eastAsia="宋体" w:hAnsi="宋体" w:cs="宋体"/>
                <w:color w:val="000000"/>
              </w:rPr>
              <w:t>堆栈是满的</w:t>
            </w:r>
          </w:p>
        </w:tc>
      </w:tr>
      <w:tr w:rsidR="00CD4694" w:rsidRPr="00CD4694" w14:paraId="6C49BC9A" w14:textId="77777777" w:rsidTr="00CD469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32C6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Calibri" w:eastAsia="Times New Roman" w:hAnsi="Calibri" w:cs="Calibri"/>
                <w:color w:val="000000"/>
              </w:rPr>
              <w:t>16#8A05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A521" w14:textId="77777777" w:rsidR="00CD4694" w:rsidRPr="00CD4694" w:rsidRDefault="00CD4694" w:rsidP="00CD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694">
              <w:rPr>
                <w:rFonts w:ascii="宋体" w:eastAsia="宋体" w:hAnsi="宋体" w:cs="宋体"/>
                <w:color w:val="000000"/>
              </w:rPr>
              <w:t>堆栈是空的</w:t>
            </w:r>
          </w:p>
        </w:tc>
      </w:tr>
    </w:tbl>
    <w:p w14:paraId="2A59EC85" w14:textId="77777777" w:rsidR="00CD4694" w:rsidRPr="0020566A" w:rsidRDefault="00CD4694" w:rsidP="003C01A3">
      <w:pPr>
        <w:spacing w:after="0" w:line="240" w:lineRule="auto"/>
        <w:rPr>
          <w:rFonts w:ascii="Siemens Sans Global" w:eastAsia="Siemens Sans Global" w:hAnsi="Siemens Sans Global" w:cs="Siemens Sans Global"/>
        </w:rPr>
      </w:pPr>
    </w:p>
    <w:sectPr w:rsidR="00CD4694" w:rsidRPr="00205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73A"/>
    <w:multiLevelType w:val="multilevel"/>
    <w:tmpl w:val="E740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9599">
    <w:abstractNumId w:val="0"/>
  </w:num>
  <w:num w:numId="2" w16cid:durableId="192560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0E"/>
    <w:rsid w:val="00195089"/>
    <w:rsid w:val="0020566A"/>
    <w:rsid w:val="002735B6"/>
    <w:rsid w:val="00324D09"/>
    <w:rsid w:val="00335DBD"/>
    <w:rsid w:val="003C01A3"/>
    <w:rsid w:val="004C5432"/>
    <w:rsid w:val="004E1DE5"/>
    <w:rsid w:val="005D437A"/>
    <w:rsid w:val="006D616A"/>
    <w:rsid w:val="00834EC0"/>
    <w:rsid w:val="008F280E"/>
    <w:rsid w:val="009E135E"/>
    <w:rsid w:val="00B82A4D"/>
    <w:rsid w:val="00C13DEE"/>
    <w:rsid w:val="00CD4694"/>
    <w:rsid w:val="00E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0394"/>
  <w15:chartTrackingRefBased/>
  <w15:docId w15:val="{F1D9EB54-0E9E-488C-88DF-5242BE6F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D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D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D09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24D09"/>
  </w:style>
  <w:style w:type="character" w:customStyle="1" w:styleId="code-copy-text">
    <w:name w:val="code-copy-text"/>
    <w:basedOn w:val="DefaultParagraphFont"/>
    <w:rsid w:val="0032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16</cp:revision>
  <dcterms:created xsi:type="dcterms:W3CDTF">2024-03-31T23:10:00Z</dcterms:created>
  <dcterms:modified xsi:type="dcterms:W3CDTF">2024-06-14T07:35:00Z</dcterms:modified>
</cp:coreProperties>
</file>