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3493" w14:textId="57AA6E2E" w:rsidR="00386EEC" w:rsidRDefault="00985FCB" w:rsidP="00467578">
      <w:pPr>
        <w:pStyle w:val="Heading1"/>
        <w:spacing w:line="360" w:lineRule="auto"/>
      </w:pPr>
      <w:r w:rsidRPr="00985FCB">
        <w:t>Customer Profitability Analysis Report</w:t>
      </w:r>
    </w:p>
    <w:p w14:paraId="264D2A7A" w14:textId="24C03A84" w:rsidR="00AF2D9B" w:rsidRDefault="00985FCB" w:rsidP="00467578">
      <w:pPr>
        <w:spacing w:line="360" w:lineRule="auto"/>
        <w:rPr>
          <w:rFonts w:asciiTheme="majorHAnsi" w:hAnsiTheme="majorHAnsi"/>
        </w:rPr>
      </w:pPr>
      <w:r w:rsidRPr="00985FCB">
        <w:rPr>
          <w:rFonts w:asciiTheme="majorHAnsi" w:hAnsiTheme="majorHAnsi"/>
        </w:rPr>
        <w:t>This report provides an overview of customer profitability based on order volume, revenue, and cost data collected during the recent business period. The purpose of this analysis is to identify high-performing customers and evaluate opportunities for improving overall profit</w:t>
      </w:r>
      <w:r>
        <w:rPr>
          <w:rFonts w:asciiTheme="majorHAnsi" w:hAnsiTheme="majorHAnsi"/>
        </w:rPr>
        <w:t>.</w:t>
      </w:r>
    </w:p>
    <w:p w14:paraId="530CDB0A" w14:textId="77777777" w:rsidR="00D87B19" w:rsidRDefault="00D87B19" w:rsidP="00467578">
      <w:pPr>
        <w:spacing w:line="360" w:lineRule="auto"/>
        <w:rPr>
          <w:rFonts w:asciiTheme="majorHAnsi" w:hAnsiTheme="majorHAnsi"/>
        </w:rPr>
      </w:pPr>
    </w:p>
    <w:tbl>
      <w:tblPr>
        <w:tblStyle w:val="PlainTable5"/>
        <w:tblW w:w="7220" w:type="dxa"/>
        <w:tblLook w:val="04A0" w:firstRow="1" w:lastRow="0" w:firstColumn="1" w:lastColumn="0" w:noHBand="0" w:noVBand="1"/>
      </w:tblPr>
      <w:tblGrid>
        <w:gridCol w:w="1900"/>
        <w:gridCol w:w="1280"/>
        <w:gridCol w:w="1200"/>
        <w:gridCol w:w="1320"/>
        <w:gridCol w:w="1520"/>
      </w:tblGrid>
      <w:tr w:rsidR="001360D2" w:rsidRPr="001360D2" w14:paraId="737AEB4D" w14:textId="77777777" w:rsidTr="008A71FB">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900" w:type="dxa"/>
            <w:noWrap/>
            <w:hideMark/>
          </w:tcPr>
          <w:p w14:paraId="2BC5F3C0" w14:textId="77777777" w:rsidR="001360D2" w:rsidRPr="001360D2" w:rsidRDefault="001360D2" w:rsidP="00467578">
            <w:pPr>
              <w:spacing w:line="360" w:lineRule="auto"/>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Customer Name</w:t>
            </w:r>
          </w:p>
        </w:tc>
        <w:tc>
          <w:tcPr>
            <w:tcW w:w="1280" w:type="dxa"/>
            <w:noWrap/>
            <w:hideMark/>
          </w:tcPr>
          <w:p w14:paraId="6424DDBF" w14:textId="77777777" w:rsidR="001360D2" w:rsidRPr="001360D2" w:rsidRDefault="001360D2" w:rsidP="00467578">
            <w:pPr>
              <w:spacing w:line="36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Orders</w:t>
            </w:r>
          </w:p>
        </w:tc>
        <w:tc>
          <w:tcPr>
            <w:tcW w:w="1200" w:type="dxa"/>
            <w:noWrap/>
            <w:hideMark/>
          </w:tcPr>
          <w:p w14:paraId="755BCFC9" w14:textId="77777777" w:rsidR="001360D2" w:rsidRPr="001360D2" w:rsidRDefault="001360D2" w:rsidP="00467578">
            <w:pPr>
              <w:spacing w:line="36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Revenue</w:t>
            </w:r>
          </w:p>
        </w:tc>
        <w:tc>
          <w:tcPr>
            <w:tcW w:w="1320" w:type="dxa"/>
            <w:noWrap/>
            <w:hideMark/>
          </w:tcPr>
          <w:p w14:paraId="5E3F4555" w14:textId="77777777" w:rsidR="001360D2" w:rsidRPr="001360D2" w:rsidRDefault="001360D2" w:rsidP="00467578">
            <w:pPr>
              <w:spacing w:line="36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Cost</w:t>
            </w:r>
          </w:p>
        </w:tc>
        <w:tc>
          <w:tcPr>
            <w:tcW w:w="1520" w:type="dxa"/>
            <w:noWrap/>
            <w:hideMark/>
          </w:tcPr>
          <w:p w14:paraId="3C53BCB3" w14:textId="77777777" w:rsidR="001360D2" w:rsidRPr="001360D2" w:rsidRDefault="001360D2" w:rsidP="00467578">
            <w:pPr>
              <w:spacing w:line="36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Profit</w:t>
            </w:r>
          </w:p>
        </w:tc>
      </w:tr>
      <w:tr w:rsidR="001360D2" w:rsidRPr="001360D2" w14:paraId="1154B17E" w14:textId="77777777" w:rsidTr="008A7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0" w:type="dxa"/>
            <w:noWrap/>
            <w:hideMark/>
          </w:tcPr>
          <w:p w14:paraId="4DA1E5BA" w14:textId="77777777" w:rsidR="001360D2" w:rsidRPr="001360D2" w:rsidRDefault="001360D2" w:rsidP="00467578">
            <w:pPr>
              <w:spacing w:line="360" w:lineRule="auto"/>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Alpha</w:t>
            </w:r>
          </w:p>
        </w:tc>
        <w:tc>
          <w:tcPr>
            <w:tcW w:w="1280" w:type="dxa"/>
            <w:noWrap/>
            <w:hideMark/>
          </w:tcPr>
          <w:p w14:paraId="56F6FB0B"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12</w:t>
            </w:r>
          </w:p>
        </w:tc>
        <w:tc>
          <w:tcPr>
            <w:tcW w:w="1200" w:type="dxa"/>
            <w:noWrap/>
            <w:hideMark/>
          </w:tcPr>
          <w:p w14:paraId="5C09B31B"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24000.00</w:t>
            </w:r>
          </w:p>
        </w:tc>
        <w:tc>
          <w:tcPr>
            <w:tcW w:w="1320" w:type="dxa"/>
            <w:noWrap/>
            <w:hideMark/>
          </w:tcPr>
          <w:p w14:paraId="7B28F20A"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15000.00</w:t>
            </w:r>
          </w:p>
        </w:tc>
        <w:tc>
          <w:tcPr>
            <w:tcW w:w="1520" w:type="dxa"/>
            <w:noWrap/>
            <w:hideMark/>
          </w:tcPr>
          <w:p w14:paraId="6CDA64AA"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9000.00</w:t>
            </w:r>
          </w:p>
        </w:tc>
      </w:tr>
      <w:tr w:rsidR="001360D2" w:rsidRPr="001360D2" w14:paraId="6972ADE3" w14:textId="77777777" w:rsidTr="008A71FB">
        <w:trPr>
          <w:trHeight w:val="300"/>
        </w:trPr>
        <w:tc>
          <w:tcPr>
            <w:cnfStyle w:val="001000000000" w:firstRow="0" w:lastRow="0" w:firstColumn="1" w:lastColumn="0" w:oddVBand="0" w:evenVBand="0" w:oddHBand="0" w:evenHBand="0" w:firstRowFirstColumn="0" w:firstRowLastColumn="0" w:lastRowFirstColumn="0" w:lastRowLastColumn="0"/>
            <w:tcW w:w="1900" w:type="dxa"/>
            <w:noWrap/>
            <w:hideMark/>
          </w:tcPr>
          <w:p w14:paraId="7929D941" w14:textId="77777777" w:rsidR="001360D2" w:rsidRPr="001360D2" w:rsidRDefault="001360D2" w:rsidP="00467578">
            <w:pPr>
              <w:spacing w:line="360" w:lineRule="auto"/>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Beta</w:t>
            </w:r>
          </w:p>
        </w:tc>
        <w:tc>
          <w:tcPr>
            <w:tcW w:w="1280" w:type="dxa"/>
            <w:noWrap/>
            <w:hideMark/>
          </w:tcPr>
          <w:p w14:paraId="55809271" w14:textId="77777777" w:rsidR="001360D2" w:rsidRPr="001360D2" w:rsidRDefault="001360D2" w:rsidP="00467578">
            <w:pPr>
              <w:spacing w:line="36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9</w:t>
            </w:r>
          </w:p>
        </w:tc>
        <w:tc>
          <w:tcPr>
            <w:tcW w:w="1200" w:type="dxa"/>
            <w:noWrap/>
            <w:hideMark/>
          </w:tcPr>
          <w:p w14:paraId="407ECE65" w14:textId="77777777" w:rsidR="001360D2" w:rsidRPr="001360D2" w:rsidRDefault="001360D2" w:rsidP="00467578">
            <w:pPr>
              <w:spacing w:line="36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18500.00</w:t>
            </w:r>
          </w:p>
        </w:tc>
        <w:tc>
          <w:tcPr>
            <w:tcW w:w="1320" w:type="dxa"/>
            <w:noWrap/>
            <w:hideMark/>
          </w:tcPr>
          <w:p w14:paraId="5BC0CE42" w14:textId="77777777" w:rsidR="001360D2" w:rsidRPr="001360D2" w:rsidRDefault="001360D2" w:rsidP="00467578">
            <w:pPr>
              <w:spacing w:line="36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12000.00</w:t>
            </w:r>
          </w:p>
        </w:tc>
        <w:tc>
          <w:tcPr>
            <w:tcW w:w="1520" w:type="dxa"/>
            <w:noWrap/>
            <w:hideMark/>
          </w:tcPr>
          <w:p w14:paraId="0EB5A474" w14:textId="77777777" w:rsidR="001360D2" w:rsidRPr="001360D2" w:rsidRDefault="001360D2" w:rsidP="00467578">
            <w:pPr>
              <w:spacing w:line="36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6500.00</w:t>
            </w:r>
          </w:p>
        </w:tc>
      </w:tr>
      <w:tr w:rsidR="001360D2" w:rsidRPr="001360D2" w14:paraId="056CABA6" w14:textId="77777777" w:rsidTr="008A7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0" w:type="dxa"/>
            <w:noWrap/>
            <w:hideMark/>
          </w:tcPr>
          <w:p w14:paraId="6F85BCB2" w14:textId="77777777" w:rsidR="001360D2" w:rsidRPr="001360D2" w:rsidRDefault="001360D2" w:rsidP="00467578">
            <w:pPr>
              <w:spacing w:line="360" w:lineRule="auto"/>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Gamma</w:t>
            </w:r>
          </w:p>
        </w:tc>
        <w:tc>
          <w:tcPr>
            <w:tcW w:w="1280" w:type="dxa"/>
            <w:noWrap/>
            <w:hideMark/>
          </w:tcPr>
          <w:p w14:paraId="78A4F3B1"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15</w:t>
            </w:r>
          </w:p>
        </w:tc>
        <w:tc>
          <w:tcPr>
            <w:tcW w:w="1200" w:type="dxa"/>
            <w:noWrap/>
            <w:hideMark/>
          </w:tcPr>
          <w:p w14:paraId="6B25D764"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32000.00</w:t>
            </w:r>
          </w:p>
        </w:tc>
        <w:tc>
          <w:tcPr>
            <w:tcW w:w="1320" w:type="dxa"/>
            <w:noWrap/>
            <w:hideMark/>
          </w:tcPr>
          <w:p w14:paraId="25C50E8A"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20000.00</w:t>
            </w:r>
          </w:p>
        </w:tc>
        <w:tc>
          <w:tcPr>
            <w:tcW w:w="1520" w:type="dxa"/>
            <w:noWrap/>
            <w:hideMark/>
          </w:tcPr>
          <w:p w14:paraId="13CB9DAD"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12000.00</w:t>
            </w:r>
          </w:p>
        </w:tc>
      </w:tr>
      <w:tr w:rsidR="001360D2" w:rsidRPr="001360D2" w14:paraId="00A54625" w14:textId="77777777" w:rsidTr="008A71FB">
        <w:trPr>
          <w:trHeight w:val="300"/>
        </w:trPr>
        <w:tc>
          <w:tcPr>
            <w:cnfStyle w:val="001000000000" w:firstRow="0" w:lastRow="0" w:firstColumn="1" w:lastColumn="0" w:oddVBand="0" w:evenVBand="0" w:oddHBand="0" w:evenHBand="0" w:firstRowFirstColumn="0" w:firstRowLastColumn="0" w:lastRowFirstColumn="0" w:lastRowLastColumn="0"/>
            <w:tcW w:w="1900" w:type="dxa"/>
            <w:noWrap/>
            <w:hideMark/>
          </w:tcPr>
          <w:p w14:paraId="3501C2D1" w14:textId="77777777" w:rsidR="001360D2" w:rsidRPr="001360D2" w:rsidRDefault="001360D2" w:rsidP="00467578">
            <w:pPr>
              <w:spacing w:line="360" w:lineRule="auto"/>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Delta</w:t>
            </w:r>
          </w:p>
        </w:tc>
        <w:tc>
          <w:tcPr>
            <w:tcW w:w="1280" w:type="dxa"/>
            <w:noWrap/>
            <w:hideMark/>
          </w:tcPr>
          <w:p w14:paraId="1F9B98A8" w14:textId="77777777" w:rsidR="001360D2" w:rsidRPr="001360D2" w:rsidRDefault="001360D2" w:rsidP="00467578">
            <w:pPr>
              <w:spacing w:line="36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7</w:t>
            </w:r>
          </w:p>
        </w:tc>
        <w:tc>
          <w:tcPr>
            <w:tcW w:w="1200" w:type="dxa"/>
            <w:noWrap/>
            <w:hideMark/>
          </w:tcPr>
          <w:p w14:paraId="2F3C1882" w14:textId="77777777" w:rsidR="001360D2" w:rsidRPr="001360D2" w:rsidRDefault="001360D2" w:rsidP="00467578">
            <w:pPr>
              <w:spacing w:line="36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14000.00</w:t>
            </w:r>
          </w:p>
        </w:tc>
        <w:tc>
          <w:tcPr>
            <w:tcW w:w="1320" w:type="dxa"/>
            <w:noWrap/>
            <w:hideMark/>
          </w:tcPr>
          <w:p w14:paraId="2F8504E6" w14:textId="77777777" w:rsidR="001360D2" w:rsidRPr="001360D2" w:rsidRDefault="001360D2" w:rsidP="00467578">
            <w:pPr>
              <w:spacing w:line="36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9000.00</w:t>
            </w:r>
          </w:p>
        </w:tc>
        <w:tc>
          <w:tcPr>
            <w:tcW w:w="1520" w:type="dxa"/>
            <w:noWrap/>
            <w:hideMark/>
          </w:tcPr>
          <w:p w14:paraId="1D19C4F2" w14:textId="77777777" w:rsidR="001360D2" w:rsidRPr="001360D2" w:rsidRDefault="001360D2" w:rsidP="00467578">
            <w:pPr>
              <w:spacing w:line="36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5000.00</w:t>
            </w:r>
          </w:p>
        </w:tc>
      </w:tr>
      <w:tr w:rsidR="001360D2" w:rsidRPr="001360D2" w14:paraId="46B84B0C" w14:textId="77777777" w:rsidTr="008A71F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0" w:type="dxa"/>
            <w:noWrap/>
            <w:hideMark/>
          </w:tcPr>
          <w:p w14:paraId="5F809ED4" w14:textId="77777777" w:rsidR="001360D2" w:rsidRPr="001360D2" w:rsidRDefault="001360D2" w:rsidP="00467578">
            <w:pPr>
              <w:spacing w:line="360" w:lineRule="auto"/>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Epsilon</w:t>
            </w:r>
          </w:p>
        </w:tc>
        <w:tc>
          <w:tcPr>
            <w:tcW w:w="1280" w:type="dxa"/>
            <w:noWrap/>
            <w:hideMark/>
          </w:tcPr>
          <w:p w14:paraId="645A1D5B"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11</w:t>
            </w:r>
          </w:p>
        </w:tc>
        <w:tc>
          <w:tcPr>
            <w:tcW w:w="1200" w:type="dxa"/>
            <w:noWrap/>
            <w:hideMark/>
          </w:tcPr>
          <w:p w14:paraId="70251867"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26000.00</w:t>
            </w:r>
          </w:p>
        </w:tc>
        <w:tc>
          <w:tcPr>
            <w:tcW w:w="1320" w:type="dxa"/>
            <w:noWrap/>
            <w:hideMark/>
          </w:tcPr>
          <w:p w14:paraId="5A261A48"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16500.00</w:t>
            </w:r>
          </w:p>
        </w:tc>
        <w:tc>
          <w:tcPr>
            <w:tcW w:w="1520" w:type="dxa"/>
            <w:noWrap/>
            <w:hideMark/>
          </w:tcPr>
          <w:p w14:paraId="02CB2788" w14:textId="77777777" w:rsidR="001360D2" w:rsidRPr="001360D2" w:rsidRDefault="001360D2" w:rsidP="00467578">
            <w:pPr>
              <w:spacing w:line="36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9500.00</w:t>
            </w:r>
          </w:p>
        </w:tc>
      </w:tr>
      <w:tr w:rsidR="001360D2" w:rsidRPr="001360D2" w14:paraId="2619029D" w14:textId="77777777" w:rsidTr="008A71FB">
        <w:trPr>
          <w:trHeight w:val="300"/>
        </w:trPr>
        <w:tc>
          <w:tcPr>
            <w:cnfStyle w:val="001000000000" w:firstRow="0" w:lastRow="0" w:firstColumn="1" w:lastColumn="0" w:oddVBand="0" w:evenVBand="0" w:oddHBand="0" w:evenHBand="0" w:firstRowFirstColumn="0" w:firstRowLastColumn="0" w:lastRowFirstColumn="0" w:lastRowLastColumn="0"/>
            <w:tcW w:w="1900" w:type="dxa"/>
            <w:noWrap/>
            <w:hideMark/>
          </w:tcPr>
          <w:p w14:paraId="2723DF82" w14:textId="77777777" w:rsidR="001360D2" w:rsidRPr="001360D2" w:rsidRDefault="001360D2" w:rsidP="00467578">
            <w:pPr>
              <w:spacing w:line="360" w:lineRule="auto"/>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Total</w:t>
            </w:r>
          </w:p>
        </w:tc>
        <w:tc>
          <w:tcPr>
            <w:tcW w:w="1280" w:type="dxa"/>
            <w:noWrap/>
            <w:hideMark/>
          </w:tcPr>
          <w:p w14:paraId="26424808" w14:textId="77777777" w:rsidR="001360D2" w:rsidRPr="001360D2" w:rsidRDefault="001360D2" w:rsidP="00467578">
            <w:pPr>
              <w:spacing w:line="36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p>
        </w:tc>
        <w:tc>
          <w:tcPr>
            <w:tcW w:w="1200" w:type="dxa"/>
            <w:noWrap/>
            <w:hideMark/>
          </w:tcPr>
          <w:p w14:paraId="57D23186" w14:textId="77777777" w:rsidR="001360D2" w:rsidRPr="001360D2" w:rsidRDefault="001360D2" w:rsidP="00467578">
            <w:pPr>
              <w:spacing w:line="36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114500.00</w:t>
            </w:r>
          </w:p>
        </w:tc>
        <w:tc>
          <w:tcPr>
            <w:tcW w:w="1320" w:type="dxa"/>
            <w:noWrap/>
            <w:hideMark/>
          </w:tcPr>
          <w:p w14:paraId="35C2BA9F" w14:textId="77777777" w:rsidR="001360D2" w:rsidRPr="001360D2" w:rsidRDefault="001360D2" w:rsidP="00467578">
            <w:pPr>
              <w:spacing w:line="36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72500.00</w:t>
            </w:r>
          </w:p>
        </w:tc>
        <w:tc>
          <w:tcPr>
            <w:tcW w:w="1520" w:type="dxa"/>
            <w:noWrap/>
            <w:hideMark/>
          </w:tcPr>
          <w:p w14:paraId="0A7E308B" w14:textId="77777777" w:rsidR="001360D2" w:rsidRPr="001360D2" w:rsidRDefault="001360D2" w:rsidP="00467578">
            <w:pPr>
              <w:spacing w:line="36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1360D2">
              <w:rPr>
                <w:rFonts w:ascii="Aptos Narrow" w:eastAsia="Times New Roman" w:hAnsi="Aptos Narrow" w:cs="Times New Roman"/>
                <w:color w:val="000000"/>
                <w:kern w:val="0"/>
                <w:sz w:val="22"/>
                <w:szCs w:val="22"/>
                <w14:ligatures w14:val="none"/>
              </w:rPr>
              <w:t>42000.00</w:t>
            </w:r>
          </w:p>
        </w:tc>
      </w:tr>
    </w:tbl>
    <w:p w14:paraId="2A494500" w14:textId="77777777" w:rsidR="00D87B19" w:rsidRDefault="00D87B19" w:rsidP="00467578">
      <w:pPr>
        <w:spacing w:line="360" w:lineRule="auto"/>
        <w:rPr>
          <w:rFonts w:asciiTheme="majorHAnsi" w:hAnsiTheme="majorHAnsi"/>
        </w:rPr>
      </w:pPr>
    </w:p>
    <w:p w14:paraId="2DCCDD42" w14:textId="1C00486C" w:rsidR="00985FCB" w:rsidRDefault="00985FCB" w:rsidP="00467578">
      <w:pPr>
        <w:spacing w:line="360" w:lineRule="auto"/>
        <w:rPr>
          <w:rFonts w:asciiTheme="majorHAnsi" w:hAnsiTheme="majorHAnsi"/>
        </w:rPr>
      </w:pPr>
      <w:r w:rsidRPr="00985FCB">
        <w:rPr>
          <w:rFonts w:asciiTheme="majorHAnsi" w:hAnsiTheme="majorHAnsi"/>
        </w:rPr>
        <w:t>Based on the profit calculation, Customer Gamma generates the highest profit, driven by strong revenue performance and a relatively balanced cost structure. In contrast, Customer Delta shows the lowest profit, which may be influenced by lower order volume and limited revenue contribution.</w:t>
      </w:r>
    </w:p>
    <w:p w14:paraId="1C625388" w14:textId="6B521055" w:rsidR="00985FCB" w:rsidRPr="00985FCB" w:rsidRDefault="00985FCB" w:rsidP="00467578">
      <w:pPr>
        <w:spacing w:line="360" w:lineRule="auto"/>
        <w:rPr>
          <w:rFonts w:asciiTheme="majorHAnsi" w:hAnsiTheme="majorHAnsi"/>
        </w:rPr>
      </w:pPr>
      <w:r w:rsidRPr="00985FCB">
        <w:rPr>
          <w:rFonts w:asciiTheme="majorHAnsi" w:hAnsiTheme="majorHAnsi"/>
        </w:rPr>
        <w:t xml:space="preserve">These results suggest that focusing on high-profit customers while improving efficiency or pricing strategies for lower-performing customers could enhance </w:t>
      </w:r>
      <w:r w:rsidR="00AF2D9B" w:rsidRPr="00985FCB">
        <w:rPr>
          <w:rFonts w:asciiTheme="majorHAnsi" w:hAnsiTheme="majorHAnsi"/>
        </w:rPr>
        <w:t>overall business</w:t>
      </w:r>
      <w:r w:rsidRPr="00985FCB">
        <w:rPr>
          <w:rFonts w:asciiTheme="majorHAnsi" w:hAnsiTheme="majorHAnsi"/>
        </w:rPr>
        <w:t xml:space="preserve"> profitability.</w:t>
      </w:r>
    </w:p>
    <w:sectPr w:rsidR="00985FCB" w:rsidRPr="00985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FCB"/>
    <w:rsid w:val="001360D2"/>
    <w:rsid w:val="0024461B"/>
    <w:rsid w:val="00386EEC"/>
    <w:rsid w:val="0044549C"/>
    <w:rsid w:val="004569BB"/>
    <w:rsid w:val="00467578"/>
    <w:rsid w:val="00471CF6"/>
    <w:rsid w:val="005F19E7"/>
    <w:rsid w:val="008A71FB"/>
    <w:rsid w:val="00985FCB"/>
    <w:rsid w:val="00AF2D9B"/>
    <w:rsid w:val="00B248A3"/>
    <w:rsid w:val="00CD05CF"/>
    <w:rsid w:val="00D87B19"/>
    <w:rsid w:val="00EF2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97122"/>
  <w15:chartTrackingRefBased/>
  <w15:docId w15:val="{B90B3B2B-37E5-4DD8-B7F0-A277A7393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F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F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F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F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F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F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F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F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FCB"/>
    <w:rPr>
      <w:rFonts w:eastAsiaTheme="majorEastAsia" w:cstheme="majorBidi"/>
      <w:color w:val="272727" w:themeColor="text1" w:themeTint="D8"/>
    </w:rPr>
  </w:style>
  <w:style w:type="paragraph" w:styleId="Title">
    <w:name w:val="Title"/>
    <w:basedOn w:val="Normal"/>
    <w:next w:val="Normal"/>
    <w:link w:val="TitleChar"/>
    <w:uiPriority w:val="10"/>
    <w:qFormat/>
    <w:rsid w:val="00985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FCB"/>
    <w:pPr>
      <w:spacing w:before="160"/>
      <w:jc w:val="center"/>
    </w:pPr>
    <w:rPr>
      <w:i/>
      <w:iCs/>
      <w:color w:val="404040" w:themeColor="text1" w:themeTint="BF"/>
    </w:rPr>
  </w:style>
  <w:style w:type="character" w:customStyle="1" w:styleId="QuoteChar">
    <w:name w:val="Quote Char"/>
    <w:basedOn w:val="DefaultParagraphFont"/>
    <w:link w:val="Quote"/>
    <w:uiPriority w:val="29"/>
    <w:rsid w:val="00985FCB"/>
    <w:rPr>
      <w:i/>
      <w:iCs/>
      <w:color w:val="404040" w:themeColor="text1" w:themeTint="BF"/>
    </w:rPr>
  </w:style>
  <w:style w:type="paragraph" w:styleId="ListParagraph">
    <w:name w:val="List Paragraph"/>
    <w:basedOn w:val="Normal"/>
    <w:uiPriority w:val="34"/>
    <w:qFormat/>
    <w:rsid w:val="00985FCB"/>
    <w:pPr>
      <w:ind w:left="720"/>
      <w:contextualSpacing/>
    </w:pPr>
  </w:style>
  <w:style w:type="character" w:styleId="IntenseEmphasis">
    <w:name w:val="Intense Emphasis"/>
    <w:basedOn w:val="DefaultParagraphFont"/>
    <w:uiPriority w:val="21"/>
    <w:qFormat/>
    <w:rsid w:val="00985FCB"/>
    <w:rPr>
      <w:i/>
      <w:iCs/>
      <w:color w:val="0F4761" w:themeColor="accent1" w:themeShade="BF"/>
    </w:rPr>
  </w:style>
  <w:style w:type="paragraph" w:styleId="IntenseQuote">
    <w:name w:val="Intense Quote"/>
    <w:basedOn w:val="Normal"/>
    <w:next w:val="Normal"/>
    <w:link w:val="IntenseQuoteChar"/>
    <w:uiPriority w:val="30"/>
    <w:qFormat/>
    <w:rsid w:val="00985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FCB"/>
    <w:rPr>
      <w:i/>
      <w:iCs/>
      <w:color w:val="0F4761" w:themeColor="accent1" w:themeShade="BF"/>
    </w:rPr>
  </w:style>
  <w:style w:type="character" w:styleId="IntenseReference">
    <w:name w:val="Intense Reference"/>
    <w:basedOn w:val="DefaultParagraphFont"/>
    <w:uiPriority w:val="32"/>
    <w:qFormat/>
    <w:rsid w:val="00985FCB"/>
    <w:rPr>
      <w:b/>
      <w:bCs/>
      <w:smallCaps/>
      <w:color w:val="0F4761" w:themeColor="accent1" w:themeShade="BF"/>
      <w:spacing w:val="5"/>
    </w:rPr>
  </w:style>
  <w:style w:type="table" w:styleId="PlainTable5">
    <w:name w:val="Plain Table 5"/>
    <w:basedOn w:val="TableNormal"/>
    <w:uiPriority w:val="45"/>
    <w:rsid w:val="008A71F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 Wong</dc:creator>
  <cp:keywords/>
  <dc:description/>
  <cp:lastModifiedBy>Geo Wong</cp:lastModifiedBy>
  <cp:revision>2</cp:revision>
  <dcterms:created xsi:type="dcterms:W3CDTF">2026-01-05T10:56:00Z</dcterms:created>
  <dcterms:modified xsi:type="dcterms:W3CDTF">2026-01-05T10:56:00Z</dcterms:modified>
</cp:coreProperties>
</file>