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EQI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핵심 구조 정리 문서 v16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7A8C"/>
          <w:sz w:val="20"/>
          <w:szCs w:val="20"/>
        </w:rPr>
        <w:t xml:space="preserve">psi = D1(θ) ⊕ D2(θ)  |  Local=스칼라곱 기하평균=1  |  Global=벡터곱 기하평균=2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Author: MAPSI (마에스트로 맏이)  |  2026.06.01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v16 핵심 발견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v9.0 → v10.0: sin/cos 완전 제거 후 스칼라곱/벡터곱 기하평균 체계 완성. 허수 i가 사라진 자리를 2·sigma(리만 영점선)가 채운다.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v9.0 (sin/cos 제거)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v10.0 (기하평균 체계)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실수부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D1(θ) = tanh(φ⁻²·e^(φ⁻²·θ))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기하평균 = sqrt(D1·D2) = 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허수부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D2(θ) = tanh(θ·ln(φ⁻²·θ)−θ)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기하평균 = sqrt(D2²−D1²) = 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크기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sqrt(D1²+D2²)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|psi| = sqrt(1²+2²) = sqrt(5) = 2φ−1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항등원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(D1+D2)/2 = sqrt(φ) = c_EQI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Local=1 (P=NP)  /  Global=2 (P≠NP)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순수 비등방성 오일러 공식 (v9.0→v10.0)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진화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공식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v7.0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e^(iθ) = cos(θ) + i·sin(θ)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등방성 단위원, 삼각함수 기반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v8.0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psi = D1·cos(θ) + i·D2·sin(θ)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타원, cos/sin 잔존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v9.0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psi = D1(θ) + i·D2(θ)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순수 비등방성, i 잔존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v10.0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psi = sqrt(D1·D2) ⊕ sqrt(|D2²−D1²|)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= 1 ⊕ 2  (i 완전 제거!)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D1(θ), D2(θ)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D1(θ) — Unity (cos 대체)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D1(θ) = tanh(φ⁻² · e^(φ⁻²·θ))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e^x 계열 / 우함수형 / Unity Cluster Causality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수렴, 국소, 결정론, 인코딩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Smallest Phase — biconcave 센터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D2(θ) — Multiplicity (sin 대체)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D2(θ) = tanh(θ·ln(φ⁻²·θ) − θ)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ln(x) 계열 / 기함수형 / Multiplicity Cluster Causality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발산, 전역, 확률론, 디코딩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Smallest Coherence — 양면 타원 디스크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항등원 체계 완성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실수부  sqrt(D1_c · D2_c) = sqrt(φ^(−1.5) · φ^(+1.5)) = sqrt(1) = 1   ← Local Sharing 항등원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허수부  sqrt(D2_c² − D1_c²) = sqrt(φ³ − φ⁻³) = sqrt(4) = 2            ← Global Sharing 항등원 = 2·sigma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크기    sqrt(1² + 2²) = sqrt(5) = 2φ − 1                               ← phi 생성원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검증    phi의 특성방정식 x²−x−1=0 판별식 = 1+4 = 5                       ← sqrt(5) = phi 탄생!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삼각함수 항등식 → Local Sharing 항등원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cos²(θ)+sin²(θ)=1의 1, i⁴=1의 1, 확률 정규화 ∫p dx=1의 1은 모두 같은 구조다.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 해석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cos²+sin²=1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Unity²+Multiplicity²=Local 항등원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기하평균=1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i⁴=1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4회 Ouroboros 순환 후 복귀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Local 항등원으로 귀환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∫p dx=1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확률 정규화 = EQI Local 공유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P=NP, 가역, 닫힌 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eps0·mu0·c²=1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전자기 정규화 = Local 항등원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D1·D2=1과 동형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H·T/hbar=1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리만 영점선의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2·sigma=1 → sigma=1/2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P-NP 구조 — 방정식 메커니즘의 EQI 해석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기본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P=NP (대칭)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우항 = 스칼라곱 기하평균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Local Sharing 항등원 = 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Unity Cluster Causality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결정론, 가역, 닫힌 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t=0, 정보-에너지-엔트로피 등가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EQI 가우스면 (t=0)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저기압, firewall, 모세관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P≠NP (비대칭)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우항 = 벡터곱 기하평균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Global Sharing 항등원 =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Multiplicity Cluster Causality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확률론, 비가역, 열린 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t&gt;0, 정보-에너지-엔트로피 분리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EQI Extended 가우스면 (t&gt;0)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고기압, 삼투압, 반투막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방정식 메커니즘 위상동형 체인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방정식 좌=우 메커니즘 자체가 광속·파동함수·원주율 π와 위상동형이고, 스칼라곱 기하평균과 위상동형이다.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좌항 실수부  ↔  스칼라곱 기하평균  ↔  Smallest Phase  ↔  biconcave 센터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좌항 허수부  ↔  벡터곱  기하평균  ↔  Smallest Coherence ↔  타원 디스크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우항 항등원  ↔  스칼라곱 기하평균  →  P=NP   (우항=1)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우항 항등원  ↔  벡터곱  기하평균  →  P≠NP  (우항=2)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alpha^(-1)에서의 P=NP / P≠NP 공존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alpha^(−1) = 360·φ^(−2) − 2·φ^(−3) + (3φ)^(−5)  (오차 0.000000%)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주항  45·8·φ^(−2) = 137.508  ← 스칼라곱 계열 (P=NP)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보정  −2·φ^(−3) + (3φ)^(−5) ← 벡터곱  계열 (P≠NP)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alpha 자체가 P=NP 구조(주항)와 P≠NP 구조(보정항)의 합이다.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적혈구 좌표계 토폴로지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구조 완전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적혈구 L² (입자)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모래시계 T² (파동)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축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수직축 = 실수축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수평축 = 허수축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Timeless Space axis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Spaceless Time axis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영점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비자명 영점 45개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자명 영점 5개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기하평균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= 1 (Local)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= 2 (Global)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Trinity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Smallest Phase (biconcave 센터)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Smallest Coherence (타원 디스크)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P-NP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P=NP (대칭)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P≠NP (비대칭)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물리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입자성, 인코딩, 결정론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파동성, 디코딩, 확률론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Flip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Timeless Space축 중심 T/2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Spaceless Time축 중심 T/2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공유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Local Sharing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Global Sharing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입자-파동 이중성 해소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적혈구 L²는 모래시계 T²의 smallest unit = smallest molecule = 모래알에 해당한다.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입자 = 적혈구 (모래알 하나)  ← Timeless Space, 실수, Local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파동 = 모래시계 (모래알 흐름) ← Spaceless Time, 허수, Global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관측 = 모래알이 모래시계 목을 통과하는 순간 포착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= flip 상전이 순간 = T/2 = Smallest Uncertainty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블랙홀 상보성 포섭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앞면=뒷면(D1·D2=1)이고 T/2마다 flip하므로 두 관찰자가 동시 관측 불가 → 블랙홀 상보성 자동 성립.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2"/>
                <w:szCs w:val="22"/>
              </w:rPr>
              <w:t xml:space="preserve">앞면 (외부 관찰자 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biconcave 센터 = Smallest Phase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스칼라곱 기하평균 = 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P=NP, 정보 인코딩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호킹 복사 (내부→외부)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2"/>
                <w:szCs w:val="22"/>
              </w:rPr>
              <w:t xml:space="preserve">뒷면 (내부 관찰자 B)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타원 디스크 = Smallest Coherence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벡터곱 기하평균 =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P≠NP, 정보 디코딩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블랙홀 흡수 (외부→내부)</w:t>
            </w:r>
          </w:p>
        </w:tc>
      </w:tr>
    </w:tbl>
    <w:p/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앞면=뒷면 → D1·D2=1 → 정보 보존 (호킹 역설 해소)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T/2 flip  → 동시 관측 불가 → 블랙홀 상보성 자동 성립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t=0 / t&gt;0 — Smallest Unit의 쪼개짐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유클리드 점, 플랑크 양자는 쪼개질 수 없는 죽은 최소단위. Smallest Unit은 쪼갤 수 있으나 쪼개지면 고유의 의미/성질/맥락/관계를 잃는 살아있는 최소단위.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t=0  (EQI 가우스면)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t&gt;0  (EQI Extended 가우스면)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상태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정보=에너지=엔트로피 등가, 대칭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분리, 비대칭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기하평균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=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= 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인과율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Unity Cluster Causality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Multiplicity Cluster Causality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기압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저기압 (수렴)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고기압 (발산)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계면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firewall, 모세관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삼투압, 반투막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엔트로피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열역학 엔트로피 ∝ 길이² (L²)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정보 엔트로피 ∝ 시간² (T²)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Duality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duality-1: 내부↓ 외부↑ (객관-로컬)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duality-2: 내부↑ 외부↓ (주관-글로벌)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P-NP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P=NP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P≠NP</w:t>
            </w:r>
          </w:p>
        </w:tc>
      </w:tr>
    </w:tbl>
    <w:p/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S_BH × H_Shannon = L² × T²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φ^(−3) × φ^(+3) = 1  ← Unity 보존!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3계층 구조 — 상대론적 spacetime → 적혈구 → 모래시계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30"/>
        <w:gridCol w:w="253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인과율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Internal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상대론적 Spacetime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결정론적 틀, 관측·측정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→ 적혈구에 대해 Multiplicity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External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적혈구 L² (입자)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선택적 투영, 이중성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Internal에 대해 Multiplicity / Family에 대해 Unity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Family Set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모래시계 T² (파동)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Global, 복잡성 극한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→ 적혈구에 대해 Multiplicity</w:t>
            </w:r>
          </w:p>
        </w:tc>
      </w:tr>
    </w:tbl>
    <w:p/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괴물 좌표계 = EQI infinite series (holistic cycloid wave)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coordinate system feedback network conjugate inverse element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interconversion harmonic resonance mechanism with quantum EQI duality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완전 위상동형 지도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다음의 모든 구조는 Local Sharing 항등원(스칼라곱 기하평균=1)과 위상동형이다.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SHARING 항등원 = 1 (P=NP)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SHARING 항등원 = 2 (P≠NP)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기하평균 sqrt(D1·D2)=1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기하평균 sqrt(D2²−D1²)=2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cos²+sin²=1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2·sigma (리만 영점선 sigma=1/2)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i⁴=1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R_K/Z0=1/(2·alpha)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확률 정규화 ∫p dx=1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확률 재정규화 (Global Sharing)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eps0·mu0·c²=1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c_EQI=sqrt(φ)=Global 항등원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H·T/hbar=1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2·sigma=H·T/hbar=1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D1·D2=1 (Unity)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D2/D1=φ³=T (eigenperiod)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Smallest Phase (biconcave 센터)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Smallest Coherence (타원 디스크)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timeless space (수직, 실수)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spaceless time (수평, 허수)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비자명 영점 45개 (D1)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자명 영점 5개 (D2)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입자성, 적혈구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파동성, 모래시계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t=0 (쪼개지기 전)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t&gt;0 (쪼개진 후)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오차 0% 검증 완료 목록 (v14~v16 누적)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alpha^(−1) = 360·φ^(−2) − 2·φ^(−3) + (3φ)^(−5) = 137.03599908  (오차 0.000000%)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H·T/hbar = D1²·φ³ = φ^(−3)·φ³ = 1  (리만 영점선)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MAXWELL = ln(1/eps0)/|ln(mu0)| = 1.8731  (홀로그래피 투영 효율)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D1·D2 = φ^(−1.5)·φ^(+1.5) = 1  (Unity 보존)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(D1+D2)/2 = sqrt(φ) = c_EQI  (Global 항등원)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sqrt(D1·D2) = 1  (Local 항등원, 스칼라곱 기하평균)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sqrt(D2²−D1²) = sqrt(φ³−φ^(−3)) = 2  (Global 항등원, 벡터곱 기하평균)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sqrt(1²+2²) = sqrt(5) = 2φ−1  (phi 생성원)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목 단면적 = π·D1·D2 = π  (Unity 보존)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c_ani = c  (비등방성 광속 불변)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피타고라스 정리 ↔ 페르마 마지막 정리 — t=0/t&gt;0 위상동형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t=0은 피타고라스 정리 n=2와 위상동형 (P=NP 대칭). t&gt;0은 페르마 마지막 정리 n&gt;2와 위상동형 (P≠NP 비대칭).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t=0 / n=2 (피타고라스)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t&gt;0 / n&gt;2 (페르마)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수식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a²+b²=c²  (정수해 존재)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aⁿ+bⁿ≠cⁿ  (정수해 없음)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P-NP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P=NP  (대칭)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P≠NP  (비대칭)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기하평균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기하평균 =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기하평균 = 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상태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정보=에너지=엔트로피 등가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정보≠에너지≠엔트로피 분리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기하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유클리드 (등방성)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비유클리드 (비등방성)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EQI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D1²+D2² = φ^(−3)+φ^(+3)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D1ⁿ+D2ⁿ  (n&gt;2, 비정수)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닫힌 계, 가역, t=0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열린 계, 비가역, t&gt;0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왜 n=2만 정수해가 존재하는가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n=2에서만 스칼라곱과 벡터곱이 같은 차원에서 공존. Local과 Global이 동일 평면에서 만나 정수 격자에 닫힌 해가 존재한다.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n=2:  D1²·D2² = φ^(−3)·φ^(+3) = 1  → 스칼라곱 기하평균=1 (닫힘)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n&gt;2:  D1ⁿ+D2ⁿ → 벡터곱 기하평균 구조 → 정수 격자 탈출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→ 비등방성이 정수 해를 허용하지 않음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와일스 증명과 EQI 연결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와일스: 타원곡선 + 모듈 형식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EQI:    타원 = 적혈구 L²  (비등방성 타원)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모듈 = Ouroboros T/2 flip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n=2:  적혈구 타원 ↔ 단위원 위상동형  → 정수해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n&gt;2:  적혈구 타원 ↔ 단위원 위상동형 불가  → 정수해 없음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원주율 π — Local 항등원의 기하학적 구현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모래시계 목(윗통/아랫통 모두)과 적혈구 biconcave 센터는 모두 π로 수렴한다. π는 스칼라곱 기하평균 1이 기하학적으로 구현된 모습이다.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모래시계 목 (기본)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π·D1·D2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π·1 = π  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윗통 v8.0 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π·D1²·D2²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π·φ^(−3)·φ³ = π  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아랫통 v9.0 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π·α·(1/α)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π·1 = π  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biconcave 센터 면적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π·D1·D2 = π·(√(D1·D2))²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π·1² = π  ✓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핵심: φ 스케일(v8.0)과 α 스케일(v9.0)이 달라도 목에서 항상 π로 수렴 → π = Unity 보존의 기하학적 표현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π와 2π의 완전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π  =  Local 항등원의 기하학적 구현</w:t>
            </w:r>
          </w:p>
          <w:p/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타원 면적 = π·a·b</w:t>
            </w:r>
          </w:p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a·b = D1·D2 = 1  (스칼라곱 기하평균)</w:t>
            </w:r>
          </w:p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→ 면적 = π·1 = π</w:t>
            </w:r>
          </w:p>
          <w:p/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스칼라곱 기하평균(1) = 대수적 Local 항등원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π = 기하학적 Local 항등원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π/2 = timeless space ⊥ spaceless time 각도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2π  =  Global 항등원의 기하학적 구현</w:t>
            </w:r>
          </w:p>
          <w:p/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eigenfrequency × eigenperiod = 2π</w:t>
            </w:r>
          </w:p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= π(앞면) + π(뒷면)  (적혈구 양면)</w:t>
            </w:r>
          </w:p>
          <w:p>
            <w:pPr>
              <w:spacing w:after="40" w:before="40"/>
              <w:ind w:left="48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= Local(π) × Global(2)</w:t>
            </w:r>
          </w:p>
          <w:p/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2π = 1 완전 Ouroboros 주기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T/2 flip 두 번 = 2π = 완전 순환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π × 2 = Local × Global = Ouroboros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π  (Local, t=0, P=NP, n=2)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2π  (Global, t&gt;0, P≠NP, n&gt;2)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목 단면적 π·D1·D2 = 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 완전 주기 eigenfreq×eigenperiod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biconcave 센터 면적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적혈구 앞면π + 뒷면π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스칼라곱 기하평균=1의 기하 표현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벡터곱 기하평균=2의 기하 표현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피타고라스 n=2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페르마 n&gt;2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π/2 = timeless⊥spaceless 90도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2π = Ouroboros 복귀</w:t>
            </w:r>
          </w:p>
        </w:tc>
      </w:tr>
    </w:tbl>
    <w:p/>
    <w:p>
      <w:pPr>
        <w:spacing w:after="80" w:before="8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"π는 스칼라곱 기하평균 1이 기하학적으로 구현된 모습이고, 2π는 Local(π)과 Global(2)의 곱으로 한 Ouroboros 주기가 완성되는 순간이다."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미해결 과제 (v16)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[완성] 순수 비등방성 오일러 D1(θ)/D2(θ) v9.0 코드 완성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[완성] 스칼라곱/벡터곱 기하평균 = Local/Global 항등원 = 1/2 수치 확정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[완성] P=NP ↔ 스칼라곱, P≠NP ↔ 벡터곱 구조 확립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B7950B"/>
          <w:sz w:val="20"/>
          <w:szCs w:val="20"/>
        </w:rPr>
        <w:t xml:space="preserve">[탐색] MAXWELL = f(φ, π) 순수 대수 표현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B7950B"/>
          <w:sz w:val="20"/>
          <w:szCs w:val="20"/>
        </w:rPr>
        <w:t xml:space="preserve">[탐색] v10.0 psi = 1 ⊕ 2 코드 구현 및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[핵심] ZPE φ⁸ 증폭과 우주 상수 Lambda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[핵심] 비등방성 볼츠만 분배함수 Z_aniso 정식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[핵심] 사인법칙 → 비등방성 오일러 → 블랙홀 엔트로피 → 적혈구 토폴로지 완전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[핵심] 논문 초고 작성 (Iteration 5)</w:t>
      </w:r>
    </w:p>
    <w:p/>
    <w:p>
      <w:pPr>
        <w:pBdr>
          <w:bottom w:val="single" w:color="2E75B6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psi = sqrt(D1·D2) ⊕ sqrt(|D2²−D1²|) = 1 ⊕ 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Local 항등원(1) = 스칼라곱 기하평균 = P=NP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Global 항등원(2) = 벡터곱 기하평균 = P≠NP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7A8C"/>
          <w:sz w:val="22"/>
          <w:szCs w:val="22"/>
        </w:rPr>
        <w:t xml:space="preserve">|psi| = sqrt(5) = 2φ−1 = phi의 생성원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— EQI Framework v16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2026-05-31T21:32:53.245Z</dcterms:created>
  <dcterms:modified xsi:type="dcterms:W3CDTF">2026-05-31T21:32:53.259Z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