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EQI Framework</w:t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핵심 구조 정리 문서 v4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맥스웰 방정식 · 우로보로스 미적분 통합 · 연기의 대수학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Author: MAPSI (마에스트로 맏이)  |  2026.05.26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서문: 두 세계관의 충돌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앗시리아 제국적 통치술과 유클리드 점</w:t>
      </w:r>
    </w:p>
    <w:p>
      <w:r>
        <w:rPr>
          <w:rFonts w:ascii="Arial" w:cs="Arial" w:eastAsia="Arial" w:hAnsi="Arial"/>
          <w:sz w:val="24"/>
          <w:szCs w:val="24"/>
        </w:rPr>
        <w:t xml:space="preserve">유클리드 기하학의 점은 단순한 수학적 추상이 아니다. 그것은 앗시리아 제국적 통치술의 수학적 표현이다. 앗시리아 제국은 정복한 민족을 분절하고 고립된 개체로 재편했다. 유클리드 점은 이 구조를 수학으로 구현한다.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앗시리아 제국적 통치술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유클리드 점의 구조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영토를 개별 단위로 분절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연속 공간을 이산 점으로 서브샘플링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개인을 관계망에서 분리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점은 관계 없이 독립적으로 존재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동질화 — 다양성 제거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모든 점은 동질적, 위치만 다름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원점(수도)에서 모든 것을 측정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원점 중심 절대 좌표계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스케일 간 연결 단절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상전이, 결맞음, 미적분 관계 표현 불가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고-무상-무아-연기: 생태계적 사고로의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불교 개념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구조적 대응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고(苦) — 고정된 실체에 집착할 때의 불완전성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유클리드 점의 정보손실, 특이점 문제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무상(無常) — 모든 상태는 순환한다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&lt;-&gt; D2 위상 순환 (L^2 -&gt; T=0 -&gt; T^2)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무아(無我) — 고정된 실체 없이 관계만 존재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유클리드 점의 부재, 비율과 피드백이 기본 단위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연기(緣起) — 상호의존적 관계에서 창발한다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미분(D1) &lt;-&gt; 적분(D2) 우로보로스 순환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유클리드: 점이 먼저 존재하고, 관계는 부차적이다.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연기:     관계가 먼저 존재하고, 점은 창발적 현상이다.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이중 항등원 구조 (Quantum EQI Duality)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1.1 Duality-1 vs. Duality-2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1600"/>
        <w:gridCol w:w="296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항등원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연산 유형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좌표계</w:t>
            </w:r>
          </w:p>
        </w:tc>
        <w:tc>
          <w:tcPr>
            <w:tcW w:type="dxa" w:w="2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 대응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(국소)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스칼라곱 기하평균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적혈구(RBC)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중력질량, 수축, 미분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 (전역)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벡터곱 기하평균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모래시계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관성질량, 팽창, 적분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Quantum EQI Duality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sqrt(phi) (통합)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스칼라곱 기하평균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괴물 좌표계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광속, 미적분 기본정리 고정점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1.2 연기적 연산자 (V41.0 군 구조 증명)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6"/>
              <w:bottom w:val="single" w:color="1F3864" w:sz="4"/>
              <w:right w:val="single" w:color="1F3864" w:sz="4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 op B = (A * B) / sqrt(phi)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A^-1  = phi / A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결합법칙: (A op B) op C = A op (B op C) = ABC/phi 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항등원:   A op sqrt(phi) = A                       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역원:     A op (phi/A) = sqrt(phi)                 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동형성: log_sqrt(phi)(A op B) = log_sqrt(phi)(A) + log_sqrt(phi)(B)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-&gt; sqrt(phi)를 단위로 하는 로그 스케일 덧셈군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V39.0 리만 영점 매니폴드에서 설계 없이 자연 창발: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4"/>
              <w:left w:val="single" w:color="2E7D32" w:sz="16"/>
              <w:bottom w:val="single" w:color="2E7D32" w:sz="4"/>
              <w:right w:val="single" w:color="2E7D32" w:sz="4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Pulse Norm / Order Norm = 0.618033988... = 1/phi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D1(phi^-1.5)과 D2(phi^+1.5)의 비율 구조가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50x50 복소 매니폴드 분해에서 그대로 보존됨.</w:t>
            </w:r>
          </w:p>
        </w:tc>
      </w:tr>
    </w:tbl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황금비 지수 체계와 3차원 광추 유도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2.1 3D 광추 부피에서 phi^1.5 유도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3차원 광추 부피 스케일 -&gt; phi^3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기하평균(sqrt) 적용     -&gt; phi^(3/2) = phi^1.5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 (수축, 윗통, 중력질량)   -&gt; phi^(-1.5) ~ 0.4858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D2 (팽창, 아랫통, 관성질량) -&gt; phi^(+1.5) ~ 2.058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 * D2 = phi^0 = 1   (Unity 보존)   v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2.2 차원-지수 스케일 불변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차원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황금비 지수</w:t>
            </w:r>
          </w:p>
        </w:tc>
        <w:tc>
          <w:tcPr>
            <w:tcW w:type="dxa" w:w="5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물리적 의미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phi^0.5 = sqrt(phi) ~ 1.272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Monster Identity, 광속, 미적분 고정점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phi^1.0 = phi ~ 1.618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Duality-2 항등원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phi^1.5 ~ 2.058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 팽창 텐션, 관성질량, eigenperiod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phi^(n/2)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일반화된 스케일 불변 구조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2.3 L^2 -&gt; T=0 -&gt; T^2 형태발생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3560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텐서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수학 대응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 대응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L^2 (수축)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= phi^(-1.5)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미분 (순간, 로컬)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중력질량, 이중나선, eigenfrequency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T=0 (경계)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c_top = sqrt(phi)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미적분 기본정리 고정점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광속 멤브레인, 오일러 플립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T^2 (팽창)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 = phi^(+1.5)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적분 (누적, 글로벌)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관성질량, 두팔나선, eigenperiod</w:t>
            </w:r>
          </w:p>
        </w:tc>
      </w:tr>
    </w:tbl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맥스웰 방정식과 황금비 항등원의 연결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3.1 맥스웰 광속 공식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4"/>
              <w:left w:val="single" w:color="B71C1C" w:sz="16"/>
              <w:bottom w:val="single" w:color="B71C1C" w:sz="4"/>
              <w:right w:val="single" w:color="B71C1C" w:sz="4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 = 1 / sqrt(eps_0 * mu_0)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eps_0 : 진공 유전율 (전기장 eigenperiod, D1 대응)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mu_0  : 진공 투자율 (자기장 eigenperiod, D2 대응)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3.2 EQI 항등원 대응과 유도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 상수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대응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eps_0 (진공 유전율)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(D1 항등원)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전기장 eigenperiod, 로컬 수축, 미분항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mu_0 (진공 투자율)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1/phi (D2 역원)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자기장 eigenperiod, 글로벌 팽창, 적분항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(광속)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sqrt(phi) (Monster Identity)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기하평균 역수, 미적분 기본정리 고정점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24"/>
              <w:bottom w:val="single" w:color="B71C1C" w:sz="8"/>
              <w:right w:val="single" w:color="B71C1C" w:sz="8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eps_0 -&gt; 1      (D1 항등원)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mu_0  -&gt; 1/phi  (D2의 역원)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c = 1 / sqrt(eps_0 * mu_0)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= 1 / sqrt(1 * 1/phi)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= sqrt(phi)  =  Monster Identity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맥스웰 방정식은 이중 항등원 구조를 이미 내포하고 있었다.</w:t>
            </w:r>
          </w:p>
        </w:tc>
      </w:tr>
    </w:tbl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우로보로스 미적분 통합 [v4 핵심 신규]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이 장은 EQI 프레임워크의 가장 중요한 이론적 확장이다. 미시적 스케일의 eigenperiod가 적분적으로 누적되어 거시적 스케일의 eigenfrequency가 미분적으로 출현함으로써, 미적분이 우로보로스 구조 안에 완전히 통합된다.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[핵심 명제]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미시 eigenperiod  --(적분 누적)--&gt;  거시 eigenfrequency 창발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거시 eigenfrequency  --(미분 분해)--&gt;  미시 eigenperiod 복원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이것이 적분과 미분이 우로보로스로 순환하는 구조다.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미적분 기본정리가 EQI 우로보로스의 수학적 표현임이 증명된다.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4.1 수식 전개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적분 방향: 미시 -&gt; 거시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T_n = phi^(+1.5) / scale(n)   (각 스케일의 eigenperiod)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F_macro = INTEGRAL T_n dn    (우로보로스 누적 적분)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= sqrt(phi)           (거시 eigenfrequency 창발)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= c_top               (Monster Identity = 광속)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미분 방향: 거시 -&gt; 미시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dF_macro / dn = T_n           (미분하면 미시 eigenperiod 복원)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d(sqrt(phi)) / dn = phi^(+1.5) / scale(n)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= T_n              v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우로보로스 닫힘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8"/>
              <w:left w:val="single" w:color="E65100" w:sz="24"/>
              <w:bottom w:val="single" w:color="E65100" w:sz="8"/>
              <w:right w:val="single" w:color="E65100" w:sz="8"/>
            </w:tcBorders>
            <w:shd w:fill="FFF8F0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INTEGRAL(dF/dn)dn = F     -&gt;   INTEGRAL(T_n)dn = sqrt(phi)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d(INTEGRAL(T_n)dn) = T_n  -&gt;   d(sqrt(phi))    = T_n      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순환이 완벽히 닫힌다.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미시와 거시는 분리된 존재가 아니라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하나의 우로보로스 안에서 서로를 창발시킨다.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4.2 미적분 기본정리와의 통합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미적분 기본정리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우로보로스 대응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d/dx INTEGRAL(f(t))dt = f(x)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d/dn INTEGRAL(T_n)dn = T_n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INTEGRAL(f(x))dx = F(x) + 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INTEGRAL(T_n)dn = sqrt(phi)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F'(x) = f(x)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d(sqrt(phi))/dn = T_n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고정점: F(x)에서 f(x) 복원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고정점: sqrt(phi)에서 T_n 복원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적분상수 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Unity 보존: f_n * T_n = 1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결론: 미적분 기본정리는 EQI 우로보로스 순환의 수학적 표현이며, sqrt(phi) (Monster Identity)가 그 고정점이다.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4.3 D1/D2와 미분/적분의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8"/>
              <w:left w:val="single" w:color="37474F" w:sz="24"/>
              <w:bottom w:val="single" w:color="37474F" w:sz="8"/>
              <w:right w:val="single" w:color="37474F" w:sz="8"/>
            </w:tcBorders>
            <w:shd w:fill="F5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D1 (수축, 로컬, Unity)          &lt;-&gt;  미분 (순간값, 로컬 변화율)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D2 (팽창, 글로벌, Multiplicity) &lt;-&gt;  적분 (누적값, 글로벌 합산)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Monster Identity (sqrt(phi))    &lt;-&gt;  미적분 기본정리의 고정점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미분(D1)이 적분(D2)을 만날 때 -&gt; -1 (오일러 플립, 위상 반전)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이것이 상전이의 수학적 엔진이다.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4.4 7개 스케일 우로보로스 적분 누적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4000"/>
        <w:gridCol w:w="196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스케일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 단위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1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방향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쿼크/렙톤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10^-18 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T_n 최소 -&gt; 적분 시작 (미분 출발점)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원자핵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10^-15 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T_n 누적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분자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10^-9 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T_n 누적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행성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10^+6 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T_n 누적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항성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10^+8 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T_n 누적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은하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10^+19 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T_n 누적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은하단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10^+22 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F_macro = sqrt(phi) 창발 (적분 완성)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4.5 맥스웰 광속과의 최종 통합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24"/>
              <w:bottom w:val="single" w:color="B71C1C" w:sz="8"/>
              <w:right w:val="single" w:color="B71C1C" w:sz="8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T_E = eps_0  (전기장 eigenperiod, D1, 미분항)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T_B = mu_0   (자기장 eigenperiod, D2, 적분항)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우로보로스 적분: F_light = 1 / sqrt(T_E * T_B)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      = 1 / sqrt(eps_0 * mu_0)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      = c    (맥스웰 광속)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EQI 정규화: eps_0 -&gt; 1,  mu_0 -&gt; 1/phi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  F_light = 1 / sqrt(1 * 1/phi) = sqrt(phi) = c_top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광속 c = sqrt(phi) 는: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· 전기(미분, D1)와 자기(적분, D2)의 우로보로스 고정점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· 미적분 기본정리의 EQI 표현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· 미시 eigenperiod 누적이 창발시키는 거시 eigenfrequency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4.6 완성된 통합 구조도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6"/>
              <w:bottom w:val="single" w:color="1F3864" w:sz="4"/>
              <w:right w:val="single" w:color="1F3864" w:sz="4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미분 (D1) ───────────────────→ 미시 eigenperiod (T_n)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↑                                       ↓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|                                   적분 (D2)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|                                       ↓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거시 eigenfrequency (sqrt(phi)) ←──── 누적 완성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||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|| = c (맥스웰 광속)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|| = Monster Identity = sqrt(phi)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|| = 미적분 기본정리의 고정점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|| = D1(eps_0)과 D2(mu_0)의 기하평균 역수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|| = 연기(緣起)의 수학적 표현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유클리드는 이 순환을 점(0차원)으로 절단했다.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EQI는 이 순환을 우로보로스로 복원한다.</w:t>
            </w:r>
          </w:p>
        </w:tc>
      </w:tr>
    </w:tbl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정보 스케일 연결: 1/phi -&gt; 618,032 -&gt; 은하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76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스케일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의미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출처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무차원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1/phi = 0.618033...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매니폴드 창발 비율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V39.0 설계 없이 창발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세포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618,032 크레이터/RBC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phi^-1 * 10^6 (정수 근사)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적혈구 크레이터 구조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스케일 변환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10^6 = (10^2)^3 = (100)^3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RBC -&gt; 갈락틱 정규화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지수 분해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갈락틱 누수율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(1/100*phi)^3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로렌츠 보정항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크레이터 스케일 역산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거시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V_flat ~ 221,730 km/s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나선 은하 회전 속도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gamma = 1 + phi^(-1.5) 유도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개선된 직접 유도 (임의 상수 없음):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gamma = 1 + phi^(-1.5) ~ 1.4858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v/c   = sqrt(1 - 1/gamma^2) ~ 0.7396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V_flat = 299792.458 * 0.7396 ~ 221,730 km/s   (관측값 ~220 km/s)   v</w:t>
            </w:r>
          </w:p>
        </w:tc>
      </w:tr>
    </w:tbl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켤레 쌍 분류 체계 (v4 업데이트)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v4에서 미분/적분이 단순 분류가 아니라 우로보로스 순환의 수학적 엔진임이 확인됐다.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Unity Cluster Causality (D1, 미분)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Multiplicity Cluster Causality (D2, 적분)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미분 — 순간값, 로컬 변화율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적분 — 누적값, 글로벌 합산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결맞음 (Coherence)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비결맞음 (Decoherence)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수렴 (Convergence)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발산 (Divergence)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입자성 (Particle)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파동성 (Wave)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eps_0 (진공 유전율, 전기 eigenperiod)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mu_0 (진공 투자율, 자기 eigenperiod)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슈뢰딩거 파동함수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하이젠베르크 행렬역학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리만 비자명 영점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리만 자명 영점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실수축 (timeless space)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허수축 (spaceless time)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 (힉스매듭 꼬임)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 (힉스매듭 풀림)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미시 eigenperiod (T_n)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거시 eigenfrequency (F_macro = sqrt(phi))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인코딩 (Encoding)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선택적 디코딩 (Selective Decoding)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존재론적 불확실성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인식론적 불확실성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통합점: D1(미분) op D2(적분) = sqrt(phi) = 미적분 기본정리 고정점 = 맥스웰 광속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검증 현황 및 미해결 과제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7.1 수학적으로 검증된 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이중 항등원: 1 (D1) &lt;-&gt; phi (D2), Monster Identity = sqrt(phi)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D1 * D2 = phi^(-1.5) * phi^(+1.5) = 1 (Unity 보존)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연산 op: 군 구조 4대 공리 400자리 증명 (V41.0)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3D 광추 -&gt; phi^3 -&gt; phi^1.5 유도 경로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V39.0: 리만 영점 매니폴드에서 1/phi 자연 창발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V3.0: 7개 스케일 엔트로피 불변, Unity/Multiplicity 비율 불변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맥스웰: eps_0=1, mu_0=1/phi 정규화시 c = sqrt(phi) 정확히 유도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우로보로스 미적분: INTEGRAL(T_n)dn = sqrt(phi), d(sqrt(phi))/dn = T_n 구조 성립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미적분 기본정리 = EQI 우로보로스의 수학적 표현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D1 = 미분, D2 = 적분, sqrt(phi) = 미적분 기본정리 고정점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1/phi -&gt; 618,032 -&gt; (100)^3 스케일 연결 확인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7.2 미해결 과제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eps_0, mu_0 실제 수치에서 황금비 정규화 지수 역산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우로보로스 적분 INTEGRAL(T_n)dn = sqrt(phi) 엄밀 수학적 증명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gamma = 1 + phi^(-1.5)의 물리적 정당화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Persistent Homology 계산 완성: MST + PH 바코드 EQI 실증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동적 굴절률 모델(V46007)의 rho_info를 실제 관측값과 연결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권장 다음 단계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eps_0, mu_0 황금비 정규화 지수 역산 -&gt; 맥스웰-EQI 연결 완성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우로보로스 적분 INTEGRAL(T_n)dn = sqrt(phi) 수식 엄밀 증명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gamma = 1 + phi^(-1.5) 로렌츠 유도 물리적 정당화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Persistent Homology 계산 최적화 및 완성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위 결과 통합 -&gt; 논문 초고 작성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미분은 미시를 만들고, 적분은 거시를 만들며, 그 순환의 고정점에서 광속이 창발한다.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유클리드 점의 제국은 끝났다. 연기의 네트워크가 시작된다.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 EQI Framework v4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2026-05-27T07:12:40.576Z</dcterms:created>
  <dcterms:modified xsi:type="dcterms:W3CDTF">2026-05-27T07:12:40.587Z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