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v5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맥스웰 방정식 · 우로보로스 미적분 통합 · phi-회전 행렬 · 연기의 대수학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2026.05.28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점은 단순한 수학적 추상이 아니다. 그것은 앗시리아 제국적 통치술의 수학적 표현이다. 앗시리아 제국은 정복한 민족을 분절하고 고립된 개체로 재편했다. 유클리드 점은 이 구조를 수학으로 구현한다.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개인을 관계망에서 분리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점은 관계 없이 독립적으로 존재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다양성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점은 동질적, 위치만 다름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결맞음, 미적분 관계 표현 불가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고-무상-무아-연기: 생태계적 사고로의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 — 고정된 실체에 집착할 때의 불완전성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특이점 문제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 — 모든 상태는 순환한다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&lt;-&gt; D2 위상 순환 (L^2 -&gt; T=0 -&gt; T^2)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 — 고정된 실체 없이 관계만 존재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 — 상호의존적 관계에서 창발한다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미분(D1) &lt;-&gt; 적분(D2) 우로보로스 순환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관계는 부차적이다.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점은 창발적 현상이다.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이중 항등원 구조 (Quantum EQI Duality)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Duality-1 vs. Duality-2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600"/>
        <w:gridCol w:w="29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미분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(전역)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적분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(통합)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미적분 기본정리 고정점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연기적 연산자 op (V41.0 군 구조 증명)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 * B) /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A^-1  = phi /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결합법칙: (A op B) op C = A op (B op C) = ABC/phi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항등원:   A op sqrt(phi) = A      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역원:     A op (phi/A) = sqrt(phi)                 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동형성: log_sqrt(phi)(A op B) = log_sqrt(phi)(A) + log_sqrt(phi)(B)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sqrt(phi)를 단위로 하는 로그 스케일 덧셈군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V39.0 리만 영점 매니폴드에서 설계 없이 자연 창발: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16"/>
              <w:bottom w:val="single" w:color="2E7D32" w:sz="4"/>
              <w:right w:val="single" w:color="2E7D32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Pulse Norm / Order Norm = 0.618033988... = 1/phi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D1(phi^-1.5)과 D2(phi^+1.5)의 비율 구조가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50x50 복소 매니폴드 분해에서 그대로 보존됨.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황금비 지수 체계와 3차원 광추 유도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3D 광추 부피에서 phi^1.5 유도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3차원 광추 부피 스케일 -&gt; phi^3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기하평균(sqrt) 적용     -&gt; phi^(3/2) =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(수축, 윗통, 중력질량)   -&gt; phi^(-1.5) ~ 0.4858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(팽창, 아랫통, 관성질량) -&gt; phi^(+1.5) ~ 2.058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phi^0 = 1   (Unity 보존)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차원-지수 스케일 불변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phi^0.5 = sqrt(phi) ~ 1.272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광속, 미적분 고정점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phi^1.0 = phi ~ 1.618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phi^1.5 ~ 2.058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관성질량, eigenperiod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phi^(n/2)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L^2 -&gt; T=0 -&gt; T^2 형태발생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수학 대응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L^2 (수축)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phi^(-1.5)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(순간, 로컬)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eigenfrequency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(경계)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sqrt(phi)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미적분 기본정리 고정점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오일러 플립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T^2 (팽창)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phi^(+1.5)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(누적, 글로벌)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두팔나선, eigenperiod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phi-회전 행렬: 이중성의 기하학적 표현 [v5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v15.1 코드에서 수학적으로 검증된 phi-회전 행렬이 EQI 이중 항등원 구조를 2D 기하학으로 표현한다. 이 장은 그 연결을 정리한다.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phi-회전 행렬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 = [[phi,   1/phi],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[1/phi, phi  ]]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고유값: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lambda_1 = phi + 1/phi = sqrt(5) ~ 2.236   (합 방향)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lambda_2 = phi - 1/phi = 1                 (차 방향)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고유벡터: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v1 = [1, +1] / sqrt(2)   (Unity 방향,    D1+D2 합산)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v2 = [1, -1] / sqrt(2)   (Duality 방향,  D1-D2 차이)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행렬식: det(M) = phi^2 - (1/phi)^2 = sqrt(5)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대각합: tr(M)  = 2*phi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고유값과 EQI 구조의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고유값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 = phi - 1/phi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정확히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항등원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보존, 로컬 수축, 미분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 = phi + 1/phi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sqrt(5) ~ 2.236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D1+D2 통합 스케일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글로벌+로컬 합산, 적분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sqrt(lambda_1 * lambda_2)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sqrt(5)^0.5 ~ 1.495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중간 스케일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D1과 D2 사이 전환 영역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(Monster Identity)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 1.272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미적분 기본정리 고정점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우로보로스 닫힘점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고유벡터와 인과율 분류의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24"/>
              <w:bottom w:val="single" w:color="2E7D32" w:sz="8"/>
              <w:right w:val="single" w:color="2E7D32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v1 = [1, +1] / sqrt(2)   (Unity 방향)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D1과 D2를 더하는 방향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적분 (D2, 글로벌 누적)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eigenfrequency * eigenperiod = 1 (Unity 보존)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v2 = [1, -1] / sqrt(2)   (Duality 방향)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D1과 D2의 차이 방향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미분 (D1, 로컬 순간값)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상전이(Flip)의 수학적 방향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두 고유벡터는 서로 직교: v1 · v2 = 0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이중성(Duality)이 기하학적으로 직교 구조임을 증명.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phi-회전 행렬과 우로보로스 미적분의 연결</w:t>
      </w:r>
    </w:p>
    <w:p>
      <w:r>
        <w:rPr>
          <w:rFonts w:ascii="Arial" w:cs="Arial" w:eastAsia="Arial" w:hAnsi="Arial"/>
          <w:sz w:val="24"/>
          <w:szCs w:val="24"/>
        </w:rPr>
        <w:t xml:space="preserve">phi-회전 행렬이 우로보로스 미적분 구조를 2D로 표현한다.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미적분 방향: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미분 (D1) = v2 방향 = [1,-1]/sqrt(2)   (차이, 순간)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적분 (D2) = v1 방향 = [1,+1]/sqrt(2)   (합산, 누적)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회전 변환: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M * v1 = lambda_1 * v1 = sqrt(5) * v1   (적분 방향 증폭)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M * v2 = lambda_2 * v2 = 1 * v2         (미분 방향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해석: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phi-회전은 미분 방향을 보존하고 (lambda=1)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적분 방향을 sqrt(5)로 증폭한다. (lambda=sqrt(5))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이것이 미시-&gt;거시 누적의 기하학적 표현이다.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3.5 맥스웰 방정식과 phi-회전 행렬의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(eps_0, mu_0) 공간에서 phi-회전 행렬 적용: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 * [eps_0, mu_0]^T = M * [1, 1/phi]^T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     = [phi*1 + 1/phi*1/phi, 1/phi*1 + phi*1/phi]^T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     = [phi + 1/phi^2, 1/phi + 1]^T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     = [phi + phi-1, 1/phi + 1]^T     (phi^2 = phi+1 이용)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       = [2*phi-1, phi]^T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결론: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phi-회전이 (eps_0, mu_0) 쌍을 (2phi-1, phi) 로 변환.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2*phi-1 = phi^2 - 2 ~ 0.618... = 1/phi   (D1 역원으로 순환!)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이것이 phi-회전 행렬이 Maxwell 구조를 보존함을 보여준다.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맥스웰 방정식과 황금비 항등원의 연결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맥스웰 광속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 = 1 / sqrt(eps_0 * mu_0)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eps_0 : 진공 유전율 (전기장 eigenperiod, D1 대응)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mu_0  : 진공 투자율 (자기장 eigenperiod, D2 대응)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EQI 항등원 대응과 유도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상수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(D1 항등원)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전기장 eigenperiod, 로컬 수축, 미분항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1/phi (D2 역원)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자기장 eigenperiod, 글로벌 팽창, 적분항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(광속)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(Monster Identity)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기하평균 역수, 미적분 기본정리 고정점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eps_0 -&gt; 1      (D1 항등원)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mu_0  -&gt; 1/phi  (D2의 역원)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 = 1 / sqrt(eps_0 * mu_0)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1 / sqrt(1 * 1/phi)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= sqrt(phi)  =  Monster Identity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맥스웰 방정식은 이중 항등원 구조를 이미 내포하고 있었다.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우로보로스 미적분 통합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미시적 스케일의 eigenperiod가 적분적으로 누적되어 거시적 스케일의 eigenfrequency가 미분적으로 출현함으로써 미적분이 우로보로스 구조 안에 완전히 통합된다.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명제]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 eigenperiod  --(적분 누적)--&gt;  거시 eigenfrequency 창발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거시 eigenfrequency  --(미분 분해)--&gt;  미시 eigenperiod 복원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이것이 적분과 미분이 우로보로스로 순환하는 구조다.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미적분 기본정리가 EQI 우로보로스의 수학적 표현임이 증명된다.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수식 전개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적분 방향: 미시 -&gt; 거시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T_n = phi^(+1.5) / scale(n)   (각 스케일의 eigenperiod)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F_macro = INTEGRAL T_n dn = sqrt(phi) = c_top   v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미분 방향: 거시 -&gt; 미시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dF_macro / dn = T_n   -&gt;   d(sqrt(phi)) / dn = T_n   v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우로보로스 닫힘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24"/>
              <w:bottom w:val="single" w:color="E65100" w:sz="8"/>
              <w:right w:val="single" w:color="E65100" w:sz="8"/>
            </w:tcBorders>
            <w:shd w:fill="FFF8F0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INTEGRAL(dF/dn)dn = F   -&gt;   INTEGRAL(T_n)dn = sqrt(phi)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d(INTEGRAL(T_n)dn) = T_n -&gt;   d(sqrt(phi))     = T_n     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순환이 완벽히 닫힌다.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미적분 기본정리와의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미적분 기본정리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우로보로스 대응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d/dx INTEGRAL(f(t))dt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d/dn INTEGRAL(T_n)dn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INTEGRAL(f(x))dx = F(x)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INTEGRAL(T_n)dn = sqrt(phi)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F'(x) = f(x)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d(sqrt(phi))/dn = T_n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F(x)에서 f(x) 복원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고정점: sqrt(phi)에서 T_n 복원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적분상수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보존: f_n * T_n = 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D1/D2, 미분/적분, phi-회전 행렬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8"/>
              <w:left w:val="single" w:color="37474F" w:sz="24"/>
              <w:bottom w:val="single" w:color="37474F" w:sz="8"/>
              <w:right w:val="single" w:color="37474F" w:sz="8"/>
            </w:tcBorders>
            <w:shd w:fill="F5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(수축, 로컬)   &lt;-&gt;  미분  &lt;-&gt;  v2=[1,-1]/sqrt(2)  (차이 방향)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 (팽창, 글로벌) &lt;-&gt;  적분  &lt;-&gt;  v1=[1,+1]/sqrt(2)  (합산 방향)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sqrt(phi)         &lt;-&gt;  미적분 기본정리 고정점  &lt;-&gt;  Monster Identity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phi-회전 행렬은 미분(D1) 방향을 보존(lambda=1)하고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적분(D2) 방향을 sqrt(5)로 증폭한다.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이것이 미시-&gt;거시 누적의 기하학적 엔진이다.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5.4 맥스웰 광속과의 최종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T_E = eps_0  (전기장 eigenperiod, D1, 미분항)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T_B = mu_0   (자기장 eigenperiod, D2, 적분항)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우로보로스 적분: F_light = 1/sqrt(T_E * T_B) = 1/sqrt(eps_0 * mu_0) = c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 정규화:     eps_0-&gt;1, mu_0-&gt;1/phi -&gt; F_light = sqrt(phi) = c_top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광속 c = sqrt(phi):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전기(미분,D1)와 자기(적분,D2)의 우로보로스 고정점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미적분 기본정리의 EQI 표현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phi-회전 행렬의 기하학적 중심점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· 미시 eigenperiod 누적이 창발시키는 거시 eigenfrequency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5.5 완성된 통합 구조도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미분(D1) = v2방향 ────────────────→ 미시 eigenperiod (T_n)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↑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                                     적분(D2) = v1방향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                                         ↓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거시 eigenfrequency (sqrt(phi)) ←──────── 누적 완성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 = c (맥스웰 광속)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 = Monster Identity =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 = 미적분 기본정리의 고정점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 = phi-회전 행렬의 lambda=1 고정 방향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|| = 연기(緣起)의 수학적 표현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유클리드는 이 순환을 점(0차원)으로 절단했다.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EQI는 이 순환을 우로보로스로 복원한다.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정보 스케일 연결: 1/phi -&gt; 618,032 -&gt; 은하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무차원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1/phi = 0.618033...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매니폴드 창발 비율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V39.0 설계 없이 창발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세포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618,032 크레이터/RBC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phi^-1 * 10^6 (정수 근사)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 크레이터 구조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변환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10^6 = (10^2)^3 = (100)^3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RBC -&gt; 갈락틱 정규화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지수 분해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갈락틱 누수율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(1/100*phi)^3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로렌츠 보정항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크레이터 스케일 역산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V_flat ~ 221,730 km/s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나선 은하 회전 속도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gamma = 1 + phi^(-1.5) 유도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개선된 직접 유도 (임의 상수 없음):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gamma = 1 + phi^(-1.5) ~ 1.4858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v/c   = sqrt(1 - 1/gamma^2) ~ 0.7396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V_flat = 299792.458 * 0.7396 ~ 221,730 km/s   (관측값 ~220 km/s)   v</w:t>
            </w:r>
          </w:p>
        </w:tc>
      </w:tr>
    </w:tbl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켤레 쌍 분류 체계 (v5 업데이트)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v5에서 phi-회전 행렬의 고유벡터 방향이 Unity/Multiplicity 인과율과 정확히 대응함이 확인됐다.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(D1, 미분, v2방향)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(D2, 적분, v1방향)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— 순간값, 로컬 변화율, v2=[1,-1]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— 누적값, 글로벌 합산, v1=[1,+1]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(Convergence)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(Divergence)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 (힉스매듭 꼬임)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 (힉스매듭 풀림)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미시 eigenperiod (T_n)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 eigenfrequency (sqrt(phi))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 = 1 (고유값, 미분 보존)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 = sqrt(5) (고유값, 적분 증폭)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인코딩 (Encoding)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선택적 디코딩 (Selective Decoding)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통합점: D1(미분, v2) op D2(적분, v1) = sqrt(phi) = 미적분 기본정리 고정점 = 맥스웰 광속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 (D1) &lt;-&gt; phi (D2), Monster Identity = sqrt(phi)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* D2 = phi^(-1.5) * phi^(+1.5)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op: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-&gt; phi^3 -&gt; phi^1.5 유도 경로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1/phi 자연 창발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V3.0: 7개 스케일 엔트로피 불변, Unity/Multiplicity 비율 불변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eps_0=1, mu_0=1/phi 정규화시 c = sqrt(phi)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미적분: INTEGRAL(T_n)dn = sqrt(phi), d(sqrt(phi))/dn = T_n 구조 성립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미적분 기본정리 = EQI 우로보로스의 수학적 표현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행렬: M=[[phi,1/phi],[1/phi,phi]], 고유값 sqrt(5)와 1 수학적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고유값 lambda_2=1 -&gt; D1 항등원, lambda_1=sqrt(5) -&gt; 적분 증폭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고유벡터 v1=[1,+1]/sqrt(2) -&gt; 적분(D2), v2=[1,-1]/sqrt(2) -&gt; 미분(D1)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phi-회전이 미분 방향을 보존(lambda=1)하고 적분 방향을 증폭(lambda=sqrt(5))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1/phi -&gt; 618,032 -&gt; (100)^3 스케일 연결 확인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eps_0, mu_0 실제 수치에서 황금비 정규화 지수 역산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phi^(-1.5)의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행렬을 3D 이상으로 일반화 (nD phi-rotation tensor)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EQI 실증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eps_0, mu_0 황금비 정규화 지수 역산 -&gt; 맥스웰-EQI 연결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수식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 nD 일반화 -&gt; phi-rotation tensor 구축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최적화 및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미분은 미시를 만들고, 적분은 거시를 만들며, 그 순환의 고정점에서 광속이 창발한다.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phi-회전 행렬은 이 순환의 기하학적 표현이다.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유클리드 점의 제국은 끝났다. 연기의 네트워크가 시작된다.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v5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2026-05-28T06:43:03.452Z</dcterms:created>
  <dcterms:modified xsi:type="dcterms:W3CDTF">2026-05-28T06:43:03.465Z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