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产品与运营周会纪要</w:t>
      </w:r>
    </w:p>
    <w:p>
      <w:pPr>
        <w:pStyle w:val="Heading1"/>
      </w:pPr>
      <w:r>
        <w:t>会议背景</w:t>
      </w:r>
    </w:p>
    <w:p>
      <w:r>
        <w:t>演示项目于 2026 年 10 月 12 日 10:00–10:30 召开周会。参会角色为产品林悦、研发陈晨、运营周宁。讨论新版引导页的小范围开放与发布素材准备。人员与项目均为虚构样例。</w:t>
      </w:r>
    </w:p>
    <w:p>
      <w:pPr>
        <w:pStyle w:val="Heading1"/>
      </w:pPr>
      <w:r>
        <w:t>本次决定</w:t>
      </w:r>
    </w:p>
    <w:p>
      <w:r>
        <w:t>本周仅开放邀请体验，先验证首次进入页面时用户能否找到任务入口。首轮测试使用固定邀请名单，不把局部反馈直接推广为全体用户结论。</w:t>
      </w:r>
    </w:p>
    <w:p>
      <w:pPr>
        <w:pStyle w:val="Heading1"/>
      </w:pPr>
      <w:r>
        <w:t>交付安排</w:t>
      </w:r>
    </w:p>
    <w:p>
      <w:r>
        <w:t>林悦在 10 月 14 日前完善引导文案和关键页面。陈晨同日确认验收范围，覆盖首次访问、返回路径与手机展示。周宁在 10 月 15 日前准备说明图和邀请文案。林悦在 10 月 16 日汇总首批反馈，周五下午集中复盘。</w:t>
      </w:r>
    </w:p>
    <w:p>
      <w:pPr>
        <w:pStyle w:val="Heading1"/>
      </w:pPr>
      <w:r>
        <w:t>验收与记录</w:t>
      </w:r>
    </w:p>
    <w:p>
      <w:r>
        <w:t>每项任务提交可访问链接和验证截图。反馈记录包含发生步骤、期望行为、实际行为与设备信息。涉及用户资料时先移除身份信息，再进入共享任务表。</w:t>
      </w:r>
    </w:p>
    <w:p>
      <w:pPr>
        <w:pStyle w:val="Heading1"/>
      </w:pPr>
      <w:r>
        <w:t>未决事项</w:t>
      </w:r>
    </w:p>
    <w:p>
      <w:r>
        <w:t>邀请人数和开放时间需在验收后确认。若登录或任务入口出现阻断问题，推迟开放并由陈晨记录原因。下次会议先检查任务表中的未完成项，再决定下一轮范围。</w:t>
      </w:r>
    </w:p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 xml:space="preserve">REIZO 演示项目  /  虚构样例  /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8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