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81" w:rsidRPr="00434881" w:rsidRDefault="00434881" w:rsidP="00434881">
      <w:pPr>
        <w:spacing w:line="480" w:lineRule="auto"/>
        <w:rPr>
          <w:rFonts w:ascii="Times New Roman" w:hAnsi="Times New Roman" w:cs="Times New Roman" w:hint="eastAsia"/>
          <w:sz w:val="22"/>
        </w:rPr>
      </w:pPr>
      <w:r w:rsidRPr="00434881">
        <w:rPr>
          <w:rFonts w:ascii="Times New Roman" w:hAnsi="Times New Roman" w:cs="Times New Roman"/>
          <w:sz w:val="22"/>
        </w:rPr>
        <w:t>Throughout my academic and professional journey, I have developed a robust foundation in research methodologies and an exceptional aptitude for in-depth analysis, particularly within the realms of economics and finance. Starting with my undergraduate studies and continuing through to my master's degree, I have actively engaged in rigorous academic research, which has been further augmented by my professional experience at MSCI. This blend of academic and practical expertise has equipped me with a unique set of skills that I believe would significantly contribute to the UCLA School of Law, especially in collaborative endeavors with the business school.</w:t>
      </w:r>
      <w:r>
        <w:rPr>
          <w:rFonts w:ascii="Times New Roman" w:hAnsi="Times New Roman" w:cs="Times New Roman" w:hint="eastAsia"/>
          <w:sz w:val="22"/>
        </w:rPr>
        <w:t xml:space="preserve"> </w:t>
      </w:r>
      <w:r w:rsidRPr="00434881">
        <w:rPr>
          <w:rFonts w:ascii="Times New Roman" w:hAnsi="Times New Roman" w:cs="Times New Roman"/>
          <w:sz w:val="22"/>
        </w:rPr>
        <w:t>During my undergraduate years, I had the privilege of serving as a research assistant for several prestigious governmental bodies in Korea, including the Korean Trade-Investment Promotion Agency, The Bank of Korea, and the National Assembly Research Service. These experiences allowed me to hone my research skills in real-world settings, dealing with complex economic and trade issues.</w:t>
      </w:r>
      <w:r w:rsidR="001A6C72">
        <w:rPr>
          <w:rFonts w:ascii="Times New Roman" w:hAnsi="Times New Roman" w:cs="Times New Roman"/>
          <w:sz w:val="22"/>
        </w:rPr>
        <w:t xml:space="preserve"> </w:t>
      </w:r>
      <w:proofErr w:type="gramStart"/>
      <w:r w:rsidRPr="00434881">
        <w:rPr>
          <w:rFonts w:ascii="Times New Roman" w:hAnsi="Times New Roman" w:cs="Times New Roman"/>
          <w:sz w:val="22"/>
        </w:rPr>
        <w:t>Furthermore</w:t>
      </w:r>
      <w:proofErr w:type="gramEnd"/>
      <w:r w:rsidRPr="00434881">
        <w:rPr>
          <w:rFonts w:ascii="Times New Roman" w:hAnsi="Times New Roman" w:cs="Times New Roman"/>
          <w:sz w:val="22"/>
        </w:rPr>
        <w:t xml:space="preserve">, my commitment to academic excellence led me to work as a research assistant for esteemed professors at renowned business schools. Notably, I collaborated with Prof. Paul Moon Sub Choi at the </w:t>
      </w:r>
      <w:proofErr w:type="spellStart"/>
      <w:r w:rsidRPr="00434881">
        <w:rPr>
          <w:rFonts w:ascii="Times New Roman" w:hAnsi="Times New Roman" w:cs="Times New Roman"/>
          <w:sz w:val="22"/>
        </w:rPr>
        <w:t>Ewha</w:t>
      </w:r>
      <w:proofErr w:type="spellEnd"/>
      <w:r w:rsidRPr="00434881">
        <w:rPr>
          <w:rFonts w:ascii="Times New Roman" w:hAnsi="Times New Roman" w:cs="Times New Roman"/>
          <w:sz w:val="22"/>
        </w:rPr>
        <w:t xml:space="preserve"> School of Business and Prof. </w:t>
      </w:r>
      <w:proofErr w:type="spellStart"/>
      <w:r w:rsidRPr="00434881">
        <w:rPr>
          <w:rFonts w:ascii="Times New Roman" w:hAnsi="Times New Roman" w:cs="Times New Roman"/>
          <w:sz w:val="22"/>
        </w:rPr>
        <w:t>Hyunseob</w:t>
      </w:r>
      <w:proofErr w:type="spellEnd"/>
      <w:r w:rsidRPr="00434881">
        <w:rPr>
          <w:rFonts w:ascii="Times New Roman" w:hAnsi="Times New Roman" w:cs="Times New Roman"/>
          <w:sz w:val="22"/>
        </w:rPr>
        <w:t xml:space="preserve"> Kim at the Samuel Curtis Johnson Graduate School of Management, Cornell University. My work with Professor Choi was particularly fruitful, resulting in</w:t>
      </w:r>
      <w:bookmarkStart w:id="0" w:name="_GoBack"/>
      <w:bookmarkEnd w:id="0"/>
      <w:r w:rsidRPr="00434881">
        <w:rPr>
          <w:rFonts w:ascii="Times New Roman" w:hAnsi="Times New Roman" w:cs="Times New Roman"/>
          <w:sz w:val="22"/>
        </w:rPr>
        <w:t xml:space="preserve"> the publication of several papers, such as "Sustainable Corporate Ownership Structure and Earnings Management in the Vietnamese Stock Market" in Sustainability, and "Information Divide about Mergers: Evidence from Investor Trading" in Springer's "Fintech with Artificial Intelligence, Big Data, and Blockchain."</w:t>
      </w:r>
    </w:p>
    <w:p w:rsidR="00B16793" w:rsidRPr="00434881" w:rsidRDefault="00434881" w:rsidP="00434881">
      <w:pPr>
        <w:spacing w:line="480" w:lineRule="auto"/>
        <w:rPr>
          <w:rFonts w:ascii="Times New Roman" w:hAnsi="Times New Roman" w:cs="Times New Roman"/>
          <w:sz w:val="22"/>
        </w:rPr>
      </w:pPr>
      <w:r w:rsidRPr="00434881">
        <w:rPr>
          <w:rFonts w:ascii="Times New Roman" w:hAnsi="Times New Roman" w:cs="Times New Roman"/>
          <w:sz w:val="22"/>
        </w:rPr>
        <w:t>Currently, as a research analyst at MSCI, I am engaged in generating insightful financial reports that assess companies' performance on sustainable business practices. This role not only reinforces my research capabilities but also aligns with the evolving emphasis on sustainability in business and law.</w:t>
      </w:r>
      <w:r w:rsidR="001A6C72">
        <w:rPr>
          <w:rFonts w:ascii="Times New Roman" w:hAnsi="Times New Roman" w:cs="Times New Roman"/>
          <w:sz w:val="22"/>
        </w:rPr>
        <w:t xml:space="preserve"> </w:t>
      </w:r>
      <w:proofErr w:type="gramStart"/>
      <w:r w:rsidRPr="00434881">
        <w:rPr>
          <w:rFonts w:ascii="Times New Roman" w:hAnsi="Times New Roman" w:cs="Times New Roman"/>
          <w:sz w:val="22"/>
        </w:rPr>
        <w:t>These</w:t>
      </w:r>
      <w:proofErr w:type="gramEnd"/>
      <w:r w:rsidRPr="00434881">
        <w:rPr>
          <w:rFonts w:ascii="Times New Roman" w:hAnsi="Times New Roman" w:cs="Times New Roman"/>
          <w:sz w:val="22"/>
        </w:rPr>
        <w:t xml:space="preserve"> cumulative experiences underscore my capacity for conducting thorough and impactful research. I am confident that my background, characterized by a blend of academic rigor and practical insights, positions me uniquely to make a distinctive contribution to UCLA School of Law. My aim is to leverage this expertise in fostering interdisciplinary research and dialogue between the law and business schools, contributing to the development of informed, sustainable solutions to complex legal and economic challenges.</w:t>
      </w:r>
    </w:p>
    <w:sectPr w:rsidR="00B16793" w:rsidRPr="004348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81"/>
    <w:rsid w:val="001A6C72"/>
    <w:rsid w:val="00434881"/>
    <w:rsid w:val="00B167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DAA0"/>
  <w15:chartTrackingRefBased/>
  <w15:docId w15:val="{CE2C0B91-495E-4AB5-8A5D-FE48D118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385</Words>
  <Characters>2197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2024-02-02T04:41:00Z</cp:lastPrinted>
  <dcterms:created xsi:type="dcterms:W3CDTF">2024-02-02T04:34:00Z</dcterms:created>
  <dcterms:modified xsi:type="dcterms:W3CDTF">2024-02-02T04:41:00Z</dcterms:modified>
</cp:coreProperties>
</file>