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94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053935" cy="1110424"/>
            <wp:effectExtent l="0" t="0" r="0" b="0"/>
            <wp:docPr id="1" name="image1.png" descr="Escola Britânica de Artes Criativa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935" cy="11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Heading1"/>
        <w:spacing w:before="93"/>
        <w:ind w:left="2625" w:right="3571" w:firstLine="0"/>
        <w:jc w:val="center"/>
      </w:pPr>
      <w:r>
        <w:rPr/>
        <w:t>QUALIDADE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SOFTWARE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13"/>
        <w:ind w:left="2625" w:right="3642"/>
        <w:jc w:val="center"/>
      </w:pPr>
      <w:r>
        <w:rPr/>
        <w:t>Lucas</w:t>
      </w:r>
      <w:r>
        <w:rPr>
          <w:spacing w:val="-3"/>
        </w:rPr>
        <w:t> </w:t>
      </w:r>
      <w:r>
        <w:rPr/>
        <w:t>Acky</w:t>
      </w:r>
      <w:r>
        <w:rPr>
          <w:spacing w:val="-2"/>
        </w:rPr>
        <w:t> </w:t>
      </w:r>
      <w:r>
        <w:rPr/>
        <w:t>Henrique</w:t>
      </w:r>
      <w:r>
        <w:rPr>
          <w:spacing w:val="-2"/>
        </w:rPr>
        <w:t> </w:t>
      </w:r>
      <w:r>
        <w:rPr/>
        <w:t>Watanabe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2"/>
        </w:rPr>
      </w:pPr>
    </w:p>
    <w:p>
      <w:pPr>
        <w:pStyle w:val="BodyText"/>
        <w:ind w:left="2625" w:right="3642"/>
        <w:jc w:val="center"/>
      </w:pPr>
      <w:r>
        <w:rPr/>
        <w:t>Análise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Qualidade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5"/>
        </w:rPr>
      </w:pPr>
    </w:p>
    <w:p>
      <w:pPr>
        <w:pStyle w:val="BodyText"/>
        <w:spacing w:line="491" w:lineRule="auto"/>
        <w:ind w:left="3172" w:right="4188"/>
        <w:jc w:val="center"/>
      </w:pPr>
      <w:r>
        <w:rPr/>
        <w:t>João Monlevade - MG</w:t>
      </w:r>
      <w:r>
        <w:rPr>
          <w:spacing w:val="-64"/>
        </w:rPr>
        <w:t> </w:t>
      </w:r>
      <w:r>
        <w:rPr/>
        <w:t>2023</w:t>
      </w:r>
    </w:p>
    <w:p>
      <w:pPr>
        <w:spacing w:after="0" w:line="491" w:lineRule="auto"/>
        <w:jc w:val="center"/>
        <w:sectPr>
          <w:type w:val="continuous"/>
          <w:pgSz w:w="11910" w:h="16840"/>
          <w:pgMar w:top="1500" w:bottom="280" w:left="1600" w:right="580"/>
        </w:sect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65" w:after="0"/>
        <w:ind w:left="821" w:right="0" w:hanging="361"/>
        <w:jc w:val="left"/>
      </w:pPr>
      <w:bookmarkStart w:name="1. RESUMO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/>
        <w:t>R</w:t>
      </w:r>
      <w:r>
        <w:rPr/>
        <w:t>ESUMO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line="352" w:lineRule="auto"/>
        <w:ind w:left="100" w:right="527" w:firstLine="130"/>
      </w:pPr>
      <w:r>
        <w:rPr/>
        <w:t>Neste</w:t>
      </w:r>
      <w:r>
        <w:rPr>
          <w:spacing w:val="3"/>
        </w:rPr>
        <w:t> </w:t>
      </w:r>
      <w:r>
        <w:rPr/>
        <w:t>arquivo</w:t>
      </w:r>
      <w:r>
        <w:rPr>
          <w:spacing w:val="4"/>
        </w:rPr>
        <w:t> </w:t>
      </w:r>
      <w:r>
        <w:rPr/>
        <w:t>irei</w:t>
      </w:r>
      <w:r>
        <w:rPr>
          <w:spacing w:val="4"/>
        </w:rPr>
        <w:t> </w:t>
      </w:r>
      <w:r>
        <w:rPr/>
        <w:t>abordar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qualidade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um</w:t>
      </w:r>
      <w:r>
        <w:rPr>
          <w:spacing w:val="-2"/>
        </w:rPr>
        <w:t> </w:t>
      </w:r>
      <w:r>
        <w:rPr/>
        <w:t>monitor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24</w:t>
      </w:r>
      <w:r>
        <w:rPr>
          <w:spacing w:val="4"/>
        </w:rPr>
        <w:t> </w:t>
      </w:r>
      <w:r>
        <w:rPr/>
        <w:t>polegadas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tela</w:t>
      </w:r>
      <w:r>
        <w:rPr>
          <w:spacing w:val="-64"/>
        </w:rPr>
        <w:t> </w:t>
      </w:r>
      <w:r>
        <w:rPr/>
        <w:t>curva,</w:t>
      </w:r>
      <w:r>
        <w:rPr>
          <w:spacing w:val="-5"/>
        </w:rPr>
        <w:t> </w:t>
      </w:r>
      <w:r>
        <w:rPr/>
        <w:t>onde</w:t>
      </w:r>
      <w:r>
        <w:rPr>
          <w:spacing w:val="-1"/>
        </w:rPr>
        <w:t> </w:t>
      </w:r>
      <w:r>
        <w:rPr/>
        <w:t>irei</w:t>
      </w:r>
      <w:r>
        <w:rPr>
          <w:spacing w:val="-1"/>
        </w:rPr>
        <w:t> </w:t>
      </w:r>
      <w:r>
        <w:rPr/>
        <w:t>citar</w:t>
      </w:r>
      <w:r>
        <w:rPr>
          <w:spacing w:val="-2"/>
        </w:rPr>
        <w:t> </w:t>
      </w:r>
      <w:r>
        <w:rPr/>
        <w:t>também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qualidades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os</w:t>
      </w:r>
      <w:r>
        <w:rPr>
          <w:spacing w:val="-2"/>
        </w:rPr>
        <w:t> </w:t>
      </w:r>
      <w:r>
        <w:rPr/>
        <w:t>pontos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há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melhorar.</w:t>
      </w:r>
    </w:p>
    <w:p>
      <w:pPr>
        <w:spacing w:after="0" w:line="352" w:lineRule="auto"/>
        <w:sectPr>
          <w:pgSz w:w="11910" w:h="16840"/>
          <w:pgMar w:top="1340" w:bottom="280" w:left="1600" w:right="580"/>
        </w:sect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65" w:after="0"/>
        <w:ind w:left="821" w:right="0" w:hanging="361"/>
        <w:jc w:val="left"/>
      </w:pPr>
      <w:bookmarkStart w:name="2. SUMÁRIO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/>
        <w:t>S</w:t>
      </w:r>
      <w:r>
        <w:rPr/>
        <w:t>UMÁRIO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2"/>
            </w:numPr>
            <w:tabs>
              <w:tab w:pos="540" w:val="left" w:leader="none"/>
              <w:tab w:pos="541" w:val="left" w:leader="none"/>
              <w:tab w:pos="8601" w:val="right" w:leader="dot"/>
            </w:tabs>
            <w:spacing w:line="240" w:lineRule="auto" w:before="301" w:after="0"/>
            <w:ind w:left="541" w:right="0" w:hanging="441"/>
            <w:jc w:val="left"/>
          </w:pPr>
          <w:hyperlink w:history="true" w:anchor="_bookmark0">
            <w:r>
              <w:rPr/>
              <w:t>RESUMO</w:t>
              <w:tab/>
              <w:t>2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40" w:val="left" w:leader="none"/>
              <w:tab w:pos="541" w:val="left" w:leader="none"/>
              <w:tab w:pos="8601" w:val="right" w:leader="dot"/>
            </w:tabs>
            <w:spacing w:line="240" w:lineRule="auto" w:before="142" w:after="0"/>
            <w:ind w:left="541" w:right="0" w:hanging="441"/>
            <w:jc w:val="left"/>
          </w:pPr>
          <w:hyperlink w:history="true" w:anchor="_bookmark1">
            <w:r>
              <w:rPr/>
              <w:t>SUMÁRIO</w:t>
              <w:tab/>
              <w:t>3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40" w:val="left" w:leader="none"/>
              <w:tab w:pos="541" w:val="left" w:leader="none"/>
              <w:tab w:pos="8601" w:val="right" w:leader="dot"/>
            </w:tabs>
            <w:spacing w:line="240" w:lineRule="auto" w:before="142" w:after="0"/>
            <w:ind w:left="541" w:right="0" w:hanging="441"/>
            <w:jc w:val="left"/>
          </w:pPr>
          <w:hyperlink w:history="true" w:anchor="_bookmark2">
            <w:r>
              <w:rPr/>
              <w:t>INTRODUÇÃO</w:t>
              <w:tab/>
              <w:t>3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40" w:val="left" w:leader="none"/>
              <w:tab w:pos="541" w:val="left" w:leader="none"/>
              <w:tab w:pos="8601" w:val="right" w:leader="dot"/>
            </w:tabs>
            <w:spacing w:line="240" w:lineRule="auto" w:before="147" w:after="0"/>
            <w:ind w:left="541" w:right="0" w:hanging="441"/>
            <w:jc w:val="left"/>
          </w:pPr>
          <w:hyperlink w:history="true" w:anchor="_bookmark3">
            <w:r>
              <w:rPr/>
              <w:t>O</w:t>
            </w:r>
            <w:r>
              <w:rPr>
                <w:spacing w:val="-1"/>
              </w:rPr>
              <w:t> </w:t>
            </w:r>
            <w:r>
              <w:rPr/>
              <w:t>PROJETO</w:t>
              <w:tab/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80" w:val="left" w:leader="none"/>
              <w:tab w:pos="981" w:val="left" w:leader="none"/>
              <w:tab w:pos="8600" w:val="right" w:leader="dot"/>
            </w:tabs>
            <w:spacing w:line="240" w:lineRule="auto" w:before="141" w:after="0"/>
            <w:ind w:left="981" w:right="0" w:hanging="661"/>
            <w:jc w:val="left"/>
          </w:pPr>
          <w:hyperlink w:history="true" w:anchor="_bookmark4">
            <w:r>
              <w:rPr/>
              <w:t>Detalhes do</w:t>
            </w:r>
            <w:r>
              <w:rPr>
                <w:spacing w:val="1"/>
              </w:rPr>
              <w:t> </w:t>
            </w:r>
            <w:r>
              <w:rPr/>
              <w:t>produto</w:t>
            </w:r>
            <w:r>
              <w:rPr>
                <w:spacing w:val="1"/>
              </w:rPr>
              <w:t> </w:t>
            </w:r>
            <w:r>
              <w:rPr/>
              <w:t>ou</w:t>
            </w:r>
            <w:r>
              <w:rPr>
                <w:spacing w:val="1"/>
              </w:rPr>
              <w:t> </w:t>
            </w:r>
            <w:r>
              <w:rPr/>
              <w:t>serviço</w:t>
              <w:tab/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80" w:val="left" w:leader="none"/>
              <w:tab w:pos="981" w:val="left" w:leader="none"/>
              <w:tab w:pos="8600" w:val="right" w:leader="dot"/>
            </w:tabs>
            <w:spacing w:line="240" w:lineRule="auto" w:before="142" w:after="0"/>
            <w:ind w:left="981" w:right="0" w:hanging="661"/>
            <w:jc w:val="left"/>
          </w:pPr>
          <w:hyperlink w:history="true" w:anchor="_bookmark5">
            <w:r>
              <w:rPr/>
              <w:t>Tabela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Análise</w:t>
              <w:tab/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80" w:val="left" w:leader="none"/>
              <w:tab w:pos="981" w:val="left" w:leader="none"/>
              <w:tab w:pos="8600" w:val="right" w:leader="dot"/>
            </w:tabs>
            <w:spacing w:line="240" w:lineRule="auto" w:before="142" w:after="0"/>
            <w:ind w:left="981" w:right="0" w:hanging="661"/>
            <w:jc w:val="left"/>
          </w:pPr>
          <w:hyperlink w:history="true" w:anchor="_bookmark6">
            <w:r>
              <w:rPr/>
              <w:t>Relatório</w:t>
              <w:tab/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80" w:val="left" w:leader="none"/>
              <w:tab w:pos="981" w:val="left" w:leader="none"/>
              <w:tab w:pos="8600" w:val="right" w:leader="dot"/>
            </w:tabs>
            <w:spacing w:line="240" w:lineRule="auto" w:before="141" w:after="0"/>
            <w:ind w:left="981" w:right="0" w:hanging="661"/>
            <w:jc w:val="left"/>
          </w:pPr>
          <w:hyperlink w:history="true" w:anchor="_bookmark7">
            <w:r>
              <w:rPr/>
              <w:t>Evidências</w:t>
              <w:tab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80" w:val="left" w:leader="none"/>
              <w:tab w:pos="981" w:val="left" w:leader="none"/>
              <w:tab w:pos="8600" w:val="right" w:leader="dot"/>
            </w:tabs>
            <w:spacing w:line="240" w:lineRule="auto" w:before="142" w:after="0"/>
            <w:ind w:left="981" w:right="0" w:hanging="661"/>
            <w:jc w:val="left"/>
          </w:pPr>
          <w:hyperlink w:history="true" w:anchor="_bookmark8">
            <w:r>
              <w:rPr/>
              <w:t>Onde</w:t>
            </w:r>
            <w:r>
              <w:rPr>
                <w:spacing w:val="-2"/>
              </w:rPr>
              <w:t> </w:t>
            </w:r>
            <w:r>
              <w:rPr/>
              <w:t>encontrar</w:t>
              <w:tab/>
              <w:t>7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40" w:val="left" w:leader="none"/>
              <w:tab w:pos="541" w:val="left" w:leader="none"/>
              <w:tab w:pos="8601" w:val="right" w:leader="dot"/>
            </w:tabs>
            <w:spacing w:line="240" w:lineRule="auto" w:before="143" w:after="0"/>
            <w:ind w:left="541" w:right="0" w:hanging="441"/>
            <w:jc w:val="left"/>
          </w:pPr>
          <w:hyperlink w:history="true" w:anchor="_bookmark9">
            <w:r>
              <w:rPr/>
              <w:t>CONCLUSÃO</w:t>
              <w:tab/>
              <w:t>7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40" w:val="left" w:leader="none"/>
              <w:tab w:pos="541" w:val="left" w:leader="none"/>
              <w:tab w:pos="8601" w:val="right" w:leader="dot"/>
            </w:tabs>
            <w:spacing w:line="240" w:lineRule="auto" w:before="142" w:after="0"/>
            <w:ind w:left="541" w:right="0" w:hanging="441"/>
            <w:jc w:val="left"/>
          </w:pPr>
          <w:hyperlink w:history="true" w:anchor="_bookmark10">
            <w:r>
              <w:rPr/>
              <w:t>REFERÊNCIAS</w:t>
            </w:r>
            <w:r>
              <w:rPr>
                <w:spacing w:val="-3"/>
              </w:rPr>
              <w:t> </w:t>
            </w:r>
            <w:r>
              <w:rPr/>
              <w:t>BIBLIOGRÁFICAS</w:t>
              <w:tab/>
              <w:t>7</w:t>
            </w:r>
          </w:hyperlink>
        </w:p>
      </w:sdtContent>
    </w:sdt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BodyText"/>
        <w:rPr>
          <w:rFonts w:ascii="Calibri"/>
          <w:b/>
          <w:i/>
          <w:sz w:val="28"/>
        </w:rPr>
      </w:pPr>
    </w:p>
    <w:p>
      <w:pPr>
        <w:pStyle w:val="Heading1"/>
        <w:numPr>
          <w:ilvl w:val="0"/>
          <w:numId w:val="3"/>
        </w:numPr>
        <w:tabs>
          <w:tab w:pos="821" w:val="left" w:leader="none"/>
        </w:tabs>
        <w:spacing w:line="240" w:lineRule="auto" w:before="244" w:after="0"/>
        <w:ind w:left="821" w:right="0" w:hanging="361"/>
        <w:jc w:val="left"/>
      </w:pPr>
      <w:bookmarkStart w:name="3. INTRODUÇÃO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I</w:t>
      </w:r>
      <w:r>
        <w:rPr/>
        <w:t>NTRODUÇÃO</w:t>
      </w:r>
    </w:p>
    <w:p>
      <w:pPr>
        <w:spacing w:after="0" w:line="240" w:lineRule="auto"/>
        <w:jc w:val="left"/>
        <w:sectPr>
          <w:pgSz w:w="11910" w:h="16840"/>
          <w:pgMar w:top="1340" w:bottom="280" w:left="1600" w:right="580"/>
        </w:sectPr>
      </w:pP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line="350" w:lineRule="auto" w:before="92"/>
        <w:ind w:left="100" w:right="1120" w:firstLine="130"/>
        <w:jc w:val="both"/>
      </w:pPr>
      <w:r>
        <w:rPr/>
        <w:t>Neste artigo farei uma análise crítica sobre um monitor, onde busco melhorias</w:t>
      </w:r>
      <w:r>
        <w:rPr>
          <w:spacing w:val="1"/>
        </w:rPr>
        <w:t> </w:t>
      </w:r>
      <w:r>
        <w:rPr/>
        <w:t>nas</w:t>
      </w:r>
      <w:r>
        <w:rPr>
          <w:spacing w:val="-7"/>
        </w:rPr>
        <w:t> </w:t>
      </w:r>
      <w:r>
        <w:rPr/>
        <w:t>características</w:t>
      </w:r>
      <w:r>
        <w:rPr>
          <w:spacing w:val="-6"/>
        </w:rPr>
        <w:t> </w:t>
      </w:r>
      <w:r>
        <w:rPr/>
        <w:t>físicas</w:t>
      </w:r>
      <w:r>
        <w:rPr>
          <w:spacing w:val="-7"/>
        </w:rPr>
        <w:t> </w:t>
      </w:r>
      <w:r>
        <w:rPr/>
        <w:t>internas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externas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produto,</w:t>
      </w:r>
      <w:r>
        <w:rPr>
          <w:spacing w:val="-8"/>
        </w:rPr>
        <w:t> </w:t>
      </w:r>
      <w:r>
        <w:rPr/>
        <w:t>analisarei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qualidade</w:t>
      </w:r>
      <w:r>
        <w:rPr>
          <w:spacing w:val="-64"/>
        </w:rPr>
        <w:t> </w:t>
      </w:r>
      <w:r>
        <w:rPr/>
        <w:t>de</w:t>
      </w:r>
      <w:r>
        <w:rPr>
          <w:spacing w:val="-2"/>
        </w:rPr>
        <w:t> </w:t>
      </w:r>
      <w:r>
        <w:rPr/>
        <w:t>imagem,</w:t>
      </w:r>
      <w:r>
        <w:rPr>
          <w:spacing w:val="-4"/>
        </w:rPr>
        <w:t> </w:t>
      </w:r>
      <w:r>
        <w:rPr/>
        <w:t>resolução,</w:t>
      </w:r>
      <w:r>
        <w:rPr>
          <w:spacing w:val="-4"/>
        </w:rPr>
        <w:t> </w:t>
      </w:r>
      <w:r>
        <w:rPr/>
        <w:t>proporção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qualidade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pixels.</w:t>
      </w:r>
    </w:p>
    <w:p>
      <w:pPr>
        <w:pStyle w:val="BodyText"/>
        <w:spacing w:line="350" w:lineRule="auto" w:before="157"/>
        <w:ind w:left="100" w:right="1121" w:firstLine="65"/>
        <w:jc w:val="both"/>
      </w:pPr>
      <w:r>
        <w:rPr/>
        <w:t>Com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projeto</w:t>
      </w:r>
      <w:r>
        <w:rPr>
          <w:spacing w:val="1"/>
        </w:rPr>
        <w:t> </w:t>
      </w:r>
      <w:r>
        <w:rPr/>
        <w:t>espero</w:t>
      </w:r>
      <w:r>
        <w:rPr>
          <w:spacing w:val="1"/>
        </w:rPr>
        <w:t> </w:t>
      </w:r>
      <w:r>
        <w:rPr/>
        <w:t>conseguir</w:t>
      </w:r>
      <w:r>
        <w:rPr>
          <w:spacing w:val="1"/>
        </w:rPr>
        <w:t> </w:t>
      </w:r>
      <w:r>
        <w:rPr/>
        <w:t>auxiliar</w:t>
      </w:r>
      <w:r>
        <w:rPr>
          <w:spacing w:val="1"/>
        </w:rPr>
        <w:t> </w:t>
      </w:r>
      <w:r>
        <w:rPr/>
        <w:t>pessoas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decisão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possível aquisição do monitor, onde com meus sensos críticos expostos neste</w:t>
      </w:r>
      <w:r>
        <w:rPr>
          <w:spacing w:val="1"/>
        </w:rPr>
        <w:t> </w:t>
      </w:r>
      <w:r>
        <w:rPr/>
        <w:t>mesmo</w:t>
      </w:r>
      <w:r>
        <w:rPr>
          <w:spacing w:val="-2"/>
        </w:rPr>
        <w:t> </w:t>
      </w:r>
      <w:r>
        <w:rPr/>
        <w:t>documento,</w:t>
      </w:r>
      <w:r>
        <w:rPr>
          <w:spacing w:val="-5"/>
        </w:rPr>
        <w:t> </w:t>
      </w:r>
      <w:r>
        <w:rPr/>
        <w:t>seja</w:t>
      </w:r>
      <w:r>
        <w:rPr>
          <w:spacing w:val="-2"/>
        </w:rPr>
        <w:t> </w:t>
      </w:r>
      <w:r>
        <w:rPr/>
        <w:t>esclarecedor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respeito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qualidade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produto.</w:t>
      </w:r>
    </w:p>
    <w:p>
      <w:pPr>
        <w:pStyle w:val="Heading1"/>
        <w:numPr>
          <w:ilvl w:val="0"/>
          <w:numId w:val="3"/>
        </w:numPr>
        <w:tabs>
          <w:tab w:pos="821" w:val="left" w:leader="none"/>
        </w:tabs>
        <w:spacing w:line="240" w:lineRule="auto" w:before="157" w:after="0"/>
        <w:ind w:left="821" w:right="0" w:hanging="361"/>
        <w:jc w:val="left"/>
      </w:pPr>
      <w:bookmarkStart w:name="4. O PROJETO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/>
        <w:t>O</w:t>
      </w:r>
      <w:r>
        <w:rPr>
          <w:spacing w:val="-1"/>
        </w:rPr>
        <w:t> </w:t>
      </w:r>
      <w:r>
        <w:rPr/>
        <w:t>PROJETO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Heading1"/>
        <w:numPr>
          <w:ilvl w:val="1"/>
          <w:numId w:val="3"/>
        </w:numPr>
        <w:tabs>
          <w:tab w:pos="1181" w:val="left" w:leader="none"/>
        </w:tabs>
        <w:spacing w:line="240" w:lineRule="auto" w:before="1" w:after="0"/>
        <w:ind w:left="1181" w:right="0" w:hanging="360"/>
        <w:jc w:val="left"/>
      </w:pPr>
      <w:bookmarkStart w:name="4.1 Detalhes do produto ou serviço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bookmarkStart w:name="_bookmark4" w:id="15"/>
      <w:bookmarkEnd w:id="15"/>
      <w:r>
        <w:rPr/>
        <w:t>D</w:t>
      </w:r>
      <w:r>
        <w:rPr/>
        <w:t>etalhes</w:t>
      </w:r>
      <w:r>
        <w:rPr>
          <w:spacing w:val="-1"/>
        </w:rPr>
        <w:t> </w:t>
      </w:r>
      <w:r>
        <w:rPr/>
        <w:t>do</w:t>
      </w:r>
      <w:r>
        <w:rPr>
          <w:spacing w:val="-4"/>
        </w:rPr>
        <w:t> </w:t>
      </w:r>
      <w:r>
        <w:rPr/>
        <w:t>produto</w:t>
      </w:r>
      <w:r>
        <w:rPr>
          <w:spacing w:val="-4"/>
        </w:rPr>
        <w:t> </w:t>
      </w:r>
      <w:r>
        <w:rPr/>
        <w:t>ou</w:t>
      </w:r>
      <w:r>
        <w:rPr>
          <w:spacing w:val="-3"/>
        </w:rPr>
        <w:t> </w:t>
      </w:r>
      <w:r>
        <w:rPr/>
        <w:t>serviço</w:t>
      </w:r>
    </w:p>
    <w:p>
      <w:pPr>
        <w:pStyle w:val="BodyText"/>
        <w:rPr>
          <w:rFonts w:ascii="Arial"/>
          <w:b/>
          <w:sz w:val="2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7"/>
        <w:gridCol w:w="5527"/>
      </w:tblGrid>
      <w:tr>
        <w:trPr>
          <w:trHeight w:val="600" w:hRule="atLeast"/>
        </w:trPr>
        <w:tc>
          <w:tcPr>
            <w:tcW w:w="3827" w:type="dxa"/>
          </w:tcPr>
          <w:p>
            <w:pPr>
              <w:pStyle w:val="TableParagraph"/>
              <w:spacing w:line="266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Nome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produto ou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serviço:</w:t>
            </w:r>
          </w:p>
        </w:tc>
        <w:tc>
          <w:tcPr>
            <w:tcW w:w="5527" w:type="dxa"/>
          </w:tcPr>
          <w:p>
            <w:pPr>
              <w:pStyle w:val="TableParagraph"/>
              <w:spacing w:line="266" w:lineRule="exact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Monitor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Mancer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Valak</w:t>
            </w:r>
          </w:p>
        </w:tc>
      </w:tr>
      <w:tr>
        <w:trPr>
          <w:trHeight w:val="560" w:hRule="atLeast"/>
        </w:trPr>
        <w:tc>
          <w:tcPr>
            <w:tcW w:w="3827" w:type="dxa"/>
          </w:tcPr>
          <w:p>
            <w:pPr>
              <w:pStyle w:val="TableParagraph"/>
              <w:spacing w:line="26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Fabricante:</w:t>
            </w:r>
          </w:p>
        </w:tc>
        <w:tc>
          <w:tcPr>
            <w:tcW w:w="5527" w:type="dxa"/>
          </w:tcPr>
          <w:p>
            <w:pPr>
              <w:pStyle w:val="TableParagraph"/>
              <w:spacing w:line="266" w:lineRule="exact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Mancer(Pichau)</w:t>
            </w:r>
          </w:p>
        </w:tc>
      </w:tr>
      <w:tr>
        <w:trPr>
          <w:trHeight w:val="1125" w:hRule="atLeast"/>
        </w:trPr>
        <w:tc>
          <w:tcPr>
            <w:tcW w:w="3827" w:type="dxa"/>
          </w:tcPr>
          <w:p>
            <w:pPr>
              <w:pStyle w:val="TableParagraph"/>
              <w:spacing w:line="26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Tempo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uso:</w:t>
            </w:r>
          </w:p>
        </w:tc>
        <w:tc>
          <w:tcPr>
            <w:tcW w:w="5527" w:type="dxa"/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meses</w:t>
            </w:r>
          </w:p>
        </w:tc>
      </w:tr>
      <w:tr>
        <w:trPr>
          <w:trHeight w:val="1365" w:hRule="atLeast"/>
        </w:trPr>
        <w:tc>
          <w:tcPr>
            <w:tcW w:w="3827" w:type="dxa"/>
          </w:tcPr>
          <w:p>
            <w:pPr>
              <w:pStyle w:val="TableParagraph"/>
              <w:spacing w:line="348" w:lineRule="auto"/>
              <w:ind w:right="6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Outros detalhes relevantes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sobre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produto:</w:t>
            </w:r>
          </w:p>
        </w:tc>
        <w:tc>
          <w:tcPr>
            <w:tcW w:w="5527" w:type="dxa"/>
          </w:tcPr>
          <w:p>
            <w:pPr>
              <w:pStyle w:val="TableParagraph"/>
              <w:spacing w:line="350" w:lineRule="auto"/>
              <w:ind w:left="105" w:right="99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Monitor 23,6 polegadas tela curva com taxa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atualização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180hz,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resolução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Full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HD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(1920x1080)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com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proporção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tela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16:9.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pStyle w:val="Heading1"/>
        <w:numPr>
          <w:ilvl w:val="1"/>
          <w:numId w:val="3"/>
        </w:numPr>
        <w:tabs>
          <w:tab w:pos="1181" w:val="left" w:leader="none"/>
        </w:tabs>
        <w:spacing w:line="240" w:lineRule="auto" w:before="1" w:after="0"/>
        <w:ind w:left="1181" w:right="0" w:hanging="360"/>
        <w:jc w:val="left"/>
      </w:pPr>
      <w:bookmarkStart w:name="4.2 Tabela de Análise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5" w:id="18"/>
      <w:bookmarkEnd w:id="18"/>
      <w:r>
        <w:rPr/>
        <w:t>T</w:t>
      </w:r>
      <w:r>
        <w:rPr/>
        <w:t>abela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Análise</w:t>
      </w:r>
    </w:p>
    <w:p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1"/>
        <w:gridCol w:w="3972"/>
        <w:gridCol w:w="3546"/>
      </w:tblGrid>
      <w:tr>
        <w:trPr>
          <w:trHeight w:val="964" w:hRule="atLeast"/>
        </w:trPr>
        <w:tc>
          <w:tcPr>
            <w:tcW w:w="1981" w:type="dxa"/>
            <w:shd w:val="clear" w:color="auto" w:fill="D9D9D9"/>
          </w:tcPr>
          <w:p>
            <w:pPr>
              <w:pStyle w:val="TableParagraph"/>
              <w:spacing w:line="266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</w:t>
            </w:r>
          </w:p>
        </w:tc>
        <w:tc>
          <w:tcPr>
            <w:tcW w:w="3972" w:type="dxa"/>
            <w:shd w:val="clear" w:color="auto" w:fill="D9D9D9"/>
          </w:tcPr>
          <w:p>
            <w:pPr>
              <w:pStyle w:val="TableParagraph"/>
              <w:spacing w:line="266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percepção</w:t>
            </w:r>
          </w:p>
        </w:tc>
        <w:tc>
          <w:tcPr>
            <w:tcW w:w="3546" w:type="dxa"/>
            <w:shd w:val="clear" w:color="auto" w:fill="D9D9D9"/>
          </w:tcPr>
          <w:p>
            <w:pPr>
              <w:pStyle w:val="TableParagraph"/>
              <w:tabs>
                <w:tab w:pos="1700" w:val="left" w:leader="none"/>
                <w:tab w:pos="2340" w:val="left" w:leader="none"/>
              </w:tabs>
              <w:spacing w:line="352" w:lineRule="auto"/>
              <w:ind w:left="109" w:right="1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Referência</w:t>
              <w:tab/>
              <w:t>da</w:t>
              <w:tab/>
            </w:r>
            <w:r>
              <w:rPr>
                <w:rFonts w:ascii="Arial" w:hAnsi="Arial"/>
                <w:b/>
                <w:spacing w:val="-1"/>
                <w:sz w:val="24"/>
              </w:rPr>
              <w:t>evidência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[caso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tenha]</w:t>
            </w:r>
          </w:p>
        </w:tc>
      </w:tr>
      <w:tr>
        <w:trPr>
          <w:trHeight w:val="2331" w:hRule="atLeast"/>
        </w:trPr>
        <w:tc>
          <w:tcPr>
            <w:tcW w:w="1981" w:type="dxa"/>
          </w:tcPr>
          <w:p>
            <w:pPr>
              <w:pStyle w:val="TableParagraph"/>
              <w:spacing w:line="26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Usabilidade:</w:t>
            </w:r>
          </w:p>
        </w:tc>
        <w:tc>
          <w:tcPr>
            <w:tcW w:w="3972" w:type="dxa"/>
          </w:tcPr>
          <w:p>
            <w:pPr>
              <w:pStyle w:val="TableParagraph"/>
              <w:spacing w:line="350" w:lineRule="auto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Usabilidade bem simples e intuitiva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fácil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montagem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conexões.</w:t>
            </w:r>
          </w:p>
          <w:p>
            <w:pPr>
              <w:pStyle w:val="TableParagraph"/>
              <w:spacing w:line="352" w:lineRule="auto" w:before="146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Vem com o kit de parafusos, chave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montagem.</w:t>
            </w:r>
          </w:p>
        </w:tc>
        <w:tc>
          <w:tcPr>
            <w:tcW w:w="354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1600" w:bottom="280" w:left="1600" w:right="58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1"/>
        <w:gridCol w:w="3972"/>
        <w:gridCol w:w="3546"/>
      </w:tblGrid>
      <w:tr>
        <w:trPr>
          <w:trHeight w:val="3296" w:hRule="atLeast"/>
        </w:trPr>
        <w:tc>
          <w:tcPr>
            <w:tcW w:w="1981" w:type="dxa"/>
          </w:tcPr>
          <w:p>
            <w:pPr>
              <w:pStyle w:val="TableParagraph"/>
              <w:spacing w:line="261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Matéria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prima:</w:t>
            </w:r>
          </w:p>
        </w:tc>
        <w:tc>
          <w:tcPr>
            <w:tcW w:w="3972" w:type="dxa"/>
          </w:tcPr>
          <w:p>
            <w:pPr>
              <w:pStyle w:val="TableParagraph"/>
              <w:spacing w:line="350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externa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monitor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composta por um tipo de plástico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frágil.</w:t>
            </w:r>
          </w:p>
          <w:p>
            <w:pPr>
              <w:pStyle w:val="TableParagraph"/>
              <w:spacing w:line="348" w:lineRule="auto" w:before="147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Tela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painel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VA.</w:t>
            </w:r>
          </w:p>
          <w:p>
            <w:pPr>
              <w:pStyle w:val="TableParagraph"/>
              <w:spacing w:line="348" w:lineRule="auto" w:before="164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metal.</w:t>
            </w:r>
          </w:p>
        </w:tc>
        <w:tc>
          <w:tcPr>
            <w:tcW w:w="354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620" w:hRule="atLeast"/>
        </w:trPr>
        <w:tc>
          <w:tcPr>
            <w:tcW w:w="1981" w:type="dxa"/>
          </w:tcPr>
          <w:p>
            <w:pPr>
              <w:pStyle w:val="TableParagraph"/>
              <w:spacing w:line="26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Performance:</w:t>
            </w:r>
          </w:p>
        </w:tc>
        <w:tc>
          <w:tcPr>
            <w:tcW w:w="3972" w:type="dxa"/>
          </w:tcPr>
          <w:p>
            <w:pPr>
              <w:pStyle w:val="TableParagraph"/>
              <w:spacing w:line="352" w:lineRule="auto"/>
              <w:ind w:right="87"/>
              <w:rPr>
                <w:sz w:val="24"/>
              </w:rPr>
            </w:pPr>
            <w:r>
              <w:rPr>
                <w:sz w:val="24"/>
              </w:rPr>
              <w:t>Atinge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realmente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os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180hz,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Possui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leve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ghost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vídeos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jogos.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Qualidade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atende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bem.</w:t>
            </w:r>
          </w:p>
          <w:p>
            <w:pPr>
              <w:pStyle w:val="TableParagraph"/>
              <w:spacing w:before="2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348" w:lineRule="auto"/>
              <w:rPr>
                <w:sz w:val="24"/>
              </w:rPr>
            </w:pPr>
            <w:r>
              <w:rPr>
                <w:sz w:val="24"/>
              </w:rPr>
              <w:t>Contém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contraste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cores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razoáveis.</w:t>
            </w:r>
          </w:p>
          <w:p>
            <w:pPr>
              <w:pStyle w:val="TableParagraph"/>
              <w:spacing w:before="164"/>
              <w:rPr>
                <w:sz w:val="24"/>
              </w:rPr>
            </w:pPr>
            <w:r>
              <w:rPr>
                <w:sz w:val="24"/>
              </w:rPr>
              <w:t>Auto-falante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baixa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qualidade.</w:t>
            </w:r>
          </w:p>
        </w:tc>
        <w:tc>
          <w:tcPr>
            <w:tcW w:w="3546" w:type="dxa"/>
          </w:tcPr>
          <w:p>
            <w:pPr>
              <w:pStyle w:val="TableParagraph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101972" cy="1179576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972" cy="1179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676" w:hRule="atLeast"/>
        </w:trPr>
        <w:tc>
          <w:tcPr>
            <w:tcW w:w="1981" w:type="dxa"/>
          </w:tcPr>
          <w:p>
            <w:pPr>
              <w:pStyle w:val="TableParagraph"/>
              <w:spacing w:line="26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Design:</w:t>
            </w:r>
          </w:p>
        </w:tc>
        <w:tc>
          <w:tcPr>
            <w:tcW w:w="3972" w:type="dxa"/>
          </w:tcPr>
          <w:p>
            <w:pPr>
              <w:pStyle w:val="TableParagraph"/>
              <w:spacing w:line="350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Monitor em formato curvo da cor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preta com detalhes roxos, como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escrita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frente,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detalhes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trás.</w:t>
            </w:r>
          </w:p>
          <w:p>
            <w:pPr>
              <w:pStyle w:val="TableParagraph"/>
              <w:spacing w:line="352" w:lineRule="auto" w:before="139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Contém 5 botões na parte de tras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configuração.</w:t>
            </w:r>
          </w:p>
        </w:tc>
        <w:tc>
          <w:tcPr>
            <w:tcW w:w="3546" w:type="dxa"/>
          </w:tcPr>
          <w:p>
            <w:pPr>
              <w:pStyle w:val="TableParagraph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286656" cy="1540097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656" cy="1540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before="3"/>
              <w:ind w:left="0"/>
              <w:rPr>
                <w:rFonts w:ascii="Arial"/>
                <w:b/>
                <w:sz w:val="7"/>
              </w:rPr>
            </w:pPr>
          </w:p>
          <w:p>
            <w:pPr>
              <w:pStyle w:val="TableParagraph"/>
              <w:ind w:left="10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094522" cy="1177671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522" cy="1177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1365" w:hRule="atLeast"/>
        </w:trPr>
        <w:tc>
          <w:tcPr>
            <w:tcW w:w="1981" w:type="dxa"/>
          </w:tcPr>
          <w:p>
            <w:pPr>
              <w:pStyle w:val="TableParagraph"/>
              <w:spacing w:line="350" w:lineRule="auto"/>
              <w:ind w:right="2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  <w:shd w:fill="FFFF00" w:color="auto" w:val="clear"/>
              </w:rPr>
              <w:t>[acrescente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  <w:shd w:fill="FFFF00" w:color="auto" w:val="clear"/>
              </w:rPr>
              <w:t>mais</w:t>
            </w:r>
            <w:r>
              <w:rPr>
                <w:rFonts w:ascii="Arial"/>
                <w:b/>
                <w:spacing w:val="-6"/>
                <w:sz w:val="24"/>
                <w:shd w:fill="FFFF00" w:color="auto" w:val="clear"/>
              </w:rPr>
              <w:t> </w:t>
            </w:r>
            <w:r>
              <w:rPr>
                <w:rFonts w:ascii="Arial"/>
                <w:b/>
                <w:sz w:val="24"/>
                <w:shd w:fill="FFFF00" w:color="auto" w:val="clear"/>
              </w:rPr>
              <w:t>um</w:t>
            </w:r>
            <w:r>
              <w:rPr>
                <w:rFonts w:ascii="Arial"/>
                <w:b/>
                <w:spacing w:val="-6"/>
                <w:sz w:val="24"/>
                <w:shd w:fill="FFFF00" w:color="auto" w:val="clear"/>
              </w:rPr>
              <w:t> </w:t>
            </w:r>
            <w:r>
              <w:rPr>
                <w:rFonts w:ascii="Arial"/>
                <w:b/>
                <w:sz w:val="24"/>
                <w:shd w:fill="FFFF00" w:color="auto" w:val="clear"/>
              </w:rPr>
              <w:t>a</w:t>
            </w:r>
            <w:r>
              <w:rPr>
                <w:rFonts w:ascii="Arial"/>
                <w:b/>
                <w:spacing w:val="-5"/>
                <w:sz w:val="24"/>
                <w:shd w:fill="FFFF00" w:color="auto" w:val="clear"/>
              </w:rPr>
              <w:t> </w:t>
            </w:r>
            <w:r>
              <w:rPr>
                <w:rFonts w:ascii="Arial"/>
                <w:b/>
                <w:sz w:val="24"/>
                <w:shd w:fill="FFFF00" w:color="auto" w:val="clear"/>
              </w:rPr>
              <w:t>sua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  <w:shd w:fill="FFFF00" w:color="auto" w:val="clear"/>
              </w:rPr>
              <w:t>escolha]</w:t>
            </w:r>
          </w:p>
        </w:tc>
        <w:tc>
          <w:tcPr>
            <w:tcW w:w="3972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54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pStyle w:val="Heading1"/>
        <w:numPr>
          <w:ilvl w:val="1"/>
          <w:numId w:val="3"/>
        </w:numPr>
        <w:tabs>
          <w:tab w:pos="1246" w:val="left" w:leader="none"/>
        </w:tabs>
        <w:spacing w:line="240" w:lineRule="auto" w:before="92" w:after="0"/>
        <w:ind w:left="1246" w:right="0" w:hanging="425"/>
        <w:jc w:val="left"/>
      </w:pPr>
      <w:bookmarkStart w:name="4.3  Relatório" w:id="19"/>
      <w:bookmarkEnd w:id="19"/>
      <w:r>
        <w:rPr>
          <w:b w:val="0"/>
        </w:rPr>
      </w:r>
      <w:bookmarkStart w:name="_bookmark6" w:id="20"/>
      <w:bookmarkEnd w:id="20"/>
      <w:r>
        <w:rPr/>
        <w:t>R</w:t>
      </w:r>
      <w:r>
        <w:rPr/>
        <w:t>elatório</w:t>
      </w:r>
    </w:p>
    <w:p>
      <w:pPr>
        <w:spacing w:after="0" w:line="240" w:lineRule="auto"/>
        <w:jc w:val="left"/>
        <w:sectPr>
          <w:pgSz w:w="11910" w:h="16840"/>
          <w:pgMar w:top="1420" w:bottom="280" w:left="1600" w:right="580"/>
        </w:sectPr>
      </w:pPr>
    </w:p>
    <w:p>
      <w:pPr>
        <w:pStyle w:val="BodyText"/>
        <w:spacing w:line="252" w:lineRule="auto" w:before="70"/>
        <w:ind w:left="100" w:right="1212" w:firstLine="130"/>
      </w:pPr>
      <w:r>
        <w:rPr/>
        <w:t>O monitor Mancer Valak veio ao mercado para atender o público gamer com</w:t>
      </w:r>
      <w:r>
        <w:rPr>
          <w:spacing w:val="1"/>
        </w:rPr>
        <w:t> </w:t>
      </w:r>
      <w:r>
        <w:rPr/>
        <w:t>sua alta taxa de atualização 3x maior do que os monitores comuns contendo</w:t>
      </w:r>
      <w:r>
        <w:rPr>
          <w:spacing w:val="1"/>
        </w:rPr>
        <w:t> </w:t>
      </w:r>
      <w:r>
        <w:rPr/>
        <w:t>180hz e o tempo de resposta de 1ms. Veio também com suas 23.6 polegadas</w:t>
      </w:r>
      <w:r>
        <w:rPr>
          <w:spacing w:val="1"/>
        </w:rPr>
        <w:t> </w:t>
      </w:r>
      <w:r>
        <w:rPr/>
        <w:t>de tela sendo curva e com campo de visão de 178°/178° e ajuste de inclinação</w:t>
      </w:r>
      <w:r>
        <w:rPr>
          <w:spacing w:val="-64"/>
        </w:rPr>
        <w:t> </w:t>
      </w:r>
      <w:r>
        <w:rPr/>
        <w:t>de –5°~15°. Ele também conta com um auto falante embutido que é uma</w:t>
      </w:r>
      <w:r>
        <w:rPr>
          <w:spacing w:val="1"/>
        </w:rPr>
        <w:t> </w:t>
      </w:r>
      <w:r>
        <w:rPr/>
        <w:t>diferença entre os monitores do mercado porém a qualidade de áudio é bem</w:t>
      </w:r>
      <w:r>
        <w:rPr>
          <w:spacing w:val="1"/>
        </w:rPr>
        <w:t> </w:t>
      </w:r>
      <w:r>
        <w:rPr/>
        <w:t>razoável. Ele também contém compatibilidade com G-Sync e FreeSync que</w:t>
      </w:r>
      <w:r>
        <w:rPr>
          <w:spacing w:val="1"/>
        </w:rPr>
        <w:t> </w:t>
      </w:r>
      <w:r>
        <w:rPr/>
        <w:t>auxiliam os jogos a rodarem em uma frequência de hertz acima dos 60</w:t>
      </w:r>
      <w:r>
        <w:rPr>
          <w:spacing w:val="1"/>
        </w:rPr>
        <w:t> </w:t>
      </w:r>
      <w:r>
        <w:rPr/>
        <w:t>acompanhando</w:t>
      </w:r>
      <w:r>
        <w:rPr>
          <w:spacing w:val="-1"/>
        </w:rPr>
        <w:t> </w:t>
      </w:r>
      <w:r>
        <w:rPr/>
        <w:t>seus</w:t>
      </w:r>
      <w:r>
        <w:rPr>
          <w:spacing w:val="-2"/>
        </w:rPr>
        <w:t> </w:t>
      </w:r>
      <w:r>
        <w:rPr/>
        <w:t>frames.</w:t>
      </w:r>
    </w:p>
    <w:p>
      <w:pPr>
        <w:pStyle w:val="BodyText"/>
        <w:spacing w:line="252" w:lineRule="auto" w:before="158"/>
        <w:ind w:left="100" w:right="1285" w:firstLine="130"/>
      </w:pPr>
      <w:r>
        <w:rPr/>
        <w:t>Com tudo, o monitor Mancer Valak é uma ótima opção para jogos sendo um</w:t>
      </w:r>
      <w:r>
        <w:rPr>
          <w:spacing w:val="1"/>
        </w:rPr>
        <w:t> </w:t>
      </w:r>
      <w:r>
        <w:rPr/>
        <w:t>dos melhores custos-benefícios entregues atualmente, sua construção apesar</w:t>
      </w:r>
      <w:r>
        <w:rPr>
          <w:spacing w:val="-64"/>
        </w:rPr>
        <w:t> </w:t>
      </w:r>
      <w:r>
        <w:rPr/>
        <w:t>de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plastico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aparenta</w:t>
      </w:r>
      <w:r>
        <w:rPr>
          <w:spacing w:val="-1"/>
        </w:rPr>
        <w:t> </w:t>
      </w:r>
      <w:r>
        <w:rPr/>
        <w:t>ser</w:t>
      </w:r>
      <w:r>
        <w:rPr>
          <w:spacing w:val="-2"/>
        </w:rPr>
        <w:t> </w:t>
      </w:r>
      <w:r>
        <w:rPr/>
        <w:t>frágil,</w:t>
      </w:r>
      <w:r>
        <w:rPr>
          <w:spacing w:val="-4"/>
        </w:rPr>
        <w:t> </w:t>
      </w:r>
      <w:r>
        <w:rPr/>
        <w:t>é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boa</w:t>
      </w:r>
      <w:r>
        <w:rPr>
          <w:spacing w:val="-1"/>
        </w:rPr>
        <w:t> </w:t>
      </w:r>
      <w:r>
        <w:rPr/>
        <w:t>qualidade.</w:t>
      </w:r>
    </w:p>
    <w:p>
      <w:pPr>
        <w:pStyle w:val="BodyText"/>
        <w:spacing w:line="252" w:lineRule="auto" w:before="161"/>
        <w:ind w:left="100" w:right="1488" w:firstLine="130"/>
      </w:pPr>
      <w:r>
        <w:rPr/>
        <w:t>Os pontos que deixam a desejar neste monitor é os botões e o software de</w:t>
      </w:r>
      <w:r>
        <w:rPr>
          <w:spacing w:val="-64"/>
        </w:rPr>
        <w:t> </w:t>
      </w:r>
      <w:r>
        <w:rPr/>
        <w:t>configuração que ele vem, as funcões não são muito intuitivas e são meio</w:t>
      </w:r>
      <w:r>
        <w:rPr>
          <w:spacing w:val="1"/>
        </w:rPr>
        <w:t> </w:t>
      </w:r>
      <w:r>
        <w:rPr/>
        <w:t>confusas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lidar.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numPr>
          <w:ilvl w:val="1"/>
          <w:numId w:val="3"/>
        </w:numPr>
        <w:tabs>
          <w:tab w:pos="1246" w:val="left" w:leader="none"/>
        </w:tabs>
        <w:spacing w:line="240" w:lineRule="auto" w:before="1" w:after="0"/>
        <w:ind w:left="1246" w:right="0" w:hanging="425"/>
        <w:jc w:val="left"/>
      </w:pPr>
      <w:bookmarkStart w:name="4.4  Evidências" w:id="21"/>
      <w:bookmarkEnd w:id="21"/>
      <w:r>
        <w:rPr>
          <w:b w:val="0"/>
        </w:rPr>
      </w:r>
      <w:bookmarkStart w:name="_bookmark7" w:id="22"/>
      <w:bookmarkEnd w:id="22"/>
      <w:r>
        <w:rPr/>
        <w:t>E</w:t>
      </w:r>
      <w:r>
        <w:rPr/>
        <w:t>vidências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BodyText"/>
        <w:tabs>
          <w:tab w:pos="2633" w:val="left" w:leader="none"/>
        </w:tabs>
        <w:spacing w:line="352" w:lineRule="auto"/>
        <w:ind w:left="100" w:right="1126"/>
      </w:pPr>
      <w:r>
        <w:rPr/>
        <w:t>Foram</w:t>
      </w:r>
      <w:r>
        <w:rPr>
          <w:spacing w:val="42"/>
        </w:rPr>
        <w:t> </w:t>
      </w:r>
      <w:r>
        <w:rPr/>
        <w:t>analisados</w:t>
      </w:r>
      <w:r>
        <w:rPr>
          <w:spacing w:val="42"/>
        </w:rPr>
        <w:t> </w:t>
      </w:r>
      <w:r>
        <w:rPr/>
        <w:t>os</w:t>
        <w:tab/>
        <w:t>materiais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/>
        <w:t>construção,</w:t>
      </w:r>
      <w:r>
        <w:rPr>
          <w:spacing w:val="39"/>
        </w:rPr>
        <w:t> </w:t>
      </w:r>
      <w:r>
        <w:rPr/>
        <w:t>a</w:t>
      </w:r>
      <w:r>
        <w:rPr>
          <w:spacing w:val="41"/>
        </w:rPr>
        <w:t> </w:t>
      </w:r>
      <w:r>
        <w:rPr/>
        <w:t>qualidade,</w:t>
      </w:r>
      <w:r>
        <w:rPr>
          <w:spacing w:val="38"/>
        </w:rPr>
        <w:t> </w:t>
      </w:r>
      <w:r>
        <w:rPr/>
        <w:t>o</w:t>
      </w:r>
      <w:r>
        <w:rPr>
          <w:spacing w:val="37"/>
        </w:rPr>
        <w:t> </w:t>
      </w:r>
      <w:r>
        <w:rPr/>
        <w:t>design</w:t>
      </w:r>
      <w:r>
        <w:rPr>
          <w:spacing w:val="36"/>
        </w:rPr>
        <w:t> </w:t>
      </w:r>
      <w:r>
        <w:rPr/>
        <w:t>e</w:t>
      </w:r>
      <w:r>
        <w:rPr>
          <w:spacing w:val="41"/>
        </w:rPr>
        <w:t> </w:t>
      </w:r>
      <w:r>
        <w:rPr/>
        <w:t>não</w:t>
      </w:r>
      <w:r>
        <w:rPr>
          <w:spacing w:val="-64"/>
        </w:rPr>
        <w:t> </w:t>
      </w:r>
      <w:r>
        <w:rPr/>
        <w:t>menos</w:t>
      </w:r>
      <w:r>
        <w:rPr>
          <w:spacing w:val="-3"/>
        </w:rPr>
        <w:t> </w:t>
      </w:r>
      <w:r>
        <w:rPr/>
        <w:t>importante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funcionalidades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mesmo.</w:t>
      </w: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1080135</wp:posOffset>
            </wp:positionH>
            <wp:positionV relativeFrom="paragraph">
              <wp:posOffset>102897</wp:posOffset>
            </wp:positionV>
            <wp:extent cx="4567935" cy="2569464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935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340" w:bottom="280" w:left="1600" w:right="58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2189622" cy="3890772"/>
            <wp:effectExtent l="0" t="0" r="0" b="0"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9622" cy="389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1"/>
        <w:numPr>
          <w:ilvl w:val="1"/>
          <w:numId w:val="3"/>
        </w:numPr>
        <w:tabs>
          <w:tab w:pos="1181" w:val="left" w:leader="none"/>
        </w:tabs>
        <w:spacing w:line="240" w:lineRule="auto" w:before="0" w:after="0"/>
        <w:ind w:left="1181" w:right="0" w:hanging="360"/>
        <w:jc w:val="left"/>
      </w:pPr>
      <w:bookmarkStart w:name="4.5 Onde encontrar" w:id="23"/>
      <w:bookmarkEnd w:id="23"/>
      <w:r>
        <w:rPr>
          <w:b w:val="0"/>
        </w:rPr>
      </w:r>
      <w:bookmarkStart w:name="_bookmark8" w:id="24"/>
      <w:bookmarkEnd w:id="24"/>
      <w:r>
        <w:rPr>
          <w:b w:val="0"/>
        </w:rPr>
      </w:r>
      <w:bookmarkStart w:name="_bookmark8" w:id="25"/>
      <w:bookmarkEnd w:id="25"/>
      <w:r>
        <w:rPr/>
        <w:t>O</w:t>
      </w:r>
      <w:r>
        <w:rPr/>
        <w:t>nde</w:t>
      </w:r>
      <w:r>
        <w:rPr>
          <w:spacing w:val="-9"/>
        </w:rPr>
        <w:t> </w:t>
      </w:r>
      <w:r>
        <w:rPr/>
        <w:t>encontrar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BodyText"/>
        <w:spacing w:line="350" w:lineRule="auto"/>
        <w:ind w:left="100" w:right="1140"/>
      </w:pPr>
      <w:r>
        <w:rPr/>
        <w:t>https://</w:t>
      </w:r>
      <w:hyperlink r:id="rId9">
        <w:r>
          <w:rPr/>
          <w:t>www.pichau.com.br/monitor-gamer-mancer-valak-z180h-24-pol-va-</w:t>
        </w:r>
      </w:hyperlink>
      <w:r>
        <w:rPr>
          <w:spacing w:val="1"/>
        </w:rPr>
        <w:t> </w:t>
      </w:r>
      <w:r>
        <w:rPr/>
        <w:t>curvo-fhd-1ms-180hz-freesync-e-g-sync-hdmi-dp-mcr-vkz180h-</w:t>
      </w:r>
      <w:r>
        <w:rPr>
          <w:spacing w:val="1"/>
        </w:rPr>
        <w:t> </w:t>
      </w:r>
      <w:r>
        <w:rPr>
          <w:spacing w:val="-1"/>
        </w:rPr>
        <w:t>bl01?gad_source=1&amp;gclid=CjwKCAiAu9yqBhBmEiwAHTx5p7oc9ShHUpbTNEn</w:t>
      </w:r>
      <w:r>
        <w:rPr/>
        <w:t> RQOa81YX7s5UkLqySpqFHQ3xrmS1RLYfBiDbunhoCSx8QAvD_BwE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6"/>
        </w:rPr>
      </w:pPr>
    </w:p>
    <w:p>
      <w:pPr>
        <w:pStyle w:val="Heading1"/>
        <w:numPr>
          <w:ilvl w:val="0"/>
          <w:numId w:val="3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</w:pPr>
      <w:bookmarkStart w:name="5. CONCLUSÃO" w:id="26"/>
      <w:bookmarkEnd w:id="26"/>
      <w:r>
        <w:rPr>
          <w:b w:val="0"/>
        </w:rPr>
      </w:r>
      <w:bookmarkStart w:name="_bookmark9" w:id="27"/>
      <w:bookmarkEnd w:id="27"/>
      <w:r>
        <w:rPr>
          <w:b w:val="0"/>
        </w:rPr>
      </w:r>
      <w:bookmarkStart w:name="_bookmark9" w:id="28"/>
      <w:bookmarkEnd w:id="28"/>
      <w:r>
        <w:rPr/>
        <w:t>C</w:t>
      </w:r>
      <w:r>
        <w:rPr/>
        <w:t>ONCLUSÃO</w:t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line="350" w:lineRule="auto" w:before="0"/>
        <w:ind w:left="100" w:right="1130" w:firstLine="13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Com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este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trabalho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consegui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entender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melhor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como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difundir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pontos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negativos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positivos,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tudo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na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vida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tem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lado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negativo,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eu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tinha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dificuldade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entender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os</w:t>
      </w:r>
      <w:r>
        <w:rPr>
          <w:rFonts w:ascii="Arial" w:hAnsi="Arial"/>
          <w:b/>
          <w:spacing w:val="3"/>
          <w:sz w:val="24"/>
        </w:rPr>
        <w:t> </w:t>
      </w:r>
      <w:r>
        <w:rPr>
          <w:rFonts w:ascii="Arial" w:hAnsi="Arial"/>
          <w:b/>
          <w:sz w:val="24"/>
        </w:rPr>
        <w:t>pontos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levá-los</w:t>
      </w:r>
      <w:r>
        <w:rPr>
          <w:rFonts w:ascii="Arial" w:hAnsi="Arial"/>
          <w:b/>
          <w:spacing w:val="3"/>
          <w:sz w:val="24"/>
        </w:rPr>
        <w:t> </w:t>
      </w:r>
      <w:r>
        <w:rPr>
          <w:rFonts w:ascii="Arial" w:hAnsi="Arial"/>
          <w:b/>
          <w:sz w:val="24"/>
        </w:rPr>
        <w:t>como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algo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melhorar.</w:t>
      </w:r>
    </w:p>
    <w:p>
      <w:pPr>
        <w:pStyle w:val="Heading1"/>
        <w:spacing w:line="352" w:lineRule="auto" w:before="157"/>
        <w:ind w:left="100" w:right="1130" w:firstLine="130"/>
        <w:jc w:val="both"/>
      </w:pPr>
      <w:r>
        <w:rPr/>
        <w:t>Sinto que isso pode fazer a total diferença no meu trabalho de agora em</w:t>
      </w:r>
      <w:r>
        <w:rPr>
          <w:spacing w:val="1"/>
        </w:rPr>
        <w:t> </w:t>
      </w:r>
      <w:r>
        <w:rPr/>
        <w:t>diante.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54" w:after="0"/>
        <w:ind w:left="821" w:right="0" w:hanging="361"/>
        <w:jc w:val="left"/>
        <w:rPr>
          <w:b/>
          <w:sz w:val="24"/>
        </w:rPr>
      </w:pPr>
      <w:bookmarkStart w:name="6. REFERÊNCIAS BIBLIOGRÁFICAS" w:id="29"/>
      <w:bookmarkEnd w:id="29"/>
      <w:r>
        <w:rPr/>
      </w:r>
      <w:bookmarkStart w:name="_bookmark10" w:id="30"/>
      <w:bookmarkEnd w:id="30"/>
      <w:r>
        <w:rPr/>
      </w:r>
      <w:bookmarkStart w:name="_bookmark10" w:id="31"/>
      <w:bookmarkEnd w:id="31"/>
      <w:r>
        <w:rPr>
          <w:b/>
          <w:sz w:val="24"/>
        </w:rPr>
        <w:t>R</w:t>
      </w:r>
      <w:r>
        <w:rPr>
          <w:b/>
          <w:sz w:val="24"/>
        </w:rPr>
        <w:t>EFERÊNCIAS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BIBLIOGRÁFICAS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1600" w:right="580"/>
        </w:sectPr>
      </w:pPr>
    </w:p>
    <w:p>
      <w:pPr>
        <w:pStyle w:val="BodyText"/>
        <w:spacing w:before="65"/>
        <w:ind w:left="100"/>
      </w:pPr>
      <w:r>
        <w:rPr>
          <w:shd w:fill="FFFF00" w:color="auto" w:val="clear"/>
        </w:rPr>
        <w:t>Seguir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regras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ABNT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350" w:lineRule="auto"/>
        <w:ind w:left="100" w:right="1140"/>
      </w:pPr>
      <w:r>
        <w:rPr/>
        <w:t>https://</w:t>
      </w:r>
      <w:hyperlink r:id="rId9">
        <w:r>
          <w:rPr/>
          <w:t>www.pichau.com.br/monitor-gamer-mancer-valak-z180h-24-pol-va-</w:t>
        </w:r>
      </w:hyperlink>
      <w:r>
        <w:rPr>
          <w:spacing w:val="1"/>
        </w:rPr>
        <w:t> </w:t>
      </w:r>
      <w:r>
        <w:rPr/>
        <w:t>curvo-fhd-1ms-180hz-freesync-e-g-sync-hdmi-dp-mcr-vkz180h-</w:t>
      </w:r>
      <w:r>
        <w:rPr>
          <w:spacing w:val="1"/>
        </w:rPr>
        <w:t> </w:t>
      </w:r>
      <w:r>
        <w:rPr>
          <w:spacing w:val="-1"/>
        </w:rPr>
        <w:t>bl01?gad_source=1&amp;gclid=CjwKCAiAu9yqBhBmEiwAHTx5p7oc9ShHUpbTNEn</w:t>
      </w:r>
      <w:r>
        <w:rPr/>
        <w:t> RQOa81YX7s5UkLqySpqFHQ3xrmS1RLYfBiDbunhoCSx8QAvD_BwE</w:t>
      </w:r>
    </w:p>
    <w:sectPr>
      <w:pgSz w:w="11910" w:h="16840"/>
      <w:pgMar w:top="1340" w:bottom="280" w:left="16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."/>
      <w:lvlJc w:val="left"/>
      <w:pPr>
        <w:ind w:left="821" w:hanging="360"/>
        <w:jc w:val="left"/>
      </w:pPr>
      <w:rPr>
        <w:rFonts w:hint="default" w:ascii="Arial" w:hAnsi="Arial" w:eastAsia="Arial" w:cs="Arial"/>
        <w:b/>
        <w:bCs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81" w:hanging="360"/>
        <w:jc w:val="left"/>
      </w:pPr>
      <w:rPr>
        <w:rFonts w:hint="default" w:ascii="Arial" w:hAnsi="Arial" w:eastAsia="Arial" w:cs="Arial"/>
        <w:b/>
        <w:bCs/>
        <w:spacing w:val="-2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2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7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2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77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7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26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41" w:hanging="441"/>
        <w:jc w:val="left"/>
      </w:pPr>
      <w:rPr>
        <w:rFonts w:hint="default" w:ascii="Calibri" w:hAnsi="Calibri" w:eastAsia="Calibri" w:cs="Calibri"/>
        <w:b/>
        <w:bCs/>
        <w:i/>
        <w:iCs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81" w:hanging="66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51" w:hanging="6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23" w:hanging="6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95" w:hanging="6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66" w:hanging="6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38" w:hanging="6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10" w:hanging="6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81" w:hanging="6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Arial" w:hAnsi="Arial" w:eastAsia="Arial" w:cs="Arial"/>
        <w:b/>
        <w:bCs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1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0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9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7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6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5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44" w:hanging="36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42"/>
      <w:ind w:left="541" w:hanging="441"/>
    </w:pPr>
    <w:rPr>
      <w:rFonts w:ascii="Calibri" w:hAnsi="Calibri" w:eastAsia="Calibri" w:cs="Calibri"/>
      <w:b/>
      <w:bCs/>
      <w:i/>
      <w:iCs/>
      <w:sz w:val="24"/>
      <w:szCs w:val="24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142"/>
      <w:ind w:left="981" w:hanging="661"/>
    </w:pPr>
    <w:rPr>
      <w:rFonts w:ascii="Calibri" w:hAnsi="Calibri" w:eastAsia="Calibri" w:cs="Calibri"/>
      <w:b/>
      <w:bCs/>
      <w:sz w:val="22"/>
      <w:szCs w:val="22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821" w:hanging="361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42"/>
      <w:ind w:left="541" w:hanging="441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://www.pichau.com.br/monitor-gamer-mancer-valak-z180h-24-pol-va-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dcterms:created xsi:type="dcterms:W3CDTF">2023-12-27T11:02:31Z</dcterms:created>
  <dcterms:modified xsi:type="dcterms:W3CDTF">2023-12-27T11:02:31Z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2023-12-27T00:00:00Z</vt:filetime>
  </property>
</Properties>
</file>