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okrug1b5d349" w:id="0"/>
      <w:bookmarkEnd w:id="0"/>
      <w:r w:rsidDel="00000000" w:rsidR="00000000" w:rsidRPr="00000000">
        <w:rPr>
          <w:rtl w:val="0"/>
        </w:rPr>
        <w:t xml:space="preserve">Valores no Kit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Ao clicar na aba kit existe o campo de impressão que são os valores do componente para formação do valor do kit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Com os dados de custo e valor do kit, precisa ajustar o produto kit</w:t>
        <w:br w:type="textWrapping"/>
        <w:t xml:space="preserve">Acessar o cadastro do produto pela aba estoque, clicar no código do item</w:t>
        <w:br w:type="textWrapping"/>
        <w:t xml:space="preserve">E na próxima tela clicar na empresa.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946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Ajuste os campos de Custo Comercial e Valor Fabrica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000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328738" cy="405265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8738" cy="4052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