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Regra de desconto financeiro 3%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Pedido processado sem item na tabela aplicado desconto financeiro de 3% na condição de 7 dias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Processamento com tabela de preço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