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Relatório-&gt;movimentação-&gt;rentabilidade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Usar os filtros salvos, para geração em pdf ou excel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3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Após a seleção do filtro, pode gerar o relatório</w:t>
        <w:br w:type="textWrapping"/>
        <w:t xml:space="preserve">Ou mudar algum filtro caso precise conforme abaixo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94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