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Relatórios-&gt;Movimentação-&gt;Extrato Contrato/Empenho</w:t>
        <w:br w:type="textWrapping"/>
        <w:t xml:space="preserve">* Para esse relatório precisa ter em mãos o id do movimento onde o mesmo seja do tipo contrato de licitação.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581650" cy="48672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Na tela do relatório precisa informar o id mov do contrato</w:t>
        <w:br w:type="textWrapping"/>
        <w:t xml:space="preserve">e selecionar o tipo de movimento que procura no caso empenho, para que o relatório analise quais empenhos já foram entregues referente ao contrato.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572807" cy="20526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807" cy="2052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4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