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No cadastro da tabela de preço, informar a opção (Permitir preço maior “GeWeb” 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Dessa forma o sistema vai analisar o valor ou desconto da tabela e permitir apenas desconto menor. ou valor do item maior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