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Identificar o tipo de agente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311396" cy="19002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396" cy="1900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Criação da regra tabela de preço associada a integração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605088" cy="224860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2248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Ajustar a regra com o máximo de informações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348288" cy="309637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3096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8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905000" cy="5810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