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sz w:val="28"/>
          <w:szCs w:val="28"/>
        </w:rPr>
      </w:pPr>
      <w:bookmarkStart w:colFirst="0" w:colLast="0" w:name="_b13fxuep5099" w:id="0"/>
      <w:bookmarkEnd w:id="0"/>
      <w:r w:rsidDel="00000000" w:rsidR="00000000" w:rsidRPr="00000000">
        <w:rPr>
          <w:sz w:val="28"/>
          <w:szCs w:val="28"/>
          <w:rtl w:val="0"/>
        </w:rPr>
        <w:t xml:space="preserve">Importação de arquivo para criar tabela de preço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cadastro -&gt; produtos - &gt; Tabela de preço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671888" cy="173797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1737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833813" cy="101629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1016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367338" cy="203281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203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Layout excel .csv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266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ID,EAN,DESCRICAO,VALOR,DESC.DENTRO,DESC.FORA,DESC.EXTRA,DESC.FIN,COMISSAO,PROMOCAO</w:t>
      </w:r>
    </w:p>
    <w:p w:rsidR="00000000" w:rsidDel="00000000" w:rsidP="00000000" w:rsidRDefault="00000000" w:rsidRPr="00000000" w14:paraId="00000008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Depois de importar planilha, clicar em carregar</w:t>
        <w:br w:type="textWrapping"/>
        <w:t xml:space="preserve">Após carregar o sistema vai incluir os itens da planilha e gerar a tabela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OBS *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informar EAN não precisa informar ID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informar valor não precisa informar desconto (preferencialmente usado desconto)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Desconto dentro  = desconto dentro do estado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Desconto fora = desconto fora do estado</w:t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0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376363" cy="518994"/>
          <wp:effectExtent b="0" l="0" r="0" t="0"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1899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