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dhqoq3kp6j6p" w:id="0"/>
      <w:bookmarkEnd w:id="0"/>
      <w:r w:rsidDel="00000000" w:rsidR="00000000" w:rsidRPr="00000000">
        <w:rPr>
          <w:rtl w:val="0"/>
        </w:rPr>
        <w:t xml:space="preserve">Criação e envio de pedido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Clicar na opção (Clientes ou Novo Pedido Negociado)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681288" cy="206908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069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Selecionar o Cliente</w:t>
        <w:br w:type="textWrapping"/>
        <w:t xml:space="preserve">* OBS  a busca do cliente pode ser feita por cnpj, cidade,nome  ou id do cliente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Após a encontrar o cliente clicar sobre o mesmo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128963" cy="174181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174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Selecionar a opção novo Pedido Negociado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20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ageBreakBefore w:val="0"/>
        <w:rPr/>
      </w:pPr>
      <w:bookmarkStart w:colFirst="0" w:colLast="0" w:name="_pe43n7e68ugv" w:id="1"/>
      <w:bookmarkEnd w:id="1"/>
      <w:r w:rsidDel="00000000" w:rsidR="00000000" w:rsidRPr="00000000">
        <w:rPr>
          <w:rtl w:val="0"/>
        </w:rPr>
        <w:t xml:space="preserve">Itens do pedido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Quando selecionar a opção de novo pedido, vai ser direcionado para a tela de itens </w:t>
        <w:br w:type="textWrapping"/>
        <w:t xml:space="preserve">Onde é feito a seleção e inserção dos itens</w:t>
        <w:br w:type="textWrapping"/>
      </w:r>
      <w:r w:rsidDel="00000000" w:rsidR="00000000" w:rsidRPr="00000000">
        <w:rPr/>
        <w:drawing>
          <wp:inline distB="114300" distT="114300" distL="114300" distR="114300">
            <wp:extent cx="5253038" cy="226002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260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 busca dos itens pode ser feita, por id do produto ou descrição</w:t>
        <w:br w:type="textWrapping"/>
        <w:t xml:space="preserve">Encontrado o item, clicar sobre o item para realizar a adição</w:t>
        <w:br w:type="textWrapping"/>
      </w:r>
      <w:r w:rsidDel="00000000" w:rsidR="00000000" w:rsidRPr="00000000">
        <w:rPr/>
        <w:drawing>
          <wp:inline distB="114300" distT="114300" distL="114300" distR="114300">
            <wp:extent cx="4748213" cy="23031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303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Depois do item inserido, informar a quantidade de itens, desconto se houver e clicar em salvar</w:t>
        <w:br w:type="textWrapping"/>
      </w:r>
      <w:r w:rsidDel="00000000" w:rsidR="00000000" w:rsidRPr="00000000">
        <w:rPr/>
        <w:drawing>
          <wp:inline distB="114300" distT="114300" distL="114300" distR="114300">
            <wp:extent cx="5419400" cy="168116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400" cy="168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Após o item salvo, na opção itens o vendedor tem acesso aos itens inseridos, quantidade e valores</w:t>
        <w:br w:type="textWrapping"/>
        <w:br w:type="textWrapping"/>
        <w:t xml:space="preserve">Finalizando a confecção do pedido, basta clicar em parcelas para informar quantidade de dias parcelas</w:t>
        <w:br w:type="textWrapping"/>
      </w:r>
      <w:r w:rsidDel="00000000" w:rsidR="00000000" w:rsidRPr="00000000">
        <w:rPr/>
        <w:drawing>
          <wp:inline distB="114300" distT="114300" distL="114300" distR="114300">
            <wp:extent cx="4443413" cy="311713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3117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Clicar em salvar e depois na opção Enviar para poder enviar o pedido </w:t>
        <w:br w:type="textWrapping"/>
        <w:t xml:space="preserve">Após o envio o tablet mostra para o vendedor o numero do pedido criado no sistema e os itens que estão no pedido se estão ok</w:t>
        <w:br w:type="textWrapping"/>
      </w:r>
      <w:r w:rsidDel="00000000" w:rsidR="00000000" w:rsidRPr="00000000">
        <w:rPr/>
        <w:drawing>
          <wp:inline distB="114300" distT="114300" distL="114300" distR="114300">
            <wp:extent cx="5014913" cy="273237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732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OBS* Existe o botão observação, onde o vendedor pode digitar uma informação e essa aparece nas observações do movimento no GeWeb</w:t>
      </w:r>
    </w:p>
    <w:sectPr>
      <w:headerReference r:id="rId14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3">
    <w:pPr>
      <w:pStyle w:val="Title"/>
      <w:pageBreakBefore w:val="0"/>
      <w:rPr>
        <w:color w:val="4a86e8"/>
      </w:rPr>
    </w:pPr>
    <w:bookmarkStart w:colFirst="0" w:colLast="0" w:name="_n83fuvo2won" w:id="2"/>
    <w:bookmarkEnd w:id="2"/>
    <w:r w:rsidDel="00000000" w:rsidR="00000000" w:rsidRPr="00000000">
      <w:rPr>
        <w:color w:val="4a86e8"/>
        <w:rtl w:val="0"/>
      </w:rPr>
      <w:t xml:space="preserve">GeWeb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