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uebtsv55ufsb" w:id="0"/>
      <w:bookmarkEnd w:id="0"/>
      <w:r w:rsidDel="00000000" w:rsidR="00000000" w:rsidRPr="00000000">
        <w:rPr>
          <w:rtl w:val="0"/>
        </w:rPr>
        <w:t xml:space="preserve">Abertura de Chamado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276850" cy="19145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Próxima tela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Inserção do chamado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Depois de criado o chamado, pode ser inserido anexo caso precise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529937" cy="566738"/>
          <wp:effectExtent b="0" l="0" r="0" t="0"/>
          <wp:docPr descr="adesivo.png" id="1" name="image4.png"/>
          <a:graphic>
            <a:graphicData uri="http://schemas.openxmlformats.org/drawingml/2006/picture">
              <pic:pic>
                <pic:nvPicPr>
                  <pic:cNvPr descr="adesivo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9937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