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jc w:val="center"/>
        <w:rPr/>
      </w:pPr>
      <w:bookmarkStart w:colFirst="0" w:colLast="0" w:name="_418tsjg72blo" w:id="0"/>
      <w:bookmarkEnd w:id="0"/>
      <w:r w:rsidDel="00000000" w:rsidR="00000000" w:rsidRPr="00000000">
        <w:rPr>
          <w:rtl w:val="0"/>
        </w:rPr>
        <w:t xml:space="preserve">Integração Transportadoras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br w:type="textWrapping"/>
        <w:tab/>
      </w:r>
      <w:r w:rsidDel="00000000" w:rsidR="00000000" w:rsidRPr="00000000">
        <w:rPr>
          <w:b w:val="1"/>
          <w:u w:val="single"/>
          <w:rtl w:val="0"/>
        </w:rPr>
        <w:t xml:space="preserve">Transportadoras Homologadas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TNT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Configurações no Sistema</w:t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cada transportadora tem suas configurações, os arquivos de layouts estão disponíveis no ip 192.168.1 onde são armazenados os arquivos e manuais de integrações</w:t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Cadastro-&gt;Agentes-&gt;Transportadoras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419923" cy="39004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923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acessar o cadastro da transportadora, existe um campo novo</w:t>
        <w:br w:type="textWrapping"/>
      </w:r>
      <w:r w:rsidDel="00000000" w:rsidR="00000000" w:rsidRPr="00000000">
        <w:rPr>
          <w:b w:val="1"/>
          <w:rtl w:val="0"/>
        </w:rPr>
        <w:t xml:space="preserve">(Parâmetros Integração WS)</w:t>
        <w:br w:type="textWrapping"/>
      </w:r>
      <w:r w:rsidDel="00000000" w:rsidR="00000000" w:rsidRPr="00000000">
        <w:rPr>
          <w:rtl w:val="0"/>
        </w:rPr>
        <w:br w:type="textWrapping"/>
        <w:t xml:space="preserve">Onde vão ser inseridas as configurações de comunicação para cada integração.</w:t>
        <w:br w:type="textWrapping"/>
      </w:r>
      <w:r w:rsidDel="00000000" w:rsidR="00000000" w:rsidRPr="00000000">
        <w:rPr>
          <w:b w:val="1"/>
          <w:color w:val="ff0000"/>
          <w:rtl w:val="0"/>
        </w:rPr>
        <w:t xml:space="preserve">OBS *** </w:t>
        <w:br w:type="textWrapping"/>
        <w:t xml:space="preserve">Todas as integrações de transportadoras via webservice vão funcionar dessa forma</w:t>
        <w:br w:type="textWrapping"/>
        <w:t xml:space="preserve">A única informação fixa no campo de parâmetros vai ser a sigla= e o nome ou sigla de identificação da transportadora (Sigla definida pelo GeWeb para tradução da integração sempre em letra minúscula a palavra sigla)</w:t>
        <w:br w:type="textWrapping"/>
        <w:br w:type="textWrapping"/>
      </w:r>
      <w:r w:rsidDel="00000000" w:rsidR="00000000" w:rsidRPr="00000000">
        <w:rPr>
          <w:rtl w:val="0"/>
        </w:rPr>
        <w:t xml:space="preserve">Siglas disponíveis: TNT,QLT e NI</w:t>
        <w:br w:type="textWrapping"/>
        <w:t xml:space="preserve">TNT - TNT Transportadora</w:t>
        <w:br w:type="textWrapping"/>
        <w:t xml:space="preserve">QLT - Quality</w:t>
        <w:br w:type="textWrapping"/>
        <w:t xml:space="preserve">NI - Não integrado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Frete Cálculo sem Integração Webservice</w:t>
        <w:br w:type="textWrapping"/>
        <w:t xml:space="preserve">Quando a transportadora não tiver integração com Webservice para frete pago</w:t>
        <w:br w:type="textWrapping"/>
        <w:t xml:space="preserve">Existe a possibilidade de cálculo por percentual do valor da mercadoria</w:t>
        <w:br w:type="textWrapping"/>
      </w:r>
      <w:r w:rsidDel="00000000" w:rsidR="00000000" w:rsidRPr="00000000">
        <w:rPr>
          <w:b w:val="1"/>
          <w:color w:val="ff0000"/>
          <w:rtl w:val="0"/>
        </w:rPr>
        <w:t xml:space="preserve">OBS * Sigla NI Não integrado tem que constar presente na configuração</w:t>
      </w:r>
      <w:r w:rsidDel="00000000" w:rsidR="00000000" w:rsidRPr="00000000">
        <w:rPr>
          <w:rtl w:val="0"/>
        </w:rPr>
        <w:br w:type="textWrapping"/>
        <w:br w:type="textWrapping"/>
        <w:t xml:space="preserve">Dessa forma pode ser informado estado e percentual a calcular sobre o valor da mercadoria.</w:t>
        <w:br w:type="textWrapping"/>
      </w:r>
      <w:r w:rsidDel="00000000" w:rsidR="00000000" w:rsidRPr="00000000">
        <w:rPr/>
        <w:drawing>
          <wp:inline distB="114300" distT="114300" distL="114300" distR="114300">
            <wp:extent cx="3576638" cy="4171950"/>
            <wp:effectExtent b="0" l="0" r="0" t="0"/>
            <wp:docPr descr="NI.png" id="1" name="image4.png"/>
            <a:graphic>
              <a:graphicData uri="http://schemas.openxmlformats.org/drawingml/2006/picture">
                <pic:pic>
                  <pic:nvPicPr>
                    <pic:cNvPr descr="NI.pn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o valor calculado é apresentado</w:t>
        <w:br w:type="textWrapping"/>
        <w:t xml:space="preserve">No movimento existe um link, ao clicar sobre a informação </w:t>
      </w:r>
      <w:r w:rsidDel="00000000" w:rsidR="00000000" w:rsidRPr="00000000">
        <w:rPr>
          <w:u w:val="single"/>
          <w:rtl w:val="0"/>
        </w:rPr>
        <w:t xml:space="preserve">Frete Pago</w:t>
      </w:r>
      <w:r w:rsidDel="00000000" w:rsidR="00000000" w:rsidRPr="00000000">
        <w:rPr>
          <w:rtl w:val="0"/>
        </w:rPr>
        <w:br w:type="textWrapping"/>
        <w:t xml:space="preserve">O sistema vai enviar as informações do cliente e da empresa para calculo de frete.</w:t>
        <w:br w:type="textWrapping"/>
        <w:t xml:space="preserve">E o cálculo vai retornar no campo Frete Pago</w:t>
        <w:br w:type="textWrapping"/>
        <w:br w:type="textWrapping"/>
        <w:t xml:space="preserve">OBS* Movimento precisa ter valor, peso e a transportadora informada no movimento.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548438" cy="3457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**************************************************************************************************</w:t>
      </w:r>
    </w:p>
    <w:p w:rsidR="00000000" w:rsidDel="00000000" w:rsidP="00000000" w:rsidRDefault="00000000" w:rsidRPr="00000000" w14:paraId="00000012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A integração da Quality hoje não precisa de parâmetros extras apenas a sigla=</w:t>
      </w:r>
      <w:r w:rsidDel="00000000" w:rsidR="00000000" w:rsidRPr="00000000">
        <w:rPr>
          <w:b w:val="1"/>
          <w:color w:val="ff0000"/>
          <w:rtl w:val="0"/>
        </w:rPr>
        <w:t xml:space="preserve">QLT </w:t>
      </w:r>
    </w:p>
    <w:p w:rsidR="00000000" w:rsidDel="00000000" w:rsidP="00000000" w:rsidRDefault="00000000" w:rsidRPr="00000000" w14:paraId="00000013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**************************************************************************************************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5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2233613" cy="842243"/>
          <wp:effectExtent b="0" l="0" r="0" t="0"/>
          <wp:docPr descr="bg_word.png" id="3" name="image1.png"/>
          <a:graphic>
            <a:graphicData uri="http://schemas.openxmlformats.org/drawingml/2006/picture">
              <pic:pic>
                <pic:nvPicPr>
                  <pic:cNvPr descr="bg_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3613" cy="84224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