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1y8mpfhy12dg" w:id="0"/>
      <w:bookmarkEnd w:id="0"/>
      <w:r w:rsidDel="00000000" w:rsidR="00000000" w:rsidRPr="00000000">
        <w:rPr>
          <w:rtl w:val="0"/>
        </w:rPr>
        <w:t xml:space="preserve">Utilização CashBack</w:t>
      </w:r>
    </w:p>
    <w:p w:rsidR="00000000" w:rsidDel="00000000" w:rsidP="00000000" w:rsidRDefault="00000000" w:rsidRPr="00000000" w14:paraId="00000002">
      <w:pPr>
        <w:pageBreakBefore w:val="0"/>
        <w:ind w:hanging="992.1259842519685"/>
        <w:rPr/>
      </w:pPr>
      <w:r w:rsidDel="00000000" w:rsidR="00000000" w:rsidRPr="00000000">
        <w:rPr>
          <w:rtl w:val="0"/>
        </w:rPr>
        <w:t xml:space="preserve">Ao criar um pedido no tablet, no momento de envio do pedido o vendedor tem a opção de escolher</w:t>
      </w:r>
    </w:p>
    <w:p w:rsidR="00000000" w:rsidDel="00000000" w:rsidP="00000000" w:rsidRDefault="00000000" w:rsidRPr="00000000" w14:paraId="00000003">
      <w:pPr>
        <w:pageBreakBefore w:val="0"/>
        <w:ind w:hanging="992.1259842519685"/>
        <w:rPr/>
      </w:pPr>
      <w:r w:rsidDel="00000000" w:rsidR="00000000" w:rsidRPr="00000000">
        <w:rPr>
          <w:rtl w:val="0"/>
        </w:rPr>
        <w:t xml:space="preserve">como vai ser calculado o CashBack.</w:t>
      </w:r>
    </w:p>
    <w:p w:rsidR="00000000" w:rsidDel="00000000" w:rsidP="00000000" w:rsidRDefault="00000000" w:rsidRPr="00000000" w14:paraId="00000004">
      <w:pPr>
        <w:pageBreakBefore w:val="0"/>
        <w:ind w:hanging="992.1259842519685"/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757738" cy="2276127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276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97169" cy="237648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7169" cy="2376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85519" cy="23479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5519" cy="2347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500313" cy="238877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2388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70675" cy="237648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0675" cy="2376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Após enviar o pedido será contabilizado no movimento no sistema GeWeb  a forma de cashback que o vendedor escolheu.</w:t>
      </w:r>
    </w:p>
    <w:p w:rsidR="00000000" w:rsidDel="00000000" w:rsidP="00000000" w:rsidRDefault="00000000" w:rsidRPr="00000000" w14:paraId="00000006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pageBreakBefore w:val="0"/>
        <w:rPr/>
      </w:pPr>
      <w:bookmarkStart w:colFirst="0" w:colLast="0" w:name="_dk873bni1vks" w:id="1"/>
      <w:bookmarkEnd w:id="1"/>
      <w:r w:rsidDel="00000000" w:rsidR="00000000" w:rsidRPr="00000000">
        <w:rPr>
          <w:rtl w:val="0"/>
        </w:rPr>
        <w:t xml:space="preserve">Movimento no GeWeb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340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B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5734050" cy="901700"/>
          <wp:effectExtent b="0" l="0" r="0" t="0"/>
          <wp:docPr id="7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4050" cy="901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A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766888" cy="666252"/>
          <wp:effectExtent b="0" l="0" r="0" t="0"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66888" cy="6662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