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9628" w14:textId="77777777" w:rsidR="00974190" w:rsidRPr="00D940C1" w:rsidRDefault="00974190">
      <w:pPr>
        <w:pStyle w:val="SemEspaamento"/>
        <w:jc w:val="both"/>
        <w:rPr>
          <w:rFonts w:eastAsia="Times New Roman" w:cstheme="minorHAnsi"/>
          <w:lang w:eastAsia="pt-BR"/>
        </w:rPr>
      </w:pPr>
    </w:p>
    <w:p w14:paraId="21674A3F" w14:textId="01E5319C" w:rsidR="00B758E2" w:rsidRDefault="00C8553C" w:rsidP="00A16EFE">
      <w:pPr>
        <w:pStyle w:val="Padr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Novo recurso viabiliza extra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>ção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>d</w:t>
      </w:r>
      <w:r>
        <w:rPr>
          <w:rFonts w:asciiTheme="minorHAnsi" w:hAnsiTheme="minorHAnsi" w:cstheme="minorHAnsi"/>
          <w:color w:val="000000"/>
          <w:sz w:val="22"/>
          <w:szCs w:val="22"/>
        </w:rPr>
        <w:t>os arquivos XML de CTe recuperados pelo GeWeb diretamente da SEFAZ Nacional para uma pasta física no servidor de dados de sua empresa.</w:t>
      </w:r>
    </w:p>
    <w:p w14:paraId="7EC6B71D" w14:textId="3C756B5F" w:rsidR="00B758E2" w:rsidRDefault="00B758E2" w:rsidP="00A16EFE">
      <w:pPr>
        <w:pStyle w:val="Padr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O 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>processamento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contempla grande volume de informações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>/arquivos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 xml:space="preserve">sendo </w:t>
      </w:r>
      <w:r>
        <w:rPr>
          <w:rFonts w:asciiTheme="minorHAnsi" w:hAnsiTheme="minorHAnsi" w:cstheme="minorHAnsi"/>
          <w:color w:val="000000"/>
          <w:sz w:val="22"/>
          <w:szCs w:val="22"/>
        </w:rPr>
        <w:t>executado em segundo plano.</w:t>
      </w:r>
    </w:p>
    <w:p w14:paraId="10F8198D" w14:textId="24942B5A" w:rsidR="00C8553C" w:rsidRDefault="00B758E2" w:rsidP="00A16EFE">
      <w:pPr>
        <w:pStyle w:val="Padr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O usuário faz as requisições 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 xml:space="preserve">das empresas e </w:t>
      </w:r>
      <w:r>
        <w:rPr>
          <w:rFonts w:asciiTheme="minorHAnsi" w:hAnsiTheme="minorHAnsi" w:cstheme="minorHAnsi"/>
          <w:color w:val="000000"/>
          <w:sz w:val="22"/>
          <w:szCs w:val="22"/>
        </w:rPr>
        <w:t>dos períodos desejados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 xml:space="preserve">, criando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uma fila de processamento, o GeWeb 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 xml:space="preserve">gerencia e </w:t>
      </w:r>
      <w:r>
        <w:rPr>
          <w:rFonts w:asciiTheme="minorHAnsi" w:hAnsiTheme="minorHAnsi" w:cstheme="minorHAnsi"/>
          <w:color w:val="000000"/>
          <w:sz w:val="22"/>
          <w:szCs w:val="22"/>
        </w:rPr>
        <w:t>processa a fila das requisições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>, ao termino de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processamento de cada requisiç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>ão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é 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>enviado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uma mensagem interna no GeWeb para o usuário que fez a requisição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>,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informando que os arquivos já estão disponíveis 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t>para uso.</w:t>
      </w:r>
      <w:r w:rsidR="00A16EFE">
        <w:rPr>
          <w:rFonts w:asciiTheme="minorHAnsi" w:hAnsiTheme="minorHAnsi" w:cstheme="minorHAnsi"/>
          <w:color w:val="000000"/>
          <w:sz w:val="22"/>
          <w:szCs w:val="22"/>
        </w:rPr>
        <w:br/>
        <w:t>O processo não impacta o uso do sistema enquanto é realizado as extrações o usuário pode operar normalmente as demais funcionalidades e recursos do GeWeb.</w:t>
      </w:r>
    </w:p>
    <w:p w14:paraId="3D1C00E9" w14:textId="414B3F69" w:rsidR="00A16EFE" w:rsidRDefault="00A16EFE" w:rsidP="00A16EFE">
      <w:pPr>
        <w:pStyle w:val="Padro"/>
        <w:rPr>
          <w:rFonts w:asciiTheme="minorHAnsi" w:hAnsiTheme="minorHAnsi" w:cstheme="minorHAnsi"/>
          <w:b/>
          <w:color w:val="2E74B5" w:themeColor="accent1" w:themeShade="BF"/>
          <w:sz w:val="28"/>
          <w:szCs w:val="22"/>
        </w:rPr>
      </w:pPr>
    </w:p>
    <w:p w14:paraId="18C2413E" w14:textId="26F605D9" w:rsidR="00D30C3A" w:rsidRPr="00945C76" w:rsidRDefault="002C2CE4" w:rsidP="00D30C3A">
      <w:pPr>
        <w:pStyle w:val="Padro"/>
        <w:jc w:val="both"/>
        <w:rPr>
          <w:rFonts w:asciiTheme="minorHAnsi" w:hAnsiTheme="minorHAnsi" w:cstheme="minorHAnsi"/>
          <w:color w:val="2E74B5" w:themeColor="accent1" w:themeShade="BF"/>
          <w:sz w:val="28"/>
          <w:szCs w:val="22"/>
        </w:rPr>
      </w:pPr>
      <w:r>
        <w:rPr>
          <w:rFonts w:asciiTheme="minorHAnsi" w:hAnsiTheme="minorHAnsi" w:cstheme="minorHAnsi"/>
          <w:b/>
          <w:color w:val="2E74B5" w:themeColor="accent1" w:themeShade="BF"/>
          <w:sz w:val="28"/>
          <w:szCs w:val="22"/>
        </w:rPr>
        <w:t>Como realizar o processo de extração</w:t>
      </w:r>
      <w:r w:rsidR="00D30C3A" w:rsidRPr="00945C76">
        <w:rPr>
          <w:rFonts w:asciiTheme="minorHAnsi" w:hAnsiTheme="minorHAnsi" w:cstheme="minorHAnsi"/>
          <w:b/>
          <w:color w:val="2E74B5" w:themeColor="accent1" w:themeShade="BF"/>
          <w:sz w:val="28"/>
          <w:szCs w:val="22"/>
        </w:rPr>
        <w:t>:</w:t>
      </w:r>
    </w:p>
    <w:p w14:paraId="768A1E3C" w14:textId="2F15AAA0" w:rsidR="00D9631D" w:rsidRDefault="00D9631D" w:rsidP="002C2CE4">
      <w:pPr>
        <w:pStyle w:val="Padro"/>
        <w:numPr>
          <w:ilvl w:val="0"/>
          <w:numId w:val="8"/>
        </w:num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1F09F786" wp14:editId="6B472376">
            <wp:simplePos x="0" y="0"/>
            <wp:positionH relativeFrom="column">
              <wp:posOffset>4296410</wp:posOffset>
            </wp:positionH>
            <wp:positionV relativeFrom="paragraph">
              <wp:posOffset>22225</wp:posOffset>
            </wp:positionV>
            <wp:extent cx="2130425" cy="1306830"/>
            <wp:effectExtent l="0" t="0" r="3175" b="7620"/>
            <wp:wrapTight wrapText="bothSides">
              <wp:wrapPolygon edited="0">
                <wp:start x="0" y="0"/>
                <wp:lineTo x="0" y="21411"/>
                <wp:lineTo x="21439" y="21411"/>
                <wp:lineTo x="21439" y="0"/>
                <wp:lineTo x="0" y="0"/>
              </wp:wrapPolygon>
            </wp:wrapTight>
            <wp:docPr id="2147441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4199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CE4">
        <w:rPr>
          <w:rFonts w:asciiTheme="minorHAnsi" w:hAnsiTheme="minorHAnsi" w:cstheme="minorHAnsi"/>
          <w:color w:val="000000"/>
          <w:sz w:val="22"/>
          <w:szCs w:val="22"/>
        </w:rPr>
        <w:t>Acess</w:t>
      </w:r>
      <w:r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="002C2CE4">
        <w:rPr>
          <w:rFonts w:asciiTheme="minorHAnsi" w:hAnsiTheme="minorHAnsi" w:cstheme="minorHAnsi"/>
          <w:color w:val="000000"/>
          <w:sz w:val="22"/>
          <w:szCs w:val="22"/>
        </w:rPr>
        <w:t xml:space="preserve"> o painel de acompanhamento do recuperador de XML de CTe</w:t>
      </w:r>
      <w:r w:rsidR="002C2CE4">
        <w:rPr>
          <w:rFonts w:asciiTheme="minorHAnsi" w:hAnsiTheme="minorHAnsi" w:cstheme="minorHAnsi"/>
          <w:color w:val="000000"/>
          <w:sz w:val="22"/>
          <w:szCs w:val="22"/>
        </w:rPr>
        <w:br/>
      </w:r>
      <w:r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="002C2CE4">
        <w:rPr>
          <w:rFonts w:asciiTheme="minorHAnsi" w:hAnsiTheme="minorHAnsi" w:cstheme="minorHAnsi"/>
          <w:color w:val="000000"/>
          <w:sz w:val="22"/>
          <w:szCs w:val="22"/>
        </w:rPr>
        <w:t xml:space="preserve">enu: </w:t>
      </w:r>
      <w:r w:rsidR="002C2CE4" w:rsidRPr="002C2CE4">
        <w:rPr>
          <w:rFonts w:asciiTheme="minorHAnsi" w:hAnsiTheme="minorHAnsi" w:cstheme="minorHAnsi"/>
          <w:color w:val="000000"/>
          <w:sz w:val="20"/>
          <w:szCs w:val="20"/>
        </w:rPr>
        <w:t>“</w:t>
      </w:r>
      <w:r w:rsidR="002C2CE4" w:rsidRPr="002C2CE4">
        <w:rPr>
          <w:rFonts w:asciiTheme="minorHAnsi" w:hAnsiTheme="minorHAnsi" w:cstheme="minorHAnsi"/>
          <w:b/>
          <w:bCs/>
          <w:color w:val="000000"/>
          <w:sz w:val="20"/>
          <w:szCs w:val="20"/>
        </w:rPr>
        <w:t>Operacionais”</w:t>
      </w:r>
      <w:r w:rsidR="002C2CE4" w:rsidRPr="002C2CE4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="002C2CE4" w:rsidRPr="002C2CE4">
        <w:rPr>
          <w:rFonts w:asciiTheme="minorHAnsi" w:hAnsiTheme="minorHAnsi" w:cstheme="minorHAnsi"/>
          <w:color w:val="000000"/>
          <w:sz w:val="20"/>
          <w:szCs w:val="20"/>
        </w:rPr>
        <w:t>”</w:t>
      </w:r>
      <w:r w:rsidR="002C2CE4" w:rsidRPr="002C2CE4">
        <w:rPr>
          <w:rFonts w:asciiTheme="minorHAnsi" w:hAnsiTheme="minorHAnsi" w:cstheme="minorHAnsi"/>
          <w:b/>
          <w:bCs/>
          <w:color w:val="000000"/>
          <w:sz w:val="20"/>
          <w:szCs w:val="20"/>
        </w:rPr>
        <w:t>NFe”</w:t>
      </w:r>
      <w:r w:rsidR="002C2CE4" w:rsidRPr="002C2CE4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="002C2CE4" w:rsidRPr="002C2CE4">
        <w:rPr>
          <w:rFonts w:asciiTheme="minorHAnsi" w:hAnsiTheme="minorHAnsi" w:cstheme="minorHAnsi"/>
          <w:color w:val="000000"/>
          <w:sz w:val="20"/>
          <w:szCs w:val="20"/>
        </w:rPr>
        <w:t>”</w:t>
      </w:r>
      <w:r w:rsidR="002C2CE4" w:rsidRPr="002C2CE4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Recuperar XML SEFAZ/CTe”</w:t>
      </w:r>
      <w:r w:rsidR="002C2CE4" w:rsidRPr="002C2CE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22754467" w14:textId="77777777" w:rsidR="00D9631D" w:rsidRDefault="00D9631D" w:rsidP="00D9631D">
      <w:pPr>
        <w:pStyle w:val="Padro"/>
        <w:rPr>
          <w:rFonts w:asciiTheme="minorHAnsi" w:hAnsiTheme="minorHAnsi" w:cstheme="minorHAnsi"/>
          <w:color w:val="000000"/>
          <w:sz w:val="22"/>
          <w:szCs w:val="22"/>
        </w:rPr>
      </w:pPr>
    </w:p>
    <w:p w14:paraId="7FB3F59C" w14:textId="77777777" w:rsidR="00D9631D" w:rsidRDefault="00D9631D" w:rsidP="00D9631D">
      <w:pPr>
        <w:pStyle w:val="Padro"/>
        <w:rPr>
          <w:rFonts w:asciiTheme="minorHAnsi" w:hAnsiTheme="minorHAnsi" w:cstheme="minorHAnsi"/>
          <w:color w:val="000000"/>
          <w:sz w:val="22"/>
          <w:szCs w:val="22"/>
        </w:rPr>
      </w:pPr>
    </w:p>
    <w:p w14:paraId="3A2ABF28" w14:textId="77777777" w:rsidR="00D9631D" w:rsidRDefault="00D9631D" w:rsidP="00D9631D">
      <w:pPr>
        <w:pStyle w:val="Padro"/>
        <w:rPr>
          <w:rFonts w:asciiTheme="minorHAnsi" w:hAnsiTheme="minorHAnsi" w:cstheme="minorHAnsi"/>
          <w:color w:val="000000"/>
          <w:sz w:val="22"/>
          <w:szCs w:val="22"/>
        </w:rPr>
      </w:pPr>
    </w:p>
    <w:p w14:paraId="792ED653" w14:textId="77777777" w:rsidR="00D9631D" w:rsidRDefault="00D9631D" w:rsidP="00D9631D">
      <w:pPr>
        <w:pStyle w:val="Padro"/>
        <w:rPr>
          <w:rFonts w:asciiTheme="minorHAnsi" w:hAnsiTheme="minorHAnsi" w:cstheme="minorHAnsi"/>
          <w:color w:val="000000"/>
          <w:sz w:val="22"/>
          <w:szCs w:val="22"/>
        </w:rPr>
      </w:pPr>
    </w:p>
    <w:p w14:paraId="1F6E375B" w14:textId="77777777" w:rsidR="00D9631D" w:rsidRDefault="00D9631D" w:rsidP="00D9631D">
      <w:pPr>
        <w:pStyle w:val="Padro"/>
        <w:rPr>
          <w:rFonts w:asciiTheme="minorHAnsi" w:hAnsiTheme="minorHAnsi" w:cstheme="minorHAnsi"/>
          <w:color w:val="000000"/>
          <w:sz w:val="22"/>
          <w:szCs w:val="22"/>
        </w:rPr>
      </w:pPr>
    </w:p>
    <w:p w14:paraId="46C397B7" w14:textId="77777777" w:rsidR="00D9631D" w:rsidRPr="00D9631D" w:rsidRDefault="00D9631D" w:rsidP="00D9631D">
      <w:pPr>
        <w:pStyle w:val="Padro"/>
        <w:rPr>
          <w:rFonts w:asciiTheme="minorHAnsi" w:hAnsiTheme="minorHAnsi" w:cstheme="minorHAnsi"/>
          <w:color w:val="000000"/>
          <w:sz w:val="14"/>
          <w:szCs w:val="14"/>
        </w:rPr>
      </w:pPr>
    </w:p>
    <w:p w14:paraId="3B66DA64" w14:textId="6D3F9058" w:rsidR="002C2CE4" w:rsidRPr="00D9631D" w:rsidRDefault="00D9631D" w:rsidP="00D9631D">
      <w:pPr>
        <w:pStyle w:val="Padro"/>
        <w:rPr>
          <w:rFonts w:asciiTheme="minorHAnsi" w:hAnsiTheme="minorHAnsi" w:cstheme="minorHAnsi"/>
          <w:color w:val="000000"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538B579" wp14:editId="5F701285">
            <wp:simplePos x="0" y="0"/>
            <wp:positionH relativeFrom="column">
              <wp:posOffset>5911376</wp:posOffset>
            </wp:positionH>
            <wp:positionV relativeFrom="paragraph">
              <wp:posOffset>168256</wp:posOffset>
            </wp:positionV>
            <wp:extent cx="854710" cy="305435"/>
            <wp:effectExtent l="0" t="0" r="2540" b="0"/>
            <wp:wrapNone/>
            <wp:docPr id="1882323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238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CE4" w:rsidRPr="00D9631D">
        <w:rPr>
          <w:rFonts w:asciiTheme="minorHAnsi" w:hAnsiTheme="minorHAnsi" w:cstheme="minorHAnsi"/>
          <w:color w:val="000000"/>
          <w:sz w:val="14"/>
          <w:szCs w:val="14"/>
        </w:rPr>
        <w:br/>
      </w:r>
    </w:p>
    <w:p w14:paraId="0F2EACA9" w14:textId="65B1DBBE" w:rsidR="002C2CE4" w:rsidRPr="00A16EFE" w:rsidRDefault="00D9631D" w:rsidP="009E1182">
      <w:pPr>
        <w:pStyle w:val="Padro"/>
        <w:numPr>
          <w:ilvl w:val="0"/>
          <w:numId w:val="8"/>
        </w:num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A96C75D" wp14:editId="2A578449">
            <wp:simplePos x="0" y="0"/>
            <wp:positionH relativeFrom="column">
              <wp:posOffset>3435966</wp:posOffset>
            </wp:positionH>
            <wp:positionV relativeFrom="paragraph">
              <wp:posOffset>336285</wp:posOffset>
            </wp:positionV>
            <wp:extent cx="3156176" cy="457835"/>
            <wp:effectExtent l="0" t="0" r="6350" b="0"/>
            <wp:wrapNone/>
            <wp:docPr id="866800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05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176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CE4" w:rsidRPr="00A16EFE">
        <w:rPr>
          <w:rFonts w:asciiTheme="minorHAnsi" w:hAnsiTheme="minorHAnsi" w:cstheme="minorHAnsi"/>
          <w:color w:val="000000"/>
          <w:sz w:val="22"/>
          <w:szCs w:val="22"/>
        </w:rPr>
        <w:t>Já no painel de acompanhamento do recuperador, acesse a tela dos CTe já vinculados</w:t>
      </w:r>
      <w:r w:rsidR="00A16EFE" w:rsidRPr="00A16EFE">
        <w:rPr>
          <w:rFonts w:asciiTheme="minorHAnsi" w:hAnsiTheme="minorHAnsi" w:cstheme="minorHAnsi"/>
          <w:color w:val="000000"/>
          <w:sz w:val="22"/>
          <w:szCs w:val="22"/>
        </w:rPr>
        <w:t xml:space="preserve"> c</w:t>
      </w:r>
      <w:r w:rsidR="002C2CE4" w:rsidRPr="00A16EFE">
        <w:rPr>
          <w:rFonts w:asciiTheme="minorHAnsi" w:hAnsiTheme="minorHAnsi" w:cstheme="minorHAnsi"/>
          <w:color w:val="000000"/>
          <w:sz w:val="22"/>
          <w:szCs w:val="22"/>
        </w:rPr>
        <w:t>licando</w:t>
      </w:r>
      <w:r w:rsidR="00A16EFE" w:rsidRPr="00A16EFE">
        <w:rPr>
          <w:rFonts w:asciiTheme="minorHAnsi" w:hAnsiTheme="minorHAnsi" w:cstheme="minorHAnsi"/>
          <w:color w:val="000000"/>
          <w:sz w:val="22"/>
          <w:szCs w:val="22"/>
        </w:rPr>
        <w:t xml:space="preserve"> em</w:t>
      </w:r>
      <w:r w:rsidR="002C2CE4" w:rsidRPr="00A16EF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="002C2CE4" w:rsidRPr="00A16EFE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487CCCCB" w14:textId="6239FD28" w:rsidR="00BB1B30" w:rsidRPr="00BB1B30" w:rsidRDefault="00A16EFE" w:rsidP="002C2CE4">
      <w:pPr>
        <w:pStyle w:val="Padro"/>
        <w:numPr>
          <w:ilvl w:val="0"/>
          <w:numId w:val="8"/>
        </w:num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E5B697E" wp14:editId="78BDCEE1">
            <wp:simplePos x="0" y="0"/>
            <wp:positionH relativeFrom="column">
              <wp:posOffset>229235</wp:posOffset>
            </wp:positionH>
            <wp:positionV relativeFrom="paragraph">
              <wp:posOffset>534670</wp:posOffset>
            </wp:positionV>
            <wp:extent cx="4210050" cy="914400"/>
            <wp:effectExtent l="0" t="0" r="0" b="0"/>
            <wp:wrapTight wrapText="bothSides">
              <wp:wrapPolygon edited="0">
                <wp:start x="0" y="0"/>
                <wp:lineTo x="0" y="21150"/>
                <wp:lineTo x="21502" y="21150"/>
                <wp:lineTo x="21502" y="0"/>
                <wp:lineTo x="0" y="0"/>
              </wp:wrapPolygon>
            </wp:wrapTight>
            <wp:docPr id="1501763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633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8E2">
        <w:rPr>
          <w:rFonts w:asciiTheme="minorHAnsi" w:hAnsiTheme="minorHAnsi" w:cstheme="minorHAnsi"/>
          <w:color w:val="000000"/>
          <w:sz w:val="22"/>
          <w:szCs w:val="22"/>
        </w:rPr>
        <w:t xml:space="preserve">Para dar </w:t>
      </w:r>
      <w:r>
        <w:rPr>
          <w:rFonts w:asciiTheme="minorHAnsi" w:hAnsiTheme="minorHAnsi" w:cstheme="minorHAnsi"/>
          <w:color w:val="000000"/>
          <w:sz w:val="22"/>
          <w:szCs w:val="22"/>
        </w:rPr>
        <w:t>início</w:t>
      </w:r>
      <w:r w:rsidR="00B758E2">
        <w:rPr>
          <w:rFonts w:asciiTheme="minorHAnsi" w:hAnsiTheme="minorHAnsi" w:cstheme="minorHAnsi"/>
          <w:color w:val="000000"/>
          <w:sz w:val="22"/>
          <w:szCs w:val="22"/>
        </w:rPr>
        <w:t xml:space="preserve"> a extração dos arquivos clique no botão: </w:t>
      </w:r>
      <w:r w:rsidR="00B758E2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758E2">
        <w:rPr>
          <w:rFonts w:asciiTheme="minorHAnsi" w:hAnsiTheme="minorHAnsi" w:cstheme="minorHAnsi"/>
          <w:color w:val="000000"/>
          <w:sz w:val="22"/>
          <w:szCs w:val="22"/>
        </w:rPr>
        <w:br/>
        <w:t>Informe as datas do período desejado</w:t>
      </w:r>
      <w:r w:rsidR="00B758E2" w:rsidRPr="00B758E2">
        <w:rPr>
          <w:rFonts w:asciiTheme="minorHAnsi" w:hAnsiTheme="minorHAnsi" w:cstheme="minorHAnsi"/>
          <w:b/>
          <w:bCs/>
          <w:color w:val="000000"/>
          <w:sz w:val="22"/>
          <w:szCs w:val="22"/>
        </w:rPr>
        <w:t>*</w:t>
      </w:r>
      <w:r w:rsidR="00B758E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758E2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0601462D" w14:textId="7347FDA8" w:rsidR="002C2CE4" w:rsidRPr="00BB1B30" w:rsidRDefault="00B758E2" w:rsidP="00D9631D">
      <w:pPr>
        <w:pStyle w:val="Padro"/>
        <w:ind w:left="360"/>
        <w:rPr>
          <w:rFonts w:asciiTheme="minorHAnsi" w:hAnsiTheme="minorHAnsi" w:cstheme="minorHAnsi"/>
          <w:color w:val="000000"/>
          <w:sz w:val="20"/>
          <w:szCs w:val="20"/>
        </w:rPr>
      </w:pPr>
      <w:r w:rsidRPr="00BB1B30">
        <w:rPr>
          <w:rFonts w:asciiTheme="minorHAnsi" w:hAnsiTheme="minorHAnsi" w:cstheme="minorHAnsi"/>
          <w:b/>
          <w:bCs/>
          <w:color w:val="000000"/>
          <w:sz w:val="18"/>
          <w:szCs w:val="18"/>
        </w:rPr>
        <w:t>*</w:t>
      </w:r>
      <w:r w:rsidRPr="00BB1B30">
        <w:rPr>
          <w:rFonts w:asciiTheme="minorHAnsi" w:hAnsiTheme="minorHAnsi" w:cstheme="minorHAnsi"/>
          <w:color w:val="000000"/>
          <w:sz w:val="18"/>
          <w:szCs w:val="18"/>
        </w:rPr>
        <w:t xml:space="preserve"> Recomendamos que este processo receba </w:t>
      </w:r>
      <w:r w:rsidRPr="00D9631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requisições em períodos mensais</w:t>
      </w:r>
      <w:r w:rsidR="00BB1B30" w:rsidRPr="00BB1B30">
        <w:rPr>
          <w:rFonts w:asciiTheme="minorHAnsi" w:hAnsiTheme="minorHAnsi" w:cstheme="minorHAnsi"/>
          <w:color w:val="000000"/>
          <w:sz w:val="18"/>
          <w:szCs w:val="18"/>
        </w:rPr>
        <w:t xml:space="preserve">. </w:t>
      </w:r>
      <w:r w:rsidR="00D9631D">
        <w:rPr>
          <w:rFonts w:asciiTheme="minorHAnsi" w:hAnsiTheme="minorHAnsi" w:cstheme="minorHAnsi"/>
          <w:color w:val="000000"/>
          <w:sz w:val="18"/>
          <w:szCs w:val="18"/>
        </w:rPr>
        <w:br/>
      </w:r>
      <w:r w:rsidR="00BB1B30" w:rsidRPr="00D9631D">
        <w:rPr>
          <w:rFonts w:asciiTheme="minorHAnsi" w:hAnsiTheme="minorHAnsi" w:cstheme="minorHAnsi"/>
          <w:color w:val="000000"/>
          <w:sz w:val="18"/>
          <w:szCs w:val="18"/>
          <w:u w:val="single"/>
        </w:rPr>
        <w:t>Privilegiando a criação da fila de processamento</w:t>
      </w:r>
      <w:r w:rsidR="00BB1B30">
        <w:rPr>
          <w:rFonts w:asciiTheme="minorHAnsi" w:hAnsiTheme="minorHAnsi" w:cstheme="minorHAnsi"/>
          <w:color w:val="000000"/>
          <w:sz w:val="18"/>
          <w:szCs w:val="18"/>
        </w:rPr>
        <w:t>.</w:t>
      </w:r>
    </w:p>
    <w:p w14:paraId="2775005F" w14:textId="77777777" w:rsidR="00BB1B30" w:rsidRDefault="00BB1B30" w:rsidP="00BB1B30">
      <w:pPr>
        <w:pStyle w:val="Padr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</w:p>
    <w:p w14:paraId="5346610F" w14:textId="77777777" w:rsidR="00BB1B30" w:rsidRDefault="00BB1B30" w:rsidP="00BB1B30">
      <w:pPr>
        <w:pStyle w:val="Padro"/>
        <w:ind w:left="360"/>
        <w:rPr>
          <w:rFonts w:asciiTheme="minorHAnsi" w:hAnsiTheme="minorHAnsi" w:cstheme="minorHAnsi"/>
          <w:color w:val="000000"/>
          <w:sz w:val="2"/>
          <w:szCs w:val="2"/>
        </w:rPr>
      </w:pPr>
    </w:p>
    <w:p w14:paraId="63E50A73" w14:textId="77777777" w:rsidR="00C2297A" w:rsidRPr="00C2297A" w:rsidRDefault="00C2297A" w:rsidP="00BB1B30">
      <w:pPr>
        <w:pStyle w:val="Padro"/>
        <w:ind w:left="360"/>
        <w:rPr>
          <w:rFonts w:asciiTheme="minorHAnsi" w:hAnsiTheme="minorHAnsi" w:cstheme="minorHAnsi"/>
          <w:color w:val="000000"/>
          <w:sz w:val="2"/>
          <w:szCs w:val="2"/>
        </w:rPr>
      </w:pPr>
    </w:p>
    <w:p w14:paraId="621C766C" w14:textId="4D83DCE6" w:rsidR="00BB1B30" w:rsidRPr="00BB1B30" w:rsidRDefault="00BB1B30" w:rsidP="00BB1B30">
      <w:pPr>
        <w:pStyle w:val="Padro"/>
        <w:ind w:left="360"/>
        <w:rPr>
          <w:rFonts w:asciiTheme="minorHAnsi" w:hAnsiTheme="minorHAnsi" w:cstheme="minorHAnsi"/>
          <w:color w:val="000000"/>
          <w:sz w:val="20"/>
          <w:szCs w:val="20"/>
        </w:rPr>
      </w:pPr>
      <w:r w:rsidRPr="00BB1B30">
        <w:rPr>
          <w:rFonts w:asciiTheme="minorHAnsi" w:hAnsiTheme="minorHAnsi" w:cstheme="minorHAnsi"/>
          <w:color w:val="000000"/>
          <w:sz w:val="20"/>
          <w:szCs w:val="20"/>
        </w:rPr>
        <w:t>Usuário é informado sobre o processamento em segundo plano:</w:t>
      </w:r>
    </w:p>
    <w:p w14:paraId="652BDAEA" w14:textId="7606335E" w:rsidR="00BB1B30" w:rsidRDefault="00BB1B30" w:rsidP="00BB1B30">
      <w:pPr>
        <w:pStyle w:val="Padr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6ED8380" wp14:editId="3A0D89FB">
            <wp:extent cx="2893326" cy="976886"/>
            <wp:effectExtent l="0" t="0" r="2540" b="0"/>
            <wp:docPr id="3286223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2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0079" cy="98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ED4C" w14:textId="77777777" w:rsidR="00BB1B30" w:rsidRDefault="00BB1B30" w:rsidP="00BB1B30">
      <w:pPr>
        <w:pStyle w:val="Padr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</w:p>
    <w:p w14:paraId="4EF3BBAF" w14:textId="21A493E9" w:rsidR="00B758E2" w:rsidRDefault="00BB1B30" w:rsidP="002C2CE4">
      <w:pPr>
        <w:pStyle w:val="Padro"/>
        <w:numPr>
          <w:ilvl w:val="0"/>
          <w:numId w:val="8"/>
        </w:num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Para adicionar novas requisições de extração dos arquivos, basta </w:t>
      </w:r>
      <w:r w:rsidRPr="00D9631D">
        <w:rPr>
          <w:rFonts w:asciiTheme="minorHAnsi" w:hAnsiTheme="minorHAnsi" w:cstheme="minorHAnsi"/>
          <w:color w:val="000000"/>
          <w:sz w:val="22"/>
          <w:szCs w:val="22"/>
          <w:u w:val="single"/>
        </w:rPr>
        <w:t>repetir o</w:t>
      </w:r>
      <w:r w:rsidR="00791008" w:rsidRPr="00D9631D">
        <w:rPr>
          <w:rFonts w:asciiTheme="minorHAnsi" w:hAnsiTheme="minorHAnsi" w:cstheme="minorHAnsi"/>
          <w:color w:val="000000"/>
          <w:sz w:val="22"/>
          <w:szCs w:val="22"/>
          <w:u w:val="single"/>
        </w:rPr>
        <w:t>s</w:t>
      </w:r>
      <w:r w:rsidRPr="00D9631D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 passos descritos no item 2 e 3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(acima)</w:t>
      </w:r>
    </w:p>
    <w:p w14:paraId="64D1A8E7" w14:textId="2472F9C2" w:rsidR="00B758E2" w:rsidRDefault="00791008" w:rsidP="00B758E2">
      <w:pPr>
        <w:pStyle w:val="Padr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8FC920C" wp14:editId="165F7A0D">
            <wp:simplePos x="0" y="0"/>
            <wp:positionH relativeFrom="column">
              <wp:posOffset>4070985</wp:posOffset>
            </wp:positionH>
            <wp:positionV relativeFrom="paragraph">
              <wp:posOffset>165592</wp:posOffset>
            </wp:positionV>
            <wp:extent cx="2571750" cy="1426845"/>
            <wp:effectExtent l="0" t="0" r="0" b="1905"/>
            <wp:wrapTight wrapText="bothSides">
              <wp:wrapPolygon edited="0">
                <wp:start x="0" y="0"/>
                <wp:lineTo x="0" y="21340"/>
                <wp:lineTo x="21440" y="21340"/>
                <wp:lineTo x="21440" y="0"/>
                <wp:lineTo x="0" y="0"/>
              </wp:wrapPolygon>
            </wp:wrapTight>
            <wp:docPr id="1280919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99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EDB4D" w14:textId="267140C7" w:rsidR="00D71765" w:rsidRDefault="00BB1B30" w:rsidP="00B110E1">
      <w:pPr>
        <w:pStyle w:val="Padro"/>
        <w:numPr>
          <w:ilvl w:val="0"/>
          <w:numId w:val="8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B1B30">
        <w:rPr>
          <w:rFonts w:asciiTheme="minorHAnsi" w:hAnsiTheme="minorHAnsi" w:cstheme="minorHAnsi"/>
          <w:color w:val="000000"/>
          <w:sz w:val="22"/>
          <w:szCs w:val="22"/>
        </w:rPr>
        <w:t>Ao término do process</w:t>
      </w:r>
      <w:r w:rsidR="00791008">
        <w:rPr>
          <w:rFonts w:asciiTheme="minorHAnsi" w:hAnsiTheme="minorHAnsi" w:cstheme="minorHAnsi"/>
          <w:color w:val="000000"/>
          <w:sz w:val="22"/>
          <w:szCs w:val="22"/>
        </w:rPr>
        <w:t xml:space="preserve">amento de cada requisição </w:t>
      </w:r>
      <w:r w:rsidRPr="00BB1B30">
        <w:rPr>
          <w:rFonts w:asciiTheme="minorHAnsi" w:hAnsiTheme="minorHAnsi" w:cstheme="minorHAnsi"/>
          <w:color w:val="000000"/>
          <w:sz w:val="22"/>
          <w:szCs w:val="22"/>
        </w:rPr>
        <w:t>o usuário é avisado via recado interno no GeWeb</w:t>
      </w:r>
      <w:r w:rsidR="00D9631D">
        <w:rPr>
          <w:rFonts w:asciiTheme="minorHAnsi" w:hAnsiTheme="minorHAnsi" w:cstheme="minorHAnsi"/>
          <w:color w:val="000000"/>
          <w:sz w:val="22"/>
          <w:szCs w:val="22"/>
        </w:rPr>
        <w:t xml:space="preserve"> sobre </w:t>
      </w:r>
      <w:r w:rsidRPr="00BB1B30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791008">
        <w:rPr>
          <w:rFonts w:asciiTheme="minorHAnsi" w:hAnsiTheme="minorHAnsi" w:cstheme="minorHAnsi"/>
          <w:color w:val="000000"/>
          <w:sz w:val="22"/>
          <w:szCs w:val="22"/>
        </w:rPr>
        <w:t xml:space="preserve"> finalização e</w:t>
      </w:r>
      <w:r w:rsidRPr="00BB1B30">
        <w:rPr>
          <w:rFonts w:asciiTheme="minorHAnsi" w:hAnsiTheme="minorHAnsi" w:cstheme="minorHAnsi"/>
          <w:color w:val="000000"/>
          <w:sz w:val="22"/>
          <w:szCs w:val="22"/>
        </w:rPr>
        <w:t xml:space="preserve"> disponibilidade dos arquivos</w:t>
      </w:r>
      <w:r w:rsidR="00791008">
        <w:rPr>
          <w:rFonts w:asciiTheme="minorHAnsi" w:hAnsiTheme="minorHAnsi" w:cstheme="minorHAnsi"/>
          <w:color w:val="000000"/>
          <w:sz w:val="22"/>
          <w:szCs w:val="22"/>
        </w:rPr>
        <w:t xml:space="preserve"> solicitados.</w:t>
      </w:r>
    </w:p>
    <w:p w14:paraId="3289A9A3" w14:textId="64CED00B" w:rsidR="00C2297A" w:rsidRPr="00D9631D" w:rsidRDefault="00791008" w:rsidP="00791008">
      <w:pPr>
        <w:ind w:left="360"/>
        <w:rPr>
          <w:rFonts w:cstheme="minorHAnsi"/>
          <w:color w:val="000000"/>
          <w:sz w:val="6"/>
          <w:szCs w:val="6"/>
        </w:rPr>
      </w:pPr>
      <w:r>
        <w:rPr>
          <w:rFonts w:cstheme="minorHAnsi"/>
          <w:color w:val="000000"/>
        </w:rPr>
        <w:t xml:space="preserve">O </w:t>
      </w:r>
      <w:r w:rsidRPr="00D9631D">
        <w:rPr>
          <w:rFonts w:cstheme="minorHAnsi"/>
          <w:color w:val="000000"/>
        </w:rPr>
        <w:t>acesso a pasta de destino</w:t>
      </w:r>
      <w:r>
        <w:rPr>
          <w:rFonts w:cstheme="minorHAnsi"/>
          <w:color w:val="000000"/>
        </w:rPr>
        <w:t xml:space="preserve"> (onde os arquivos foram salvos) deve ser solicitado ao TI interno de sua empresa (devido a políticas de segurança e acesso aos dados). </w:t>
      </w:r>
      <w:r>
        <w:rPr>
          <w:rFonts w:cstheme="minorHAnsi"/>
          <w:color w:val="000000"/>
        </w:rPr>
        <w:br/>
        <w:t>Caso necessário podemos apoiar neste processo.</w:t>
      </w:r>
      <w:r>
        <w:rPr>
          <w:rFonts w:cstheme="minorHAnsi"/>
          <w:color w:val="000000"/>
        </w:rPr>
        <w:br/>
      </w:r>
    </w:p>
    <w:p w14:paraId="023F02CE" w14:textId="77777777" w:rsidR="00D9631D" w:rsidRDefault="00D9631D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14:paraId="1113664D" w14:textId="77777777" w:rsidR="00D9631D" w:rsidRPr="00D30C3A" w:rsidRDefault="00D9631D" w:rsidP="00D9631D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D30C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486094" wp14:editId="63ADE7FA">
                <wp:simplePos x="0" y="0"/>
                <wp:positionH relativeFrom="column">
                  <wp:posOffset>-7620</wp:posOffset>
                </wp:positionH>
                <wp:positionV relativeFrom="paragraph">
                  <wp:posOffset>86884</wp:posOffset>
                </wp:positionV>
                <wp:extent cx="6869816" cy="0"/>
                <wp:effectExtent l="0" t="0" r="26670" b="19050"/>
                <wp:wrapNone/>
                <wp:docPr id="1516073640" name="Conector reto 1516073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69816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3465A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A7A054" id="Conector reto 151607364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6.85pt" to="540.3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" strokecolor="#3465a4" strokeweight=".26mm"/>
            </w:pict>
          </mc:Fallback>
        </mc:AlternateContent>
      </w:r>
    </w:p>
    <w:sectPr w:rsidR="00D9631D" w:rsidRPr="00D30C3A" w:rsidSect="005E0884">
      <w:headerReference w:type="default" r:id="rId14"/>
      <w:footerReference w:type="default" r:id="rId15"/>
      <w:pgSz w:w="11906" w:h="16838"/>
      <w:pgMar w:top="652" w:right="595" w:bottom="1106" w:left="595" w:header="312" w:footer="629" w:gutter="0"/>
      <w:cols w:space="720"/>
      <w:formProt w:val="0"/>
      <w:docGrid w:linePitch="38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63936" w14:textId="77777777" w:rsidR="00F5034C" w:rsidRDefault="00F5034C">
      <w:pPr>
        <w:spacing w:after="0" w:line="240" w:lineRule="auto"/>
      </w:pPr>
      <w:r>
        <w:separator/>
      </w:r>
    </w:p>
  </w:endnote>
  <w:endnote w:type="continuationSeparator" w:id="0">
    <w:p w14:paraId="1CE9FD04" w14:textId="77777777" w:rsidR="00F5034C" w:rsidRDefault="00F50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CCD0A" w14:textId="5BDC629E" w:rsidR="00974190" w:rsidRPr="005E0884" w:rsidRDefault="00D940C1">
    <w:pPr>
      <w:pStyle w:val="Rodap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63880BB" wp14:editId="634D4B28">
          <wp:simplePos x="0" y="0"/>
          <wp:positionH relativeFrom="column">
            <wp:posOffset>-39659</wp:posOffset>
          </wp:positionH>
          <wp:positionV relativeFrom="paragraph">
            <wp:posOffset>-68110</wp:posOffset>
          </wp:positionV>
          <wp:extent cx="6804660" cy="297815"/>
          <wp:effectExtent l="0" t="0" r="0" b="6985"/>
          <wp:wrapNone/>
          <wp:docPr id="638570197" name="Imagem 638570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radapé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660" cy="297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E0884" w:rsidRPr="005E0884">
      <w:rPr>
        <w:b/>
        <w:bCs/>
        <w:color w:val="FFFFFF" w:themeColor="background1"/>
        <w:sz w:val="16"/>
        <w:szCs w:val="16"/>
      </w:rPr>
      <w:t xml:space="preserve">Página: </w:t>
    </w:r>
    <w:r w:rsidR="005E0884" w:rsidRPr="005E0884">
      <w:rPr>
        <w:b/>
        <w:bCs/>
        <w:color w:val="FFFFFF" w:themeColor="background1"/>
        <w:sz w:val="16"/>
        <w:szCs w:val="16"/>
      </w:rPr>
      <w:fldChar w:fldCharType="begin"/>
    </w:r>
    <w:r w:rsidR="005E0884" w:rsidRPr="005E0884">
      <w:rPr>
        <w:b/>
        <w:bCs/>
        <w:color w:val="FFFFFF" w:themeColor="background1"/>
        <w:sz w:val="16"/>
        <w:szCs w:val="16"/>
      </w:rPr>
      <w:instrText>PAGE   \* MERGEFORMAT</w:instrText>
    </w:r>
    <w:r w:rsidR="005E0884" w:rsidRPr="005E0884">
      <w:rPr>
        <w:b/>
        <w:bCs/>
        <w:color w:val="FFFFFF" w:themeColor="background1"/>
        <w:sz w:val="16"/>
        <w:szCs w:val="16"/>
      </w:rPr>
      <w:fldChar w:fldCharType="separate"/>
    </w:r>
    <w:r w:rsidR="005E0884" w:rsidRPr="005E0884">
      <w:rPr>
        <w:b/>
        <w:bCs/>
        <w:color w:val="FFFFFF" w:themeColor="background1"/>
        <w:sz w:val="16"/>
        <w:szCs w:val="16"/>
      </w:rPr>
      <w:t>1</w:t>
    </w:r>
    <w:r w:rsidR="005E0884" w:rsidRPr="005E0884">
      <w:rPr>
        <w:b/>
        <w:bCs/>
        <w:color w:val="FFFFFF" w:themeColor="background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FDA4C" w14:textId="77777777" w:rsidR="00F5034C" w:rsidRDefault="00F5034C">
      <w:pPr>
        <w:spacing w:after="0" w:line="240" w:lineRule="auto"/>
      </w:pPr>
      <w:r>
        <w:separator/>
      </w:r>
    </w:p>
  </w:footnote>
  <w:footnote w:type="continuationSeparator" w:id="0">
    <w:p w14:paraId="2611E442" w14:textId="77777777" w:rsidR="00F5034C" w:rsidRDefault="00F50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54382" w14:textId="77777777" w:rsidR="00974190" w:rsidRDefault="00D940C1">
    <w:pPr>
      <w:pStyle w:val="Cabealh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3A4AD870" wp14:editId="645E06D2">
          <wp:simplePos x="0" y="0"/>
          <wp:positionH relativeFrom="column">
            <wp:posOffset>-2540</wp:posOffset>
          </wp:positionH>
          <wp:positionV relativeFrom="paragraph">
            <wp:posOffset>148590</wp:posOffset>
          </wp:positionV>
          <wp:extent cx="6804660" cy="646430"/>
          <wp:effectExtent l="0" t="0" r="0" b="1270"/>
          <wp:wrapNone/>
          <wp:docPr id="123501146" name="Imagem 123501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cabeç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660" cy="64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5BA001" w14:textId="77777777" w:rsidR="00974190" w:rsidRDefault="00974190">
    <w:pPr>
      <w:pStyle w:val="Cabealho"/>
    </w:pPr>
  </w:p>
  <w:p w14:paraId="1A160EAC" w14:textId="3D2CE4B0" w:rsidR="00E22C99" w:rsidRPr="00E22C99" w:rsidRDefault="00C8553C" w:rsidP="00E22C99">
    <w:pPr>
      <w:pStyle w:val="Ttulo2"/>
      <w:ind w:firstLine="708"/>
      <w:jc w:val="right"/>
      <w:rPr>
        <w:b/>
        <w:bCs/>
        <w:sz w:val="28"/>
      </w:rPr>
    </w:pPr>
    <w:r>
      <w:rPr>
        <w:b/>
        <w:bCs/>
        <w:sz w:val="28"/>
      </w:rPr>
      <w:t>Exportação de arquivos XML de CTe - Recuperador</w:t>
    </w:r>
  </w:p>
  <w:p w14:paraId="5B3D9AD3" w14:textId="77777777" w:rsidR="00974190" w:rsidRDefault="00377F86">
    <w:pPr>
      <w:pStyle w:val="Ttulo2"/>
      <w:ind w:firstLine="708"/>
      <w:jc w:val="right"/>
      <w:rPr>
        <w:sz w:val="16"/>
      </w:rPr>
    </w:pPr>
    <w:r>
      <w:rPr>
        <w:sz w:val="16"/>
      </w:rPr>
      <w:t xml:space="preserve">Versão: </w:t>
    </w:r>
    <w:r w:rsidR="00D71765">
      <w:rPr>
        <w:sz w:val="16"/>
      </w:rPr>
      <w:t>1</w:t>
    </w:r>
    <w:r>
      <w:rPr>
        <w:sz w:val="16"/>
      </w:rPr>
      <w:t>.0</w:t>
    </w:r>
  </w:p>
  <w:p w14:paraId="65696F49" w14:textId="77777777" w:rsidR="00974190" w:rsidRDefault="00974190">
    <w:pPr>
      <w:ind w:firstLine="708"/>
      <w:jc w:val="right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color w:val="000000"/>
        <w:sz w:val="24"/>
        <w:szCs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color w:val="000000"/>
        <w:sz w:val="24"/>
        <w:szCs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color w:val="000000"/>
        <w:sz w:val="24"/>
        <w:szCs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73F1A71"/>
    <w:multiLevelType w:val="hybridMultilevel"/>
    <w:tmpl w:val="41EEBC3A"/>
    <w:lvl w:ilvl="0" w:tplc="7EBA2EF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8C54CE"/>
    <w:multiLevelType w:val="multilevel"/>
    <w:tmpl w:val="7568B072"/>
    <w:lvl w:ilvl="0">
      <w:start w:val="1"/>
      <w:numFmt w:val="decimal"/>
      <w:lvlText w:val="%1-"/>
      <w:lvlJc w:val="left"/>
      <w:pPr>
        <w:tabs>
          <w:tab w:val="num" w:pos="0"/>
        </w:tabs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48077604"/>
    <w:multiLevelType w:val="multilevel"/>
    <w:tmpl w:val="8F8C934A"/>
    <w:lvl w:ilvl="0">
      <w:start w:val="1"/>
      <w:numFmt w:val="decimal"/>
      <w:lvlText w:val="%1-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B37D8"/>
    <w:multiLevelType w:val="multilevel"/>
    <w:tmpl w:val="38184D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0D303D1"/>
    <w:multiLevelType w:val="multilevel"/>
    <w:tmpl w:val="56C6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6A2723"/>
    <w:multiLevelType w:val="multilevel"/>
    <w:tmpl w:val="2D30F3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ED62394"/>
    <w:multiLevelType w:val="multilevel"/>
    <w:tmpl w:val="5C14F41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1123187271">
    <w:abstractNumId w:val="5"/>
  </w:num>
  <w:num w:numId="2" w16cid:durableId="995497709">
    <w:abstractNumId w:val="2"/>
  </w:num>
  <w:num w:numId="3" w16cid:durableId="672225100">
    <w:abstractNumId w:val="3"/>
  </w:num>
  <w:num w:numId="4" w16cid:durableId="441194696">
    <w:abstractNumId w:val="7"/>
  </w:num>
  <w:num w:numId="5" w16cid:durableId="1789200598">
    <w:abstractNumId w:val="4"/>
  </w:num>
  <w:num w:numId="6" w16cid:durableId="1831749680">
    <w:abstractNumId w:val="6"/>
  </w:num>
  <w:num w:numId="7" w16cid:durableId="1830321885">
    <w:abstractNumId w:val="0"/>
  </w:num>
  <w:num w:numId="8" w16cid:durableId="1642810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190"/>
    <w:rsid w:val="002872C1"/>
    <w:rsid w:val="002C2CE4"/>
    <w:rsid w:val="00377F86"/>
    <w:rsid w:val="00441146"/>
    <w:rsid w:val="0045303D"/>
    <w:rsid w:val="00472319"/>
    <w:rsid w:val="00576CA1"/>
    <w:rsid w:val="005E0884"/>
    <w:rsid w:val="00706926"/>
    <w:rsid w:val="00760887"/>
    <w:rsid w:val="00774E91"/>
    <w:rsid w:val="00791008"/>
    <w:rsid w:val="00903B2C"/>
    <w:rsid w:val="00945C76"/>
    <w:rsid w:val="009534AA"/>
    <w:rsid w:val="00974190"/>
    <w:rsid w:val="009D750E"/>
    <w:rsid w:val="00A16EFE"/>
    <w:rsid w:val="00AE2A64"/>
    <w:rsid w:val="00B758E2"/>
    <w:rsid w:val="00BB1B30"/>
    <w:rsid w:val="00BD2C05"/>
    <w:rsid w:val="00C2297A"/>
    <w:rsid w:val="00C8553C"/>
    <w:rsid w:val="00CA5C16"/>
    <w:rsid w:val="00D30C3A"/>
    <w:rsid w:val="00D71765"/>
    <w:rsid w:val="00D940C1"/>
    <w:rsid w:val="00D9631D"/>
    <w:rsid w:val="00E22C99"/>
    <w:rsid w:val="00F5034C"/>
    <w:rsid w:val="00FB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705DE"/>
  <w15:docId w15:val="{0A24A46C-05A8-41CE-A78D-36D90CE1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C76"/>
    <w:pPr>
      <w:spacing w:after="160" w:line="259" w:lineRule="auto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428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428BD"/>
    <w:rPr>
      <w:b/>
      <w:bCs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D428BD"/>
  </w:style>
  <w:style w:type="character" w:customStyle="1" w:styleId="RodapChar">
    <w:name w:val="Rodapé Char"/>
    <w:basedOn w:val="Fontepargpadro"/>
    <w:link w:val="Rodap"/>
    <w:uiPriority w:val="99"/>
    <w:qFormat/>
    <w:rsid w:val="00D428BD"/>
  </w:style>
  <w:style w:type="character" w:customStyle="1" w:styleId="Ttulo2Char">
    <w:name w:val="Título 2 Char"/>
    <w:basedOn w:val="Fontepargpadro"/>
    <w:link w:val="Ttulo2"/>
    <w:uiPriority w:val="9"/>
    <w:qFormat/>
    <w:rsid w:val="00D428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D428B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D428BD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D428BD"/>
    <w:pPr>
      <w:tabs>
        <w:tab w:val="center" w:pos="4252"/>
        <w:tab w:val="right" w:pos="8504"/>
      </w:tabs>
      <w:spacing w:after="0" w:line="240" w:lineRule="auto"/>
    </w:pPr>
  </w:style>
  <w:style w:type="paragraph" w:styleId="SemEspaamento">
    <w:name w:val="No Spacing"/>
    <w:uiPriority w:val="1"/>
    <w:qFormat/>
    <w:rsid w:val="00D428BD"/>
  </w:style>
  <w:style w:type="paragraph" w:styleId="PargrafodaLista">
    <w:name w:val="List Paragraph"/>
    <w:basedOn w:val="Normal"/>
    <w:uiPriority w:val="34"/>
    <w:qFormat/>
    <w:rsid w:val="004C70BC"/>
    <w:pPr>
      <w:ind w:left="720"/>
      <w:contextualSpacing/>
    </w:pPr>
  </w:style>
  <w:style w:type="table" w:styleId="Tabelacomgrade">
    <w:name w:val="Table Grid"/>
    <w:basedOn w:val="Tabelanormal"/>
    <w:uiPriority w:val="39"/>
    <w:rsid w:val="00CB79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rsid w:val="00D30C3A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line="200" w:lineRule="atLeast"/>
    </w:pPr>
    <w:rPr>
      <w:rFonts w:ascii="Tahoma" w:eastAsia="Tahoma" w:hAnsi="Tahoma" w:cs="Liberation Sans"/>
      <w:color w:val="183883"/>
      <w:kern w:val="2"/>
      <w:sz w:val="36"/>
      <w:szCs w:val="24"/>
      <w:lang w:eastAsia="zh-CN" w:bidi="hi-IN"/>
    </w:rPr>
  </w:style>
  <w:style w:type="paragraph" w:customStyle="1" w:styleId="Contedodatabela">
    <w:name w:val="Conteúdo da tabela"/>
    <w:basedOn w:val="Normal"/>
    <w:rsid w:val="00D30C3A"/>
    <w:pPr>
      <w:suppressLineNumber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55DE4-7DF8-4C88-814E-94507A90B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282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(GeWeb)</dc:creator>
  <dc:description/>
  <cp:lastModifiedBy>Fabricio Santos</cp:lastModifiedBy>
  <cp:revision>4</cp:revision>
  <cp:lastPrinted>2024-01-18T19:53:00Z</cp:lastPrinted>
  <dcterms:created xsi:type="dcterms:W3CDTF">2026-04-01T12:31:00Z</dcterms:created>
  <dcterms:modified xsi:type="dcterms:W3CDTF">2026-04-01T13:51:00Z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