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70"/>
        <w:ind w:left="568" w:firstLine="0"/>
      </w:pPr>
      <w:r>
        <w:rPr/>
        <w:t>Questões para Pesquisa e </w:t>
      </w:r>
      <w:r>
        <w:rPr>
          <w:spacing w:val="-2"/>
        </w:rPr>
        <w:t>Resposta:</w:t>
      </w:r>
    </w:p>
    <w:p>
      <w:pPr>
        <w:pStyle w:val="BodyText"/>
        <w:spacing w:before="142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287" w:val="left" w:leader="none"/>
        </w:tabs>
        <w:spacing w:line="240" w:lineRule="auto" w:before="0" w:after="0"/>
        <w:ind w:left="1287" w:right="0" w:hanging="359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Definição e </w:t>
      </w:r>
      <w:r>
        <w:rPr>
          <w:rFonts w:ascii="Arial" w:hAnsi="Arial"/>
          <w:b/>
          <w:spacing w:val="-2"/>
          <w:sz w:val="24"/>
        </w:rPr>
        <w:t>Características: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240" w:lineRule="auto" w:before="138" w:after="0"/>
        <w:ind w:left="1568" w:right="0" w:hanging="280"/>
        <w:jc w:val="left"/>
        <w:rPr>
          <w:sz w:val="24"/>
        </w:rPr>
      </w:pPr>
      <w:r>
        <w:rPr>
          <w:sz w:val="24"/>
        </w:rPr>
        <w:t>O que caracteriza um banco de dados não-</w:t>
      </w:r>
      <w:r>
        <w:rPr>
          <w:spacing w:val="-2"/>
          <w:sz w:val="24"/>
        </w:rPr>
        <w:t>relacional?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360" w:lineRule="auto" w:before="138" w:after="0"/>
        <w:ind w:left="1288" w:right="583" w:firstLine="0"/>
        <w:jc w:val="left"/>
        <w:rPr>
          <w:sz w:val="24"/>
        </w:rPr>
      </w:pPr>
      <w:r>
        <w:rPr>
          <w:sz w:val="24"/>
        </w:rPr>
        <w:t>Quais</w:t>
      </w:r>
      <w:r>
        <w:rPr>
          <w:spacing w:val="-4"/>
          <w:sz w:val="24"/>
        </w:rPr>
        <w:t> </w:t>
      </w:r>
      <w:r>
        <w:rPr>
          <w:sz w:val="24"/>
        </w:rPr>
        <w:t>são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vantagens</w:t>
      </w:r>
      <w:r>
        <w:rPr>
          <w:spacing w:val="-4"/>
          <w:sz w:val="24"/>
        </w:rPr>
        <w:t> </w:t>
      </w:r>
      <w:r>
        <w:rPr>
          <w:sz w:val="24"/>
        </w:rPr>
        <w:t>desse</w:t>
      </w:r>
      <w:r>
        <w:rPr>
          <w:spacing w:val="-4"/>
          <w:sz w:val="24"/>
        </w:rPr>
        <w:t> </w:t>
      </w:r>
      <w:r>
        <w:rPr>
          <w:sz w:val="24"/>
        </w:rPr>
        <w:t>tipo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banco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relação</w:t>
      </w:r>
      <w:r>
        <w:rPr>
          <w:spacing w:val="-4"/>
          <w:sz w:val="24"/>
        </w:rPr>
        <w:t> </w:t>
      </w:r>
      <w:r>
        <w:rPr>
          <w:sz w:val="24"/>
        </w:rPr>
        <w:t>aos</w:t>
      </w:r>
      <w:r>
        <w:rPr>
          <w:spacing w:val="-4"/>
          <w:sz w:val="24"/>
        </w:rPr>
        <w:t> </w:t>
      </w:r>
      <w:r>
        <w:rPr>
          <w:sz w:val="24"/>
        </w:rPr>
        <w:t>bancos </w:t>
      </w:r>
      <w:r>
        <w:rPr>
          <w:spacing w:val="-2"/>
          <w:sz w:val="24"/>
        </w:rPr>
        <w:t>relacionais?</w:t>
      </w:r>
    </w:p>
    <w:p>
      <w:pPr>
        <w:pStyle w:val="ListParagraph"/>
        <w:numPr>
          <w:ilvl w:val="1"/>
          <w:numId w:val="1"/>
        </w:numPr>
        <w:tabs>
          <w:tab w:pos="1554" w:val="left" w:leader="none"/>
        </w:tabs>
        <w:spacing w:line="360" w:lineRule="auto" w:before="0" w:after="0"/>
        <w:ind w:left="1288" w:right="611" w:firstLine="0"/>
        <w:jc w:val="left"/>
        <w:rPr>
          <w:sz w:val="24"/>
        </w:rPr>
      </w:pPr>
      <w:r>
        <w:rPr>
          <w:sz w:val="24"/>
        </w:rPr>
        <w:t>Cite</w:t>
      </w:r>
      <w:r>
        <w:rPr>
          <w:spacing w:val="-4"/>
          <w:sz w:val="24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menos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situações</w:t>
      </w:r>
      <w:r>
        <w:rPr>
          <w:spacing w:val="-4"/>
          <w:sz w:val="24"/>
        </w:rPr>
        <w:t> </w:t>
      </w:r>
      <w:r>
        <w:rPr>
          <w:sz w:val="24"/>
        </w:rPr>
        <w:t>práticas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banco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não- relacional é mais indicado.</w:t>
      </w:r>
    </w:p>
    <w:p>
      <w:pPr>
        <w:pStyle w:val="Heading1"/>
        <w:numPr>
          <w:ilvl w:val="0"/>
          <w:numId w:val="1"/>
        </w:numPr>
        <w:tabs>
          <w:tab w:pos="1287" w:val="left" w:leader="none"/>
        </w:tabs>
        <w:spacing w:line="240" w:lineRule="auto" w:before="0" w:after="0"/>
        <w:ind w:left="1287" w:right="0" w:hanging="359"/>
        <w:jc w:val="left"/>
      </w:pPr>
      <w:r>
        <w:rPr/>
        <w:t>Tipos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Bancos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Dados</w:t>
      </w:r>
      <w:r>
        <w:rPr>
          <w:spacing w:val="-1"/>
        </w:rPr>
        <w:t> </w:t>
      </w:r>
      <w:r>
        <w:rPr/>
        <w:t>Não-</w:t>
      </w:r>
      <w:r>
        <w:rPr>
          <w:spacing w:val="-2"/>
        </w:rPr>
        <w:t>Relacionais: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240" w:lineRule="auto" w:before="138" w:after="0"/>
        <w:ind w:left="1568" w:right="0" w:hanging="280"/>
        <w:jc w:val="left"/>
        <w:rPr>
          <w:sz w:val="24"/>
        </w:rPr>
      </w:pPr>
      <w:r>
        <w:rPr>
          <w:sz w:val="24"/>
        </w:rPr>
        <w:t>Explique as diferenças entre os quatro principais </w:t>
      </w:r>
      <w:r>
        <w:rPr>
          <w:spacing w:val="-2"/>
          <w:sz w:val="24"/>
        </w:rPr>
        <w:t>tipos:</w:t>
      </w:r>
    </w:p>
    <w:p>
      <w:pPr>
        <w:pStyle w:val="ListParagraph"/>
        <w:numPr>
          <w:ilvl w:val="2"/>
          <w:numId w:val="1"/>
        </w:numPr>
        <w:tabs>
          <w:tab w:pos="2007" w:val="left" w:leader="none"/>
        </w:tabs>
        <w:spacing w:line="240" w:lineRule="auto" w:before="138" w:after="0"/>
        <w:ind w:left="2007" w:right="0" w:hanging="359"/>
        <w:jc w:val="left"/>
        <w:rPr>
          <w:sz w:val="24"/>
        </w:rPr>
      </w:pPr>
      <w:r>
        <w:rPr>
          <w:sz w:val="24"/>
        </w:rPr>
        <w:t>Orientados a </w:t>
      </w:r>
      <w:r>
        <w:rPr>
          <w:spacing w:val="-2"/>
          <w:sz w:val="24"/>
        </w:rPr>
        <w:t>Documentos.</w:t>
      </w:r>
    </w:p>
    <w:p>
      <w:pPr>
        <w:pStyle w:val="ListParagraph"/>
        <w:numPr>
          <w:ilvl w:val="2"/>
          <w:numId w:val="1"/>
        </w:numPr>
        <w:tabs>
          <w:tab w:pos="2007" w:val="left" w:leader="none"/>
        </w:tabs>
        <w:spacing w:line="240" w:lineRule="auto" w:before="138" w:after="0"/>
        <w:ind w:left="2007" w:right="0" w:hanging="359"/>
        <w:jc w:val="left"/>
        <w:rPr>
          <w:sz w:val="24"/>
        </w:rPr>
      </w:pPr>
      <w:r>
        <w:rPr>
          <w:sz w:val="24"/>
        </w:rPr>
        <w:t>Chave-</w:t>
      </w:r>
      <w:r>
        <w:rPr>
          <w:spacing w:val="-2"/>
          <w:sz w:val="24"/>
        </w:rPr>
        <w:t>Valor.</w:t>
      </w:r>
    </w:p>
    <w:p>
      <w:pPr>
        <w:pStyle w:val="ListParagraph"/>
        <w:numPr>
          <w:ilvl w:val="2"/>
          <w:numId w:val="1"/>
        </w:numPr>
        <w:tabs>
          <w:tab w:pos="2007" w:val="left" w:leader="none"/>
        </w:tabs>
        <w:spacing w:line="240" w:lineRule="auto" w:before="138" w:after="0"/>
        <w:ind w:left="2007" w:right="0" w:hanging="359"/>
        <w:jc w:val="left"/>
        <w:rPr>
          <w:sz w:val="24"/>
        </w:rPr>
      </w:pPr>
      <w:r>
        <w:rPr>
          <w:sz w:val="24"/>
        </w:rPr>
        <w:t>Colunas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Amplas.</w:t>
      </w:r>
    </w:p>
    <w:p>
      <w:pPr>
        <w:pStyle w:val="ListParagraph"/>
        <w:numPr>
          <w:ilvl w:val="2"/>
          <w:numId w:val="1"/>
        </w:numPr>
        <w:tabs>
          <w:tab w:pos="2007" w:val="left" w:leader="none"/>
        </w:tabs>
        <w:spacing w:line="240" w:lineRule="auto" w:before="138" w:after="0"/>
        <w:ind w:left="2007" w:right="0" w:hanging="359"/>
        <w:jc w:val="left"/>
        <w:rPr>
          <w:sz w:val="24"/>
        </w:rPr>
      </w:pPr>
      <w:r>
        <w:rPr>
          <w:spacing w:val="-2"/>
          <w:sz w:val="24"/>
        </w:rPr>
        <w:t>Grafos.</w:t>
      </w:r>
    </w:p>
    <w:p>
      <w:pPr>
        <w:pStyle w:val="ListParagraph"/>
        <w:numPr>
          <w:ilvl w:val="1"/>
          <w:numId w:val="1"/>
        </w:numPr>
        <w:tabs>
          <w:tab w:pos="2288" w:val="left" w:leader="none"/>
        </w:tabs>
        <w:spacing w:line="240" w:lineRule="auto" w:before="138" w:after="0"/>
        <w:ind w:left="2288" w:right="0" w:hanging="280"/>
        <w:jc w:val="left"/>
        <w:rPr>
          <w:sz w:val="24"/>
        </w:rPr>
      </w:pPr>
      <w:r>
        <w:rPr>
          <w:sz w:val="24"/>
        </w:rPr>
        <w:t>Dê exemplos de ferramentas populares para cada </w:t>
      </w:r>
      <w:r>
        <w:rPr>
          <w:spacing w:val="-2"/>
          <w:sz w:val="24"/>
        </w:rPr>
        <w:t>tipo.</w:t>
      </w:r>
    </w:p>
    <w:p>
      <w:pPr>
        <w:pStyle w:val="Heading1"/>
        <w:numPr>
          <w:ilvl w:val="0"/>
          <w:numId w:val="1"/>
        </w:numPr>
        <w:tabs>
          <w:tab w:pos="1287" w:val="left" w:leader="none"/>
        </w:tabs>
        <w:spacing w:line="240" w:lineRule="auto" w:before="138" w:after="0"/>
        <w:ind w:left="1287" w:right="0" w:hanging="359"/>
        <w:jc w:val="left"/>
      </w:pPr>
      <w:r>
        <w:rPr/>
        <w:t>Comparação </w:t>
      </w:r>
      <w:r>
        <w:rPr>
          <w:spacing w:val="-2"/>
        </w:rPr>
        <w:t>Prática: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360" w:lineRule="auto" w:before="138" w:after="0"/>
        <w:ind w:left="1288" w:right="850" w:firstLine="0"/>
        <w:jc w:val="left"/>
        <w:rPr>
          <w:sz w:val="24"/>
        </w:rPr>
      </w:pPr>
      <w:r>
        <w:rPr>
          <w:sz w:val="24"/>
        </w:rPr>
        <w:t>Qual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principal</w:t>
      </w:r>
      <w:r>
        <w:rPr>
          <w:spacing w:val="-4"/>
          <w:sz w:val="24"/>
        </w:rPr>
        <w:t> </w:t>
      </w:r>
      <w:r>
        <w:rPr>
          <w:sz w:val="24"/>
        </w:rPr>
        <w:t>diferença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modelo</w:t>
      </w:r>
      <w:r>
        <w:rPr>
          <w:spacing w:val="-4"/>
          <w:sz w:val="24"/>
        </w:rPr>
        <w:t> </w:t>
      </w:r>
      <w:r>
        <w:rPr>
          <w:sz w:val="24"/>
        </w:rPr>
        <w:t>relacional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modelo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grafos?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360" w:lineRule="auto" w:before="0" w:after="0"/>
        <w:ind w:left="1288" w:right="771" w:firstLine="0"/>
        <w:jc w:val="left"/>
        <w:rPr>
          <w:sz w:val="24"/>
        </w:rPr>
      </w:pP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cenário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redes</w:t>
      </w:r>
      <w:r>
        <w:rPr>
          <w:spacing w:val="-4"/>
          <w:sz w:val="24"/>
        </w:rPr>
        <w:t> </w:t>
      </w:r>
      <w:r>
        <w:rPr>
          <w:sz w:val="24"/>
        </w:rPr>
        <w:t>sociais,</w:t>
      </w:r>
      <w:r>
        <w:rPr>
          <w:spacing w:val="-4"/>
          <w:sz w:val="24"/>
        </w:rPr>
        <w:t> </w:t>
      </w:r>
      <w:r>
        <w:rPr>
          <w:sz w:val="24"/>
        </w:rPr>
        <w:t>qual</w:t>
      </w:r>
      <w:r>
        <w:rPr>
          <w:spacing w:val="-4"/>
          <w:sz w:val="24"/>
        </w:rPr>
        <w:t> </w:t>
      </w:r>
      <w:r>
        <w:rPr>
          <w:sz w:val="24"/>
        </w:rPr>
        <w:t>tipo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banco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seria mais adequado? Justifique.</w:t>
      </w:r>
    </w:p>
    <w:p>
      <w:pPr>
        <w:pStyle w:val="Heading1"/>
        <w:numPr>
          <w:ilvl w:val="0"/>
          <w:numId w:val="1"/>
        </w:numPr>
        <w:tabs>
          <w:tab w:pos="1287" w:val="left" w:leader="none"/>
        </w:tabs>
        <w:spacing w:line="240" w:lineRule="auto" w:before="0" w:after="0"/>
        <w:ind w:left="1287" w:right="0" w:hanging="359"/>
        <w:jc w:val="left"/>
      </w:pPr>
      <w:r>
        <w:rPr/>
        <w:t>Escalabilidade e </w:t>
      </w:r>
      <w:r>
        <w:rPr>
          <w:spacing w:val="-2"/>
        </w:rPr>
        <w:t>Flexibilidade: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360" w:lineRule="auto" w:before="138" w:after="0"/>
        <w:ind w:left="1288" w:right="690" w:firstLine="0"/>
        <w:jc w:val="left"/>
        <w:rPr>
          <w:sz w:val="24"/>
        </w:rPr>
      </w:pPr>
      <w:r>
        <w:rPr>
          <w:sz w:val="24"/>
        </w:rPr>
        <w:t>Explique</w:t>
      </w:r>
      <w:r>
        <w:rPr>
          <w:spacing w:val="-5"/>
          <w:sz w:val="24"/>
        </w:rPr>
        <w:t> </w:t>
      </w:r>
      <w:r>
        <w:rPr>
          <w:sz w:val="24"/>
        </w:rPr>
        <w:t>como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escalabilidade</w:t>
      </w:r>
      <w:r>
        <w:rPr>
          <w:spacing w:val="-5"/>
          <w:sz w:val="24"/>
        </w:rPr>
        <w:t> </w:t>
      </w:r>
      <w:r>
        <w:rPr>
          <w:sz w:val="24"/>
        </w:rPr>
        <w:t>horizontal</w:t>
      </w:r>
      <w:r>
        <w:rPr>
          <w:spacing w:val="-5"/>
          <w:sz w:val="24"/>
        </w:rPr>
        <w:t> </w:t>
      </w:r>
      <w:r>
        <w:rPr>
          <w:sz w:val="24"/>
        </w:rPr>
        <w:t>funciona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bancos</w:t>
      </w:r>
      <w:r>
        <w:rPr>
          <w:spacing w:val="-5"/>
          <w:sz w:val="24"/>
        </w:rPr>
        <w:t> </w:t>
      </w:r>
      <w:r>
        <w:rPr>
          <w:sz w:val="24"/>
        </w:rPr>
        <w:t>não- </w:t>
      </w:r>
      <w:r>
        <w:rPr>
          <w:spacing w:val="-2"/>
          <w:sz w:val="24"/>
        </w:rPr>
        <w:t>relacionais.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360" w:lineRule="auto" w:before="0" w:after="0"/>
        <w:ind w:left="1288" w:right="490" w:firstLine="0"/>
        <w:jc w:val="left"/>
        <w:rPr>
          <w:sz w:val="24"/>
        </w:rPr>
      </w:pPr>
      <w:r>
        <w:rPr>
          <w:sz w:val="24"/>
        </w:rPr>
        <w:t>Por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flexibilidade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schema</w:t>
      </w:r>
      <w:r>
        <w:rPr>
          <w:spacing w:val="-4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importante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4"/>
          <w:sz w:val="24"/>
        </w:rPr>
        <w:t> </w:t>
      </w:r>
      <w:r>
        <w:rPr>
          <w:sz w:val="24"/>
        </w:rPr>
        <w:t>bancos</w:t>
      </w:r>
      <w:r>
        <w:rPr>
          <w:spacing w:val="-4"/>
          <w:sz w:val="24"/>
        </w:rPr>
        <w:t> </w:t>
      </w:r>
      <w:r>
        <w:rPr>
          <w:sz w:val="24"/>
        </w:rPr>
        <w:t>orientados a documentos?</w:t>
      </w:r>
    </w:p>
    <w:p>
      <w:pPr>
        <w:pStyle w:val="Heading1"/>
        <w:numPr>
          <w:ilvl w:val="0"/>
          <w:numId w:val="1"/>
        </w:numPr>
        <w:tabs>
          <w:tab w:pos="1287" w:val="left" w:leader="none"/>
        </w:tabs>
        <w:spacing w:line="240" w:lineRule="auto" w:before="0" w:after="0"/>
        <w:ind w:left="1287" w:right="0" w:hanging="359"/>
        <w:jc w:val="left"/>
      </w:pPr>
      <w:r>
        <w:rPr/>
        <w:t>Estudo de </w:t>
      </w:r>
      <w:r>
        <w:rPr>
          <w:spacing w:val="-2"/>
        </w:rPr>
        <w:t>Caso: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360" w:lineRule="auto" w:before="138" w:after="0"/>
        <w:ind w:left="1288" w:right="517" w:firstLine="0"/>
        <w:jc w:val="left"/>
        <w:rPr>
          <w:sz w:val="24"/>
        </w:rPr>
      </w:pPr>
      <w:r>
        <w:rPr>
          <w:sz w:val="24"/>
        </w:rPr>
        <w:t>Pesquise</w:t>
      </w:r>
      <w:r>
        <w:rPr>
          <w:spacing w:val="-4"/>
          <w:sz w:val="24"/>
        </w:rPr>
        <w:t> </w:t>
      </w:r>
      <w:r>
        <w:rPr>
          <w:sz w:val="24"/>
        </w:rPr>
        <w:t>um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uso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empresa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utiliza</w:t>
      </w:r>
      <w:r>
        <w:rPr>
          <w:spacing w:val="-4"/>
          <w:sz w:val="24"/>
        </w:rPr>
        <w:t> </w:t>
      </w:r>
      <w:r>
        <w:rPr>
          <w:sz w:val="24"/>
        </w:rPr>
        <w:t>bancos</w:t>
      </w:r>
      <w:r>
        <w:rPr>
          <w:spacing w:val="-4"/>
          <w:sz w:val="24"/>
        </w:rPr>
        <w:t> </w:t>
      </w:r>
      <w:r>
        <w:rPr>
          <w:sz w:val="24"/>
        </w:rPr>
        <w:t>de dados não-relacionais.</w:t>
      </w:r>
    </w:p>
    <w:p>
      <w:pPr>
        <w:pStyle w:val="ListParagraph"/>
        <w:numPr>
          <w:ilvl w:val="1"/>
          <w:numId w:val="1"/>
        </w:numPr>
        <w:tabs>
          <w:tab w:pos="1568" w:val="left" w:leader="none"/>
        </w:tabs>
        <w:spacing w:line="360" w:lineRule="auto" w:before="0" w:after="0"/>
        <w:ind w:left="1288" w:right="811" w:firstLine="0"/>
        <w:jc w:val="left"/>
        <w:rPr>
          <w:sz w:val="24"/>
        </w:rPr>
      </w:pPr>
      <w:r>
        <w:rPr>
          <w:sz w:val="24"/>
        </w:rPr>
        <w:t>Descreva</w:t>
      </w:r>
      <w:r>
        <w:rPr>
          <w:spacing w:val="-4"/>
          <w:sz w:val="24"/>
        </w:rPr>
        <w:t> </w:t>
      </w:r>
      <w:r>
        <w:rPr>
          <w:sz w:val="24"/>
        </w:rPr>
        <w:t>como</w:t>
      </w:r>
      <w:r>
        <w:rPr>
          <w:spacing w:val="-4"/>
          <w:sz w:val="24"/>
        </w:rPr>
        <w:t> </w:t>
      </w:r>
      <w:r>
        <w:rPr>
          <w:sz w:val="24"/>
        </w:rPr>
        <w:t>esse</w:t>
      </w:r>
      <w:r>
        <w:rPr>
          <w:spacing w:val="-4"/>
          <w:sz w:val="24"/>
        </w:rPr>
        <w:t> </w:t>
      </w:r>
      <w:r>
        <w:rPr>
          <w:sz w:val="24"/>
        </w:rPr>
        <w:t>banco</w:t>
      </w:r>
      <w:r>
        <w:rPr>
          <w:spacing w:val="-4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utilizado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quais</w:t>
      </w:r>
      <w:r>
        <w:rPr>
          <w:spacing w:val="-4"/>
          <w:sz w:val="24"/>
        </w:rPr>
        <w:t> </w:t>
      </w:r>
      <w:r>
        <w:rPr>
          <w:sz w:val="24"/>
        </w:rPr>
        <w:t>foram</w:t>
      </w:r>
      <w:r>
        <w:rPr>
          <w:spacing w:val="-4"/>
          <w:sz w:val="24"/>
        </w:rPr>
        <w:t> </w:t>
      </w:r>
      <w:r>
        <w:rPr>
          <w:sz w:val="24"/>
        </w:rPr>
        <w:t>os</w:t>
      </w:r>
      <w:r>
        <w:rPr>
          <w:spacing w:val="-4"/>
          <w:sz w:val="24"/>
        </w:rPr>
        <w:t> </w:t>
      </w:r>
      <w:r>
        <w:rPr>
          <w:sz w:val="24"/>
        </w:rPr>
        <w:t>benefícios </w:t>
      </w:r>
      <w:r>
        <w:rPr>
          <w:spacing w:val="-2"/>
          <w:sz w:val="24"/>
        </w:rPr>
        <w:t>obtidos.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48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20"/>
          <w:pgMar w:top="1940" w:bottom="280" w:left="1133" w:right="1275"/>
        </w:sectPr>
      </w:pPr>
    </w:p>
    <w:p>
      <w:pPr>
        <w:spacing w:before="113"/>
        <w:ind w:left="16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230" cy="106807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i/>
          <w:color w:val="005CA8"/>
          <w:spacing w:val="-2"/>
          <w:sz w:val="16"/>
        </w:rPr>
        <w:t>SENAI</w:t>
      </w:r>
    </w:p>
    <w:p>
      <w:pPr>
        <w:spacing w:before="15"/>
        <w:ind w:left="16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8"/>
          <w:sz w:val="16"/>
        </w:rPr>
        <w:t>Serviço Nacional </w:t>
      </w:r>
      <w:r>
        <w:rPr>
          <w:rFonts w:ascii="Calibri" w:hAnsi="Calibri"/>
          <w:i/>
          <w:color w:val="005CA8"/>
          <w:spacing w:val="-5"/>
          <w:sz w:val="16"/>
        </w:rPr>
        <w:t>de</w:t>
      </w:r>
    </w:p>
    <w:p>
      <w:pPr>
        <w:spacing w:before="16"/>
        <w:ind w:left="16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color w:val="005CA8"/>
          <w:sz w:val="16"/>
        </w:rPr>
        <w:t>Aprendizagem </w:t>
      </w:r>
      <w:r>
        <w:rPr>
          <w:rFonts w:ascii="Calibri"/>
          <w:i/>
          <w:color w:val="005CA8"/>
          <w:spacing w:val="-2"/>
          <w:sz w:val="16"/>
        </w:rPr>
        <w:t>Industrial</w:t>
      </w:r>
    </w:p>
    <w:p>
      <w:pPr>
        <w:spacing w:line="259" w:lineRule="auto" w:before="113"/>
        <w:ind w:left="16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8"/>
          <w:sz w:val="16"/>
        </w:rPr>
        <w:t>Av.</w:t>
      </w:r>
      <w:r>
        <w:rPr>
          <w:rFonts w:ascii="Calibri" w:hAnsi="Calibri"/>
          <w:i/>
          <w:color w:val="005CA8"/>
          <w:spacing w:val="-9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Araguaia,</w:t>
      </w:r>
      <w:r>
        <w:rPr>
          <w:rFonts w:ascii="Calibri" w:hAnsi="Calibri"/>
          <w:i/>
          <w:color w:val="005CA8"/>
          <w:spacing w:val="-9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1.544</w:t>
      </w:r>
      <w:r>
        <w:rPr>
          <w:rFonts w:ascii="Calibri" w:hAnsi="Calibri"/>
          <w:i/>
          <w:color w:val="005CA8"/>
          <w:spacing w:val="-9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–</w:t>
      </w:r>
      <w:r>
        <w:rPr>
          <w:rFonts w:ascii="Calibri" w:hAnsi="Calibri"/>
          <w:i/>
          <w:color w:val="005CA8"/>
          <w:spacing w:val="-9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Edifício</w:t>
      </w:r>
      <w:r>
        <w:rPr>
          <w:rFonts w:ascii="Calibri" w:hAnsi="Calibri"/>
          <w:i/>
          <w:color w:val="005CA8"/>
          <w:spacing w:val="-9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Albano</w:t>
      </w:r>
      <w:r>
        <w:rPr>
          <w:rFonts w:ascii="Calibri" w:hAnsi="Calibri"/>
          <w:i/>
          <w:color w:val="005CA8"/>
          <w:spacing w:val="-9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Franco</w:t>
      </w:r>
      <w:r>
        <w:rPr>
          <w:rFonts w:ascii="Calibri" w:hAnsi="Calibri"/>
          <w:i/>
          <w:color w:val="005CA8"/>
          <w:spacing w:val="40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Casa da Indústria – Leste Vila Nova</w:t>
      </w:r>
    </w:p>
    <w:p>
      <w:pPr>
        <w:spacing w:line="195" w:lineRule="exact" w:before="0"/>
        <w:ind w:left="16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8"/>
          <w:sz w:val="16"/>
        </w:rPr>
        <w:t>CEP 74645-070 – Goiânia-</w:t>
      </w:r>
      <w:r>
        <w:rPr>
          <w:rFonts w:ascii="Calibri" w:hAnsi="Calibri"/>
          <w:i/>
          <w:color w:val="005CA8"/>
          <w:spacing w:val="-5"/>
          <w:sz w:val="16"/>
        </w:rPr>
        <w:t>GO</w:t>
      </w:r>
    </w:p>
    <w:p>
      <w:pPr>
        <w:spacing w:line="259" w:lineRule="auto" w:before="68"/>
        <w:ind w:left="16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8"/>
          <w:sz w:val="16"/>
        </w:rPr>
        <w:t>Central</w:t>
      </w:r>
      <w:r>
        <w:rPr>
          <w:rFonts w:ascii="Calibri" w:hAnsi="Calibri"/>
          <w:i/>
          <w:color w:val="005CA8"/>
          <w:spacing w:val="-8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de</w:t>
      </w:r>
      <w:r>
        <w:rPr>
          <w:rFonts w:ascii="Calibri" w:hAnsi="Calibri"/>
          <w:i/>
          <w:color w:val="005CA8"/>
          <w:spacing w:val="-8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Atendimento</w:t>
      </w:r>
      <w:r>
        <w:rPr>
          <w:rFonts w:ascii="Calibri" w:hAnsi="Calibri"/>
          <w:i/>
          <w:color w:val="005CA8"/>
          <w:spacing w:val="-8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Goiânia</w:t>
      </w:r>
      <w:r>
        <w:rPr>
          <w:rFonts w:ascii="Calibri" w:hAnsi="Calibri"/>
          <w:i/>
          <w:color w:val="005CA8"/>
          <w:spacing w:val="-8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-</w:t>
      </w:r>
      <w:r>
        <w:rPr>
          <w:rFonts w:ascii="Calibri" w:hAnsi="Calibri"/>
          <w:i/>
          <w:color w:val="005CA8"/>
          <w:spacing w:val="-8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4002</w:t>
      </w:r>
      <w:r>
        <w:rPr>
          <w:rFonts w:ascii="Calibri" w:hAnsi="Calibri"/>
          <w:i/>
          <w:color w:val="005CA8"/>
          <w:spacing w:val="-8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6213</w:t>
      </w:r>
      <w:r>
        <w:rPr>
          <w:rFonts w:ascii="Calibri" w:hAnsi="Calibri"/>
          <w:i/>
          <w:color w:val="005CA8"/>
          <w:spacing w:val="40"/>
          <w:sz w:val="16"/>
        </w:rPr>
        <w:t> </w:t>
      </w:r>
      <w:r>
        <w:rPr>
          <w:rFonts w:ascii="Calibri" w:hAnsi="Calibri"/>
          <w:i/>
          <w:color w:val="005CA8"/>
          <w:sz w:val="16"/>
        </w:rPr>
        <w:t>Demais localidades - 0800 642 1313</w:t>
      </w:r>
    </w:p>
    <w:p>
      <w:pPr>
        <w:spacing w:line="195" w:lineRule="exact" w:before="0"/>
        <w:ind w:left="16" w:right="0" w:firstLine="0"/>
        <w:jc w:val="left"/>
        <w:rPr>
          <w:rFonts w:ascii="Calibri"/>
          <w:i/>
          <w:sz w:val="16"/>
        </w:rPr>
      </w:pPr>
      <w:hyperlink r:id="rId6">
        <w:r>
          <w:rPr>
            <w:rFonts w:ascii="Calibri"/>
            <w:i/>
            <w:color w:val="005CA8"/>
            <w:spacing w:val="-2"/>
            <w:sz w:val="16"/>
          </w:rPr>
          <w:t>www.senaigoias.com.br</w:t>
        </w:r>
      </w:hyperlink>
    </w:p>
    <w:sectPr>
      <w:type w:val="continuous"/>
      <w:pgSz w:w="11900" w:h="16820"/>
      <w:pgMar w:top="1940" w:bottom="280" w:left="1133" w:right="1275"/>
      <w:cols w:num="3" w:equalWidth="0">
        <w:col w:w="1604" w:space="1156"/>
        <w:col w:w="2877" w:space="873"/>
        <w:col w:w="298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8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1568" w:hanging="28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o"/>
      <w:lvlJc w:val="left"/>
      <w:pPr>
        <w:ind w:left="200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position w:val="1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3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7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09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8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1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1288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287" w:hanging="359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1288" w:hanging="35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senaigoias.com.br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2026-03-02T21:59:55Z</dcterms:created>
  <dcterms:modified xsi:type="dcterms:W3CDTF">2026-03-02T21:59:55Z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Producer">
    <vt:lpwstr>Skia/PDF m147 Google Apps Renderer</vt:lpwstr>
  </property>
  <property fmtid="{D5CDD505-2E9C-101B-9397-08002B2CF9AE}" pid="4" name="LastSaved">
    <vt:filetime>2026-03-02T00:00:00Z</vt:filetime>
  </property>
</Properties>
</file>