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Hibernate is a very goood ORM.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Hibernate acts as a layer between java and database.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Hibernate uses JDBC internally and provides us easier way to work with databases.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can create a POJO class and mark with annotation @Entity to make this class as a table in the database.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@Id annotation on a variable will make it as a primary key column in the table.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Automatically creates table from a class, with all variable names as column name and class name as table name.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Hibernate.cfg.xml file under the src/main/resources folder will have the details regarding database url, username, password and all class/Entities which are linked with database tables.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Listed the below steps to use hibernate in our class.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//step 1 -&gt; create and configure the config object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Configuration config = new Configuration();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config.configure();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step 2 -&gt; session factory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SessionFactory factory = config.buildSessionFactory();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//step 3 -&gt; creating session from factory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Session session = factory.openSession();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//step 4 -&gt; create transaction object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Transaction tr = session.beginTransaction();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//step 5 -&gt; create objects to insert in the database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Investor i1 = new Investor();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i1.setName("Yasin");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i1.setAmount(45000);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//step 6 -&gt; save object into session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session.save(i1);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//step 7 -&gt; commit transaction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tr.commit();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Query&lt;Investor&gt; query = session.createQuery("select i from Investor i");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List&lt;Investor&gt; list = query.list();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Iterator&lt;Investor&gt; iter = list.iterator();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while(iter.hasNext())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System.out.println(iter.next());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//step 8 -&gt; close session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session.close();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