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E7" w:rsidRDefault="002D41E7" w:rsidP="002D41E7">
      <w:pPr>
        <w:pStyle w:val="Heading1"/>
        <w:rPr>
          <w:lang w:val="en-US"/>
        </w:rPr>
      </w:pPr>
      <w:r>
        <w:rPr>
          <w:lang w:val="en-US"/>
        </w:rPr>
        <w:t>Homework: Primitive Data Types and Variables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BF1BFD" w:rsidP="00551D82">
      <w:pPr>
        <w:pStyle w:val="Heading2"/>
      </w:pPr>
      <w:r>
        <w:t>Declare Variables</w:t>
      </w:r>
      <w:bookmarkStart w:id="0" w:name="_GoBack"/>
      <w:bookmarkEnd w:id="0"/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  <w:r w:rsidR="00326321">
        <w:rPr>
          <w:lang w:val="en-US"/>
        </w:rPr>
        <w:t xml:space="preserve"> Submit the source code of your Visual Studio project as part of your homework submission.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DB3678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 xml:space="preserve">Unicode </w:t>
      </w:r>
      <w:r w:rsidR="003528A0">
        <w:t>Character</w:t>
      </w:r>
    </w:p>
    <w:p w:rsidR="00DB3678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="009E7CCD">
        <w:rPr>
          <w:rStyle w:val="CodeChar"/>
        </w:rPr>
        <w:t>42</w:t>
      </w:r>
      <w:r w:rsidR="009E7CCD" w:rsidRPr="009E7CCD">
        <w:rPr>
          <w:rStyle w:val="CodeChar"/>
          <w:rFonts w:asciiTheme="minorHAnsi" w:hAnsiTheme="minorHAnsi"/>
          <w:b w:val="0"/>
        </w:rPr>
        <w:t xml:space="preserve"> </w:t>
      </w:r>
      <w:r w:rsidR="003528A0">
        <w:rPr>
          <w:rStyle w:val="CodeChar"/>
          <w:rFonts w:asciiTheme="minorHAnsi" w:hAnsiTheme="minorHAnsi"/>
          <w:b w:val="0"/>
          <w:lang w:val="en-US"/>
        </w:rPr>
        <w:t xml:space="preserve">(decimal) </w:t>
      </w:r>
      <w:r w:rsidR="009E7CCD" w:rsidRPr="009E7CCD">
        <w:rPr>
          <w:lang w:val="en-US"/>
        </w:rPr>
        <w:t>using the</w:t>
      </w:r>
      <w:r w:rsidR="009E7CCD">
        <w:rPr>
          <w:lang w:val="en-US"/>
        </w:rPr>
        <w:t xml:space="preserve"> </w:t>
      </w:r>
      <w:r w:rsidR="009E7CCD" w:rsidRPr="009E7CCD">
        <w:rPr>
          <w:rStyle w:val="CodeChar"/>
        </w:rPr>
        <w:t>'\u00XX'</w:t>
      </w:r>
      <w:r w:rsidR="009E7CCD">
        <w:rPr>
          <w:lang w:val="en-US"/>
        </w:rPr>
        <w:t xml:space="preserve"> syntax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="009E7CCD">
        <w:rPr>
          <w:rStyle w:val="CodeChar"/>
        </w:rPr>
        <w:t>42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9E7CCD">
        <w:rPr>
          <w:rStyle w:val="CodeChar"/>
        </w:rPr>
        <w:t>*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DB3678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</w:t>
      </w:r>
      <w:r w:rsidRPr="003528A0">
        <w:rPr>
          <w:b/>
          <w:lang w:val="en-US"/>
        </w:rPr>
        <w:t>your gender</w:t>
      </w:r>
      <w:r w:rsidRPr="00586D52">
        <w:rPr>
          <w:lang w:val="en-US"/>
        </w:rPr>
        <w:t>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t>Strings and Objects</w:t>
      </w:r>
    </w:p>
    <w:p w:rsidR="00DB3678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DB3678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lastRenderedPageBreak/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Write a program that prints an isosceles triangle of </w:t>
      </w:r>
      <w:r w:rsidRPr="00F96E6A">
        <w:rPr>
          <w:noProof/>
          <w:lang w:val="en-US"/>
        </w:rPr>
        <w:t>9</w:t>
      </w:r>
      <w:r w:rsidRPr="00F96E6A">
        <w:rPr>
          <w:lang w:val="en-US"/>
        </w:rPr>
        <w:t xml:space="preserve">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DB3678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 xml:space="preserve">character encoding to UTF-8 and </w:t>
      </w:r>
      <w:r w:rsidR="00326321">
        <w:rPr>
          <w:lang w:val="en-US"/>
        </w:rPr>
        <w:t>assign a Unicode-friendly</w:t>
      </w:r>
      <w:r w:rsidR="00F96E6A">
        <w:rPr>
          <w:lang w:val="en-US"/>
        </w:rPr>
        <w:t xml:space="preserve"> font</w:t>
      </w:r>
      <w:r w:rsidR="00326321">
        <w:rPr>
          <w:lang w:val="en-US"/>
        </w:rPr>
        <w:t xml:space="preserve"> in the console</w:t>
      </w:r>
      <w:r w:rsidR="00F96E6A">
        <w:rPr>
          <w:lang w:val="en-US"/>
        </w:rPr>
        <w:t>.</w:t>
      </w:r>
      <w:r w:rsidR="00326321">
        <w:rPr>
          <w:lang w:val="en-US"/>
        </w:rPr>
        <w:t xml:space="preserve"> Note also, that under old versions of Windows the </w:t>
      </w:r>
      <w:r w:rsidR="00326321" w:rsidRPr="00F96E6A">
        <w:rPr>
          <w:lang w:val="en-US"/>
        </w:rPr>
        <w:t>© symb</w:t>
      </w:r>
      <w:r w:rsidR="00326321">
        <w:rPr>
          <w:lang w:val="en-US"/>
        </w:rPr>
        <w:t>ol may still be displayed incorrectly, regardless of how much effort you put to fix it.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061CF9" w:rsidRDefault="00F53A79" w:rsidP="00061CF9">
      <w:pPr>
        <w:pStyle w:val="Heading2"/>
      </w:pPr>
      <w:r>
        <w:t xml:space="preserve">* </w:t>
      </w:r>
      <w:r w:rsidR="00061CF9">
        <w:t>Comparing Floats</w:t>
      </w:r>
    </w:p>
    <w:p w:rsidR="00061CF9" w:rsidRDefault="00061CF9" w:rsidP="00061CF9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</w:t>
      </w:r>
      <w:r w:rsidR="00FA44F1">
        <w:t>(</w:t>
      </w:r>
      <w:r w:rsidR="00FA44F1" w:rsidRPr="00FA44F1">
        <w:rPr>
          <w:rStyle w:val="CodeChar"/>
          <w:lang w:val="en-US"/>
        </w:rPr>
        <w:t>double</w:t>
      </w:r>
      <w:r w:rsidR="00FA44F1">
        <w:t xml:space="preserve">) </w:t>
      </w:r>
      <w:r w:rsidRPr="005239D8">
        <w:rPr>
          <w:lang w:val="en-US"/>
        </w:rPr>
        <w:t xml:space="preserve">with precision </w:t>
      </w:r>
      <w:r w:rsidRPr="005239D8">
        <w:rPr>
          <w:rStyle w:val="CodeChar"/>
        </w:rPr>
        <w:t>eps</w:t>
      </w:r>
      <w:r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>
        <w:rPr>
          <w:lang w:val="en-US"/>
        </w:rPr>
        <w:t xml:space="preserve"> Note that we cannot directly compare two floating-point numbers </w:t>
      </w:r>
      <w:r w:rsidRPr="005239D8">
        <w:rPr>
          <w:rStyle w:val="CodeChar"/>
          <w:lang w:val="en-US"/>
        </w:rPr>
        <w:t>a</w:t>
      </w:r>
      <w:r w:rsidRPr="005239D8">
        <w:rPr>
          <w:noProof/>
          <w:lang w:val="en-US"/>
        </w:rPr>
        <w:t xml:space="preserve"> and </w:t>
      </w:r>
      <w:r w:rsidRPr="005239D8">
        <w:rPr>
          <w:rStyle w:val="CodeChar"/>
          <w:lang w:val="en-US"/>
        </w:rPr>
        <w:t>b</w:t>
      </w:r>
      <w:r>
        <w:rPr>
          <w:lang w:val="en-US"/>
        </w:rPr>
        <w:t xml:space="preserve"> by </w:t>
      </w:r>
      <w:r w:rsidRPr="005239D8">
        <w:rPr>
          <w:rStyle w:val="CodeChar"/>
        </w:rPr>
        <w:t>a==b</w:t>
      </w:r>
      <w:r>
        <w:rPr>
          <w:lang w:val="en-US"/>
        </w:rPr>
        <w:t xml:space="preserve"> because of the nature of the floating-point arithmetic. Therefore, we assume two numbers are equal if they are more closely to each other than a fixed constant </w:t>
      </w:r>
      <w:r w:rsidRPr="005239D8">
        <w:rPr>
          <w:rStyle w:val="CodeChar"/>
        </w:rPr>
        <w:t>eps</w:t>
      </w:r>
      <w:r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061CF9" w:rsidRPr="00164678" w:rsidTr="00BE248E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5.3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)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Pr="00061CF9" w:rsidRDefault="00061CF9" w:rsidP="00061CF9">
            <w:r w:rsidRPr="005239D8">
              <w:rPr>
                <w:lang w:val="en-US"/>
              </w:rPr>
              <w:t>5.0000000</w:t>
            </w:r>
            <w:r>
              <w:t>5</w:t>
            </w:r>
          </w:p>
        </w:tc>
        <w:tc>
          <w:tcPr>
            <w:tcW w:w="1276" w:type="dxa"/>
            <w:vAlign w:val="center"/>
          </w:tcPr>
          <w:p w:rsidR="00061CF9" w:rsidRPr="00061CF9" w:rsidRDefault="00061CF9" w:rsidP="00061CF9">
            <w:r w:rsidRPr="005239D8">
              <w:rPr>
                <w:lang w:val="en-US"/>
              </w:rPr>
              <w:t>5.0000000</w:t>
            </w:r>
            <w:r>
              <w:t>1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</w:t>
            </w:r>
            <w:r>
              <w:t>4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-0.0000007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>4.999999</w:t>
            </w:r>
          </w:p>
        </w:tc>
        <w:tc>
          <w:tcPr>
            <w:tcW w:w="1276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 w:rsidRPr="00164678">
              <w:rPr>
                <w:lang w:val="en-US"/>
              </w:rPr>
              <w:t>4.999998</w:t>
            </w:r>
          </w:p>
        </w:tc>
        <w:tc>
          <w:tcPr>
            <w:tcW w:w="3544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89574B" w:rsidRPr="0089574B" w:rsidRDefault="00061CF9" w:rsidP="00F53A79">
      <w:pPr>
        <w:pStyle w:val="Heading2"/>
      </w:pPr>
      <w:r>
        <w:rPr>
          <w:lang w:val="bg-BG"/>
        </w:rPr>
        <w:t xml:space="preserve">* </w:t>
      </w:r>
      <w:r w:rsidR="00F53A79">
        <w:t>Print the ASCII Table</w:t>
      </w:r>
    </w:p>
    <w:p w:rsidR="00DB3678" w:rsidRPr="00241F43" w:rsidRDefault="004C6F85" w:rsidP="00F53A79">
      <w:r w:rsidRPr="00F53A79">
        <w:rPr>
          <w:lang w:val="en-US"/>
        </w:rPr>
        <w:t xml:space="preserve">Find online more information about </w:t>
      </w:r>
      <w:hyperlink r:id="rId9" w:history="1">
        <w:r w:rsidRPr="00241F43">
          <w:rPr>
            <w:rStyle w:val="Hyperlink"/>
            <w:b/>
            <w:lang w:val="en-US"/>
          </w:rPr>
          <w:t>ASCII</w:t>
        </w:r>
      </w:hyperlink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616" w:rsidRDefault="00D17616" w:rsidP="008068A2">
      <w:pPr>
        <w:spacing w:after="0" w:line="240" w:lineRule="auto"/>
      </w:pPr>
      <w:r>
        <w:separator/>
      </w:r>
    </w:p>
  </w:endnote>
  <w:endnote w:type="continuationSeparator" w:id="0">
    <w:p w:rsidR="00D17616" w:rsidRDefault="00D17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0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0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04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04E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A82A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616" w:rsidRDefault="00D17616" w:rsidP="008068A2">
      <w:pPr>
        <w:spacing w:after="0" w:line="240" w:lineRule="auto"/>
      </w:pPr>
      <w:r>
        <w:separator/>
      </w:r>
    </w:p>
  </w:footnote>
  <w:footnote w:type="continuationSeparator" w:id="0">
    <w:p w:rsidR="00D17616" w:rsidRDefault="00D17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41F43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C33B8"/>
    <w:rsid w:val="009D1805"/>
    <w:rsid w:val="009E7CCD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25E7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17616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cii-code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F530C-E662-497E-AAB6-C587DBCF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40</cp:revision>
  <cp:lastPrinted>2014-02-12T16:33:00Z</cp:lastPrinted>
  <dcterms:created xsi:type="dcterms:W3CDTF">2013-11-06T12:04:00Z</dcterms:created>
  <dcterms:modified xsi:type="dcterms:W3CDTF">2014-03-12T12:54:00Z</dcterms:modified>
  <cp:category>programming, education, software engineering, software development</cp:category>
</cp:coreProperties>
</file>