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物流会社E 業務プロセス改革 報告書（ダミー）</w:t>
      </w:r>
    </w:p>
    <w:p>
      <w:r>
        <w:t xml:space="preserve">部署: 業務 / 客先: 物流会社E / 作成: 2025年 / 機密度: 社外秘</w:t>
      </w:r>
    </w:p>
    <w:p>
      <w:r>
        <w:t xml:space="preserve">検証用のダミー文書です。実在の企業・案件とは関係ありません。</w:t>
      </w:r>
    </w:p>
    <w:p>
      <w:pPr>
        <w:pStyle w:val="Heading1"/>
      </w:pPr>
      <w:r>
        <w:t xml:space="preserve">1. プロジェクト概要</w:t>
      </w:r>
    </w:p>
    <w:p>
      <w:r>
        <w:t xml:space="preserve">物流会社Eの配車業務と請求業務を対象に、業務プロセスの見直しを行った。対象拠点は関東の5営業所。期間は8ヶ月。</w:t>
      </w:r>
    </w:p>
    <w:p>
      <w:pPr>
        <w:pStyle w:val="Heading1"/>
      </w:pPr>
      <w:r>
        <w:t xml:space="preserve">2. 現状の課題</w:t>
      </w:r>
    </w:p>
    <w:p>
      <w:r>
        <w:t xml:space="preserve">配車計画を担当者の経験に頼って手作業で作成しており、1日あたり平均3時間かかっていた。</w:t>
      </w:r>
    </w:p>
    <w:p>
      <w:r>
        <w:t xml:space="preserve">請求書の発行が月末に集中し、誤請求が月平均12件発生していた。</w:t>
      </w:r>
    </w:p>
    <w:p>
      <w:pPr>
        <w:pStyle w:val="Heading1"/>
      </w:pPr>
      <w:r>
        <w:t xml:space="preserve">3. 実施した施策</w:t>
      </w:r>
    </w:p>
    <w:p>
      <w:r>
        <w:t xml:space="preserve">配車計画に最適化ツールを導入し、担当者は例外対応に専念する運用に変更した。</w:t>
      </w:r>
    </w:p>
    <w:p>
      <w:r>
        <w:t xml:space="preserve">請求データを受注システムから自動連携し、月2回の分割発行に切り替えた。</w:t>
      </w:r>
    </w:p>
    <w:p>
      <w:pPr>
        <w:pStyle w:val="Heading1"/>
      </w:pPr>
      <w:r>
        <w:t xml:space="preserve">4. 成果</w:t>
      </w:r>
    </w:p>
    <w:p>
      <w:r>
        <w:t xml:space="preserve">配車計画の作成時間を1日3時間から45分に短縮した。</w:t>
      </w:r>
    </w:p>
    <w:p>
      <w:r>
        <w:t xml:space="preserve">誤請求は月平均12件から2件に減少した。</w:t>
      </w:r>
    </w:p>
    <w:p>
      <w:r>
        <w:t xml:space="preserve">トラックの積載率が68%から79%に向上した。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2026-10-13T16:07:49.373Z</dcterms:created>
  <dcterms:modified xsi:type="dcterms:W3CDTF">2026-10-13T16:07:49.374Z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