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0B54" w14:textId="5685C9A6" w:rsidR="008A7200" w:rsidRPr="00D433AF" w:rsidRDefault="00D433AF" w:rsidP="00D433AF">
      <w:pPr>
        <w:pStyle w:val="1"/>
        <w:snapToGrid w:val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1</w:t>
      </w:r>
      <w:r w:rsidRPr="00D433AF">
        <w:rPr>
          <w:rFonts w:ascii="宋体" w:eastAsia="宋体" w:hAnsi="宋体"/>
        </w:rPr>
        <w:t xml:space="preserve"> </w:t>
      </w:r>
      <w:r w:rsidRPr="00D433AF">
        <w:rPr>
          <w:rFonts w:ascii="宋体" w:eastAsia="宋体" w:hAnsi="宋体" w:hint="eastAsia"/>
        </w:rPr>
        <w:t>绪论</w:t>
      </w:r>
    </w:p>
    <w:p w14:paraId="11179D65" w14:textId="2C17269F" w:rsidR="00D433AF" w:rsidRPr="00D433AF" w:rsidRDefault="00D433AF" w:rsidP="00D433AF">
      <w:pPr>
        <w:pStyle w:val="2"/>
        <w:spacing w:line="415" w:lineRule="auto"/>
        <w:rPr>
          <w:rFonts w:ascii="宋体" w:eastAsia="宋体" w:hAnsi="宋体"/>
        </w:rPr>
      </w:pPr>
      <w:r w:rsidRPr="00D433AF">
        <w:rPr>
          <w:rFonts w:ascii="宋体" w:eastAsia="宋体" w:hAnsi="宋体"/>
        </w:rPr>
        <w:t xml:space="preserve">1.1  </w:t>
      </w:r>
      <w:r w:rsidRPr="00D433AF">
        <w:rPr>
          <w:rFonts w:ascii="宋体" w:eastAsia="宋体" w:hAnsi="宋体" w:hint="eastAsia"/>
        </w:rPr>
        <w:t>研究动机</w:t>
      </w:r>
    </w:p>
    <w:p w14:paraId="375A9C60" w14:textId="4A935458" w:rsidR="00D433AF" w:rsidRPr="00D433AF" w:rsidRDefault="00D433AF" w:rsidP="00D433AF">
      <w:pPr>
        <w:snapToGrid w:val="0"/>
        <w:rPr>
          <w:rFonts w:ascii="宋体" w:eastAsia="宋体" w:hAnsi="宋体" w:hint="eastAsia"/>
        </w:rPr>
      </w:pPr>
      <w:r w:rsidRPr="00D433AF">
        <w:rPr>
          <w:rFonts w:ascii="宋体" w:eastAsia="宋体" w:hAnsi="宋体" w:hint="eastAsia"/>
        </w:rPr>
        <w:t>随着互联网的迅速发展和普及，在线多人游戏已成为全球娱乐产业的一个显著部分。这种游戏模式不仅提供了全球范围内玩家之间互动的机会，还为社交体验和娱乐提供了新的途径。然而，在线游戏领域仍存在许多机遇和挑战。</w:t>
      </w:r>
    </w:p>
    <w:p w14:paraId="2A2DD2C3" w14:textId="77777777" w:rsidR="00D433AF" w:rsidRPr="00D433AF" w:rsidRDefault="00D433AF" w:rsidP="00D433AF">
      <w:pPr>
        <w:snapToGrid w:val="0"/>
        <w:rPr>
          <w:rFonts w:ascii="宋体" w:eastAsia="宋体" w:hAnsi="宋体"/>
        </w:rPr>
      </w:pPr>
    </w:p>
    <w:p w14:paraId="402E3972" w14:textId="2D687E60" w:rsidR="00D433AF" w:rsidRPr="00D433AF" w:rsidRDefault="00D433AF" w:rsidP="00D433AF">
      <w:pPr>
        <w:snapToGrid w:val="0"/>
        <w:rPr>
          <w:rFonts w:ascii="宋体" w:eastAsia="宋体" w:hAnsi="宋体"/>
        </w:rPr>
      </w:pPr>
      <w:r w:rsidRPr="00D433AF">
        <w:rPr>
          <w:rFonts w:ascii="宋体" w:eastAsia="宋体" w:hAnsi="宋体"/>
        </w:rPr>
        <w:tab/>
      </w:r>
      <w:r w:rsidRPr="00D433AF">
        <w:rPr>
          <w:rFonts w:ascii="宋体" w:eastAsia="宋体" w:hAnsi="宋体" w:hint="eastAsia"/>
        </w:rPr>
        <w:t>UNO作为一款家庭和社交游戏，在现实世界中已经受到了广泛的欢迎。然而，在线UNO游戏平台通常存在一些问题，如体验不流畅、互动性不足、或者游戏规则实现不准确等。基于此，本研究旨在开发一个交互式的在线UNO游戏服务器，通过解决这些问题，为玩家提供更加愉快的游戏体验。</w:t>
      </w:r>
    </w:p>
    <w:p w14:paraId="671A36D5" w14:textId="06EC2369" w:rsidR="00D433AF" w:rsidRPr="00D433AF" w:rsidRDefault="00D433AF" w:rsidP="00D433AF">
      <w:pPr>
        <w:pStyle w:val="2"/>
        <w:rPr>
          <w:rFonts w:ascii="宋体" w:eastAsia="宋体" w:hAnsi="宋体"/>
        </w:rPr>
      </w:pPr>
      <w:r w:rsidRPr="00D433AF">
        <w:rPr>
          <w:rFonts w:ascii="宋体" w:eastAsia="宋体" w:hAnsi="宋体"/>
        </w:rPr>
        <w:t xml:space="preserve">1.2 </w:t>
      </w:r>
      <w:r w:rsidRPr="00D433AF">
        <w:rPr>
          <w:rFonts w:ascii="宋体" w:eastAsia="宋体" w:hAnsi="宋体" w:hint="eastAsia"/>
        </w:rPr>
        <w:t>研究问题与意义</w:t>
      </w:r>
    </w:p>
    <w:p w14:paraId="4D71EBF2" w14:textId="43951B91" w:rsidR="00D433AF" w:rsidRPr="00D433AF" w:rsidRDefault="00D433AF" w:rsidP="00D433AF">
      <w:pPr>
        <w:snapToGrid w:val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本研究的核心问题是如何开发一个稳定、高效的在线UNO游戏平台，使玩家能够在虚拟空间中共同参与游戏，并实现实时的</w:t>
      </w:r>
      <w:proofErr w:type="gramStart"/>
      <w:r w:rsidRPr="00D433AF">
        <w:rPr>
          <w:rFonts w:ascii="宋体" w:eastAsia="宋体" w:hAnsi="宋体" w:hint="eastAsia"/>
        </w:rPr>
        <w:t>交互和</w:t>
      </w:r>
      <w:proofErr w:type="gramEnd"/>
      <w:r w:rsidRPr="00D433AF">
        <w:rPr>
          <w:rFonts w:ascii="宋体" w:eastAsia="宋体" w:hAnsi="宋体" w:hint="eastAsia"/>
        </w:rPr>
        <w:t>积分跟踪。为解决这一问题，需要在游戏规则的基础上，实现用户认证、实时通信、统计数据管理等多个功能模块。</w:t>
      </w:r>
    </w:p>
    <w:p w14:paraId="392D9765" w14:textId="77777777" w:rsidR="00D433AF" w:rsidRPr="00D433AF" w:rsidRDefault="00D433AF" w:rsidP="00D433AF">
      <w:pPr>
        <w:snapToGrid w:val="0"/>
        <w:rPr>
          <w:rFonts w:ascii="宋体" w:eastAsia="宋体" w:hAnsi="宋体"/>
        </w:rPr>
      </w:pPr>
    </w:p>
    <w:p w14:paraId="4E70D6D1" w14:textId="5676C845" w:rsidR="00D433AF" w:rsidRPr="00D433AF" w:rsidRDefault="00D433AF" w:rsidP="00D433AF">
      <w:pPr>
        <w:snapToGrid w:val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本研究的意义体现在多个方面：</w:t>
      </w:r>
    </w:p>
    <w:p w14:paraId="3416A661" w14:textId="08CF6FC7" w:rsidR="00D433AF" w:rsidRPr="00D433AF" w:rsidRDefault="00D433AF" w:rsidP="00D433AF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社交互动和娱乐性：通过在线uno游戏平台，玩家可以随时随地与朋友或者陌生人互动，体验社交娱乐的乐趣。</w:t>
      </w:r>
    </w:p>
    <w:p w14:paraId="2B344358" w14:textId="2BAA6EB2" w:rsidR="00D433AF" w:rsidRPr="00D433AF" w:rsidRDefault="00D433AF" w:rsidP="00D433AF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技术探索和创新：该项目将应用实时通讯技术、客户端-服务器架构等现代技术，为游戏开发领域的技术应用提供创新实践。</w:t>
      </w:r>
    </w:p>
    <w:p w14:paraId="01DC8FC4" w14:textId="71EF6D0D" w:rsidR="00D433AF" w:rsidRPr="00D433AF" w:rsidRDefault="00D433AF" w:rsidP="00D433AF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教育和技能培养：开发过程中将提供学习和培养机会，设计编程、网络通信、用户界面设计等多个领域。</w:t>
      </w:r>
    </w:p>
    <w:p w14:paraId="22FFDFC5" w14:textId="4CC02B6C" w:rsidR="00D433AF" w:rsidRPr="00D433AF" w:rsidRDefault="00D433AF" w:rsidP="00D433AF">
      <w:pPr>
        <w:pStyle w:val="a7"/>
        <w:numPr>
          <w:ilvl w:val="0"/>
          <w:numId w:val="1"/>
        </w:numPr>
        <w:snapToGrid w:val="0"/>
        <w:ind w:firstLineChars="0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商业潜力：成功开发的平台有望吸引玩家，并可能通过广告或高级功能实现商业化价值。</w:t>
      </w:r>
    </w:p>
    <w:p w14:paraId="7BF46E2C" w14:textId="4E397A34" w:rsidR="00D433AF" w:rsidRDefault="00D433AF" w:rsidP="00D433AF">
      <w:pPr>
        <w:pStyle w:val="2"/>
        <w:rPr>
          <w:rFonts w:ascii="宋体" w:eastAsia="宋体" w:hAnsi="宋体"/>
        </w:rPr>
      </w:pPr>
      <w:r w:rsidRPr="00D433AF">
        <w:rPr>
          <w:rFonts w:ascii="宋体" w:eastAsia="宋体" w:hAnsi="宋体" w:hint="eastAsia"/>
        </w:rPr>
        <w:t>1</w:t>
      </w:r>
      <w:r w:rsidRPr="00D433AF">
        <w:rPr>
          <w:rFonts w:ascii="宋体" w:eastAsia="宋体" w:hAnsi="宋体"/>
        </w:rPr>
        <w:t xml:space="preserve">.3 </w:t>
      </w:r>
      <w:r>
        <w:rPr>
          <w:rFonts w:ascii="宋体" w:eastAsia="宋体" w:hAnsi="宋体" w:hint="eastAsia"/>
        </w:rPr>
        <w:t>研究目标和主要内容</w:t>
      </w:r>
    </w:p>
    <w:p w14:paraId="50038423" w14:textId="77777777" w:rsidR="00D433AF" w:rsidRDefault="00D433AF" w:rsidP="00D433AF">
      <w:r>
        <w:tab/>
      </w:r>
      <w:r>
        <w:rPr>
          <w:rFonts w:hint="eastAsia"/>
        </w:rPr>
        <w:t>本研究的主要目标是开发一个交互式在线</w:t>
      </w:r>
      <w:r>
        <w:rPr>
          <w:rFonts w:hint="eastAsia"/>
        </w:rPr>
        <w:t>U</w:t>
      </w:r>
      <w:r>
        <w:t>NO</w:t>
      </w:r>
      <w:r>
        <w:rPr>
          <w:rFonts w:hint="eastAsia"/>
        </w:rPr>
        <w:t>游戏服务器，通过实现以下方面来实现目标：</w:t>
      </w:r>
    </w:p>
    <w:p w14:paraId="63472930" w14:textId="14C7BF33" w:rsidR="00D433AF" w:rsidRDefault="00D433AF" w:rsidP="00D433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架构设计和开发一个稳定的服务器</w:t>
      </w:r>
      <w:r>
        <w:rPr>
          <w:rFonts w:hint="eastAsia"/>
        </w:rPr>
        <w:t>-</w:t>
      </w:r>
      <w:r>
        <w:rPr>
          <w:rFonts w:hint="eastAsia"/>
        </w:rPr>
        <w:t>客户端架构</w:t>
      </w:r>
    </w:p>
    <w:p w14:paraId="44413A08" w14:textId="523B3F2B" w:rsidR="00D433AF" w:rsidRDefault="00D433AF" w:rsidP="00D433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实现游戏规则和逻辑，确保规则的准确性和游戏的可玩性</w:t>
      </w:r>
    </w:p>
    <w:p w14:paraId="1F60DE7D" w14:textId="4033816B" w:rsidR="00D433AF" w:rsidRDefault="00D433AF" w:rsidP="00D433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开发用户登录认证系统，实现用户登录功能</w:t>
      </w:r>
    </w:p>
    <w:p w14:paraId="6ADCC66D" w14:textId="57954445" w:rsidR="00D433AF" w:rsidRDefault="00D433AF" w:rsidP="00D433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集成实时通信系统，以使客户端与服务器实时通信</w:t>
      </w:r>
    </w:p>
    <w:p w14:paraId="46BE7745" w14:textId="6F0B1D4A" w:rsidR="00D433AF" w:rsidRDefault="00D433AF" w:rsidP="00D433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设计直观的用户界面，提供易于使用的游戏体验</w:t>
      </w:r>
    </w:p>
    <w:p w14:paraId="51AD066F" w14:textId="559CBC65" w:rsidR="00D433AF" w:rsidRDefault="00D433AF" w:rsidP="00D433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开发计分跟踪系统</w:t>
      </w:r>
    </w:p>
    <w:p w14:paraId="52BCAAF8" w14:textId="3B039656" w:rsidR="00D433AF" w:rsidRDefault="00D433AF" w:rsidP="00D433AF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论文结构概述</w:t>
      </w:r>
    </w:p>
    <w:p w14:paraId="28126851" w14:textId="332474AD" w:rsidR="00D433AF" w:rsidRDefault="00D433AF" w:rsidP="00D433AF">
      <w:r>
        <w:rPr>
          <w:rFonts w:hint="eastAsia"/>
        </w:rPr>
        <w:t>本论文的结构如下：</w:t>
      </w:r>
    </w:p>
    <w:p w14:paraId="54774F8B" w14:textId="77777777" w:rsidR="00D433AF" w:rsidRPr="00D433AF" w:rsidRDefault="00D433AF" w:rsidP="00D433AF">
      <w:pPr>
        <w:rPr>
          <w:rFonts w:hint="eastAsia"/>
        </w:rPr>
      </w:pPr>
    </w:p>
    <w:p w14:paraId="4E0F5567" w14:textId="77777777" w:rsidR="00D433AF" w:rsidRPr="00D433AF" w:rsidRDefault="00D433AF" w:rsidP="00D433AF">
      <w:pPr>
        <w:snapToGrid w:val="0"/>
        <w:rPr>
          <w:rFonts w:ascii="宋体" w:eastAsia="宋体" w:hAnsi="宋体" w:hint="eastAsia"/>
        </w:rPr>
      </w:pPr>
    </w:p>
    <w:sectPr w:rsidR="00D433AF" w:rsidRPr="00D43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0690" w14:textId="77777777" w:rsidR="004B26A7" w:rsidRDefault="004B26A7" w:rsidP="00D433AF">
      <w:r>
        <w:separator/>
      </w:r>
    </w:p>
  </w:endnote>
  <w:endnote w:type="continuationSeparator" w:id="0">
    <w:p w14:paraId="7FCF75E9" w14:textId="77777777" w:rsidR="004B26A7" w:rsidRDefault="004B26A7" w:rsidP="00D4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7263" w14:textId="77777777" w:rsidR="004B26A7" w:rsidRDefault="004B26A7" w:rsidP="00D433AF">
      <w:r>
        <w:separator/>
      </w:r>
    </w:p>
  </w:footnote>
  <w:footnote w:type="continuationSeparator" w:id="0">
    <w:p w14:paraId="6D65F0E7" w14:textId="77777777" w:rsidR="004B26A7" w:rsidRDefault="004B26A7" w:rsidP="00D4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AA2"/>
    <w:multiLevelType w:val="hybridMultilevel"/>
    <w:tmpl w:val="EEBAEB36"/>
    <w:lvl w:ilvl="0" w:tplc="04090001">
      <w:start w:val="1"/>
      <w:numFmt w:val="bullet"/>
      <w:lvlText w:val=""/>
      <w:lvlJc w:val="left"/>
      <w:pPr>
        <w:ind w:left="85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40"/>
      </w:pPr>
      <w:rPr>
        <w:rFonts w:ascii="Wingdings" w:hAnsi="Wingdings" w:hint="default"/>
      </w:rPr>
    </w:lvl>
  </w:abstractNum>
  <w:abstractNum w:abstractNumId="1" w15:restartNumberingAfterBreak="0">
    <w:nsid w:val="346F394B"/>
    <w:multiLevelType w:val="hybridMultilevel"/>
    <w:tmpl w:val="7354F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EE7A4A"/>
    <w:multiLevelType w:val="hybridMultilevel"/>
    <w:tmpl w:val="99607E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751521">
    <w:abstractNumId w:val="0"/>
  </w:num>
  <w:num w:numId="2" w16cid:durableId="1159810130">
    <w:abstractNumId w:val="2"/>
  </w:num>
  <w:num w:numId="3" w16cid:durableId="212134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FC"/>
    <w:rsid w:val="004B26A7"/>
    <w:rsid w:val="00516656"/>
    <w:rsid w:val="006A39FC"/>
    <w:rsid w:val="008A7200"/>
    <w:rsid w:val="008D53BC"/>
    <w:rsid w:val="00C55DCC"/>
    <w:rsid w:val="00D433AF"/>
    <w:rsid w:val="00D55874"/>
    <w:rsid w:val="00E40305"/>
    <w:rsid w:val="00EB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3F0D6"/>
  <w15:chartTrackingRefBased/>
  <w15:docId w15:val="{4D051693-3D04-49F5-B8C7-4EEA72D1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3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3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3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33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33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3A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3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</dc:creator>
  <cp:keywords/>
  <dc:description/>
  <cp:lastModifiedBy>zch</cp:lastModifiedBy>
  <cp:revision>2</cp:revision>
  <dcterms:created xsi:type="dcterms:W3CDTF">2023-08-07T13:13:00Z</dcterms:created>
  <dcterms:modified xsi:type="dcterms:W3CDTF">2023-08-07T13:27:00Z</dcterms:modified>
</cp:coreProperties>
</file>