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4950"/>
        <w:gridCol w:w="5840"/>
      </w:tblGrid>
      <w:tr w:rsidR="00633D91" w:rsidRPr="00746942" w14:paraId="5CE78CCF" w14:textId="77777777" w:rsidTr="00746942">
        <w:tc>
          <w:tcPr>
            <w:tcW w:w="4950" w:type="dxa"/>
          </w:tcPr>
          <w:p w14:paraId="5676022C" w14:textId="56DF9811" w:rsidR="00633D91" w:rsidRPr="00746942" w:rsidRDefault="00746942" w:rsidP="0057385A">
            <w:pPr>
              <w:pStyle w:val="Title"/>
              <w:rPr>
                <w:color w:val="0C5681"/>
              </w:rPr>
            </w:pPr>
            <w:r w:rsidRPr="00746942">
              <w:rPr>
                <w:color w:val="0C5681"/>
              </w:rPr>
              <w:t>Edward Spaay</w:t>
            </w:r>
            <w:r w:rsidR="00816C61" w:rsidRPr="00746942">
              <w:rPr>
                <w:color w:val="0C5681"/>
              </w:rPr>
              <w:t xml:space="preserve"> </w:t>
            </w:r>
          </w:p>
        </w:tc>
        <w:tc>
          <w:tcPr>
            <w:tcW w:w="5840" w:type="dxa"/>
          </w:tcPr>
          <w:p w14:paraId="083E327F" w14:textId="5ED775FF" w:rsidR="00633D91" w:rsidRPr="00746942" w:rsidRDefault="00746942" w:rsidP="0057385A">
            <w:pPr>
              <w:pBdr>
                <w:top w:val="nil"/>
                <w:left w:val="nil"/>
                <w:bottom w:val="nil"/>
                <w:right w:val="nil"/>
                <w:between w:val="nil"/>
              </w:pBdr>
              <w:ind w:right="75"/>
              <w:jc w:val="right"/>
              <w:rPr>
                <w:rFonts w:ascii="Franklin Gothic Book" w:eastAsia="Helvetica Neue" w:hAnsi="Franklin Gothic Book" w:cs="Helvetica Neue"/>
                <w:color w:val="0C5681"/>
                <w:sz w:val="20"/>
                <w:szCs w:val="20"/>
              </w:rPr>
            </w:pPr>
            <w:hyperlink r:id="rId8" w:history="1">
              <w:r w:rsidRPr="00746942">
                <w:rPr>
                  <w:rStyle w:val="Hyperlink"/>
                  <w:rFonts w:ascii="Franklin Gothic Book" w:eastAsia="Helvetica Neue" w:hAnsi="Franklin Gothic Book" w:cs="Helvetica Neue"/>
                  <w:color w:val="0C5681"/>
                  <w:sz w:val="20"/>
                  <w:szCs w:val="20"/>
                </w:rPr>
                <w:t>nebet52@outlook.com</w:t>
              </w:r>
            </w:hyperlink>
            <w:r w:rsidR="00816C61" w:rsidRPr="00746942">
              <w:rPr>
                <w:rFonts w:ascii="Franklin Gothic Book" w:eastAsia="Helvetica Neue" w:hAnsi="Franklin Gothic Book" w:cs="Helvetica Neue"/>
                <w:color w:val="0C5681"/>
                <w:sz w:val="20"/>
                <w:szCs w:val="20"/>
              </w:rPr>
              <w:t xml:space="preserve"> • (</w:t>
            </w:r>
            <w:r w:rsidRPr="00746942">
              <w:rPr>
                <w:rFonts w:ascii="Franklin Gothic Book" w:eastAsia="Helvetica Neue" w:hAnsi="Franklin Gothic Book" w:cs="Helvetica Neue"/>
                <w:color w:val="0C5681"/>
                <w:sz w:val="20"/>
                <w:szCs w:val="20"/>
              </w:rPr>
              <w:t>443) 340-0424</w:t>
            </w:r>
          </w:p>
          <w:p w14:paraId="5523E3D0" w14:textId="33D726CC" w:rsidR="00633D91" w:rsidRPr="00746942" w:rsidRDefault="00746942" w:rsidP="0057385A">
            <w:pPr>
              <w:pBdr>
                <w:top w:val="nil"/>
                <w:left w:val="nil"/>
                <w:bottom w:val="nil"/>
                <w:right w:val="nil"/>
                <w:between w:val="nil"/>
              </w:pBdr>
              <w:ind w:right="75"/>
              <w:jc w:val="right"/>
              <w:rPr>
                <w:rFonts w:ascii="Franklin Gothic Book" w:eastAsia="Helvetica Neue" w:hAnsi="Franklin Gothic Book" w:cs="Helvetica Neue"/>
                <w:color w:val="0C5681"/>
                <w:sz w:val="18"/>
                <w:szCs w:val="18"/>
              </w:rPr>
            </w:pPr>
            <w:hyperlink r:id="rId9" w:history="1">
              <w:r w:rsidRPr="00746942">
                <w:rPr>
                  <w:rStyle w:val="Hyperlink"/>
                  <w:rFonts w:ascii="Franklin Gothic Book" w:eastAsia="Helvetica Neue" w:hAnsi="Franklin Gothic Book" w:cs="Helvetica Neue"/>
                  <w:color w:val="0C5681"/>
                  <w:sz w:val="20"/>
                  <w:szCs w:val="20"/>
                </w:rPr>
                <w:t>linkedin.com/in/</w:t>
              </w:r>
              <w:proofErr w:type="spellStart"/>
              <w:r w:rsidRPr="00746942">
                <w:rPr>
                  <w:rStyle w:val="Hyperlink"/>
                  <w:rFonts w:ascii="Franklin Gothic Book" w:eastAsia="Helvetica Neue" w:hAnsi="Franklin Gothic Book" w:cs="Helvetica Neue"/>
                  <w:color w:val="0C5681"/>
                  <w:sz w:val="20"/>
                  <w:szCs w:val="20"/>
                </w:rPr>
                <w:t>edwards</w:t>
              </w:r>
              <w:proofErr w:type="spellEnd"/>
              <w:r w:rsidRPr="00746942">
                <w:rPr>
                  <w:rStyle w:val="Hyperlink"/>
                  <w:rFonts w:ascii="Franklin Gothic Book" w:eastAsia="Helvetica Neue" w:hAnsi="Franklin Gothic Book" w:cs="Helvetica Neue"/>
                  <w:color w:val="0C5681"/>
                  <w:sz w:val="20"/>
                  <w:szCs w:val="20"/>
                </w:rPr>
                <w:t>-engineer/</w:t>
              </w:r>
            </w:hyperlink>
            <w:r w:rsidR="00816C61" w:rsidRPr="00746942">
              <w:rPr>
                <w:rFonts w:ascii="Franklin Gothic Book" w:eastAsia="Helvetica Neue" w:hAnsi="Franklin Gothic Book" w:cs="Helvetica Neue"/>
                <w:color w:val="0C5681"/>
                <w:sz w:val="20"/>
                <w:szCs w:val="20"/>
              </w:rPr>
              <w:t xml:space="preserve"> • </w:t>
            </w:r>
            <w:r w:rsidRPr="00746942">
              <w:rPr>
                <w:rFonts w:ascii="Franklin Gothic Book" w:eastAsia="Helvetica Neue" w:hAnsi="Franklin Gothic Book" w:cs="Helvetica Neue"/>
                <w:color w:val="0C5681"/>
                <w:sz w:val="20"/>
                <w:szCs w:val="20"/>
              </w:rPr>
              <w:t>Sykesville, MD 21784</w:t>
            </w:r>
          </w:p>
        </w:tc>
      </w:tr>
    </w:tbl>
    <w:p w14:paraId="06F05C77" w14:textId="2E8B4479" w:rsidR="0057385A" w:rsidRPr="002A12A4" w:rsidRDefault="002A12A4" w:rsidP="00770587">
      <w:pPr>
        <w:pStyle w:val="Subtitle"/>
        <w:spacing w:after="120" w:line="288" w:lineRule="auto"/>
        <w:jc w:val="center"/>
        <w:rPr>
          <w:rFonts w:ascii="Helvetica" w:eastAsia="Helvetica Neue" w:hAnsi="Helvetica" w:cs="Helvetica Neue"/>
          <w:b/>
          <w:bCs/>
          <w:color w:val="0C5681"/>
          <w:sz w:val="22"/>
          <w:szCs w:val="22"/>
        </w:rPr>
      </w:pPr>
      <w:r w:rsidRPr="002A12A4">
        <w:rPr>
          <w:rFonts w:ascii="Helvetica" w:eastAsia="Helvetica Neue" w:hAnsi="Helvetica" w:cs="Helvetica Neue"/>
          <w:b/>
          <w:bCs/>
          <w:color w:val="0C5681"/>
          <w:sz w:val="22"/>
          <w:szCs w:val="22"/>
        </w:rPr>
        <w:t>INFRASTRUCTURE SECURITY ENGINEER | SYSTEMS HARDENING &amp; VULNERABILITY MANAGEMENT</w:t>
      </w:r>
    </w:p>
    <w:p w14:paraId="5882DACD" w14:textId="46F65E2B" w:rsidR="00633D91" w:rsidRPr="0057385A" w:rsidRDefault="00000E3F" w:rsidP="00770587">
      <w:pPr>
        <w:pBdr>
          <w:top w:val="nil"/>
          <w:left w:val="nil"/>
          <w:bottom w:val="nil"/>
          <w:right w:val="nil"/>
          <w:between w:val="nil"/>
        </w:pBdr>
        <w:spacing w:line="288" w:lineRule="auto"/>
        <w:jc w:val="both"/>
        <w:rPr>
          <w:rFonts w:ascii="Franklin Gothic Book" w:eastAsia="Helvetica Neue" w:hAnsi="Franklin Gothic Book" w:cs="Helvetica Neue"/>
          <w:iCs/>
          <w:color w:val="282828"/>
          <w:sz w:val="20"/>
          <w:szCs w:val="20"/>
        </w:rPr>
      </w:pPr>
      <w:r w:rsidRPr="00000E3F">
        <w:rPr>
          <w:rFonts w:ascii="Franklin Gothic Book" w:eastAsia="Helvetica Neue" w:hAnsi="Franklin Gothic Book" w:cs="Helvetica Neue"/>
          <w:iCs/>
          <w:color w:val="282828"/>
          <w:sz w:val="20"/>
          <w:szCs w:val="20"/>
        </w:rPr>
        <w:t>Versatile and detail-oriented infrastructure security engineer with deep expertise hardening enterprise systems across regulated financial services and federal environments. Proven ability to build security baselines from NIST, DISA STIG, and CIS standards and translate them into enforceable Active Directory and Group Policy configurations. Skilled in running vulnerability management end to end, from Tenable scanning through remediation tracking and compliance reporting. Track record of leading cross-team remediation programs that move failing platforms to full compliance. Well-versed in securing Windows, macOS, and hybrid cloud environments.</w:t>
      </w:r>
    </w:p>
    <w:p w14:paraId="2F10BE05" w14:textId="77777777" w:rsidR="00633D91" w:rsidRPr="0057385A" w:rsidRDefault="00816C61" w:rsidP="00770587">
      <w:pPr>
        <w:pBdr>
          <w:top w:val="nil"/>
          <w:left w:val="nil"/>
          <w:bottom w:val="nil"/>
          <w:right w:val="nil"/>
          <w:between w:val="nil"/>
        </w:pBdr>
        <w:spacing w:before="240" w:after="240" w:line="288" w:lineRule="auto"/>
        <w:rPr>
          <w:rFonts w:ascii="Palatino Linotype" w:eastAsia="Palatino Linotype" w:hAnsi="Palatino Linotype" w:cs="Palatino Linotype"/>
          <w:b/>
          <w:color w:val="0C5681"/>
          <w:sz w:val="28"/>
          <w:szCs w:val="28"/>
        </w:rPr>
      </w:pPr>
      <w:r w:rsidRPr="0057385A">
        <w:rPr>
          <w:rFonts w:ascii="Palatino Linotype" w:eastAsia="Palatino Linotype" w:hAnsi="Palatino Linotype" w:cs="Palatino Linotype"/>
          <w:b/>
          <w:color w:val="0C5681"/>
          <w:sz w:val="28"/>
          <w:szCs w:val="28"/>
        </w:rPr>
        <w:t>Areas of Expertise</w:t>
      </w:r>
    </w:p>
    <w:tbl>
      <w:tblPr>
        <w:tblStyle w:val="a0"/>
        <w:tblW w:w="5000" w:type="pct"/>
        <w:jc w:val="center"/>
        <w:tblLayout w:type="fixed"/>
        <w:tblLook w:val="0000" w:firstRow="0" w:lastRow="0" w:firstColumn="0" w:lastColumn="0" w:noHBand="0" w:noVBand="0"/>
      </w:tblPr>
      <w:tblGrid>
        <w:gridCol w:w="3600"/>
        <w:gridCol w:w="3600"/>
        <w:gridCol w:w="3600"/>
      </w:tblGrid>
      <w:tr w:rsidR="00633D91" w:rsidRPr="0057385A" w14:paraId="77828B21" w14:textId="77777777" w:rsidTr="00976B04">
        <w:trPr>
          <w:trHeight w:val="273"/>
          <w:jc w:val="center"/>
        </w:trPr>
        <w:tc>
          <w:tcPr>
            <w:tcW w:w="3600" w:type="dxa"/>
          </w:tcPr>
          <w:p w14:paraId="102D8195" w14:textId="5C3A2856"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Enterprise Systems Hardening</w:t>
            </w:r>
          </w:p>
          <w:p w14:paraId="3CD0DC83" w14:textId="7A1B8098"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Security Baseline Engineering</w:t>
            </w:r>
          </w:p>
          <w:p w14:paraId="33A86DF3" w14:textId="73CC2B42"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Vulnerability Risk Management</w:t>
            </w:r>
          </w:p>
          <w:p w14:paraId="5F8ECD61" w14:textId="112191E0"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DISA STIG Implementation</w:t>
            </w:r>
          </w:p>
          <w:p w14:paraId="53C54021" w14:textId="41DA1C60" w:rsidR="00633D91" w:rsidRPr="0057385A" w:rsidRDefault="00000E3F" w:rsidP="00770587">
            <w:pPr>
              <w:pStyle w:val="ListParagraph"/>
              <w:spacing w:before="40" w:after="40" w:line="288" w:lineRule="auto"/>
              <w:contextualSpacing w:val="0"/>
              <w:rPr>
                <w:rFonts w:ascii="Franklin Gothic Book" w:eastAsia="Helvetica Neue" w:hAnsi="Franklin Gothic Book" w:cs="Helvetica Neue"/>
                <w:iCs/>
                <w:color w:val="000000"/>
              </w:rPr>
            </w:pPr>
            <w:r w:rsidRPr="00000E3F">
              <w:rPr>
                <w:rFonts w:ascii="Franklin Gothic Book" w:eastAsia="Helvetica Neue" w:hAnsi="Franklin Gothic Book" w:cs="Helvetica Neue"/>
                <w:b w:val="0"/>
                <w:bCs w:val="0"/>
                <w:iCs/>
                <w:color w:val="000000"/>
              </w:rPr>
              <w:t xml:space="preserve">Configuration Compliance </w:t>
            </w:r>
            <w:r w:rsidR="001735CC">
              <w:rPr>
                <w:rFonts w:ascii="Franklin Gothic Book" w:eastAsia="Helvetica Neue" w:hAnsi="Franklin Gothic Book" w:cs="Helvetica Neue"/>
                <w:b w:val="0"/>
                <w:bCs w:val="0"/>
                <w:iCs/>
                <w:color w:val="000000"/>
              </w:rPr>
              <w:t>Remediation</w:t>
            </w:r>
          </w:p>
        </w:tc>
        <w:tc>
          <w:tcPr>
            <w:tcW w:w="3600" w:type="dxa"/>
          </w:tcPr>
          <w:p w14:paraId="5CE72887" w14:textId="6077C8B8"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Active Directory Architecture</w:t>
            </w:r>
          </w:p>
          <w:p w14:paraId="2B0AA979" w14:textId="62101B84"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Group Policy Objects</w:t>
            </w:r>
          </w:p>
          <w:p w14:paraId="5314460C" w14:textId="55A26BDD"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POA&amp;M Remediation Tracking</w:t>
            </w:r>
          </w:p>
          <w:p w14:paraId="4BD011F3" w14:textId="4C1EC9FF"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Large-Scale Patch Deployment</w:t>
            </w:r>
          </w:p>
          <w:p w14:paraId="3EB82716" w14:textId="09AA97D2" w:rsidR="00633D91" w:rsidRPr="0057385A" w:rsidRDefault="00000E3F" w:rsidP="00770587">
            <w:pPr>
              <w:pStyle w:val="ListParagraph"/>
              <w:spacing w:before="40" w:after="40" w:line="288" w:lineRule="auto"/>
              <w:contextualSpacing w:val="0"/>
              <w:rPr>
                <w:rFonts w:ascii="Franklin Gothic Book" w:eastAsia="Helvetica Neue" w:hAnsi="Franklin Gothic Book" w:cs="Helvetica Neue"/>
                <w:iCs/>
                <w:color w:val="000000"/>
              </w:rPr>
            </w:pPr>
            <w:r w:rsidRPr="00000E3F">
              <w:rPr>
                <w:rFonts w:ascii="Franklin Gothic Book" w:eastAsia="Helvetica Neue" w:hAnsi="Franklin Gothic Book" w:cs="Helvetica Neue"/>
                <w:b w:val="0"/>
                <w:bCs w:val="0"/>
                <w:iCs/>
                <w:color w:val="000000"/>
              </w:rPr>
              <w:t>Windows Server Security</w:t>
            </w:r>
          </w:p>
        </w:tc>
        <w:tc>
          <w:tcPr>
            <w:tcW w:w="3600" w:type="dxa"/>
          </w:tcPr>
          <w:p w14:paraId="00016CC7" w14:textId="77777777"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IT Risk Governance</w:t>
            </w:r>
          </w:p>
          <w:p w14:paraId="51B6BF25" w14:textId="38B02E23"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Technical Program Leadership</w:t>
            </w:r>
          </w:p>
          <w:p w14:paraId="6ACFD8C4" w14:textId="04A08581"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Hybrid Multicloud Protection</w:t>
            </w:r>
          </w:p>
          <w:p w14:paraId="42BBB53D" w14:textId="18D25180" w:rsidR="00000E3F" w:rsidRPr="00000E3F" w:rsidRDefault="00000E3F" w:rsidP="00770587">
            <w:pPr>
              <w:pStyle w:val="ListParagraph"/>
              <w:spacing w:before="40" w:after="40" w:line="288" w:lineRule="auto"/>
              <w:contextualSpacing w:val="0"/>
              <w:rPr>
                <w:rFonts w:ascii="Franklin Gothic Book" w:eastAsia="Helvetica Neue" w:hAnsi="Franklin Gothic Book" w:cs="Helvetica Neue"/>
                <w:b w:val="0"/>
                <w:bCs w:val="0"/>
                <w:iCs/>
                <w:color w:val="000000"/>
              </w:rPr>
            </w:pPr>
            <w:r w:rsidRPr="00000E3F">
              <w:rPr>
                <w:rFonts w:ascii="Franklin Gothic Book" w:eastAsia="Helvetica Neue" w:hAnsi="Franklin Gothic Book" w:cs="Helvetica Neue"/>
                <w:b w:val="0"/>
                <w:bCs w:val="0"/>
                <w:iCs/>
                <w:color w:val="000000"/>
              </w:rPr>
              <w:t>Endpoint Application Control</w:t>
            </w:r>
          </w:p>
          <w:p w14:paraId="552E97CE" w14:textId="6588828E" w:rsidR="00633D91" w:rsidRPr="0057385A" w:rsidRDefault="00000E3F" w:rsidP="00770587">
            <w:pPr>
              <w:pStyle w:val="ListParagraph"/>
              <w:spacing w:before="40" w:after="40" w:line="288" w:lineRule="auto"/>
              <w:contextualSpacing w:val="0"/>
              <w:rPr>
                <w:rFonts w:ascii="Franklin Gothic Book" w:eastAsia="Helvetica Neue" w:hAnsi="Franklin Gothic Book" w:cs="Helvetica Neue"/>
                <w:iCs/>
                <w:color w:val="000000"/>
              </w:rPr>
            </w:pPr>
            <w:r w:rsidRPr="00000E3F">
              <w:rPr>
                <w:rFonts w:ascii="Franklin Gothic Book" w:eastAsia="Helvetica Neue" w:hAnsi="Franklin Gothic Book" w:cs="Helvetica Neue"/>
                <w:b w:val="0"/>
                <w:bCs w:val="0"/>
                <w:iCs/>
                <w:color w:val="000000"/>
              </w:rPr>
              <w:t>Apple macOS Administration</w:t>
            </w:r>
          </w:p>
        </w:tc>
      </w:tr>
    </w:tbl>
    <w:p w14:paraId="66207443" w14:textId="77777777" w:rsidR="00633D91" w:rsidRPr="0057385A" w:rsidRDefault="00816C61" w:rsidP="00770587">
      <w:pPr>
        <w:pBdr>
          <w:top w:val="nil"/>
          <w:left w:val="nil"/>
          <w:bottom w:val="nil"/>
          <w:right w:val="nil"/>
          <w:between w:val="nil"/>
        </w:pBdr>
        <w:spacing w:before="240" w:after="240" w:line="288" w:lineRule="auto"/>
        <w:rPr>
          <w:rFonts w:ascii="Palatino Linotype" w:eastAsia="Palatino Linotype" w:hAnsi="Palatino Linotype" w:cs="Palatino Linotype"/>
          <w:b/>
          <w:color w:val="0C5681"/>
          <w:sz w:val="28"/>
          <w:szCs w:val="28"/>
        </w:rPr>
      </w:pPr>
      <w:r w:rsidRPr="0057385A">
        <w:rPr>
          <w:rFonts w:ascii="Palatino Linotype" w:eastAsia="Palatino Linotype" w:hAnsi="Palatino Linotype" w:cs="Palatino Linotype"/>
          <w:b/>
          <w:color w:val="0C5681"/>
          <w:sz w:val="28"/>
          <w:szCs w:val="28"/>
        </w:rPr>
        <w:t>Professional Experience</w:t>
      </w:r>
    </w:p>
    <w:p w14:paraId="1AE41C7C" w14:textId="0EE544F2" w:rsidR="00770587" w:rsidRPr="0057385A" w:rsidRDefault="00770587" w:rsidP="00770587">
      <w:pPr>
        <w:pBdr>
          <w:top w:val="nil"/>
          <w:left w:val="nil"/>
          <w:bottom w:val="nil"/>
          <w:right w:val="nil"/>
          <w:between w:val="nil"/>
        </w:pBdr>
        <w:tabs>
          <w:tab w:val="right" w:pos="10800"/>
        </w:tabs>
        <w:spacing w:line="288" w:lineRule="auto"/>
        <w:rPr>
          <w:rFonts w:ascii="Franklin Gothic Book" w:eastAsia="Helvetica Neue" w:hAnsi="Franklin Gothic Book" w:cs="Helvetica Neue"/>
          <w:b/>
          <w:iCs/>
          <w:color w:val="0C5681"/>
          <w:sz w:val="20"/>
          <w:szCs w:val="20"/>
        </w:rPr>
      </w:pPr>
      <w:r>
        <w:rPr>
          <w:rFonts w:ascii="Franklin Gothic Book" w:eastAsia="Helvetica Neue" w:hAnsi="Franklin Gothic Book" w:cs="Helvetica Neue"/>
          <w:b/>
          <w:iCs/>
          <w:color w:val="0C5681"/>
          <w:sz w:val="20"/>
          <w:szCs w:val="20"/>
        </w:rPr>
        <w:t>MissionSquare Retirement, Washington, DC</w:t>
      </w:r>
      <w:r w:rsidRPr="0057385A">
        <w:rPr>
          <w:rFonts w:ascii="Franklin Gothic Book" w:eastAsia="Helvetica Neue" w:hAnsi="Franklin Gothic Book" w:cs="Helvetica Neue"/>
          <w:b/>
          <w:iCs/>
          <w:color w:val="0C5681"/>
          <w:sz w:val="20"/>
          <w:szCs w:val="20"/>
        </w:rPr>
        <w:t xml:space="preserve"> </w:t>
      </w:r>
      <w:r w:rsidRPr="0057385A">
        <w:rPr>
          <w:rFonts w:ascii="Franklin Gothic Book" w:eastAsia="Helvetica Neue" w:hAnsi="Franklin Gothic Book" w:cs="Helvetica Neue"/>
          <w:b/>
          <w:iCs/>
          <w:color w:val="0C5681"/>
          <w:sz w:val="20"/>
          <w:szCs w:val="20"/>
        </w:rPr>
        <w:tab/>
      </w:r>
      <w:r>
        <w:rPr>
          <w:rFonts w:ascii="Franklin Gothic Book" w:eastAsia="Helvetica Neue" w:hAnsi="Franklin Gothic Book" w:cs="Helvetica Neue"/>
          <w:b/>
          <w:iCs/>
          <w:color w:val="0C5681"/>
          <w:sz w:val="20"/>
          <w:szCs w:val="20"/>
        </w:rPr>
        <w:t>Jan 2016</w:t>
      </w:r>
      <w:r w:rsidRPr="0057385A">
        <w:rPr>
          <w:rFonts w:ascii="Franklin Gothic Book" w:eastAsia="Helvetica Neue" w:hAnsi="Franklin Gothic Book" w:cs="Helvetica Neue"/>
          <w:b/>
          <w:iCs/>
          <w:color w:val="0C5681"/>
          <w:sz w:val="20"/>
          <w:szCs w:val="20"/>
        </w:rPr>
        <w:t xml:space="preserve"> – </w:t>
      </w:r>
      <w:r>
        <w:rPr>
          <w:rFonts w:ascii="Franklin Gothic Book" w:eastAsia="Helvetica Neue" w:hAnsi="Franklin Gothic Book" w:cs="Helvetica Neue"/>
          <w:b/>
          <w:iCs/>
          <w:color w:val="0C5681"/>
          <w:sz w:val="20"/>
          <w:szCs w:val="20"/>
        </w:rPr>
        <w:t>Nov 2025</w:t>
      </w:r>
    </w:p>
    <w:p w14:paraId="3C258023" w14:textId="77777777" w:rsidR="00770587" w:rsidRPr="0057385A" w:rsidRDefault="00770587" w:rsidP="00770587">
      <w:pPr>
        <w:pBdr>
          <w:top w:val="nil"/>
          <w:left w:val="nil"/>
          <w:bottom w:val="nil"/>
          <w:right w:val="nil"/>
          <w:between w:val="nil"/>
        </w:pBdr>
        <w:tabs>
          <w:tab w:val="right" w:pos="10800"/>
        </w:tabs>
        <w:spacing w:after="120" w:line="288" w:lineRule="auto"/>
        <w:rPr>
          <w:rFonts w:ascii="Franklin Gothic Book" w:eastAsia="Helvetica Neue" w:hAnsi="Franklin Gothic Book" w:cs="Helvetica Neue"/>
          <w:b/>
          <w:iCs/>
          <w:color w:val="0C5681"/>
          <w:sz w:val="20"/>
          <w:szCs w:val="20"/>
        </w:rPr>
      </w:pPr>
      <w:r>
        <w:rPr>
          <w:rFonts w:ascii="Franklin Gothic Book" w:eastAsia="Helvetica Neue" w:hAnsi="Franklin Gothic Book" w:cs="Helvetica Neue"/>
          <w:b/>
          <w:iCs/>
          <w:color w:val="0C5681"/>
          <w:sz w:val="20"/>
          <w:szCs w:val="20"/>
        </w:rPr>
        <w:t>Senior Engineer – Infrastructure Configuration</w:t>
      </w:r>
    </w:p>
    <w:p w14:paraId="05B1964F" w14:textId="77777777" w:rsidR="00770587" w:rsidRPr="0057385A" w:rsidRDefault="00770587" w:rsidP="00770587">
      <w:pPr>
        <w:pStyle w:val="JobDescription"/>
        <w:spacing w:after="120" w:line="288" w:lineRule="auto"/>
        <w:jc w:val="both"/>
        <w:rPr>
          <w:rFonts w:ascii="Franklin Gothic Book" w:hAnsi="Franklin Gothic Book"/>
        </w:rPr>
      </w:pPr>
      <w:r w:rsidRPr="00000E3F">
        <w:rPr>
          <w:rFonts w:ascii="Franklin Gothic Book" w:hAnsi="Franklin Gothic Book"/>
        </w:rPr>
        <w:t>Established security baselines aligned to CIS Benchmarks, NIST guidance, and DISA STIGs, pairing them with risk matrices to support governance oversight. Spearheaded hardening and vulnerability remediation as technical program lead across 9 platforms supporting regulated retirement and financial services infrastructure. Directed Active Directory architecture and Windows Domain Controller administration, taking primary ownership of Group Policy Objects (GPOs). Governed organization-wide scanning operations, partnering with Enterprise Security, system administrators, and their managers to assess workloads, prioritize fixes, and assign responsibilities. Guided assessments across Oracle Database, WebLogic, and Solaris, Cisco MDS/Nexus switches, Salesforce, Azure, and Wiz-monitored Oracle Cloud Infrastructure.</w:t>
      </w:r>
    </w:p>
    <w:p w14:paraId="08E01524" w14:textId="77777777" w:rsidR="00770587" w:rsidRPr="00000E3F" w:rsidRDefault="00770587" w:rsidP="00770587">
      <w:pPr>
        <w:pStyle w:val="JDAccomplishment"/>
        <w:spacing w:before="40" w:after="40" w:line="288" w:lineRule="auto"/>
        <w:ind w:left="360"/>
        <w:contextualSpacing w:val="0"/>
        <w:rPr>
          <w:rFonts w:ascii="Franklin Gothic Book" w:hAnsi="Franklin Gothic Book"/>
        </w:rPr>
      </w:pPr>
      <w:r w:rsidRPr="00000E3F">
        <w:rPr>
          <w:rFonts w:ascii="Franklin Gothic Book" w:hAnsi="Franklin Gothic Book"/>
        </w:rPr>
        <w:t>Reversed failing status across every assigned technology, driving each one to 100% compliance.</w:t>
      </w:r>
    </w:p>
    <w:p w14:paraId="1797C1A6" w14:textId="77777777" w:rsidR="00770587" w:rsidRPr="00000E3F" w:rsidRDefault="00770587" w:rsidP="00770587">
      <w:pPr>
        <w:pStyle w:val="JDAccomplishment"/>
        <w:spacing w:before="40" w:after="40" w:line="288" w:lineRule="auto"/>
        <w:ind w:left="360"/>
        <w:contextualSpacing w:val="0"/>
        <w:rPr>
          <w:rFonts w:ascii="Franklin Gothic Book" w:hAnsi="Franklin Gothic Book"/>
        </w:rPr>
      </w:pPr>
      <w:r w:rsidRPr="00000E3F">
        <w:rPr>
          <w:rFonts w:ascii="Franklin Gothic Book" w:hAnsi="Franklin Gothic Book"/>
        </w:rPr>
        <w:t>Delivered transparent, trackable insight into outstanding issues for leadership through Plan of Action and Milestones (POA&amp;M) reporting and ServiceNow workflows.</w:t>
      </w:r>
    </w:p>
    <w:p w14:paraId="33ECC04B" w14:textId="77777777" w:rsidR="00770587" w:rsidRPr="00000E3F" w:rsidRDefault="00770587" w:rsidP="00770587">
      <w:pPr>
        <w:pStyle w:val="JDAccomplishment"/>
        <w:spacing w:before="40" w:after="40" w:line="288" w:lineRule="auto"/>
        <w:ind w:left="360"/>
        <w:contextualSpacing w:val="0"/>
        <w:rPr>
          <w:rFonts w:ascii="Franklin Gothic Book" w:hAnsi="Franklin Gothic Book"/>
        </w:rPr>
      </w:pPr>
      <w:r w:rsidRPr="00000E3F">
        <w:rPr>
          <w:rFonts w:ascii="Franklin Gothic Book" w:hAnsi="Franklin Gothic Book"/>
        </w:rPr>
        <w:t>Strengthened Tenable.sc alerting alongside engineering teams, keeping scan data dependable and email notifications consistently accurate.</w:t>
      </w:r>
    </w:p>
    <w:p w14:paraId="1C99BF8F" w14:textId="77777777" w:rsidR="00770587" w:rsidRPr="00000E3F" w:rsidRDefault="00770587" w:rsidP="00770587">
      <w:pPr>
        <w:pStyle w:val="JDAccomplishment"/>
        <w:spacing w:before="40" w:after="40" w:line="288" w:lineRule="auto"/>
        <w:ind w:left="360"/>
        <w:contextualSpacing w:val="0"/>
        <w:rPr>
          <w:rFonts w:ascii="Franklin Gothic Book" w:hAnsi="Franklin Gothic Book"/>
        </w:rPr>
      </w:pPr>
      <w:r w:rsidRPr="00000E3F">
        <w:rPr>
          <w:rFonts w:ascii="Franklin Gothic Book" w:hAnsi="Franklin Gothic Book"/>
        </w:rPr>
        <w:t>Mastered Apple ecosystem through independent study, becoming organization’s go-to subject matter expert for macOS protection and patching over six years.</w:t>
      </w:r>
    </w:p>
    <w:p w14:paraId="5156A146" w14:textId="77777777" w:rsidR="00770587" w:rsidRPr="0057385A" w:rsidRDefault="00770587" w:rsidP="00770587">
      <w:pPr>
        <w:pStyle w:val="JDAccomplishment"/>
        <w:spacing w:before="40" w:after="40" w:line="288" w:lineRule="auto"/>
        <w:ind w:left="360"/>
        <w:contextualSpacing w:val="0"/>
        <w:rPr>
          <w:rFonts w:ascii="Franklin Gothic Book" w:hAnsi="Franklin Gothic Book"/>
        </w:rPr>
      </w:pPr>
      <w:r w:rsidRPr="00000E3F">
        <w:rPr>
          <w:rFonts w:ascii="Franklin Gothic Book" w:hAnsi="Franklin Gothic Book"/>
        </w:rPr>
        <w:t>Led endpoint defense strategy for Mac fleet, rolling out ThreatLocker application control to block unauthorized software.</w:t>
      </w:r>
    </w:p>
    <w:p w14:paraId="0619112D" w14:textId="0077C6B0" w:rsidR="00633D91" w:rsidRPr="0057385A" w:rsidRDefault="00770587" w:rsidP="00770587">
      <w:pPr>
        <w:pBdr>
          <w:top w:val="nil"/>
          <w:left w:val="nil"/>
          <w:bottom w:val="nil"/>
          <w:right w:val="nil"/>
          <w:between w:val="nil"/>
        </w:pBdr>
        <w:tabs>
          <w:tab w:val="right" w:pos="10800"/>
        </w:tabs>
        <w:spacing w:before="240" w:line="288" w:lineRule="auto"/>
        <w:rPr>
          <w:rFonts w:ascii="Franklin Gothic Book" w:eastAsia="Helvetica Neue" w:hAnsi="Franklin Gothic Book" w:cs="Helvetica Neue"/>
          <w:b/>
          <w:iCs/>
          <w:color w:val="0C5681"/>
          <w:sz w:val="20"/>
          <w:szCs w:val="20"/>
        </w:rPr>
      </w:pPr>
      <w:r w:rsidRPr="00770587">
        <w:rPr>
          <w:rFonts w:ascii="Franklin Gothic Book" w:eastAsia="Helvetica Neue" w:hAnsi="Franklin Gothic Book" w:cs="Helvetica Neue"/>
          <w:b/>
          <w:iCs/>
          <w:color w:val="0C5681"/>
          <w:sz w:val="20"/>
          <w:szCs w:val="20"/>
        </w:rPr>
        <w:t>OBXTek | MicroTech LLC | RS Information Systems, Woodlawn, MD</w:t>
      </w:r>
      <w:r w:rsidR="00816C61" w:rsidRPr="0057385A">
        <w:rPr>
          <w:rFonts w:ascii="Franklin Gothic Book" w:eastAsia="Helvetica Neue" w:hAnsi="Franklin Gothic Book" w:cs="Helvetica Neue"/>
          <w:b/>
          <w:iCs/>
          <w:color w:val="0C5681"/>
          <w:sz w:val="20"/>
          <w:szCs w:val="20"/>
        </w:rPr>
        <w:t xml:space="preserve"> </w:t>
      </w:r>
      <w:r w:rsidR="00816C61" w:rsidRPr="0057385A">
        <w:rPr>
          <w:rFonts w:ascii="Franklin Gothic Book" w:eastAsia="Helvetica Neue" w:hAnsi="Franklin Gothic Book" w:cs="Helvetica Neue"/>
          <w:b/>
          <w:iCs/>
          <w:color w:val="0C5681"/>
          <w:sz w:val="20"/>
          <w:szCs w:val="20"/>
        </w:rPr>
        <w:tab/>
      </w:r>
      <w:r>
        <w:rPr>
          <w:rFonts w:ascii="Franklin Gothic Book" w:eastAsia="Helvetica Neue" w:hAnsi="Franklin Gothic Book" w:cs="Helvetica Neue"/>
          <w:b/>
          <w:iCs/>
          <w:color w:val="0C5681"/>
          <w:sz w:val="20"/>
          <w:szCs w:val="20"/>
        </w:rPr>
        <w:t>Feb 1999</w:t>
      </w:r>
      <w:r w:rsidR="00816C61" w:rsidRPr="0057385A">
        <w:rPr>
          <w:rFonts w:ascii="Franklin Gothic Book" w:eastAsia="Helvetica Neue" w:hAnsi="Franklin Gothic Book" w:cs="Helvetica Neue"/>
          <w:b/>
          <w:iCs/>
          <w:color w:val="0C5681"/>
          <w:sz w:val="20"/>
          <w:szCs w:val="20"/>
        </w:rPr>
        <w:t xml:space="preserve"> – </w:t>
      </w:r>
      <w:r>
        <w:rPr>
          <w:rFonts w:ascii="Franklin Gothic Book" w:eastAsia="Helvetica Neue" w:hAnsi="Franklin Gothic Book" w:cs="Helvetica Neue"/>
          <w:b/>
          <w:iCs/>
          <w:color w:val="0C5681"/>
          <w:sz w:val="20"/>
          <w:szCs w:val="20"/>
        </w:rPr>
        <w:t>Jan 2014</w:t>
      </w:r>
    </w:p>
    <w:p w14:paraId="0AB48EDE" w14:textId="20B8A629" w:rsidR="00633D91" w:rsidRPr="0057385A" w:rsidRDefault="00770587" w:rsidP="00770587">
      <w:pPr>
        <w:pBdr>
          <w:top w:val="nil"/>
          <w:left w:val="nil"/>
          <w:bottom w:val="nil"/>
          <w:right w:val="nil"/>
          <w:between w:val="nil"/>
        </w:pBdr>
        <w:tabs>
          <w:tab w:val="right" w:pos="10800"/>
        </w:tabs>
        <w:spacing w:after="120" w:line="288" w:lineRule="auto"/>
        <w:rPr>
          <w:rFonts w:ascii="Franklin Gothic Book" w:eastAsia="Helvetica Neue" w:hAnsi="Franklin Gothic Book" w:cs="Helvetica Neue"/>
          <w:b/>
          <w:iCs/>
          <w:color w:val="0C5681"/>
          <w:sz w:val="20"/>
          <w:szCs w:val="20"/>
        </w:rPr>
      </w:pPr>
      <w:r w:rsidRPr="00770587">
        <w:rPr>
          <w:rFonts w:ascii="Franklin Gothic Book" w:eastAsia="Helvetica Neue" w:hAnsi="Franklin Gothic Book" w:cs="Helvetica Neue"/>
          <w:b/>
          <w:iCs/>
          <w:color w:val="0C5681"/>
          <w:sz w:val="20"/>
          <w:szCs w:val="20"/>
        </w:rPr>
        <w:t>Infrastructure Engineer | Expert Security Engineer</w:t>
      </w:r>
    </w:p>
    <w:p w14:paraId="4BD991DF" w14:textId="3C59A787" w:rsidR="00633D91" w:rsidRPr="0057385A" w:rsidRDefault="00770587" w:rsidP="00770587">
      <w:pPr>
        <w:pStyle w:val="JobDescription"/>
        <w:spacing w:after="120" w:line="288" w:lineRule="auto"/>
        <w:jc w:val="both"/>
        <w:rPr>
          <w:rFonts w:ascii="Franklin Gothic Book" w:hAnsi="Franklin Gothic Book"/>
        </w:rPr>
      </w:pPr>
      <w:r w:rsidRPr="00770587">
        <w:rPr>
          <w:rFonts w:ascii="Franklin Gothic Book" w:hAnsi="Franklin Gothic Book"/>
        </w:rPr>
        <w:t>Safeguarded Social Security Administration headquarters infrastructure as contracted security engineer across successive Expert, Senior Windows, and LAN/WAN engineering assignments. Administered Active Directory and Group Policy for agency’s federal Windows estate. Secured LAN/WAN network infrastructure supporting headquarters operations.</w:t>
      </w:r>
    </w:p>
    <w:p w14:paraId="3AA19E92" w14:textId="0A64DF10" w:rsidR="00770587" w:rsidRPr="00770587" w:rsidRDefault="00770587" w:rsidP="00770587">
      <w:pPr>
        <w:pStyle w:val="JDAccomplishment"/>
        <w:spacing w:before="40" w:after="40" w:line="288" w:lineRule="auto"/>
        <w:ind w:left="360"/>
        <w:contextualSpacing w:val="0"/>
        <w:rPr>
          <w:rFonts w:ascii="Franklin Gothic Book" w:hAnsi="Franklin Gothic Book"/>
        </w:rPr>
      </w:pPr>
      <w:r w:rsidRPr="00770587">
        <w:rPr>
          <w:rFonts w:ascii="Franklin Gothic Book" w:hAnsi="Franklin Gothic Book"/>
        </w:rPr>
        <w:t>Orchestrated patch deployment for 120,000+ systems spanning 12 domains, executing coordinated rollouts at massive scale.</w:t>
      </w:r>
    </w:p>
    <w:p w14:paraId="11BDAC71" w14:textId="31DAC0A4" w:rsidR="00633D91" w:rsidRPr="0057385A" w:rsidRDefault="00770587" w:rsidP="00770587">
      <w:pPr>
        <w:pStyle w:val="JDAccomplishment"/>
        <w:spacing w:before="40" w:after="40" w:line="288" w:lineRule="auto"/>
        <w:ind w:left="360"/>
        <w:contextualSpacing w:val="0"/>
        <w:rPr>
          <w:rFonts w:ascii="Franklin Gothic Book" w:hAnsi="Franklin Gothic Book"/>
        </w:rPr>
      </w:pPr>
      <w:r w:rsidRPr="00770587">
        <w:rPr>
          <w:rFonts w:ascii="Franklin Gothic Book" w:hAnsi="Franklin Gothic Book"/>
        </w:rPr>
        <w:t>Upheld NIST and US-CERT compliance for 14+ years, maintaining uninterrupted support through three contracting-firm transitions.</w:t>
      </w:r>
    </w:p>
    <w:p w14:paraId="21687B4C" w14:textId="77777777" w:rsidR="00633D91" w:rsidRPr="0057385A" w:rsidRDefault="00816C61" w:rsidP="00770587">
      <w:pPr>
        <w:pBdr>
          <w:top w:val="nil"/>
          <w:left w:val="nil"/>
          <w:bottom w:val="nil"/>
          <w:right w:val="nil"/>
          <w:between w:val="nil"/>
        </w:pBdr>
        <w:spacing w:before="240" w:after="240" w:line="288" w:lineRule="auto"/>
        <w:rPr>
          <w:rFonts w:ascii="Palatino Linotype" w:eastAsia="Palatino Linotype" w:hAnsi="Palatino Linotype" w:cs="Palatino Linotype"/>
          <w:b/>
          <w:color w:val="0C5681"/>
          <w:sz w:val="28"/>
          <w:szCs w:val="28"/>
        </w:rPr>
      </w:pPr>
      <w:r w:rsidRPr="0057385A">
        <w:rPr>
          <w:rFonts w:ascii="Palatino Linotype" w:eastAsia="Palatino Linotype" w:hAnsi="Palatino Linotype" w:cs="Palatino Linotype"/>
          <w:b/>
          <w:color w:val="0C5681"/>
          <w:sz w:val="28"/>
          <w:szCs w:val="28"/>
        </w:rPr>
        <w:lastRenderedPageBreak/>
        <w:t>Education</w:t>
      </w:r>
    </w:p>
    <w:p w14:paraId="68E378AB" w14:textId="3DDAE98D" w:rsidR="005402A0" w:rsidRPr="0057385A" w:rsidRDefault="005402A0" w:rsidP="00770587">
      <w:pPr>
        <w:pBdr>
          <w:top w:val="nil"/>
          <w:left w:val="nil"/>
          <w:bottom w:val="nil"/>
          <w:right w:val="nil"/>
          <w:between w:val="nil"/>
        </w:pBdr>
        <w:spacing w:line="288" w:lineRule="auto"/>
        <w:rPr>
          <w:rFonts w:ascii="Franklin Gothic Book" w:eastAsia="Helvetica Neue" w:hAnsi="Franklin Gothic Book" w:cs="Helvetica Neue"/>
          <w:iCs/>
          <w:color w:val="282828"/>
          <w:sz w:val="20"/>
          <w:szCs w:val="20"/>
        </w:rPr>
      </w:pPr>
      <w:r>
        <w:rPr>
          <w:rFonts w:ascii="Franklin Gothic Book" w:eastAsia="Helvetica Neue" w:hAnsi="Franklin Gothic Book" w:cs="Helvetica Neue"/>
          <w:b/>
          <w:iCs/>
          <w:color w:val="0C5681"/>
          <w:sz w:val="20"/>
          <w:szCs w:val="20"/>
        </w:rPr>
        <w:t xml:space="preserve">Coursework in Computer Science, </w:t>
      </w:r>
      <w:r>
        <w:rPr>
          <w:rFonts w:ascii="Franklin Gothic Book" w:eastAsia="Helvetica Neue" w:hAnsi="Franklin Gothic Book" w:cs="Helvetica Neue"/>
          <w:iCs/>
          <w:color w:val="282828"/>
          <w:sz w:val="20"/>
          <w:szCs w:val="20"/>
        </w:rPr>
        <w:t>Broward College, Fort Lauderdale, FL</w:t>
      </w:r>
    </w:p>
    <w:p w14:paraId="2C0EA944" w14:textId="3C964E14" w:rsidR="00633D91" w:rsidRPr="0057385A" w:rsidRDefault="005402A0" w:rsidP="00770587">
      <w:pPr>
        <w:pBdr>
          <w:top w:val="nil"/>
          <w:left w:val="nil"/>
          <w:bottom w:val="nil"/>
          <w:right w:val="nil"/>
          <w:between w:val="nil"/>
        </w:pBdr>
        <w:spacing w:line="288" w:lineRule="auto"/>
        <w:rPr>
          <w:rFonts w:ascii="Franklin Gothic Book" w:eastAsia="Helvetica Neue" w:hAnsi="Franklin Gothic Book" w:cs="Helvetica Neue"/>
          <w:iCs/>
          <w:color w:val="282828"/>
          <w:sz w:val="20"/>
          <w:szCs w:val="20"/>
        </w:rPr>
      </w:pPr>
      <w:r>
        <w:rPr>
          <w:rFonts w:ascii="Franklin Gothic Book" w:eastAsia="Helvetica Neue" w:hAnsi="Franklin Gothic Book" w:cs="Helvetica Neue"/>
          <w:b/>
          <w:iCs/>
          <w:color w:val="0C5681"/>
          <w:sz w:val="20"/>
          <w:szCs w:val="20"/>
        </w:rPr>
        <w:t xml:space="preserve">High School Diploma, </w:t>
      </w:r>
      <w:r>
        <w:rPr>
          <w:rFonts w:ascii="Franklin Gothic Book" w:eastAsia="Helvetica Neue" w:hAnsi="Franklin Gothic Book" w:cs="Helvetica Neue"/>
          <w:iCs/>
          <w:color w:val="282828"/>
          <w:sz w:val="20"/>
          <w:szCs w:val="20"/>
        </w:rPr>
        <w:t>Western High School, Davie, FL</w:t>
      </w:r>
    </w:p>
    <w:p w14:paraId="4973E97B" w14:textId="5C3080B1" w:rsidR="00633D91" w:rsidRPr="0057385A" w:rsidRDefault="005402A0" w:rsidP="00770587">
      <w:pPr>
        <w:pBdr>
          <w:top w:val="nil"/>
          <w:left w:val="nil"/>
          <w:bottom w:val="nil"/>
          <w:right w:val="nil"/>
          <w:between w:val="nil"/>
        </w:pBdr>
        <w:spacing w:before="240" w:after="240" w:line="288" w:lineRule="auto"/>
        <w:rPr>
          <w:rFonts w:ascii="Palatino Linotype" w:eastAsia="Palatino Linotype" w:hAnsi="Palatino Linotype" w:cs="Palatino Linotype"/>
          <w:b/>
          <w:color w:val="0C5681"/>
          <w:sz w:val="28"/>
          <w:szCs w:val="28"/>
        </w:rPr>
      </w:pPr>
      <w:r>
        <w:rPr>
          <w:rFonts w:ascii="Palatino Linotype" w:eastAsia="Palatino Linotype" w:hAnsi="Palatino Linotype" w:cs="Palatino Linotype"/>
          <w:b/>
          <w:color w:val="0C5681"/>
          <w:sz w:val="28"/>
          <w:szCs w:val="28"/>
        </w:rPr>
        <w:t>Technical Proficiencies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7010"/>
      </w:tblGrid>
      <w:tr w:rsidR="005402A0" w:rsidRPr="005402A0" w14:paraId="54D0E3A0" w14:textId="77777777" w:rsidTr="00770587">
        <w:tc>
          <w:tcPr>
            <w:tcW w:w="3780" w:type="dxa"/>
            <w:tcBorders>
              <w:bottom w:val="single" w:sz="8" w:space="0" w:color="D9D9D9" w:themeColor="background1" w:themeShade="D9"/>
            </w:tcBorders>
          </w:tcPr>
          <w:p w14:paraId="6DE90E77" w14:textId="3240B3E5" w:rsidR="005402A0" w:rsidRPr="005402A0" w:rsidRDefault="005402A0" w:rsidP="00770587">
            <w:pPr>
              <w:spacing w:before="120" w:after="120" w:line="288" w:lineRule="auto"/>
              <w:rPr>
                <w:rFonts w:ascii="Franklin Gothic Book" w:hAnsi="Franklin Gothic Book"/>
                <w:b/>
                <w:bCs/>
                <w:iCs/>
                <w:sz w:val="20"/>
                <w:szCs w:val="20"/>
              </w:rPr>
            </w:pPr>
            <w:r w:rsidRPr="005402A0">
              <w:rPr>
                <w:rFonts w:ascii="Franklin Gothic Book" w:hAnsi="Franklin Gothic Book"/>
                <w:b/>
                <w:bCs/>
                <w:sz w:val="20"/>
                <w:szCs w:val="20"/>
              </w:rPr>
              <w:t>Identity, Operating Systems &amp; Endpoint Security</w:t>
            </w:r>
          </w:p>
        </w:tc>
        <w:tc>
          <w:tcPr>
            <w:tcW w:w="7010" w:type="dxa"/>
            <w:tcBorders>
              <w:bottom w:val="single" w:sz="8" w:space="0" w:color="D9D9D9" w:themeColor="background1" w:themeShade="D9"/>
            </w:tcBorders>
          </w:tcPr>
          <w:p w14:paraId="20DCE1D8" w14:textId="6EB81964" w:rsidR="005402A0" w:rsidRPr="005402A0" w:rsidRDefault="00000E3F" w:rsidP="00770587">
            <w:pPr>
              <w:spacing w:before="120" w:after="120" w:line="288" w:lineRule="auto"/>
              <w:jc w:val="both"/>
              <w:rPr>
                <w:rFonts w:ascii="Franklin Gothic Book" w:hAnsi="Franklin Gothic Book"/>
                <w:iCs/>
                <w:sz w:val="20"/>
                <w:szCs w:val="20"/>
              </w:rPr>
            </w:pPr>
            <w:r w:rsidRPr="00000E3F">
              <w:rPr>
                <w:rFonts w:ascii="Franklin Gothic Book" w:hAnsi="Franklin Gothic Book"/>
                <w:sz w:val="20"/>
                <w:szCs w:val="20"/>
              </w:rPr>
              <w:t>Active Directory, Microsoft Entra ID (Azure AD), Group Policy Objects (GPO), Windows Domain Controllers, Windows, Apple macOS, Microsoft Defender, Microsoft Intune, ThreatLocker</w:t>
            </w:r>
          </w:p>
        </w:tc>
      </w:tr>
      <w:tr w:rsidR="005402A0" w:rsidRPr="005402A0" w14:paraId="17AACE5E" w14:textId="77777777" w:rsidTr="00770587">
        <w:tc>
          <w:tcPr>
            <w:tcW w:w="3780" w:type="dxa"/>
            <w:tcBorders>
              <w:top w:val="single" w:sz="8" w:space="0" w:color="D9D9D9" w:themeColor="background1" w:themeShade="D9"/>
              <w:bottom w:val="single" w:sz="8" w:space="0" w:color="D9D9D9" w:themeColor="background1" w:themeShade="D9"/>
            </w:tcBorders>
          </w:tcPr>
          <w:p w14:paraId="6CB947E4" w14:textId="429A222A" w:rsidR="005402A0" w:rsidRPr="005402A0" w:rsidRDefault="005402A0" w:rsidP="00770587">
            <w:pPr>
              <w:spacing w:before="120" w:after="120" w:line="288" w:lineRule="auto"/>
              <w:rPr>
                <w:rFonts w:ascii="Franklin Gothic Book" w:hAnsi="Franklin Gothic Book"/>
                <w:b/>
                <w:bCs/>
                <w:iCs/>
                <w:sz w:val="20"/>
                <w:szCs w:val="20"/>
              </w:rPr>
            </w:pPr>
            <w:r w:rsidRPr="005402A0">
              <w:rPr>
                <w:rFonts w:ascii="Franklin Gothic Book" w:hAnsi="Franklin Gothic Book"/>
                <w:b/>
                <w:bCs/>
                <w:sz w:val="20"/>
                <w:szCs w:val="20"/>
              </w:rPr>
              <w:t>Cloud &amp; Enterprise Platforms</w:t>
            </w:r>
          </w:p>
        </w:tc>
        <w:tc>
          <w:tcPr>
            <w:tcW w:w="7010" w:type="dxa"/>
            <w:tcBorders>
              <w:top w:val="single" w:sz="8" w:space="0" w:color="D9D9D9" w:themeColor="background1" w:themeShade="D9"/>
              <w:bottom w:val="single" w:sz="8" w:space="0" w:color="D9D9D9" w:themeColor="background1" w:themeShade="D9"/>
            </w:tcBorders>
          </w:tcPr>
          <w:p w14:paraId="1B07DCB5" w14:textId="21A2AB88" w:rsidR="005402A0" w:rsidRPr="005402A0" w:rsidRDefault="00000E3F" w:rsidP="00770587">
            <w:pPr>
              <w:spacing w:before="120" w:after="120" w:line="288" w:lineRule="auto"/>
              <w:jc w:val="both"/>
              <w:rPr>
                <w:rFonts w:ascii="Franklin Gothic Book" w:hAnsi="Franklin Gothic Book"/>
                <w:iCs/>
                <w:sz w:val="20"/>
                <w:szCs w:val="20"/>
              </w:rPr>
            </w:pPr>
            <w:r w:rsidRPr="00000E3F">
              <w:rPr>
                <w:rFonts w:ascii="Franklin Gothic Book" w:hAnsi="Franklin Gothic Book"/>
                <w:sz w:val="20"/>
                <w:szCs w:val="20"/>
              </w:rPr>
              <w:t>Microsoft Azure, Oracle Cloud Infrastructure (OCI), Microsoft 365, Microsoft Copilot, Salesforce Platform, ServiceNow</w:t>
            </w:r>
          </w:p>
        </w:tc>
      </w:tr>
      <w:tr w:rsidR="005402A0" w:rsidRPr="005402A0" w14:paraId="2DC158B6" w14:textId="77777777" w:rsidTr="00770587">
        <w:tc>
          <w:tcPr>
            <w:tcW w:w="3780" w:type="dxa"/>
            <w:tcBorders>
              <w:top w:val="single" w:sz="8" w:space="0" w:color="D9D9D9" w:themeColor="background1" w:themeShade="D9"/>
              <w:bottom w:val="single" w:sz="8" w:space="0" w:color="D9D9D9" w:themeColor="background1" w:themeShade="D9"/>
            </w:tcBorders>
          </w:tcPr>
          <w:p w14:paraId="0EBBB1FC" w14:textId="3ACA48F7" w:rsidR="005402A0" w:rsidRPr="005402A0" w:rsidRDefault="005402A0" w:rsidP="00770587">
            <w:pPr>
              <w:spacing w:before="120" w:after="120" w:line="288" w:lineRule="auto"/>
              <w:rPr>
                <w:rFonts w:ascii="Franklin Gothic Book" w:hAnsi="Franklin Gothic Book"/>
                <w:b/>
                <w:bCs/>
                <w:iCs/>
                <w:sz w:val="20"/>
                <w:szCs w:val="20"/>
              </w:rPr>
            </w:pPr>
            <w:r w:rsidRPr="005402A0">
              <w:rPr>
                <w:rFonts w:ascii="Franklin Gothic Book" w:hAnsi="Franklin Gothic Book"/>
                <w:b/>
                <w:bCs/>
                <w:sz w:val="20"/>
                <w:szCs w:val="20"/>
              </w:rPr>
              <w:t>Databases, Infrastructure &amp; Networking</w:t>
            </w:r>
          </w:p>
        </w:tc>
        <w:tc>
          <w:tcPr>
            <w:tcW w:w="7010" w:type="dxa"/>
            <w:tcBorders>
              <w:top w:val="single" w:sz="8" w:space="0" w:color="D9D9D9" w:themeColor="background1" w:themeShade="D9"/>
              <w:bottom w:val="single" w:sz="8" w:space="0" w:color="D9D9D9" w:themeColor="background1" w:themeShade="D9"/>
            </w:tcBorders>
          </w:tcPr>
          <w:p w14:paraId="51A7CF1C" w14:textId="13EF1842" w:rsidR="005402A0" w:rsidRPr="005402A0" w:rsidRDefault="00DB331E" w:rsidP="00770587">
            <w:pPr>
              <w:spacing w:before="120" w:after="120" w:line="288" w:lineRule="auto"/>
              <w:jc w:val="both"/>
              <w:rPr>
                <w:rFonts w:ascii="Franklin Gothic Book" w:hAnsi="Franklin Gothic Book"/>
                <w:iCs/>
                <w:sz w:val="20"/>
                <w:szCs w:val="20"/>
              </w:rPr>
            </w:pPr>
            <w:r w:rsidRPr="00000E3F">
              <w:rPr>
                <w:rFonts w:ascii="Franklin Gothic Book" w:hAnsi="Franklin Gothic Book"/>
                <w:sz w:val="20"/>
                <w:szCs w:val="20"/>
              </w:rPr>
              <w:t>Windows Domain Controllers</w:t>
            </w:r>
            <w:r>
              <w:rPr>
                <w:rFonts w:ascii="Franklin Gothic Book" w:hAnsi="Franklin Gothic Book"/>
                <w:sz w:val="20"/>
                <w:szCs w:val="20"/>
              </w:rPr>
              <w:t xml:space="preserve">, </w:t>
            </w:r>
            <w:r w:rsidR="005402A0" w:rsidRPr="005402A0">
              <w:rPr>
                <w:rFonts w:ascii="Franklin Gothic Book" w:hAnsi="Franklin Gothic Book"/>
                <w:sz w:val="20"/>
                <w:szCs w:val="20"/>
              </w:rPr>
              <w:t>Oracle Database, Oracle WebLogic, Oracle Solaris, Cisco MDS Switches, Cisco Nexus Switches</w:t>
            </w:r>
          </w:p>
        </w:tc>
      </w:tr>
      <w:tr w:rsidR="005402A0" w:rsidRPr="005402A0" w14:paraId="32E64435" w14:textId="77777777" w:rsidTr="00770587">
        <w:tc>
          <w:tcPr>
            <w:tcW w:w="3780" w:type="dxa"/>
            <w:tcBorders>
              <w:top w:val="single" w:sz="8" w:space="0" w:color="D9D9D9" w:themeColor="background1" w:themeShade="D9"/>
            </w:tcBorders>
          </w:tcPr>
          <w:p w14:paraId="6D751B67" w14:textId="18C3DDD6" w:rsidR="005402A0" w:rsidRPr="005402A0" w:rsidRDefault="005402A0" w:rsidP="00770587">
            <w:pPr>
              <w:spacing w:before="120" w:after="120" w:line="288" w:lineRule="auto"/>
              <w:rPr>
                <w:rFonts w:ascii="Franklin Gothic Book" w:hAnsi="Franklin Gothic Book"/>
                <w:b/>
                <w:bCs/>
                <w:iCs/>
                <w:sz w:val="20"/>
                <w:szCs w:val="20"/>
              </w:rPr>
            </w:pPr>
            <w:r w:rsidRPr="005402A0">
              <w:rPr>
                <w:rFonts w:ascii="Franklin Gothic Book" w:hAnsi="Franklin Gothic Book"/>
                <w:b/>
                <w:bCs/>
                <w:sz w:val="20"/>
                <w:szCs w:val="20"/>
              </w:rPr>
              <w:t>Cybersecurity, Vulnerability Management &amp; Compliance</w:t>
            </w:r>
          </w:p>
        </w:tc>
        <w:tc>
          <w:tcPr>
            <w:tcW w:w="7010" w:type="dxa"/>
            <w:tcBorders>
              <w:top w:val="single" w:sz="8" w:space="0" w:color="D9D9D9" w:themeColor="background1" w:themeShade="D9"/>
            </w:tcBorders>
          </w:tcPr>
          <w:p w14:paraId="40A91DBA" w14:textId="12A7D07A" w:rsidR="005402A0" w:rsidRPr="005402A0" w:rsidRDefault="00DB331E" w:rsidP="00770587">
            <w:pPr>
              <w:spacing w:before="120" w:after="120" w:line="288" w:lineRule="auto"/>
              <w:jc w:val="both"/>
              <w:rPr>
                <w:rFonts w:ascii="Franklin Gothic Book" w:hAnsi="Franklin Gothic Book"/>
                <w:iCs/>
                <w:sz w:val="20"/>
                <w:szCs w:val="20"/>
              </w:rPr>
            </w:pPr>
            <w:r w:rsidRPr="00000E3F">
              <w:rPr>
                <w:rFonts w:ascii="Franklin Gothic Book" w:hAnsi="Franklin Gothic Book"/>
                <w:sz w:val="20"/>
                <w:szCs w:val="20"/>
              </w:rPr>
              <w:t>Windows Domain Controllers</w:t>
            </w:r>
            <w:r>
              <w:rPr>
                <w:rFonts w:ascii="Franklin Gothic Book" w:hAnsi="Franklin Gothic Book"/>
                <w:sz w:val="20"/>
                <w:szCs w:val="20"/>
              </w:rPr>
              <w:t xml:space="preserve">, </w:t>
            </w:r>
            <w:r w:rsidR="00000E3F" w:rsidRPr="00000E3F">
              <w:rPr>
                <w:rFonts w:ascii="Franklin Gothic Book" w:hAnsi="Franklin Gothic Book"/>
                <w:sz w:val="20"/>
                <w:szCs w:val="20"/>
              </w:rPr>
              <w:t>Tenable.sc</w:t>
            </w:r>
            <w:r>
              <w:rPr>
                <w:rFonts w:ascii="Franklin Gothic Book" w:hAnsi="Franklin Gothic Book"/>
                <w:sz w:val="20"/>
                <w:szCs w:val="20"/>
              </w:rPr>
              <w:t xml:space="preserve"> &amp; </w:t>
            </w:r>
            <w:r w:rsidR="00000E3F" w:rsidRPr="00000E3F">
              <w:rPr>
                <w:rFonts w:ascii="Franklin Gothic Book" w:hAnsi="Franklin Gothic Book"/>
                <w:sz w:val="20"/>
                <w:szCs w:val="20"/>
              </w:rPr>
              <w:t>.io, Wiz</w:t>
            </w:r>
            <w:r>
              <w:rPr>
                <w:rFonts w:ascii="Franklin Gothic Book" w:hAnsi="Franklin Gothic Book"/>
                <w:sz w:val="20"/>
                <w:szCs w:val="20"/>
              </w:rPr>
              <w:t>.app</w:t>
            </w:r>
            <w:r w:rsidR="00000E3F" w:rsidRPr="00000E3F">
              <w:rPr>
                <w:rFonts w:ascii="Franklin Gothic Book" w:hAnsi="Franklin Gothic Book"/>
                <w:sz w:val="20"/>
                <w:szCs w:val="20"/>
              </w:rPr>
              <w:t xml:space="preserve">, Security Information and Event Management (SIEM), </w:t>
            </w:r>
            <w:r>
              <w:rPr>
                <w:rFonts w:ascii="Franklin Gothic Book" w:hAnsi="Franklin Gothic Book"/>
                <w:sz w:val="20"/>
                <w:szCs w:val="20"/>
              </w:rPr>
              <w:t xml:space="preserve">CIS, </w:t>
            </w:r>
            <w:r w:rsidR="00000E3F" w:rsidRPr="00000E3F">
              <w:rPr>
                <w:rFonts w:ascii="Franklin Gothic Book" w:hAnsi="Franklin Gothic Book"/>
                <w:sz w:val="20"/>
                <w:szCs w:val="20"/>
              </w:rPr>
              <w:t>NIST, DISA STIG, Benchmarks</w:t>
            </w:r>
          </w:p>
        </w:tc>
      </w:tr>
    </w:tbl>
    <w:p w14:paraId="22FB1ED1" w14:textId="634E8091" w:rsidR="00633D91" w:rsidRPr="0057385A" w:rsidRDefault="00633D91" w:rsidP="00DB331E">
      <w:pPr>
        <w:spacing w:line="276" w:lineRule="auto"/>
        <w:rPr>
          <w:rFonts w:ascii="Franklin Gothic Book" w:hAnsi="Franklin Gothic Book"/>
          <w:iCs/>
          <w:sz w:val="20"/>
          <w:szCs w:val="20"/>
        </w:rPr>
      </w:pPr>
    </w:p>
    <w:sectPr w:rsidR="00633D91" w:rsidRPr="0057385A" w:rsidSect="002A12A4">
      <w:footerReference w:type="default" r:id="rId10"/>
      <w:pgSz w:w="12240" w:h="15840"/>
      <w:pgMar w:top="54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45854" w14:textId="77777777" w:rsidR="00177BC1" w:rsidRDefault="00177BC1">
      <w:r>
        <w:separator/>
      </w:r>
    </w:p>
  </w:endnote>
  <w:endnote w:type="continuationSeparator" w:id="0">
    <w:p w14:paraId="022E8640" w14:textId="77777777" w:rsidR="00177BC1" w:rsidRDefault="00177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Helvetica Neue">
    <w:altName w:val="Sylfaen"/>
    <w:charset w:val="00"/>
    <w:family w:val="auto"/>
    <w:pitch w:val="default"/>
  </w:font>
  <w:font w:name="Franklin Gothic Book">
    <w:panose1 w:val="020B0503020102020204"/>
    <w:charset w:val="00"/>
    <w:family w:val="swiss"/>
    <w:pitch w:val="variable"/>
    <w:sig w:usb0="00000287" w:usb1="00000000" w:usb2="00000000" w:usb3="00000000" w:csb0="0000009F" w:csb1="00000000"/>
  </w:font>
  <w:font w:name="Aveni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875111150"/>
      <w:docPartObj>
        <w:docPartGallery w:val="Page Numbers (Bottom of Page)"/>
        <w:docPartUnique/>
      </w:docPartObj>
    </w:sdtPr>
    <w:sdtEndPr>
      <w:rPr>
        <w:color w:val="7F7F7F" w:themeColor="background1" w:themeShade="7F"/>
        <w:spacing w:val="60"/>
      </w:rPr>
    </w:sdtEndPr>
    <w:sdtContent>
      <w:p w14:paraId="3284F7B2" w14:textId="15B1F6A8" w:rsidR="00770587" w:rsidRPr="00770587" w:rsidRDefault="00770587">
        <w:pPr>
          <w:pStyle w:val="Footer"/>
          <w:pBdr>
            <w:top w:val="single" w:sz="4" w:space="1" w:color="D9D9D9" w:themeColor="background1" w:themeShade="D9"/>
          </w:pBdr>
          <w:jc w:val="right"/>
          <w:rPr>
            <w:sz w:val="20"/>
            <w:szCs w:val="20"/>
          </w:rPr>
        </w:pPr>
        <w:r w:rsidRPr="00770587">
          <w:rPr>
            <w:sz w:val="20"/>
            <w:szCs w:val="20"/>
          </w:rPr>
          <w:fldChar w:fldCharType="begin"/>
        </w:r>
        <w:r w:rsidRPr="00770587">
          <w:rPr>
            <w:sz w:val="20"/>
            <w:szCs w:val="20"/>
          </w:rPr>
          <w:instrText xml:space="preserve"> PAGE   \* MERGEFORMAT </w:instrText>
        </w:r>
        <w:r w:rsidRPr="00770587">
          <w:rPr>
            <w:sz w:val="20"/>
            <w:szCs w:val="20"/>
          </w:rPr>
          <w:fldChar w:fldCharType="separate"/>
        </w:r>
        <w:r w:rsidRPr="00770587">
          <w:rPr>
            <w:noProof/>
            <w:sz w:val="20"/>
            <w:szCs w:val="20"/>
          </w:rPr>
          <w:t>2</w:t>
        </w:r>
        <w:r w:rsidRPr="00770587">
          <w:rPr>
            <w:noProof/>
            <w:sz w:val="20"/>
            <w:szCs w:val="20"/>
          </w:rPr>
          <w:fldChar w:fldCharType="end"/>
        </w:r>
        <w:r w:rsidRPr="00770587">
          <w:rPr>
            <w:sz w:val="20"/>
            <w:szCs w:val="20"/>
          </w:rPr>
          <w:t xml:space="preserve"> | </w:t>
        </w:r>
        <w:r w:rsidRPr="00770587">
          <w:rPr>
            <w:color w:val="7F7F7F" w:themeColor="background1" w:themeShade="7F"/>
            <w:spacing w:val="60"/>
            <w:sz w:val="20"/>
            <w:szCs w:val="20"/>
          </w:rPr>
          <w:t>Page</w:t>
        </w:r>
      </w:p>
    </w:sdtContent>
  </w:sdt>
  <w:p w14:paraId="3EF02CAC" w14:textId="77777777" w:rsidR="00633D91" w:rsidRDefault="00633D91">
    <w:pPr>
      <w:pBdr>
        <w:top w:val="nil"/>
        <w:left w:val="nil"/>
        <w:bottom w:val="nil"/>
        <w:right w:val="nil"/>
        <w:between w:val="nil"/>
      </w:pBdr>
      <w:tabs>
        <w:tab w:val="center" w:pos="4680"/>
        <w:tab w:val="right" w:pos="9360"/>
      </w:tabs>
      <w:rPr>
        <w:rFonts w:ascii="Avenir" w:eastAsia="Avenir" w:hAnsi="Avenir" w:cs="Avenir"/>
        <w:color w:val="005F6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F650" w14:textId="77777777" w:rsidR="00177BC1" w:rsidRDefault="00177BC1">
      <w:r>
        <w:separator/>
      </w:r>
    </w:p>
  </w:footnote>
  <w:footnote w:type="continuationSeparator" w:id="0">
    <w:p w14:paraId="05D05F2A" w14:textId="77777777" w:rsidR="00177BC1" w:rsidRDefault="00177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E944FC0"/>
    <w:multiLevelType w:val="multilevel"/>
    <w:tmpl w:val="2AA2EEE6"/>
    <w:lvl w:ilvl="0">
      <w:start w:val="1"/>
      <w:numFmt w:val="bullet"/>
      <w:pStyle w:val="ListParagraph"/>
      <w:lvlText w:val="♦"/>
      <w:lvlJc w:val="left"/>
      <w:pPr>
        <w:ind w:left="360" w:hanging="360"/>
      </w:pPr>
      <w:rPr>
        <w:rFonts w:ascii="Noto Sans Symbols" w:eastAsia="Noto Sans Symbols" w:hAnsi="Noto Sans Symbols" w:cs="Noto Sans Symbols"/>
        <w:color w:val="EE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3538805">
    <w:abstractNumId w:val="2"/>
  </w:num>
  <w:num w:numId="2" w16cid:durableId="226763768">
    <w:abstractNumId w:val="1"/>
  </w:num>
  <w:num w:numId="3" w16cid:durableId="1618561431">
    <w:abstractNumId w:val="0"/>
  </w:num>
  <w:num w:numId="4" w16cid:durableId="2091268916">
    <w:abstractNumId w:val="1"/>
  </w:num>
  <w:num w:numId="5" w16cid:durableId="1623993073">
    <w:abstractNumId w:val="1"/>
  </w:num>
  <w:num w:numId="6" w16cid:durableId="492797147">
    <w:abstractNumId w:val="1"/>
  </w:num>
  <w:num w:numId="7" w16cid:durableId="1322537971">
    <w:abstractNumId w:val="1"/>
  </w:num>
  <w:num w:numId="8" w16cid:durableId="173149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91"/>
    <w:rsid w:val="00000E3F"/>
    <w:rsid w:val="001735CC"/>
    <w:rsid w:val="00177BC1"/>
    <w:rsid w:val="002A12A4"/>
    <w:rsid w:val="00312376"/>
    <w:rsid w:val="003268B0"/>
    <w:rsid w:val="00333A7A"/>
    <w:rsid w:val="003905FE"/>
    <w:rsid w:val="003D2F73"/>
    <w:rsid w:val="00410B3B"/>
    <w:rsid w:val="005402A0"/>
    <w:rsid w:val="00552830"/>
    <w:rsid w:val="005711BB"/>
    <w:rsid w:val="0057385A"/>
    <w:rsid w:val="00632846"/>
    <w:rsid w:val="00633D91"/>
    <w:rsid w:val="006F0C15"/>
    <w:rsid w:val="00746942"/>
    <w:rsid w:val="00770587"/>
    <w:rsid w:val="00795028"/>
    <w:rsid w:val="007E14BF"/>
    <w:rsid w:val="00816C61"/>
    <w:rsid w:val="00976B04"/>
    <w:rsid w:val="00B24BCB"/>
    <w:rsid w:val="00C0085B"/>
    <w:rsid w:val="00C113DC"/>
    <w:rsid w:val="00D45F27"/>
    <w:rsid w:val="00DB331E"/>
    <w:rsid w:val="00DB445A"/>
    <w:rsid w:val="00DD27D6"/>
    <w:rsid w:val="00DD58B7"/>
    <w:rsid w:val="00EA6B82"/>
    <w:rsid w:val="00F2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46942"/>
    <w:rPr>
      <w:color w:val="0563C1" w:themeColor="hyperlink"/>
      <w:u w:val="single"/>
    </w:rPr>
  </w:style>
  <w:style w:type="character" w:styleId="UnresolvedMention">
    <w:name w:val="Unresolved Mention"/>
    <w:basedOn w:val="DefaultParagraphFont"/>
    <w:uiPriority w:val="99"/>
    <w:semiHidden/>
    <w:unhideWhenUsed/>
    <w:rsid w:val="00746942"/>
    <w:rPr>
      <w:color w:val="605E5C"/>
      <w:shd w:val="clear" w:color="auto" w:fill="E1DFDD"/>
    </w:rPr>
  </w:style>
  <w:style w:type="character" w:styleId="CommentReference">
    <w:name w:val="annotation reference"/>
    <w:basedOn w:val="DefaultParagraphFont"/>
    <w:uiPriority w:val="99"/>
    <w:semiHidden/>
    <w:unhideWhenUsed/>
    <w:rsid w:val="002A12A4"/>
    <w:rPr>
      <w:sz w:val="16"/>
      <w:szCs w:val="16"/>
    </w:rPr>
  </w:style>
  <w:style w:type="paragraph" w:styleId="CommentText">
    <w:name w:val="annotation text"/>
    <w:basedOn w:val="Normal"/>
    <w:link w:val="CommentTextChar"/>
    <w:uiPriority w:val="99"/>
    <w:unhideWhenUsed/>
    <w:rsid w:val="002A12A4"/>
    <w:rPr>
      <w:sz w:val="20"/>
      <w:szCs w:val="20"/>
    </w:rPr>
  </w:style>
  <w:style w:type="character" w:customStyle="1" w:styleId="CommentTextChar">
    <w:name w:val="Comment Text Char"/>
    <w:basedOn w:val="DefaultParagraphFont"/>
    <w:link w:val="CommentText"/>
    <w:uiPriority w:val="99"/>
    <w:rsid w:val="002A12A4"/>
    <w:rPr>
      <w:sz w:val="20"/>
      <w:szCs w:val="20"/>
    </w:rPr>
  </w:style>
  <w:style w:type="paragraph" w:styleId="CommentSubject">
    <w:name w:val="annotation subject"/>
    <w:basedOn w:val="CommentText"/>
    <w:next w:val="CommentText"/>
    <w:link w:val="CommentSubjectChar"/>
    <w:uiPriority w:val="99"/>
    <w:semiHidden/>
    <w:unhideWhenUsed/>
    <w:rsid w:val="002A12A4"/>
    <w:rPr>
      <w:b/>
      <w:bCs/>
    </w:rPr>
  </w:style>
  <w:style w:type="character" w:customStyle="1" w:styleId="CommentSubjectChar">
    <w:name w:val="Comment Subject Char"/>
    <w:basedOn w:val="CommentTextChar"/>
    <w:link w:val="CommentSubject"/>
    <w:uiPriority w:val="99"/>
    <w:semiHidden/>
    <w:rsid w:val="002A12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bet52@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edwards-engin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Edward S</cp:lastModifiedBy>
  <cp:revision>5</cp:revision>
  <dcterms:created xsi:type="dcterms:W3CDTF">2026-10-28T15:00:00Z</dcterms:created>
  <dcterms:modified xsi:type="dcterms:W3CDTF">2026-10-28T15:02:00Z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ies>
</file>