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 w:line="283" w:lineRule="auto"/>
      </w:pPr>
      <w:r>
        <w:rPr>
          <w:rFonts w:ascii="Calibri" w:hAnsi="Calibri"/>
          <w:b/>
          <w:color w:val="AE812E"/>
          <w:sz w:val="20"/>
        </w:rPr>
        <w:t>GUIA RAPIDA PARA EMPLEADOS</w:t>
      </w:r>
      <w:r>
        <w:rPr>
          <w:rFonts w:ascii="Calibri" w:hAnsi="Calibri"/>
          <w:b w:val="0"/>
          <w:color w:val="AE812E"/>
        </w:rPr>
      </w:r>
    </w:p>
    <w:p>
      <w:pPr>
        <w:spacing w:after="80"/>
      </w:pPr>
      <w:r>
        <w:rPr>
          <w:rFonts w:ascii="Calibri" w:hAnsi="Calibri"/>
          <w:b/>
          <w:color w:val="272B30"/>
          <w:sz w:val="50"/>
        </w:rPr>
        <w:t>Como fichar asistencia por WhatsApp</w:t>
      </w:r>
    </w:p>
    <w:p>
      <w:pPr>
        <w:spacing w:before="0" w:after="240" w:line="283" w:lineRule="auto"/>
      </w:pPr>
      <w:r>
        <w:rPr>
          <w:rFonts w:ascii="Calibri" w:hAnsi="Calibri"/>
          <w:b w:val="0"/>
          <w:color w:val="656D76"/>
          <w:sz w:val="23"/>
        </w:rPr>
        <w:t>Docks del Puerto - Polo Gastronomico | Entrada, almuerzo, salida y registro en planilla</w:t>
      </w:r>
    </w:p>
    <w:p>
      <w:pPr>
        <w:spacing w:before="0" w:after="360" w:line="283" w:lineRule="auto"/>
      </w:pPr>
      <w:r>
        <w:rPr>
          <w:rFonts w:ascii="Calibri" w:hAnsi="Calibri"/>
          <w:b/>
          <w:color w:val="AE812E"/>
          <w:sz w:val="20"/>
        </w:rPr>
        <w:t>Version: 05/05/2026  |  Documento interno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FF7E6"/>
            <w:tcBorders>
              <w:top w:val="single" w:sz="8" w:space="0" w:color="E4C77B"/>
              <w:left w:val="single" w:sz="8" w:space="0" w:color="E4C77B"/>
              <w:bottom w:val="single" w:sz="8" w:space="0" w:color="E4C77B"/>
              <w:right w:val="single" w:sz="8" w:space="0" w:color="E4C77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272B30"/>
                <w:sz w:val="23"/>
              </w:rPr>
              <w:t>Objetivo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color w:val="1F2328"/>
                <w:sz w:val="21"/>
              </w:rPr>
              <w:t>Que cada empleado registre su asistencia desde WhatsApp de forma simple y correcta. El registro alimenta automaticamente la planilla de asistencia y las hojas de sueldos del local.</w:t>
            </w:r>
          </w:p>
        </w:tc>
      </w:tr>
    </w:tbl>
    <w:p>
      <w:pPr>
        <w:spacing w:before="0" w:after="160" w:line="283" w:lineRule="auto"/>
      </w:pPr>
    </w:p>
    <w:p>
      <w:pPr>
        <w:pStyle w:val="Heading1"/>
        <w:keepNext/>
      </w:pPr>
      <w:r>
        <w:rPr>
          <w:rFonts w:ascii="Calibri" w:hAnsi="Calibri"/>
          <w:b/>
          <w:color w:val="272B30"/>
          <w:sz w:val="32"/>
        </w:rPr>
        <w:t>El circuito completo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AE812E"/>
                <w:sz w:val="40"/>
              </w:rPr>
              <w:t>1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72B30"/>
                <w:sz w:val="21"/>
              </w:rPr>
              <w:t>Enviar mensaje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656D76"/>
                <w:sz w:val="19"/>
              </w:rPr>
              <w:t>Abrir el bot de WhatsApp.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  <w:shd w:fill="F6F7F9"/>
          </w:tcPr>
          <w:p>
            <w:pPr>
              <w:jc w:val="center"/>
            </w:pPr>
            <w:r>
              <w:rPr>
                <w:rFonts w:ascii="Calibri" w:hAnsi="Calibri"/>
                <w:b/>
                <w:color w:val="AE812E"/>
                <w:sz w:val="40"/>
              </w:rPr>
              <w:t>2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72B30"/>
                <w:sz w:val="21"/>
              </w:rPr>
              <w:t>Elegir asistencia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656D76"/>
                <w:sz w:val="19"/>
              </w:rPr>
              <w:t>Entrar al menu de fichada.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AE812E"/>
                <w:sz w:val="40"/>
              </w:rPr>
              <w:t>3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72B30"/>
                <w:sz w:val="21"/>
              </w:rPr>
              <w:t>Registrar accion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656D76"/>
                <w:sz w:val="19"/>
              </w:rPr>
              <w:t>Entrada, almuerzo o salida.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  <w:shd w:fill="F6F7F9"/>
          </w:tcPr>
          <w:p>
            <w:pPr>
              <w:jc w:val="center"/>
            </w:pPr>
            <w:r>
              <w:rPr>
                <w:rFonts w:ascii="Calibri" w:hAnsi="Calibri"/>
                <w:b/>
                <w:color w:val="AE812E"/>
                <w:sz w:val="40"/>
              </w:rPr>
              <w:t>4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72B30"/>
                <w:sz w:val="21"/>
              </w:rPr>
              <w:t>Revisar respuesta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656D76"/>
                <w:sz w:val="19"/>
              </w:rPr>
              <w:t>Confirmar que el bot diga registrado.</w:t>
            </w:r>
          </w:p>
        </w:tc>
      </w:tr>
    </w:tbl>
    <w:p>
      <w:pPr>
        <w:spacing w:before="0" w:after="160" w:line="283" w:lineRule="auto"/>
      </w:pPr>
    </w:p>
    <w:p>
      <w:pPr>
        <w:pStyle w:val="Heading1"/>
        <w:keepNext/>
      </w:pPr>
      <w:r>
        <w:rPr>
          <w:rFonts w:ascii="Calibri" w:hAnsi="Calibri"/>
          <w:b/>
          <w:color w:val="272B30"/>
          <w:sz w:val="32"/>
        </w:rPr>
        <w:t>Que tenes que hacer cada dia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F2328"/>
        </w:rPr>
        <w:t>Al llegar al local, escribi al bot y entra en Registrar asistencia.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F2328"/>
        </w:rPr>
        <w:t>Elegi Registrar entrada y espera la confirmacion del bot.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F2328"/>
        </w:rPr>
        <w:t>Si paras para almorzar, marca Inicio de almuerzo antes de cortar.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F2328"/>
        </w:rPr>
        <w:t>Cuando volves del almuerzo, marca Fin de almuerzo.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F2328"/>
        </w:rPr>
        <w:t>Al terminar tu turno, marca Registrar salida.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FF2CC"/>
            <w:tcBorders>
              <w:top w:val="single" w:sz="8" w:space="0" w:color="E4C77B"/>
              <w:left w:val="single" w:sz="8" w:space="0" w:color="E4C77B"/>
              <w:bottom w:val="single" w:sz="8" w:space="0" w:color="E4C77B"/>
              <w:right w:val="single" w:sz="8" w:space="0" w:color="E4C77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272B30"/>
                <w:sz w:val="23"/>
              </w:rPr>
              <w:t>Regla principal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color w:val="1F2328"/>
                <w:sz w:val="21"/>
              </w:rPr>
              <w:t>No fiches dos veces la misma accion. Si te equivocaste, avisale al encargado para corregirlo desde administracion.</w:t>
            </w:r>
          </w:p>
        </w:tc>
      </w:tr>
    </w:tbl>
    <w:p>
      <w:pPr>
        <w:spacing w:before="0" w:after="160" w:line="283" w:lineRule="auto"/>
      </w:pPr>
    </w:p>
    <w:p>
      <w:pPr>
        <w:pStyle w:val="Heading1"/>
        <w:keepNext/>
      </w:pPr>
      <w:r>
        <w:rPr>
          <w:rFonts w:ascii="Calibri" w:hAnsi="Calibri"/>
          <w:b/>
          <w:color w:val="272B30"/>
          <w:sz w:val="32"/>
        </w:rPr>
        <w:t>Acciones del bot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  <w:shd w:fill="E8EEF5"/>
          </w:tcPr>
          <w:p>
            <w:r>
              <w:rPr>
                <w:rFonts w:ascii="Calibri" w:hAnsi="Calibri"/>
                <w:b/>
                <w:color w:val="272B30"/>
                <w:sz w:val="21"/>
              </w:rPr>
              <w:t>Accion</w:t>
            </w:r>
          </w:p>
        </w:tc>
        <w:tc>
          <w:tcPr>
            <w:tcW w:type="dxa" w:w="43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  <w:shd w:fill="E8EEF5"/>
          </w:tcPr>
          <w:p>
            <w:r>
              <w:rPr>
                <w:rFonts w:ascii="Calibri" w:hAnsi="Calibri"/>
                <w:b/>
                <w:color w:val="272B30"/>
                <w:sz w:val="21"/>
              </w:rPr>
              <w:t>Cuando usarla</w:t>
            </w:r>
          </w:p>
        </w:tc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  <w:shd w:fill="E8EEF5"/>
          </w:tcPr>
          <w:p>
            <w:r>
              <w:rPr>
                <w:rFonts w:ascii="Calibri" w:hAnsi="Calibri"/>
                <w:b/>
                <w:color w:val="272B30"/>
                <w:sz w:val="21"/>
              </w:rPr>
              <w:t>Resultado</w:t>
            </w:r>
          </w:p>
        </w:tc>
      </w:tr>
      <w:tr>
        <w:tc>
          <w:tcPr>
            <w:tcW w:type="dxa" w:w="3264"/>
            <w:shd w:fill="FFFFFF"/>
          </w:tcPr>
          <w:p>
            <w:r>
              <w:rPr>
                <w:rFonts w:ascii="Calibri" w:hAnsi="Calibri"/>
                <w:b/>
                <w:color w:val="1F2328"/>
                <w:sz w:val="20"/>
              </w:rPr>
              <w:t>Entrada</w:t>
            </w:r>
          </w:p>
        </w:tc>
        <w:tc>
          <w:tcPr>
            <w:tcW w:type="dxa" w:w="3264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Cuando llegas al local y estas listo para empezar.</w:t>
            </w:r>
          </w:p>
        </w:tc>
        <w:tc>
          <w:tcPr>
            <w:tcW w:type="dxa" w:w="3264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Marca inicio del dia.</w:t>
            </w:r>
          </w:p>
        </w:tc>
      </w:tr>
      <w:tr>
        <w:tc>
          <w:tcPr>
            <w:tcW w:type="dxa" w:w="3264"/>
            <w:shd w:fill="FFFFFF"/>
          </w:tcPr>
          <w:p>
            <w:r>
              <w:rPr>
                <w:rFonts w:ascii="Calibri" w:hAnsi="Calibri"/>
                <w:b/>
                <w:color w:val="1F2328"/>
                <w:sz w:val="20"/>
              </w:rPr>
              <w:t>Inicio de almuerzo</w:t>
            </w:r>
          </w:p>
        </w:tc>
        <w:tc>
          <w:tcPr>
            <w:tcW w:type="dxa" w:w="3264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Cuando paras para almorzar.</w:t>
            </w:r>
          </w:p>
        </w:tc>
        <w:tc>
          <w:tcPr>
            <w:tcW w:type="dxa" w:w="3264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El tiempo deja de contar como trabajo.</w:t>
            </w:r>
          </w:p>
        </w:tc>
      </w:tr>
      <w:tr>
        <w:tc>
          <w:tcPr>
            <w:tcW w:type="dxa" w:w="3264"/>
            <w:shd w:fill="FFFFFF"/>
          </w:tcPr>
          <w:p>
            <w:r>
              <w:rPr>
                <w:rFonts w:ascii="Calibri" w:hAnsi="Calibri"/>
                <w:b/>
                <w:color w:val="1F2328"/>
                <w:sz w:val="20"/>
              </w:rPr>
              <w:t>Fin de almuerzo</w:t>
            </w:r>
          </w:p>
        </w:tc>
        <w:tc>
          <w:tcPr>
            <w:tcW w:type="dxa" w:w="3264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Cuando volves a trabajar.</w:t>
            </w:r>
          </w:p>
        </w:tc>
        <w:tc>
          <w:tcPr>
            <w:tcW w:type="dxa" w:w="3264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El sistema retoma el conteo.</w:t>
            </w:r>
          </w:p>
        </w:tc>
      </w:tr>
      <w:tr>
        <w:tc>
          <w:tcPr>
            <w:tcW w:type="dxa" w:w="3264"/>
            <w:shd w:fill="FFFFFF"/>
          </w:tcPr>
          <w:p>
            <w:r>
              <w:rPr>
                <w:rFonts w:ascii="Calibri" w:hAnsi="Calibri"/>
                <w:b/>
                <w:color w:val="1F2328"/>
                <w:sz w:val="20"/>
              </w:rPr>
              <w:t>Salida</w:t>
            </w:r>
          </w:p>
        </w:tc>
        <w:tc>
          <w:tcPr>
            <w:tcW w:type="dxa" w:w="3264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Cuando termina tu turno.</w:t>
            </w:r>
          </w:p>
        </w:tc>
        <w:tc>
          <w:tcPr>
            <w:tcW w:type="dxa" w:w="3264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Cierra el registro del dia.</w:t>
            </w:r>
          </w:p>
        </w:tc>
      </w:tr>
    </w:tbl>
    <w:p>
      <w:pPr>
        <w:spacing w:before="0" w:after="160" w:line="283" w:lineRule="auto"/>
      </w:pPr>
    </w:p>
    <w:p>
      <w:pPr>
        <w:sectPr>
          <w:headerReference w:type="default" r:id="rId9"/>
          <w:footerReference w:type="default" r:id="rId10"/>
          <w:pgSz w:w="12240" w:h="15840"/>
          <w:pgMar w:top="1080" w:right="1224" w:bottom="1080" w:left="1224" w:header="504" w:footer="504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Calibri" w:hAnsi="Calibri"/>
          <w:b/>
          <w:color w:val="272B30"/>
          <w:sz w:val="32"/>
        </w:rPr>
        <w:t>Como usar el bot sin confundirte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F2328"/>
        </w:rPr>
        <w:t>Usa numeros cuando el bot muestra opciones.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F2328"/>
        </w:rPr>
        <w:t>Si queres volver, manda 0.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F2328"/>
        </w:rPr>
        <w:t>Si te perdiste, manda menu.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F2328"/>
        </w:rPr>
        <w:t>Lee la respuesta final del bot. Tiene que decir que quedo registrado.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F2328"/>
        </w:rPr>
        <w:t>Si trabajas en otro local ese dia, avisa antes de fichar.</w:t>
      </w:r>
    </w:p>
    <w:p>
      <w:pPr>
        <w:pStyle w:val="Heading1"/>
        <w:keepNext/>
      </w:pPr>
      <w:r>
        <w:rPr>
          <w:rFonts w:ascii="Calibri" w:hAnsi="Calibri"/>
          <w:b/>
          <w:color w:val="272B30"/>
          <w:sz w:val="32"/>
        </w:rPr>
        <w:t>Que pasa despues de fichar</w:t>
      </w:r>
    </w:p>
    <w:p>
      <w:pPr>
        <w:spacing w:before="0" w:after="120" w:line="283" w:lineRule="auto"/>
      </w:pPr>
      <w:r>
        <w:rPr>
          <w:rFonts w:ascii="Calibri" w:hAnsi="Calibri"/>
          <w:b w:val="0"/>
          <w:color w:val="1F2328"/>
        </w:rPr>
        <w:t>Cuando fichas, el sistema guarda el movimiento en la app y sincroniza la planilla de Google Sheets.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F2328"/>
        </w:rPr>
        <w:t>La pestaña Asistencia_App recibe el registro real.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F2328"/>
        </w:rPr>
        <w:t>La pestaña de sueldos del local marca el dia trabajado si el empleado y el local coinciden.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F2328"/>
        </w:rPr>
        <w:t>Planificacion queda solo para organizar la semana, no para liquidar.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EAF4EA"/>
            <w:tcBorders>
              <w:top w:val="single" w:sz="8" w:space="0" w:color="E4C77B"/>
              <w:left w:val="single" w:sz="8" w:space="0" w:color="E4C77B"/>
              <w:bottom w:val="single" w:sz="8" w:space="0" w:color="E4C77B"/>
              <w:right w:val="single" w:sz="8" w:space="0" w:color="E4C77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272B30"/>
                <w:sz w:val="23"/>
              </w:rPr>
              <w:t>Importante para el pago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color w:val="1F2328"/>
                <w:sz w:val="21"/>
              </w:rPr>
              <w:t>Tu nombre debe estar bien cargado. Si el nombre esta distinto en la planilla, el dia puede no marcarse automaticamente.</w:t>
            </w:r>
          </w:p>
        </w:tc>
      </w:tr>
    </w:tbl>
    <w:p>
      <w:pPr>
        <w:spacing w:before="0" w:after="160" w:line="283" w:lineRule="auto"/>
      </w:pPr>
    </w:p>
    <w:p>
      <w:pPr>
        <w:pStyle w:val="Heading1"/>
        <w:keepNext/>
      </w:pPr>
      <w:r>
        <w:rPr>
          <w:rFonts w:ascii="Calibri" w:hAnsi="Calibri"/>
          <w:b/>
          <w:color w:val="272B30"/>
          <w:sz w:val="32"/>
        </w:rPr>
        <w:t>Errores comunes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  <w:shd w:fill="E8EEF5"/>
          </w:tcPr>
          <w:p>
            <w:r>
              <w:rPr>
                <w:rFonts w:ascii="Calibri" w:hAnsi="Calibri"/>
                <w:b/>
                <w:color w:val="272B30"/>
                <w:sz w:val="21"/>
              </w:rPr>
              <w:t>Situacion</w:t>
            </w:r>
          </w:p>
        </w:tc>
        <w:tc>
          <w:tcPr>
            <w:tcW w:type="dxa" w:w="648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  <w:shd w:fill="E8EEF5"/>
          </w:tcPr>
          <w:p>
            <w:r>
              <w:rPr>
                <w:rFonts w:ascii="Calibri" w:hAnsi="Calibri"/>
                <w:b/>
                <w:color w:val="272B30"/>
                <w:sz w:val="21"/>
              </w:rPr>
              <w:t>Que hacer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rFonts w:ascii="Calibri" w:hAnsi="Calibri"/>
                <w:b/>
                <w:color w:val="1F2328"/>
                <w:sz w:val="20"/>
              </w:rPr>
              <w:t>El bot no responde</w:t>
            </w:r>
          </w:p>
        </w:tc>
        <w:tc>
          <w:tcPr>
            <w:tcW w:type="dxa" w:w="4896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Esperar un minuto y reenviar 'menu'. Si sigue igual, avisar al encargado.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rFonts w:ascii="Calibri" w:hAnsi="Calibri"/>
                <w:b/>
                <w:color w:val="1F2328"/>
                <w:sz w:val="20"/>
              </w:rPr>
              <w:t>Me equivoque de opcion</w:t>
            </w:r>
          </w:p>
        </w:tc>
        <w:tc>
          <w:tcPr>
            <w:tcW w:type="dxa" w:w="4896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Enviar '0' para volver o 'menu' para empezar de nuevo.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rFonts w:ascii="Calibri" w:hAnsi="Calibri"/>
                <w:b/>
                <w:color w:val="1F2328"/>
                <w:sz w:val="20"/>
              </w:rPr>
              <w:t>No aparece mi nombre</w:t>
            </w:r>
          </w:p>
        </w:tc>
        <w:tc>
          <w:tcPr>
            <w:tcW w:type="dxa" w:w="4896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Avisar al encargado. El numero debe estar dado de alta.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rFonts w:ascii="Calibri" w:hAnsi="Calibri"/>
                <w:b/>
                <w:color w:val="1F2328"/>
                <w:sz w:val="20"/>
              </w:rPr>
              <w:t>Fiche mal</w:t>
            </w:r>
          </w:p>
        </w:tc>
        <w:tc>
          <w:tcPr>
            <w:tcW w:type="dxa" w:w="4896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No intentar arreglarlo con mensajes repetidos. Avisar al encargado.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rFonts w:ascii="Calibri" w:hAnsi="Calibri"/>
                <w:b/>
                <w:color w:val="1F2328"/>
                <w:sz w:val="20"/>
              </w:rPr>
              <w:t>Cambie de local</w:t>
            </w:r>
          </w:p>
        </w:tc>
        <w:tc>
          <w:tcPr>
            <w:tcW w:type="dxa" w:w="4896"/>
            <w:shd w:fill="FFFFFF"/>
          </w:tcPr>
          <w:p>
            <w:r>
              <w:rPr>
                <w:rFonts w:ascii="Calibri" w:hAnsi="Calibri"/>
                <w:b w:val="0"/>
                <w:color w:val="1F2328"/>
                <w:sz w:val="20"/>
              </w:rPr>
              <w:t>Avisar antes de fichar para que el registro entre al local correcto.</w:t>
            </w:r>
          </w:p>
        </w:tc>
      </w:tr>
    </w:tbl>
    <w:p>
      <w:pPr>
        <w:spacing w:before="0" w:after="160" w:line="283" w:lineRule="auto"/>
      </w:pPr>
    </w:p>
    <w:p>
      <w:pPr>
        <w:pStyle w:val="Heading1"/>
        <w:keepNext/>
      </w:pPr>
      <w:r>
        <w:rPr>
          <w:rFonts w:ascii="Calibri" w:hAnsi="Calibri"/>
          <w:b/>
          <w:color w:val="272B30"/>
          <w:sz w:val="32"/>
        </w:rPr>
        <w:t>Checklist antes de irte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F2328"/>
        </w:rPr>
        <w:t>Registre mi salida.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F2328"/>
        </w:rPr>
        <w:t>El bot confirmo que la salida quedo registrada.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F2328"/>
        </w:rPr>
        <w:t>Avise cualquier error de fichada al encargado.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F2328"/>
        </w:rPr>
        <w:t>No mande mensajes repetidos para corregir una fichada.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6F7F9"/>
            <w:tcBorders>
              <w:top w:val="single" w:sz="8" w:space="0" w:color="E4C77B"/>
              <w:left w:val="single" w:sz="8" w:space="0" w:color="E4C77B"/>
              <w:bottom w:val="single" w:sz="8" w:space="0" w:color="E4C77B"/>
              <w:right w:val="single" w:sz="8" w:space="0" w:color="E4C77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272B30"/>
                <w:sz w:val="23"/>
              </w:rPr>
              <w:t>Contacto interno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color w:val="1F2328"/>
                <w:sz w:val="21"/>
              </w:rPr>
              <w:t>Ante dudas o errores de asistencia, hablar con el encargado del local o administracion antes del cierre de la jornada.</w:t>
            </w:r>
          </w:p>
        </w:tc>
      </w:tr>
    </w:tbl>
    <w:p>
      <w:pPr>
        <w:spacing w:before="0" w:after="160" w:line="283" w:lineRule="auto"/>
      </w:pPr>
    </w:p>
    <w:sectPr w:rsidR="00FC693F" w:rsidRPr="0006063C" w:rsidSect="00034616"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56D76"/>
        <w:sz w:val="17"/>
      </w:rPr>
      <w:t>Uso interno - Empleados de gastronomia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56D76"/>
        <w:sz w:val="17"/>
      </w:rPr>
      <w:t>Docks del Puerto | Guia de asistencia gastronomia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72B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AE81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