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C11BE0">
      <w:pPr>
        <w:rPr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C11BE0">
        <w:rPr>
          <w:rFonts w:hint="cs"/>
          <w:b/>
          <w:bCs/>
          <w:rtl/>
        </w:rPr>
        <w:t>5</w:t>
      </w:r>
      <w:r>
        <w:rPr>
          <w:rFonts w:hint="cs"/>
          <w:b/>
          <w:bCs/>
          <w:rtl/>
        </w:rPr>
        <w:t xml:space="preserve"> משפט</w:t>
      </w:r>
    </w:p>
    <w:p w:rsidR="001B4786" w:rsidRPr="0062785C" w:rsidRDefault="001B4786" w:rsidP="001B4786">
      <w:pPr>
        <w:rPr>
          <w:i/>
          <w:rtl/>
        </w:rPr>
      </w:pPr>
      <w:r>
        <w:rPr>
          <w:rFonts w:hint="cs"/>
          <w:rtl/>
        </w:rPr>
        <w:t xml:space="preserve">התת-קבוצות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הומיאומורפיזם.</w:t>
      </w:r>
    </w:p>
    <w:p w:rsidR="000F55FF" w:rsidRDefault="007150C2" w:rsidP="006529B7">
      <w:pPr>
        <w:rPr>
          <w:rFonts w:hint="cs"/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1B4786" w:rsidRDefault="001B4786" w:rsidP="0060375A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>נראה כי</w:t>
      </w:r>
      <w:r w:rsidR="00416B20">
        <w:rPr>
          <w:rFonts w:hint="cs"/>
          <w:i/>
          <w:rtl/>
        </w:rPr>
        <w:t xml:space="preserve"> הקבוצות</w:t>
      </w:r>
      <w:r>
        <w:rPr>
          <w:rFonts w:hint="cs"/>
          <w:i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מהווה בסיס עבור טופולגיה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,</w:t>
      </w:r>
    </w:p>
    <w:p w:rsidR="00416B20" w:rsidRPr="0037624F" w:rsidRDefault="00416B20" w:rsidP="00416B20">
      <w:pPr>
        <w:tabs>
          <w:tab w:val="left" w:pos="2921"/>
        </w:tabs>
        <w:rPr>
          <w:rFonts w:hint="cs"/>
          <w:rtl/>
        </w:rPr>
      </w:pPr>
      <w:r>
        <w:rPr>
          <w:rFonts w:hint="cs"/>
          <w:i/>
          <w:rtl/>
        </w:rPr>
        <w:t xml:space="preserve">נסמן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X}</m:t>
        </m:r>
      </m:oMath>
    </w:p>
    <w:p w:rsidR="00416B20" w:rsidRPr="00416B20" w:rsidRDefault="00416B20" w:rsidP="00416B20">
      <w:pPr>
        <w:tabs>
          <w:tab w:val="left" w:pos="2921"/>
        </w:tabs>
        <w:rPr>
          <w:i/>
        </w:rPr>
      </w:pPr>
      <w:r>
        <w:rPr>
          <w:rFonts w:hint="cs"/>
          <w:i/>
          <w:rtl/>
        </w:rPr>
        <w:t xml:space="preserve">ונתבונן ב-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J:∃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J=</m:t>
                </m:r>
                <m:nary>
                  <m:naryPr>
                    <m:chr m:val="⋃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</w:p>
    <w:p w:rsidR="00416B20" w:rsidRDefault="00416B20" w:rsidP="0060375A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נוכיח כי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hint="cs"/>
          <w:i/>
          <w:rtl/>
        </w:rPr>
        <w:t xml:space="preserve"> הינה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A2072E" w:rsidRDefault="00A2072E" w:rsidP="00A2072E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נוכיח כי </w:t>
      </w:r>
      <m:oMath>
        <m:r>
          <w:rPr>
            <w:rFonts w:ascii="Cambria Math" w:hAnsi="Cambria Math" w:cs="Cambria Math" w:hint="cs"/>
            <w:rtl/>
          </w:rPr>
          <m:t>ϕ</m:t>
        </m:r>
        <m:r>
          <w:rPr>
            <w:rFonts w:ascii="Cambria Math" w:hAnsi="Cambria Math" w:cs="Cambria Math"/>
          </w:rPr>
          <m:t>,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</w:p>
    <w:p w:rsidR="00A2072E" w:rsidRDefault="00A2072E" w:rsidP="00A2072E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>לפי למה 3.4.1 נובע כי</w:t>
      </w:r>
    </w:p>
    <w:p w:rsidR="00A2072E" w:rsidRDefault="00F8376E" w:rsidP="00A2072E">
      <w:pPr>
        <w:tabs>
          <w:tab w:val="left" w:pos="2921"/>
        </w:tabs>
        <w:rPr>
          <w:i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=ϕ⊆</m:t>
          </m:r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1B4786" w:rsidRDefault="00A2072E" w:rsidP="0060375A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וכן </w:t>
      </w:r>
    </w:p>
    <w:p w:rsidR="00A2072E" w:rsidRPr="00A2072E" w:rsidRDefault="00F8376E" w:rsidP="00A2072E">
      <w:pPr>
        <w:tabs>
          <w:tab w:val="left" w:pos="2921"/>
        </w:tabs>
        <w:rPr>
          <w:i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hAnsi="Cambria Math"/>
            </w:rPr>
            <m:t>⊆</m:t>
          </m:r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37624F" w:rsidRDefault="00A2072E" w:rsidP="0037624F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ולכן מהגדרת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-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וממילא מתקיים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hint="cs"/>
          <w:rtl/>
        </w:rPr>
        <w:t xml:space="preserve"> ולפי האמור מתקיים </w:t>
      </w:r>
      <w:r w:rsidR="0037624F">
        <w:rPr>
          <w:rFonts w:hint="cs"/>
          <w:i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ϕ</m:t>
        </m:r>
        <m:r>
          <w:rPr>
            <w:rFonts w:ascii="Cambria Math" w:hAnsi="Cambria Math" w:cs="Cambria Math"/>
          </w:rPr>
          <m:t>,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</w:p>
    <w:p w:rsidR="00A2072E" w:rsidRDefault="00A2072E" w:rsidP="00A2072E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נוכיח כי לכל </w:t>
      </w:r>
      <m:oMath>
        <m:r>
          <w:rPr>
            <w:rFonts w:ascii="Cambria Math" w:hAnsi="Cambria Math" w:cs="Cambria Math" w:hint="cs"/>
            <w:rtl/>
          </w:rPr>
          <m:t>γ</m:t>
        </m:r>
      </m:oMath>
      <w:r>
        <w:rPr>
          <w:rFonts w:eastAsiaTheme="minorEastAsia" w:hint="cs"/>
          <w:i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 xml:space="preserve"> אזי </w:t>
      </w:r>
      <m:oMath>
        <m:nary>
          <m:naryPr>
            <m:chr m:val="⋃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</w:p>
    <w:p w:rsidR="00A2072E" w:rsidRDefault="00A2072E" w:rsidP="00982238">
      <w:pPr>
        <w:tabs>
          <w:tab w:val="left" w:pos="2921"/>
        </w:tabs>
        <w:rPr>
          <w:i/>
          <w:rtl/>
        </w:rPr>
      </w:pPr>
      <w:r>
        <w:rPr>
          <w:rFonts w:eastAsiaTheme="minorEastAsia" w:hint="cs"/>
          <w:i/>
          <w:rtl/>
        </w:rPr>
        <w:t xml:space="preserve">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 xml:space="preserve"> ולכן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982238">
        <w:rPr>
          <w:rFonts w:hint="cs"/>
          <w:i/>
          <w:rtl/>
        </w:rPr>
        <w:t xml:space="preserve"> כך שעבור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982238">
        <w:rPr>
          <w:rFonts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</m:oMath>
      <w:r w:rsidR="00982238">
        <w:rPr>
          <w:rFonts w:hint="cs"/>
          <w:i/>
          <w:rtl/>
        </w:rPr>
        <w:t>.</w:t>
      </w:r>
      <w:r w:rsidR="0037624F">
        <w:rPr>
          <w:rFonts w:hint="cs"/>
          <w:i/>
          <w:rtl/>
        </w:rPr>
        <w:t xml:space="preserve">(הערה: </w:t>
      </w:r>
      <w:r w:rsidR="0037624F">
        <w:rPr>
          <w:i/>
        </w:rPr>
        <w:t>i</w:t>
      </w:r>
      <w:r w:rsidR="0037624F">
        <w:rPr>
          <w:rFonts w:hint="cs"/>
          <w:i/>
          <w:rtl/>
        </w:rPr>
        <w:t xml:space="preserve"> לא חייב להימנות)</w:t>
      </w:r>
    </w:p>
    <w:p w:rsidR="00982238" w:rsidRDefault="00982238" w:rsidP="00982238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ולכן </w:t>
      </w:r>
    </w:p>
    <w:p w:rsidR="00982238" w:rsidRPr="00982238" w:rsidRDefault="00F8376E" w:rsidP="00982238">
      <w:pPr>
        <w:tabs>
          <w:tab w:val="left" w:pos="2921"/>
        </w:tabs>
        <w:rPr>
          <w:i/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nary>
                </m:e>
              </m:d>
            </m:e>
          </m:nary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4.3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למה</m:t>
              </m:r>
            </m:lim>
          </m:limLow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</m:nary>
        </m:oMath>
      </m:oMathPara>
    </w:p>
    <w:p w:rsidR="00982238" w:rsidRDefault="00982238" w:rsidP="00982238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>אבל זהו איחוד קבוצות מ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hint="cs"/>
          <w:i/>
          <w:rtl/>
        </w:rPr>
        <w:t xml:space="preserve">ולכן לפי הגדרת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hint="cs"/>
          <w:i/>
          <w:rtl/>
        </w:rPr>
        <w:t xml:space="preserve"> מתקיים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 w:rsidR="0094033F">
        <w:rPr>
          <w:rFonts w:hint="cs"/>
          <w:i/>
          <w:rtl/>
        </w:rPr>
        <w:t>.</w:t>
      </w:r>
    </w:p>
    <w:p w:rsidR="0094033F" w:rsidRPr="00DD535F" w:rsidRDefault="0094033F" w:rsidP="0094033F">
      <w:pPr>
        <w:tabs>
          <w:tab w:val="left" w:pos="2921"/>
        </w:tabs>
        <w:rPr>
          <w:rtl/>
        </w:rPr>
      </w:pPr>
      <w:r>
        <w:rPr>
          <w:rFonts w:hint="cs"/>
          <w:i/>
          <w:rtl/>
        </w:rPr>
        <w:t xml:space="preserve">נוכיח כי אם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 xml:space="preserve"> 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</w:p>
    <w:p w:rsidR="00C43A11" w:rsidRDefault="00C43A11" w:rsidP="0094033F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ולכן שוב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 כך שעבור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</m:oMath>
      <w:r>
        <w:rPr>
          <w:rFonts w:hint="cs"/>
          <w:i/>
          <w:rtl/>
        </w:rPr>
        <w:t>.</w:t>
      </w:r>
    </w:p>
    <w:p w:rsidR="00C43A11" w:rsidRPr="007770B1" w:rsidRDefault="00F8376E" w:rsidP="00C43A11">
      <w:pPr>
        <w:tabs>
          <w:tab w:val="left" w:pos="2921"/>
        </w:tabs>
        <w:rPr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nary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⋃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⋃"/>
                              <m:limLoc m:val="undOvr"/>
                              <m:sup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d>
            </m:e>
          </m:d>
        </m:oMath>
      </m:oMathPara>
    </w:p>
    <w:p w:rsidR="007770B1" w:rsidRDefault="007770B1" w:rsidP="007770B1">
      <w:pPr>
        <w:tabs>
          <w:tab w:val="left" w:pos="2921"/>
        </w:tabs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נסמן </w:t>
      </w:r>
    </w:p>
    <w:p w:rsidR="007770B1" w:rsidRPr="007770B1" w:rsidRDefault="00F8376E" w:rsidP="007770B1">
      <w:pPr>
        <w:tabs>
          <w:tab w:val="left" w:pos="2921"/>
        </w:tabs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:rsidR="007770B1" w:rsidRDefault="00F8376E" w:rsidP="007770B1">
      <w:pPr>
        <w:tabs>
          <w:tab w:val="left" w:pos="2921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:rsidR="007770B1" w:rsidRDefault="00DD535F" w:rsidP="007770B1">
      <w:pPr>
        <w:tabs>
          <w:tab w:val="left" w:pos="2921"/>
        </w:tabs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אזי</w:t>
      </w:r>
    </w:p>
    <w:p w:rsidR="007770B1" w:rsidRPr="00DD535F" w:rsidRDefault="00F8376E" w:rsidP="0037624F">
      <w:pPr>
        <w:tabs>
          <w:tab w:val="left" w:pos="2921"/>
        </w:tabs>
        <w:rPr>
          <w:rFonts w:eastAsiaTheme="minorEastAsia"/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∩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3.4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למה</m:t>
              </m:r>
            </m:lim>
          </m:limLow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DD535F" w:rsidRDefault="00DD535F" w:rsidP="0060375A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אבל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שייכת ל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hint="cs"/>
          <w:i/>
          <w:rtl/>
        </w:rPr>
        <w:t xml:space="preserve">ובפרט שהיא שייכת ל-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 xml:space="preserve"> וממילא קיבלנו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>
        <w:rPr>
          <w:rFonts w:eastAsiaTheme="minorEastAsia" w:hint="cs"/>
          <w:i/>
          <w:rtl/>
        </w:rPr>
        <w:t>.</w:t>
      </w:r>
    </w:p>
    <w:p w:rsidR="00C34539" w:rsidRPr="00C34539" w:rsidRDefault="00DD535F" w:rsidP="00C34539">
      <w:pPr>
        <w:tabs>
          <w:tab w:val="left" w:pos="2921"/>
          <w:tab w:val="center" w:pos="4153"/>
        </w:tabs>
        <w:rPr>
          <w:rFonts w:hint="cs"/>
          <w:rtl/>
        </w:rPr>
      </w:pPr>
      <w:r>
        <w:rPr>
          <w:rFonts w:eastAsiaTheme="minorEastAsia" w:hint="cs"/>
          <w:i/>
          <w:rtl/>
        </w:rPr>
        <w:t xml:space="preserve">מכל האמור נקבל כי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J</m:t>
        </m:r>
      </m:oMath>
      <w:r w:rsidR="00C34539">
        <w:rPr>
          <w:rFonts w:hint="cs"/>
          <w:rtl/>
        </w:rPr>
        <w:t xml:space="preserve"> טופולוגיה וביחס אליה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 w:rsidR="00C34539">
        <w:rPr>
          <w:rFonts w:hint="cs"/>
          <w:rtl/>
        </w:rPr>
        <w:t xml:space="preserve"> הבסיס שלה.</w:t>
      </w:r>
    </w:p>
    <w:p w:rsidR="00C34539" w:rsidRPr="00DD535F" w:rsidRDefault="00C34539" w:rsidP="00DD535F">
      <w:pPr>
        <w:tabs>
          <w:tab w:val="left" w:pos="2921"/>
          <w:tab w:val="center" w:pos="4153"/>
        </w:tabs>
        <w:rPr>
          <w:rFonts w:hint="cs"/>
          <w:i/>
          <w:rtl/>
        </w:rPr>
      </w:pPr>
    </w:p>
    <w:p w:rsidR="00A2072E" w:rsidRDefault="00C34539" w:rsidP="0060375A">
      <w:pPr>
        <w:tabs>
          <w:tab w:val="left" w:pos="2921"/>
        </w:tabs>
        <w:rPr>
          <w:rFonts w:hint="cs"/>
          <w:i/>
          <w:rtl/>
        </w:rPr>
      </w:pPr>
      <w:r>
        <w:rPr>
          <w:rFonts w:hint="cs"/>
          <w:i/>
          <w:rtl/>
        </w:rPr>
        <w:t xml:space="preserve">הוכיח כי </w:t>
      </w:r>
      <w:r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</w:p>
    <w:p w:rsidR="00B52D8F" w:rsidRDefault="00B52D8F" w:rsidP="003874B9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w:r w:rsidR="003874B9">
        <w:rPr>
          <w:rFonts w:hint="cs"/>
          <w:i/>
          <w:rtl/>
        </w:rPr>
        <w:t xml:space="preserve">כך ש-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 w:rsidR="005270C6">
        <w:rPr>
          <w:rFonts w:hint="cs"/>
          <w:i/>
          <w:rtl/>
        </w:rPr>
        <w:t>.</w:t>
      </w:r>
      <w:r w:rsidR="003874B9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הינה חח"ע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כי עבור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B52D8F" w:rsidRDefault="00B52D8F" w:rsidP="00B52D8F">
      <w:pPr>
        <w:tabs>
          <w:tab w:val="left" w:pos="2921"/>
        </w:tabs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=i(y)</m:t>
          </m:r>
        </m:oMath>
      </m:oMathPara>
    </w:p>
    <w:p w:rsidR="00B52D8F" w:rsidRDefault="00B52D8F" w:rsidP="00B52D8F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 xml:space="preserve">והיות ומתוך הגדרת </w:t>
      </w:r>
      <w:r>
        <w:rPr>
          <w:rFonts w:hint="cs"/>
          <w:rtl/>
        </w:rPr>
        <w:t xml:space="preserve">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נובע כי הסינגל טונים-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הינם קבוצות פתוחות. ולכן נקבל כי התמונה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תחת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הינה דיסקרטית.</w:t>
      </w:r>
    </w:p>
    <w:p w:rsidR="0004717B" w:rsidRDefault="0004717B" w:rsidP="007E274A">
      <w:pPr>
        <w:tabs>
          <w:tab w:val="left" w:pos="2921"/>
        </w:tabs>
        <w:rPr>
          <w:rtl/>
        </w:rPr>
      </w:pPr>
      <w:r>
        <w:rPr>
          <w:rFonts w:hint="cs"/>
          <w:rtl/>
        </w:rPr>
        <w:t>נוכיח צפיפות</w:t>
      </w:r>
      <w:r w:rsidR="007E274A">
        <w:rPr>
          <w:rFonts w:hint="cs"/>
          <w:rtl/>
        </w:rPr>
        <w:t>(</w:t>
      </w:r>
      <m:oMath>
        <m:r>
          <w:rPr>
            <w:rFonts w:ascii="Cambria Math" w:hAnsi="Cambria Math"/>
          </w:rPr>
          <m:t>i(X)</m:t>
        </m:r>
      </m:oMath>
      <w:r w:rsidR="007E274A">
        <w:rPr>
          <w:rFonts w:hint="cs"/>
          <w:rtl/>
        </w:rPr>
        <w:t xml:space="preserve"> 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 w:rsidR="007E274A">
        <w:rPr>
          <w:rFonts w:hint="cs"/>
          <w:rtl/>
        </w:rPr>
        <w:t xml:space="preserve"> 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4717B" w:rsidRDefault="007E274A" w:rsidP="007E274A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ניקח את האוסף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כבסיס לטופולוגיה על 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 ונוכיח</w:t>
      </w:r>
      <w:r>
        <w:rPr>
          <w:rFonts w:hint="cs"/>
          <w:rtl/>
        </w:rPr>
        <w:t xml:space="preserve"> כי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>.</w:t>
      </w:r>
    </w:p>
    <w:p w:rsidR="007E274A" w:rsidRDefault="007E274A" w:rsidP="007E274A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אזי יהי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. קבוצה פתוחה בבסיס.  ולכן קיים </w:t>
      </w:r>
      <m:oMath>
        <m:r>
          <w:rPr>
            <w:rFonts w:ascii="Cambria Math" w:hAnsi="Cambria Math"/>
          </w:rPr>
          <m:t>x∈A⊆X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אבל אזי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בבסיס.</w:t>
      </w:r>
    </w:p>
    <w:p w:rsidR="007E274A" w:rsidRDefault="007E274A" w:rsidP="007E274A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ולכן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הינה צפופה לפי </w:t>
      </w:r>
      <w:r w:rsidRPr="007E274A">
        <w:rPr>
          <w:rFonts w:hint="cs"/>
          <w:highlight w:val="yellow"/>
          <w:rtl/>
        </w:rPr>
        <w:t>(2.26 בספר)</w:t>
      </w:r>
      <w:r>
        <w:rPr>
          <w:rFonts w:hint="cs"/>
          <w:rtl/>
        </w:rPr>
        <w:t>.</w:t>
      </w:r>
    </w:p>
    <w:p w:rsidR="007E274A" w:rsidRPr="007E274A" w:rsidRDefault="007E274A" w:rsidP="007E274A">
      <w:pPr>
        <w:tabs>
          <w:tab w:val="left" w:pos="2921"/>
        </w:tabs>
        <w:rPr>
          <w:rFonts w:eastAsiaTheme="minorEastAsia"/>
          <w:rtl/>
        </w:rPr>
      </w:pPr>
    </w:p>
    <w:p w:rsidR="00B52D8F" w:rsidRPr="0060375A" w:rsidRDefault="00B52D8F" w:rsidP="0060375A">
      <w:pPr>
        <w:tabs>
          <w:tab w:val="left" w:pos="2921"/>
        </w:tabs>
        <w:rPr>
          <w:i/>
          <w:rtl/>
        </w:rPr>
      </w:pPr>
    </w:p>
    <w:sectPr w:rsidR="00B52D8F" w:rsidRPr="0060375A" w:rsidSect="00AA7B6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9DC" w:rsidRDefault="00A179DC" w:rsidP="006D5FE6">
      <w:pPr>
        <w:spacing w:after="0" w:line="240" w:lineRule="auto"/>
      </w:pPr>
      <w:r>
        <w:separator/>
      </w:r>
    </w:p>
  </w:endnote>
  <w:endnote w:type="continuationSeparator" w:id="0">
    <w:p w:rsidR="00A179DC" w:rsidRDefault="00A179DC" w:rsidP="006D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9DC" w:rsidRDefault="00A179DC" w:rsidP="006D5FE6">
      <w:pPr>
        <w:spacing w:after="0" w:line="240" w:lineRule="auto"/>
      </w:pPr>
      <w:r>
        <w:separator/>
      </w:r>
    </w:p>
  </w:footnote>
  <w:footnote w:type="continuationSeparator" w:id="0">
    <w:p w:rsidR="00A179DC" w:rsidRDefault="00A179DC" w:rsidP="006D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E6" w:rsidRDefault="006D5FE6" w:rsidP="006D5FE6">
    <w:pPr>
      <w:pStyle w:val="a7"/>
    </w:pPr>
    <w:r>
      <w:rPr>
        <w:rFonts w:hint="cs"/>
        <w:rtl/>
      </w:rPr>
      <w:t>בס"ד</w:t>
    </w:r>
  </w:p>
  <w:p w:rsidR="006D5FE6" w:rsidRDefault="006D5FE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46"/>
    <w:rsid w:val="00003684"/>
    <w:rsid w:val="000101E4"/>
    <w:rsid w:val="00020597"/>
    <w:rsid w:val="0004717B"/>
    <w:rsid w:val="000477C1"/>
    <w:rsid w:val="00064F67"/>
    <w:rsid w:val="000677C5"/>
    <w:rsid w:val="000F55FF"/>
    <w:rsid w:val="0011494F"/>
    <w:rsid w:val="00117440"/>
    <w:rsid w:val="00166081"/>
    <w:rsid w:val="001B21A6"/>
    <w:rsid w:val="001B4786"/>
    <w:rsid w:val="001E0D4D"/>
    <w:rsid w:val="00244141"/>
    <w:rsid w:val="0027256D"/>
    <w:rsid w:val="00287C8E"/>
    <w:rsid w:val="002A37C4"/>
    <w:rsid w:val="002E4303"/>
    <w:rsid w:val="00364251"/>
    <w:rsid w:val="0037624F"/>
    <w:rsid w:val="003874B9"/>
    <w:rsid w:val="004106BC"/>
    <w:rsid w:val="00416B20"/>
    <w:rsid w:val="00457877"/>
    <w:rsid w:val="00486DA2"/>
    <w:rsid w:val="004F1B33"/>
    <w:rsid w:val="005270C6"/>
    <w:rsid w:val="00552598"/>
    <w:rsid w:val="005572AC"/>
    <w:rsid w:val="00557F1E"/>
    <w:rsid w:val="00594ED8"/>
    <w:rsid w:val="005C15B0"/>
    <w:rsid w:val="0060375A"/>
    <w:rsid w:val="00610EFC"/>
    <w:rsid w:val="006529B7"/>
    <w:rsid w:val="006662FA"/>
    <w:rsid w:val="006B01C9"/>
    <w:rsid w:val="006C6F2D"/>
    <w:rsid w:val="006D5FE6"/>
    <w:rsid w:val="00703BAB"/>
    <w:rsid w:val="007150C2"/>
    <w:rsid w:val="0075788B"/>
    <w:rsid w:val="007770B1"/>
    <w:rsid w:val="007852CE"/>
    <w:rsid w:val="007E274A"/>
    <w:rsid w:val="00823D5E"/>
    <w:rsid w:val="00864599"/>
    <w:rsid w:val="008830B4"/>
    <w:rsid w:val="008A0BC7"/>
    <w:rsid w:val="008A133C"/>
    <w:rsid w:val="008F0CD2"/>
    <w:rsid w:val="0094033F"/>
    <w:rsid w:val="009534C0"/>
    <w:rsid w:val="00956AFD"/>
    <w:rsid w:val="00976E1C"/>
    <w:rsid w:val="00982238"/>
    <w:rsid w:val="00991375"/>
    <w:rsid w:val="00A179DC"/>
    <w:rsid w:val="00A2072E"/>
    <w:rsid w:val="00A27B1B"/>
    <w:rsid w:val="00A33C59"/>
    <w:rsid w:val="00A55B99"/>
    <w:rsid w:val="00A621EF"/>
    <w:rsid w:val="00A81171"/>
    <w:rsid w:val="00AA4FCD"/>
    <w:rsid w:val="00AA7B67"/>
    <w:rsid w:val="00B11B5E"/>
    <w:rsid w:val="00B11B77"/>
    <w:rsid w:val="00B34014"/>
    <w:rsid w:val="00B52D8F"/>
    <w:rsid w:val="00B962C5"/>
    <w:rsid w:val="00C11BE0"/>
    <w:rsid w:val="00C241CE"/>
    <w:rsid w:val="00C34539"/>
    <w:rsid w:val="00C43A11"/>
    <w:rsid w:val="00C81A13"/>
    <w:rsid w:val="00C95738"/>
    <w:rsid w:val="00CA5328"/>
    <w:rsid w:val="00CC064C"/>
    <w:rsid w:val="00D10B5A"/>
    <w:rsid w:val="00D35721"/>
    <w:rsid w:val="00D90781"/>
    <w:rsid w:val="00DC1C08"/>
    <w:rsid w:val="00DD535F"/>
    <w:rsid w:val="00E3351E"/>
    <w:rsid w:val="00E3698B"/>
    <w:rsid w:val="00E41547"/>
    <w:rsid w:val="00E55264"/>
    <w:rsid w:val="00E83C24"/>
    <w:rsid w:val="00F103DE"/>
    <w:rsid w:val="00F54946"/>
    <w:rsid w:val="00F562B9"/>
    <w:rsid w:val="00F74C1A"/>
    <w:rsid w:val="00F83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D5FE6"/>
  </w:style>
  <w:style w:type="paragraph" w:styleId="a9">
    <w:name w:val="footer"/>
    <w:basedOn w:val="a"/>
    <w:link w:val="aa"/>
    <w:uiPriority w:val="99"/>
    <w:semiHidden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6D5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2</Pages>
  <Words>347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2017-10-09T05:55:00Z</dcterms:created>
  <dcterms:modified xsi:type="dcterms:W3CDTF">2018-03-19T11:52:00Z</dcterms:modified>
</cp:coreProperties>
</file>