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FC405B" w:rsidP="00FC405B">
      <w:pPr>
        <w:jc w:val="center"/>
        <w:rPr>
          <w:rFonts w:hint="cs"/>
          <w:b/>
          <w:bCs/>
          <w:sz w:val="32"/>
          <w:szCs w:val="32"/>
          <w:rtl/>
        </w:rPr>
      </w:pPr>
      <w:r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ED0B79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 w:rsidR="00ED0B79"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 w:rsidR="00ED0B79">
        <w:rPr>
          <w:rFonts w:hint="cs"/>
          <w:b/>
          <w:bCs/>
          <w:sz w:val="26"/>
          <w:szCs w:val="26"/>
          <w:rtl/>
        </w:rPr>
        <w:t xml:space="preserve"> וקומפקטיות</w:t>
      </w:r>
    </w:p>
    <w:p w:rsidR="00ED0B79" w:rsidRPr="009A27A9" w:rsidRDefault="00EF5A14" w:rsidP="00B3780F">
      <w:pPr>
        <w:rPr>
          <w:rtl/>
        </w:rPr>
      </w:pPr>
      <w:r>
        <w:rPr>
          <w:rFonts w:hint="cs"/>
          <w:b/>
          <w:bCs/>
          <w:rtl/>
        </w:rPr>
        <w:t xml:space="preserve">1.1 </w:t>
      </w:r>
      <w:r w:rsidR="00ED0B7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(טופולוגיה)</w:t>
      </w:r>
    </w:p>
    <w:p w:rsidR="00ED0B79" w:rsidRDefault="00ED0B79" w:rsidP="00352C90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X</m:t>
        </m:r>
      </m:oMath>
      <w:r w:rsidR="00A96956">
        <w:rPr>
          <w:rFonts w:hint="cs"/>
          <w:rtl/>
        </w:rPr>
        <w:t xml:space="preserve"> קבוצה לא ריקה, </w:t>
      </w:r>
      <w:r w:rsidR="00A96956" w:rsidRPr="00A96956">
        <w:rPr>
          <w:rFonts w:hint="cs"/>
          <w:b/>
          <w:bCs/>
          <w:rtl/>
        </w:rPr>
        <w:t>טופולוגיה</w:t>
      </w:r>
      <w:r w:rsidR="00A96956">
        <w:rPr>
          <w:rFonts w:hint="cs"/>
          <w:rtl/>
        </w:rPr>
        <w:t>(</w:t>
      </w:r>
      <w:r w:rsidR="00A96956">
        <w:t>topology</w:t>
      </w:r>
      <w:r w:rsidR="00352C90">
        <w:rPr>
          <w:rFonts w:hint="cs"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 היא 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⊆P</m:t>
        </m:r>
        <m:r>
          <w:rPr>
            <w:rFonts w:ascii="Cambria Math" w:hAnsi="Cambria Math"/>
          </w:rPr>
          <m:t>(X)</m:t>
        </m:r>
      </m:oMath>
      <w:r w:rsidR="00352C90">
        <w:rPr>
          <w:rFonts w:hint="cs"/>
          <w:rtl/>
        </w:rPr>
        <w:t xml:space="preserve">   של תת-קבוצות של 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, המכונות </w:t>
      </w:r>
      <w:r w:rsidR="00352C90">
        <w:rPr>
          <w:rFonts w:hint="cs"/>
          <w:b/>
          <w:bCs/>
          <w:rtl/>
        </w:rPr>
        <w:t>קבוצות פתוחות</w:t>
      </w:r>
      <w:r w:rsidR="00352C90">
        <w:rPr>
          <w:rFonts w:hint="cs"/>
          <w:rtl/>
        </w:rPr>
        <w:t>, המקיימת:</w:t>
      </w:r>
    </w:p>
    <w:p w:rsidR="00352C90" w:rsidRDefault="00352C90" w:rsidP="00352C90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 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פתוחות.(</w:t>
      </w:r>
      <m:oMath>
        <m:r>
          <w:rPr>
            <w:rFonts w:ascii="Cambria Math" w:hAnsi="Cambria Math"/>
          </w:rPr>
          <m:t>X,∅∈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</m:oMath>
      <w:r>
        <w:rPr>
          <w:rFonts w:hint="cs"/>
          <w:rtl/>
        </w:rPr>
        <w:t>)</w:t>
      </w:r>
    </w:p>
    <w:p w:rsidR="00352C90" w:rsidRDefault="00352C90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איחוד של קבוצות פתוחה היא קבוצה פתוחה.</w:t>
      </w:r>
    </w:p>
    <w:p w:rsidR="00352C90" w:rsidRDefault="00352C90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החיתוך של כל שתי קבוצות פתוחות היא קבוצה פתוחה</w:t>
      </w:r>
      <w:r w:rsidR="009A27A9">
        <w:rPr>
          <w:rFonts w:hint="cs"/>
          <w:rtl/>
        </w:rPr>
        <w:t>.</w:t>
      </w:r>
    </w:p>
    <w:p w:rsidR="009A27A9" w:rsidRPr="009A27A9" w:rsidRDefault="00EF5A14" w:rsidP="009A27A9">
      <w:pPr>
        <w:rPr>
          <w:rtl/>
        </w:rPr>
      </w:pPr>
      <w:r>
        <w:rPr>
          <w:rFonts w:hint="cs"/>
          <w:b/>
          <w:bCs/>
          <w:rtl/>
        </w:rPr>
        <w:t xml:space="preserve">1.2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(קבוצה סגורה)</w:t>
      </w:r>
    </w:p>
    <w:p w:rsidR="009A27A9" w:rsidRDefault="009A27A9" w:rsidP="009A27A9">
      <w:pPr>
        <w:tabs>
          <w:tab w:val="left" w:pos="1871"/>
        </w:tabs>
        <w:rPr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של מרחב טופולוגי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T</m:t>
            </m:r>
          </m:e>
        </m:d>
      </m:oMath>
      <w:r>
        <w:rPr>
          <w:rFonts w:hint="cs"/>
          <w:rtl/>
        </w:rPr>
        <w:t xml:space="preserve"> היא סגורה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אם ורק אם משלימתה,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>, פתוחה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rtl/>
        </w:rPr>
        <w:t>.</w:t>
      </w:r>
    </w:p>
    <w:p w:rsidR="009A27A9" w:rsidRDefault="00EF5A14" w:rsidP="009A27A9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 xml:space="preserve">1.3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 xml:space="preserve">(מרחב </w:t>
      </w:r>
      <w:proofErr w:type="spellStart"/>
      <w:r w:rsidR="009A27A9">
        <w:rPr>
          <w:rFonts w:hint="cs"/>
          <w:rtl/>
        </w:rPr>
        <w:t>האוסדורף</w:t>
      </w:r>
      <w:proofErr w:type="spellEnd"/>
      <w:r w:rsidR="009A27A9">
        <w:rPr>
          <w:rFonts w:hint="cs"/>
          <w:rtl/>
        </w:rPr>
        <w:t>)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i/>
          <w:rtl/>
        </w:rPr>
      </w:pPr>
      <w:r>
        <w:rPr>
          <w:rFonts w:hint="cs"/>
          <w:rtl/>
        </w:rPr>
        <w:t xml:space="preserve">על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נאמר שהוא מרחב האוסדורף אם ורק אם לכל לכל </w:t>
      </w:r>
      <m:oMath>
        <m:r>
          <w:rPr>
            <w:rFonts w:ascii="Cambria Math" w:hAnsi="Cambria Math"/>
          </w:rPr>
          <m:t>x,y∈X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rtl/>
        </w:rPr>
        <w:t xml:space="preserve"> אזי 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⊆X</m:t>
        </m:r>
      </m:oMath>
      <w:r>
        <w:rPr>
          <w:rFonts w:hint="cs"/>
          <w:rtl/>
        </w:rPr>
        <w:t xml:space="preserve"> קבוצות פתוחות כך ש-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i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מרחב </w:t>
      </w:r>
      <w:proofErr w:type="spellStart"/>
      <w:r>
        <w:rPr>
          <w:rFonts w:hint="cs"/>
          <w:rtl/>
        </w:rPr>
        <w:t>האוסדורף</w:t>
      </w:r>
      <w:proofErr w:type="spellEnd"/>
      <w:r>
        <w:rPr>
          <w:rFonts w:hint="cs"/>
          <w:i/>
          <w:rtl/>
        </w:rPr>
        <w:t xml:space="preserve"> גם נקרא(או מסומן) מרחב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i/>
          <w:rtl/>
        </w:rPr>
        <w:t>.</w:t>
      </w:r>
    </w:p>
    <w:p w:rsidR="00EB4522" w:rsidRDefault="00EB4522" w:rsidP="00EB4522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1.4 הגדרה</w:t>
      </w:r>
      <w:r>
        <w:rPr>
          <w:rFonts w:hint="cs"/>
          <w:rtl/>
        </w:rPr>
        <w:t>(צפיפות)</w:t>
      </w:r>
    </w:p>
    <w:p w:rsidR="00EB4522" w:rsidRPr="00EB4522" w:rsidRDefault="00EB4522" w:rsidP="00EB4522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תת קבוצה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של מרחב טופולוגי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היא </w:t>
      </w:r>
      <w:r>
        <w:rPr>
          <w:rFonts w:hint="cs"/>
          <w:b/>
          <w:bCs/>
          <w:i/>
          <w:rtl/>
        </w:rPr>
        <w:t>צפופה</w:t>
      </w:r>
      <w:r>
        <w:rPr>
          <w:rFonts w:hint="cs"/>
          <w:i/>
          <w:rtl/>
        </w:rPr>
        <w:t>(</w:t>
      </w:r>
      <w:r>
        <w:rPr>
          <w:i/>
        </w:rPr>
        <w:t>dense</w:t>
      </w:r>
      <w:r>
        <w:rPr>
          <w:rFonts w:hint="cs"/>
          <w:i/>
          <w:rtl/>
        </w:rPr>
        <w:t>) ב-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אם ורק אם </w:t>
      </w:r>
      <m:oMath>
        <m:r>
          <w:rPr>
            <w:rFonts w:ascii="Cambria Math" w:hAnsi="Cambria Math"/>
          </w:rPr>
          <m:t>CLA=X</m:t>
        </m:r>
      </m:oMath>
    </w:p>
    <w:p w:rsidR="00404E1B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5</w:t>
      </w:r>
      <w:r>
        <w:rPr>
          <w:rFonts w:hint="cs"/>
          <w:b/>
          <w:bCs/>
          <w:i/>
          <w:rtl/>
        </w:rPr>
        <w:t xml:space="preserve"> </w:t>
      </w:r>
      <w:r w:rsidR="00404E1B">
        <w:rPr>
          <w:rFonts w:hint="cs"/>
          <w:b/>
          <w:bCs/>
          <w:i/>
          <w:rtl/>
        </w:rPr>
        <w:t>טענה</w:t>
      </w:r>
    </w:p>
    <w:p w:rsidR="00404E1B" w:rsidRDefault="00404E1B" w:rsidP="00404E1B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i/>
          <w:rtl/>
        </w:rPr>
        <w:t xml:space="preserve"> </w:t>
      </w:r>
      <w:r w:rsidRPr="00404E1B">
        <w:rPr>
          <w:rFonts w:hint="cs"/>
          <w:b/>
          <w:bCs/>
          <w:i/>
          <w:rtl/>
        </w:rPr>
        <w:t>חד-חד-ערכית ועל</w:t>
      </w:r>
      <w:r>
        <w:rPr>
          <w:rFonts w:hint="cs"/>
          <w:i/>
          <w:rtl/>
        </w:rPr>
        <w:t xml:space="preserve"> אזי:</w:t>
      </w:r>
    </w:p>
    <w:p w:rsidR="00404E1B" w:rsidRPr="00404E1B" w:rsidRDefault="00404E1B" w:rsidP="00404E1B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פתוחה או סגורה ואם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מרחב האוסדורף.</w:t>
      </w:r>
    </w:p>
    <w:p w:rsidR="00404E1B" w:rsidRDefault="00404E1B" w:rsidP="00D04ADF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</m:oMath>
      <w:r w:rsidR="00D04ADF">
        <w:rPr>
          <w:rFonts w:eastAsiaTheme="minorEastAsia" w:hint="cs"/>
          <w:i/>
          <w:rtl/>
        </w:rPr>
        <w:t xml:space="preserve"> </w:t>
      </w:r>
      <w:r w:rsidR="00D04ADF">
        <w:rPr>
          <w:rFonts w:hint="cs"/>
          <w:i/>
          <w:rtl/>
        </w:rPr>
        <w:t>רציפה ו</w:t>
      </w:r>
      <m:oMath>
        <m:r>
          <w:rPr>
            <w:rFonts w:ascii="Cambria Math" w:hAnsi="Cambria Math"/>
          </w:rPr>
          <m:t>Y</m:t>
        </m:r>
      </m:oMath>
      <w:r w:rsidR="00D04ADF"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X</m:t>
        </m:r>
      </m:oMath>
      <w:r w:rsidR="00D04ADF">
        <w:rPr>
          <w:rFonts w:hint="cs"/>
          <w:i/>
          <w:rtl/>
        </w:rPr>
        <w:t xml:space="preserve"> מרחב האוסדורף.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>(קומפקטיות):</w:t>
      </w:r>
    </w:p>
    <w:p w:rsidR="00D04ADF" w:rsidRPr="00D04ADF" w:rsidRDefault="00D04ADF" w:rsidP="00D04ADF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Pr="00D04ADF">
        <w:rPr>
          <w:rFonts w:hint="cs"/>
          <w:b/>
          <w:bCs/>
          <w:rtl/>
        </w:rPr>
        <w:t>קומפקטי</w:t>
      </w:r>
      <w:r>
        <w:rPr>
          <w:rFonts w:hint="cs"/>
          <w:rtl/>
        </w:rPr>
        <w:t>(</w:t>
      </w:r>
      <w:r>
        <w:t>compact</w:t>
      </w:r>
      <w:r>
        <w:rPr>
          <w:rFonts w:hint="cs"/>
          <w:rtl/>
        </w:rPr>
        <w:t xml:space="preserve">). אם ורק אם לכל כיסוי פתוח של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4ADF">
        <w:rPr>
          <w:rFonts w:eastAsiaTheme="minorEastAsia" w:hint="cs"/>
          <w:rtl/>
        </w:rPr>
        <w:t xml:space="preserve"> יש תת-כיסוי סופי.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9</w:t>
      </w:r>
      <w:r>
        <w:rPr>
          <w:rFonts w:hint="cs"/>
          <w:b/>
          <w:bCs/>
          <w:i/>
          <w:rtl/>
        </w:rPr>
        <w:t xml:space="preserve"> טענה</w:t>
      </w:r>
    </w:p>
    <w:p w:rsidR="00EF5A14" w:rsidRPr="00EF5A14" w:rsidRDefault="00EF5A14" w:rsidP="00D04ADF">
      <w:pPr>
        <w:rPr>
          <w:i/>
          <w:rtl/>
        </w:rPr>
      </w:pPr>
      <w:r>
        <w:rPr>
          <w:rFonts w:hint="cs"/>
          <w:i/>
          <w:rtl/>
        </w:rPr>
        <w:t xml:space="preserve">תת-קבוצה </w:t>
      </w:r>
      <w:r>
        <w:rPr>
          <w:rFonts w:hint="cs"/>
          <w:b/>
          <w:bCs/>
          <w:i/>
          <w:rtl/>
        </w:rPr>
        <w:t xml:space="preserve">סגורה </w:t>
      </w:r>
      <w:r>
        <w:rPr>
          <w:rFonts w:hint="cs"/>
          <w:i/>
          <w:rtl/>
        </w:rPr>
        <w:t>של מרחב קומפקטי היא קומפקטית.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>(</w:t>
      </w:r>
      <w:proofErr w:type="spellStart"/>
      <w:r w:rsidR="00147417">
        <w:rPr>
          <w:rFonts w:eastAsiaTheme="minorEastAsia" w:hint="cs"/>
          <w:i/>
          <w:rtl/>
        </w:rPr>
        <w:t>קומפקטיפציית</w:t>
      </w:r>
      <w:proofErr w:type="spellEnd"/>
      <w:r w:rsidR="00147417">
        <w:rPr>
          <w:rFonts w:eastAsiaTheme="minorEastAsia" w:hint="cs"/>
          <w:i/>
          <w:rtl/>
        </w:rPr>
        <w:t xml:space="preserve"> סטון-</w:t>
      </w:r>
      <w:proofErr w:type="spellStart"/>
      <w:r w:rsidR="00147417">
        <w:rPr>
          <w:rFonts w:eastAsiaTheme="minorEastAsia" w:hint="cs"/>
          <w:i/>
          <w:rtl/>
        </w:rPr>
        <w:t>צ'ך</w:t>
      </w:r>
      <w:proofErr w:type="spellEnd"/>
      <w:r w:rsidR="00147417">
        <w:rPr>
          <w:rFonts w:eastAsiaTheme="minorEastAsia" w:hint="cs"/>
          <w:i/>
          <w:rtl/>
        </w:rPr>
        <w:t xml:space="preserve">, </w:t>
      </w:r>
      <w:r w:rsidR="00147417">
        <w:rPr>
          <w:rFonts w:ascii="CMR10" w:hAnsi="CMR10" w:cs="CMR10"/>
          <w:sz w:val="24"/>
          <w:szCs w:val="24"/>
        </w:rPr>
        <w:t>Stone-</w:t>
      </w:r>
      <w:proofErr w:type="spellStart"/>
      <w:r w:rsidR="00147417">
        <w:rPr>
          <w:rFonts w:ascii="CMR10" w:hAnsi="CMR10" w:cs="CMR10"/>
          <w:sz w:val="24"/>
          <w:szCs w:val="24"/>
        </w:rPr>
        <w:t>Cech</w:t>
      </w:r>
      <w:proofErr w:type="spellEnd"/>
      <w:r w:rsidR="00147417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147417">
        <w:rPr>
          <w:rFonts w:ascii="CMR10" w:hAnsi="CMR10" w:cs="CMR10"/>
          <w:sz w:val="24"/>
          <w:szCs w:val="24"/>
        </w:rPr>
        <w:t>compactification</w:t>
      </w:r>
      <w:proofErr w:type="spellEnd"/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266A87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F73C23" w:rsidP="00B3780F">
      <w:pPr>
        <w:rPr>
          <w:rtl/>
        </w:rPr>
      </w:pPr>
      <w:r>
        <w:rPr>
          <w:rFonts w:hint="cs"/>
          <w:rtl/>
        </w:rPr>
        <w:t>יקרא אולטרא 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F73C23" w:rsidRDefault="00F73C23" w:rsidP="00F73C2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אולטרא 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אינוסופי.</w:t>
      </w: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3.2 </w:t>
      </w:r>
      <w:r w:rsidR="005F034B">
        <w:rPr>
          <w:rFonts w:hint="cs"/>
          <w:b/>
          <w:bCs/>
          <w:rtl/>
        </w:rPr>
        <w:t>הגדרה(</w:t>
      </w:r>
      <w:r w:rsidR="005F034B"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F034B">
        <w:rPr>
          <w:rFonts w:hint="cs"/>
          <w:b/>
          <w:bCs/>
          <w:rtl/>
        </w:rPr>
        <w:t>)</w:t>
      </w:r>
    </w:p>
    <w:p w:rsidR="005F034B" w:rsidRDefault="005F034B" w:rsidP="005F034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הבסיס לטופלוגיה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ידי:</w:t>
      </w:r>
    </w:p>
    <w:p w:rsidR="005F034B" w:rsidRPr="00AE6C1C" w:rsidRDefault="00266A87" w:rsidP="002639AD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5F034B" w:rsidRDefault="00266A87" w:rsidP="002639AD">
      <w:pPr>
        <w:bidi w:val="0"/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5F034B" w:rsidRPr="005F034B" w:rsidRDefault="005F034B" w:rsidP="00DC2EEB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266A87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266A87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Default="00266A87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C43533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62785C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הומומורפיזם.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DC2EEB" w:rsidRPr="00DC2EEB" w:rsidRDefault="00DC2EEB" w:rsidP="00B3780F">
      <w:pPr>
        <w:rPr>
          <w:b/>
          <w:bCs/>
          <w:i/>
          <w:sz w:val="26"/>
          <w:szCs w:val="26"/>
          <w:rtl/>
        </w:rPr>
      </w:pP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="00B3780F"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2112D">
      <w:pPr>
        <w:rPr>
          <w:i/>
          <w:rtl/>
        </w:rPr>
      </w:pPr>
      <w:r>
        <w:rPr>
          <w:rFonts w:hint="cs"/>
          <w:rtl/>
        </w:rPr>
        <w:lastRenderedPageBreak/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של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 xml:space="preserve"> 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  <w:rtl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2E287B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>טענה</w:t>
      </w:r>
      <w:r w:rsidRPr="002E287B">
        <w:rPr>
          <w:rFonts w:hint="cs"/>
          <w:rtl/>
        </w:rPr>
        <w:t>(אסוציאטיביות)</w:t>
      </w: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2E287B" w:rsidRPr="002639AD" w:rsidRDefault="00266A87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C868AF" w:rsidRDefault="00C868AF" w:rsidP="001A1CC3">
      <w:pPr>
        <w:rPr>
          <w:b/>
          <w:bCs/>
          <w:rtl/>
        </w:rPr>
      </w:pP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>ז"א 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1A1CC3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קבומת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266A87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proofErr w:type="spellStart"/>
      <w:r w:rsidR="00D16A11">
        <w:rPr>
          <w:rFonts w:hint="cs"/>
          <w:rtl/>
        </w:rPr>
        <w:t>הינדמן</w:t>
      </w:r>
      <w:proofErr w:type="spellEnd"/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  <w:rPr>
          <w:rtl/>
        </w:rPr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hybridMultilevel"/>
    <w:tmpl w:val="CE8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05B"/>
    <w:rsid w:val="000105E8"/>
    <w:rsid w:val="00057604"/>
    <w:rsid w:val="00107C8B"/>
    <w:rsid w:val="00147417"/>
    <w:rsid w:val="00184D25"/>
    <w:rsid w:val="00187AEF"/>
    <w:rsid w:val="001A1CC3"/>
    <w:rsid w:val="002639AD"/>
    <w:rsid w:val="00266A87"/>
    <w:rsid w:val="002A6261"/>
    <w:rsid w:val="002E287B"/>
    <w:rsid w:val="002E3F73"/>
    <w:rsid w:val="00352C90"/>
    <w:rsid w:val="003C1E00"/>
    <w:rsid w:val="003C46B0"/>
    <w:rsid w:val="00404E1B"/>
    <w:rsid w:val="00411EA2"/>
    <w:rsid w:val="00497431"/>
    <w:rsid w:val="004F5B97"/>
    <w:rsid w:val="00502874"/>
    <w:rsid w:val="0051297B"/>
    <w:rsid w:val="005358E5"/>
    <w:rsid w:val="005E503D"/>
    <w:rsid w:val="005F034B"/>
    <w:rsid w:val="00624E97"/>
    <w:rsid w:val="0062785C"/>
    <w:rsid w:val="006A2E34"/>
    <w:rsid w:val="006D3F51"/>
    <w:rsid w:val="00736CAD"/>
    <w:rsid w:val="007852CE"/>
    <w:rsid w:val="007A6599"/>
    <w:rsid w:val="00841569"/>
    <w:rsid w:val="008E67E5"/>
    <w:rsid w:val="00925467"/>
    <w:rsid w:val="009A27A9"/>
    <w:rsid w:val="00A842A9"/>
    <w:rsid w:val="00A96956"/>
    <w:rsid w:val="00AA7B67"/>
    <w:rsid w:val="00AD2A1D"/>
    <w:rsid w:val="00AE6C1C"/>
    <w:rsid w:val="00AE7197"/>
    <w:rsid w:val="00B02504"/>
    <w:rsid w:val="00B3780F"/>
    <w:rsid w:val="00C43533"/>
    <w:rsid w:val="00C868AF"/>
    <w:rsid w:val="00D04ADF"/>
    <w:rsid w:val="00D16A11"/>
    <w:rsid w:val="00DB7DDE"/>
    <w:rsid w:val="00DC2EEB"/>
    <w:rsid w:val="00E3155A"/>
    <w:rsid w:val="00E648BF"/>
    <w:rsid w:val="00EB4522"/>
    <w:rsid w:val="00EC3D49"/>
    <w:rsid w:val="00ED0B79"/>
    <w:rsid w:val="00EF5A14"/>
    <w:rsid w:val="00F2112D"/>
    <w:rsid w:val="00F73C23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810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37</cp:revision>
  <cp:lastPrinted>2017-10-15T20:06:00Z</cp:lastPrinted>
  <dcterms:created xsi:type="dcterms:W3CDTF">2017-10-12T19:02:00Z</dcterms:created>
  <dcterms:modified xsi:type="dcterms:W3CDTF">2017-10-15T20:34:00Z</dcterms:modified>
</cp:coreProperties>
</file>