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ECB3" w14:textId="620EE0C4" w:rsidR="00C33741" w:rsidRDefault="00C33741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Table 1</w:t>
      </w:r>
      <w:r>
        <w:rPr>
          <w:rFonts w:ascii="Arial" w:hAnsi="Arial" w:cs="Arial"/>
          <w:color w:val="000000"/>
        </w:rPr>
        <w:t>. This review utilized specific keywords to search several literature databases. Each taxonomic group used a common list of words, which were followed by a list of taxa-specific words. Keywords unique to each taxa included both common names and Latin nomenclature for major classifications. The Boolean search operator asterisk (*) was used as a “wildcard operator” to search for words or phrases that may contain parts of that truncated word. In addition to the general terms, all taxa specific terms were given an asterisk.</w:t>
      </w:r>
    </w:p>
    <w:p w14:paraId="6FD1A76D" w14:textId="77777777" w:rsidR="00C33741" w:rsidRDefault="00C33741">
      <w:pPr>
        <w:rPr>
          <w:rFonts w:ascii="Arial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7829"/>
      </w:tblGrid>
      <w:tr w:rsidR="00C33741" w:rsidRPr="00C33741" w14:paraId="44A86D87" w14:textId="77777777" w:rsidTr="00C33741">
        <w:trPr>
          <w:trHeight w:val="422"/>
        </w:trPr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2CFB10" w14:textId="77777777" w:rsidR="00C33741" w:rsidRPr="00C33741" w:rsidRDefault="00C33741" w:rsidP="00C33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Keywords</w:t>
            </w:r>
          </w:p>
        </w:tc>
      </w:tr>
      <w:tr w:rsidR="00C33741" w:rsidRPr="00C33741" w14:paraId="1A1629D3" w14:textId="77777777" w:rsidTr="00C33741">
        <w:trPr>
          <w:trHeight w:val="1388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7EB048" w14:textId="77777777" w:rsidR="00C33741" w:rsidRPr="00C33741" w:rsidRDefault="00C33741" w:rsidP="00C3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All Taxa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D84A2" w14:textId="77777777" w:rsidR="00C33741" w:rsidRPr="00C33741" w:rsidRDefault="00C33741" w:rsidP="00C3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climate change, ocean acidification, carbonate chemistry, CO</w:t>
            </w:r>
            <w:r w:rsidRPr="00C33741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2</w:t>
            </w:r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hypercapnia, aragonite saturation state, reproduction, gamete*, sperm*, egg*, ovary, oocyte*, fertilization,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fertilisation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fecund*, mating behavior,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behaviour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gametogenesis, reproductive output, synchronization, brood*, hatch*, spawn*, spawning, sex*, determination, differentiation, gonad development </w:t>
            </w:r>
          </w:p>
        </w:tc>
      </w:tr>
      <w:tr w:rsidR="00C33741" w:rsidRPr="00C33741" w14:paraId="25C7F88A" w14:textId="77777777" w:rsidTr="00C33741">
        <w:trPr>
          <w:trHeight w:val="72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F3793" w14:textId="77777777" w:rsidR="00C33741" w:rsidRPr="00C33741" w:rsidRDefault="00C33741" w:rsidP="00C3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Cnidaria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13FDE1" w14:textId="77777777" w:rsidR="00C33741" w:rsidRPr="00C33741" w:rsidRDefault="00C33741" w:rsidP="00C3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coral*, jelly*, hydroid, zoanthid*, sea pen, gorgonian, siphonophore, anemone, cnidaria*,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cubozoa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anthozoa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scyphozoa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hydrozoa*, </w:t>
            </w:r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myxozoa*, medusa*,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medusozoa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polipodiozoa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staurozoa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hexacorallia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octocorallia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*, hydromedusae*,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scleractinia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zoantharia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corallimorpharia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*</w:t>
            </w:r>
          </w:p>
          <w:p w14:paraId="02FFAE22" w14:textId="77777777" w:rsidR="00C33741" w:rsidRPr="00C33741" w:rsidRDefault="00C33741" w:rsidP="00C3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3741" w:rsidRPr="00C33741" w14:paraId="30BA83E5" w14:textId="77777777" w:rsidTr="00C33741">
        <w:trPr>
          <w:trHeight w:val="86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9683BB" w14:textId="77777777" w:rsidR="00C33741" w:rsidRPr="00C33741" w:rsidRDefault="00C33741" w:rsidP="00C3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Crustacea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484CE3" w14:textId="77777777" w:rsidR="00C33741" w:rsidRPr="00C33741" w:rsidRDefault="00C33741" w:rsidP="00C3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crustacean*, arthropod*, malacostraca*, crab*, lobster*, shrimp*, amphipod*, copepod*, barnacle*, decapod*,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brachyura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artemia*,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ostracoda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dendrobranchiata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isopod*,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branchiopoda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*, mysid*, hermit*, zoea*, krill*, cyst*, prawn*</w:t>
            </w:r>
          </w:p>
        </w:tc>
      </w:tr>
      <w:tr w:rsidR="00C33741" w:rsidRPr="00C33741" w14:paraId="15D0A928" w14:textId="77777777" w:rsidTr="00C33741">
        <w:trPr>
          <w:trHeight w:val="69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62C373" w14:textId="77777777" w:rsidR="00C33741" w:rsidRPr="00C33741" w:rsidRDefault="00C33741" w:rsidP="00C3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Echinodermata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F11C1F" w14:textId="77777777" w:rsidR="00C33741" w:rsidRPr="00C33741" w:rsidRDefault="00C33741" w:rsidP="00C3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echinoderm*, sea star*, starfish*, urchin*, sand dollar*, brittle star*, sea cucumber*, feather star*,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crinoidea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echinozoa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holothuroidea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echinoidea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asterozoa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ophiuroidea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asteroidea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</w:tr>
      <w:tr w:rsidR="00C33741" w:rsidRPr="00C33741" w14:paraId="319ABDD7" w14:textId="77777777" w:rsidTr="00C33741">
        <w:trPr>
          <w:trHeight w:val="877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F6197C" w14:textId="77777777" w:rsidR="00C33741" w:rsidRPr="00C33741" w:rsidRDefault="00C33741" w:rsidP="00C3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Mollusca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3C5521" w14:textId="77777777" w:rsidR="00C33741" w:rsidRPr="00C33741" w:rsidRDefault="00C33741" w:rsidP="00C3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mollusc*, mollusk*, gastropod*,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bivalv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cephalop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monoplacophor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aplacophor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scaphopod*,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polyplacoph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oyster*, mussel*, abalone*, clam*, scallop*, snail*, slug*, limpet*, chiton*, conch*, whelk*, cockle*, squid*,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octop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*, cuttle*, </w:t>
            </w:r>
            <w:proofErr w:type="spellStart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nautil</w:t>
            </w:r>
            <w:proofErr w:type="spellEnd"/>
            <w:r w:rsidRPr="00C337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</w:tr>
    </w:tbl>
    <w:p w14:paraId="248FEE08" w14:textId="77777777" w:rsidR="00C33741" w:rsidRPr="0088147B" w:rsidRDefault="00C33741">
      <w:pPr>
        <w:rPr>
          <w:rFonts w:ascii="Arial" w:hAnsi="Arial" w:cs="Arial"/>
          <w:color w:val="000000"/>
        </w:rPr>
      </w:pPr>
    </w:p>
    <w:p w14:paraId="7260CBB2" w14:textId="77777777" w:rsidR="0088147B" w:rsidRPr="0088147B" w:rsidRDefault="0088147B">
      <w:pPr>
        <w:rPr>
          <w:rFonts w:ascii="Arial" w:hAnsi="Arial" w:cs="Arial"/>
          <w:color w:val="000000"/>
        </w:rPr>
      </w:pPr>
    </w:p>
    <w:p w14:paraId="1FB659C9" w14:textId="2E0E3700" w:rsidR="0019324D" w:rsidRPr="0088147B" w:rsidRDefault="0088147B">
      <w:pPr>
        <w:rPr>
          <w:rFonts w:ascii="Arial" w:hAnsi="Arial" w:cs="Arial"/>
          <w:sz w:val="20"/>
          <w:szCs w:val="20"/>
        </w:rPr>
      </w:pPr>
      <w:r w:rsidRPr="0088147B">
        <w:rPr>
          <w:rFonts w:ascii="Arial" w:hAnsi="Arial" w:cs="Arial"/>
          <w:color w:val="000000"/>
        </w:rPr>
        <w:t xml:space="preserve"> </w:t>
      </w:r>
    </w:p>
    <w:p w14:paraId="5238DD33" w14:textId="77777777" w:rsidR="00C07947" w:rsidRPr="0088147B" w:rsidRDefault="00C07947">
      <w:pPr>
        <w:rPr>
          <w:rFonts w:ascii="Arial" w:hAnsi="Arial" w:cs="Arial"/>
          <w:sz w:val="20"/>
          <w:szCs w:val="20"/>
        </w:rPr>
      </w:pPr>
    </w:p>
    <w:sectPr w:rsidR="00C07947" w:rsidRPr="0088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47"/>
    <w:rsid w:val="0019324D"/>
    <w:rsid w:val="004528C8"/>
    <w:rsid w:val="00790996"/>
    <w:rsid w:val="0088147B"/>
    <w:rsid w:val="00C07947"/>
    <w:rsid w:val="00C33741"/>
    <w:rsid w:val="00D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813E"/>
  <w15:chartTrackingRefBased/>
  <w15:docId w15:val="{6E8B3099-45C2-431E-BB2B-A28AA323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0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Alma</dc:creator>
  <cp:keywords/>
  <dc:description/>
  <cp:lastModifiedBy>Lindsay M. Alma</cp:lastModifiedBy>
  <cp:revision>2</cp:revision>
  <dcterms:created xsi:type="dcterms:W3CDTF">2022-06-14T19:26:00Z</dcterms:created>
  <dcterms:modified xsi:type="dcterms:W3CDTF">2022-06-14T19:26:00Z</dcterms:modified>
</cp:coreProperties>
</file>