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g="http://schemas.microsoft.com/office/word/2010/wordprocessingGroup" xmlns:wps="http://schemas.microsoft.com/office/word/2010/wordprocessingShape" mc:Ignorable="w14" xml:space="preserve">
  <w:body>
    <w:p>
      <w:pPr>
        <w:pStyle w:val="Heading3"/>
        <w:bidi/>
        <w:spacing w:line="239" w:lineRule="exact" w:before="52"/>
        <w:ind w:right="0" w:left="3509" w:firstLine="0"/>
        <w:jc w:val="left"/>
      </w:pPr>
      <w:r>
        <w:rPr>
          <w:spacing w:val="-4"/>
          <w:w w:val="105"/>
          <w:rtl/>
        </w:rPr>
        <w:t>חוזה</w:t>
      </w:r>
      <w:r>
        <w:rPr>
          <w:spacing w:val="67"/>
          <w:w w:val="105"/>
          <w:rtl/>
        </w:rPr>
        <w:t xml:space="preserve"> </w:t>
      </w:r>
      <w:r>
        <w:rPr>
          <w:w w:val="105"/>
          <w:rtl/>
        </w:rPr>
        <w:t>לשימוש</w:t>
      </w:r>
      <w:r>
        <w:rPr>
          <w:spacing w:val="69"/>
          <w:w w:val="105"/>
          <w:rtl/>
        </w:rPr>
        <w:t xml:space="preserve"> </w:t>
      </w:r>
      <w:r>
        <w:rPr>
          <w:w w:val="105"/>
          <w:rtl/>
        </w:rPr>
        <w:t>בשטחי</w:t>
      </w:r>
      <w:r>
        <w:rPr>
          <w:spacing w:val="66"/>
          <w:w w:val="105"/>
          <w:rtl/>
        </w:rPr>
        <w:t xml:space="preserve"> </w:t>
      </w:r>
      <w:r>
        <w:rPr>
          <w:w w:val="105"/>
          <w:rtl/>
        </w:rPr>
        <w:t>מרכזים</w:t>
      </w:r>
    </w:p>
    <w:p>
      <w:pPr>
        <w:spacing w:line="216" w:lineRule="exact" w:before="0"/>
        <w:ind w:left="0" w:right="327" w:firstLine="0"/>
        <w:jc w:val="center"/>
        <w:rPr>
          <w:sz w:val="20"/>
        </w:rPr>
      </w:pPr>
      <w:r>
        <w:rPr>
          <w:sz w:val="20"/>
        </w:rPr>
        <w:t>=--</w:t>
      </w:r>
      <w:r>
        <w:rPr>
          <w:spacing w:val="10"/>
          <w:sz w:val="20"/>
        </w:rPr>
        <w:t>=-</w:t>
      </w:r>
      <w:r>
        <w:rPr>
          <w:sz w:val="20"/>
        </w:rPr>
        <w:t>=-</w:t>
      </w:r>
      <w:r>
        <w:rPr>
          <w:spacing w:val="10"/>
          <w:sz w:val="20"/>
        </w:rPr>
        <w:t>=-</w:t>
      </w:r>
      <w:r>
        <w:rPr>
          <w:sz w:val="20"/>
        </w:rPr>
        <w:t>=-=-==-=-</w:t>
      </w:r>
      <w:r>
        <w:rPr>
          <w:spacing w:val="10"/>
          <w:sz w:val="20"/>
        </w:rPr>
        <w:t>=-</w:t>
      </w:r>
      <w:r>
        <w:rPr>
          <w:sz w:val="20"/>
        </w:rPr>
        <w:t>=-=-=-</w:t>
      </w:r>
      <w:r>
        <w:rPr>
          <w:spacing w:val="-10"/>
          <w:sz w:val="20"/>
        </w:rPr>
        <w:t>=</w:t>
      </w:r>
    </w:p>
    <w:p>
      <w:pPr>
        <w:pStyle w:val="BodyText"/>
        <w:jc w:val="left"/>
        <w:rPr>
          <w:sz w:val="22"/>
        </w:rPr>
      </w:pPr>
    </w:p>
    <w:p>
      <w:pPr>
        <w:pStyle w:val="BodyText"/>
        <w:spacing w:before="107"/>
        <w:jc w:val="left"/>
        <w:rPr>
          <w:sz w:val="22"/>
        </w:rPr>
      </w:pPr>
    </w:p>
    <w:p>
      <w:pPr>
        <w:bidi/>
        <w:spacing w:before="0"/>
        <w:ind w:right="0" w:left="1949" w:firstLine="0"/>
        <w:jc w:val="left"/>
        <w:rPr>
          <w:b/>
          <w:bCs/>
          <w:sz w:val="22"/>
          <w:szCs w:val="22"/>
        </w:rPr>
      </w:pPr>
      <w:r>
        <w:rPr>
          <w:b/>
          <w:bCs/>
          <w:spacing w:val="-2"/>
          <w:w w:val="105"/>
          <w:sz w:val="22"/>
          <w:szCs w:val="22"/>
          <w:rtl/>
        </w:rPr>
        <w:t>שנכרת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בתל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אביב</w:t>
      </w:r>
      <w:r>
        <w:rPr>
          <w:b/>
          <w:bCs/>
          <w:spacing w:val="23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ביום</w:t>
      </w:r>
      <w:r>
        <w:rPr>
          <w:spacing w:val="72"/>
          <w:sz w:val="22"/>
          <w:szCs w:val="22"/>
          <w:u w:val="single"/>
          <w:rtl/>
        </w:rPr>
        <w:t xml:space="preserve">{day}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לחודש</w:t>
      </w:r>
      <w:r>
        <w:rPr>
          <w:spacing w:val="57"/>
          <w:sz w:val="22"/>
          <w:szCs w:val="22"/>
          <w:u w:val="single"/>
          <w:rtl/>
        </w:rPr>
        <w:t xml:space="preserve">{month}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שנת</w:t>
      </w:r>
      <w:r>
        <w:rPr>
          <w:b/>
          <w:bCs/>
          <w:spacing w:val="16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</w:rPr>
        <w:t>2026</w:t>
      </w:r>
    </w:p>
    <w:p>
      <w:pPr>
        <w:pStyle w:val="BodyText"/>
        <w:spacing w:before="207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headerReference w:type="default" r:id="rId5"/>
          <w:footerReference w:type="default" r:id="rId6"/>
          <w:type w:val="continuous"/>
          <w:pgSz w:w="12240" w:h="15840"/>
          <w:pgMar w:header="262" w:footer="1325" w:top="1500" w:bottom="1520" w:left="1800" w:right="1080"/>
          <w:pgNumType w:start="1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79"/>
        <w:jc w:val="left"/>
        <w:rPr>
          <w:b/>
        </w:rPr>
      </w:pPr>
    </w:p>
    <w:p>
      <w:pPr>
        <w:pStyle w:val="Heading4"/>
        <w:bidi/>
        <w:spacing w:before="0"/>
        <w:ind w:right="1330" w:left="38" w:firstLine="0"/>
        <w:jc w:val="left"/>
      </w:pPr>
      <w:r>
        <w:rPr>
          <w:spacing w:val="-5"/>
          <w:w w:val="105"/>
          <w:u w:val="single"/>
          <w:rtl/>
        </w:rPr>
        <w:t>מצד</w:t>
      </w:r>
      <w:r>
        <w:rPr>
          <w:spacing w:val="39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אחד</w:t>
      </w:r>
      <w:r>
        <w:rPr>
          <w:w w:val="105"/>
          <w:rtl/>
        </w:rPr>
      </w:r>
    </w:p>
    <w:p>
      <w:pPr>
        <w:bidi/>
        <w:spacing w:line="242" w:lineRule="auto" w:before="68"/>
        <w:ind w:right="1330" w:left="0" w:firstLine="1"/>
        <w:jc w:val="left"/>
        <w:rPr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10"/>
          <w:sz w:val="20"/>
          <w:szCs w:val="20"/>
          <w:rtl/>
        </w:rPr>
        <w:t>חברת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מוסדות</w:t>
      </w:r>
      <w:r>
        <w:rPr>
          <w:b/>
          <w:bCs/>
          <w:spacing w:val="-7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חינוך</w:t>
      </w:r>
      <w:r>
        <w:rPr>
          <w:b/>
          <w:bCs/>
          <w:spacing w:val="-2"/>
          <w:w w:val="110"/>
          <w:sz w:val="20"/>
          <w:szCs w:val="20"/>
        </w:rPr>
        <w:t>,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תרבות</w:t>
      </w:r>
      <w:r>
        <w:rPr>
          <w:b/>
          <w:bCs/>
          <w:spacing w:val="-6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ושיקום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שכונות</w:t>
      </w:r>
      <w:r>
        <w:rPr>
          <w:b/>
          <w:bCs/>
          <w:spacing w:val="-5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תל</w:t>
      </w:r>
      <w:r>
        <w:rPr>
          <w:b/>
          <w:bCs/>
          <w:spacing w:val="-11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 xml:space="preserve">אביב </w:t>
      </w:r>
      <w:r>
        <w:rPr>
          <w:w w:val="115"/>
          <w:sz w:val="20"/>
          <w:szCs w:val="20"/>
          <w:rtl/>
        </w:rPr>
        <w:t>מיסודה של הסוכנות היהודית לא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י בע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 xml:space="preserve">מ </w:t>
      </w:r>
      <w:r>
        <w:rPr>
          <w:w w:val="115"/>
          <w:sz w:val="20"/>
          <w:szCs w:val="20"/>
        </w:rPr>
        <w:t>)</w:t>
      </w:r>
      <w:r>
        <w:rPr>
          <w:w w:val="115"/>
          <w:sz w:val="20"/>
          <w:szCs w:val="20"/>
          <w:rtl/>
        </w:rPr>
        <w:t>חל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צ</w:t>
      </w:r>
      <w:r>
        <w:rPr>
          <w:w w:val="115"/>
          <w:sz w:val="20"/>
          <w:szCs w:val="20"/>
        </w:rPr>
        <w:t>(</w:t>
      </w:r>
      <w:r>
        <w:rPr>
          <w:w w:val="115"/>
          <w:sz w:val="20"/>
          <w:szCs w:val="20"/>
          <w:rtl/>
        </w:rPr>
        <w:t xml:space="preserve"> מרחוב </w:t>
      </w:r>
      <w:r>
        <w:rPr>
          <w:w w:val="115"/>
          <w:sz w:val="20"/>
          <w:szCs w:val="20"/>
        </w:rPr>
        <w:t>:</w:t>
      </w:r>
      <w:r>
        <w:rPr>
          <w:w w:val="115"/>
          <w:sz w:val="20"/>
          <w:szCs w:val="20"/>
          <w:rtl/>
        </w:rPr>
        <w:t xml:space="preserve"> יגאל אלון </w:t>
      </w:r>
      <w:r>
        <w:rPr>
          <w:w w:val="115"/>
          <w:sz w:val="20"/>
          <w:szCs w:val="20"/>
        </w:rPr>
        <w:t>55</w:t>
      </w:r>
      <w:r>
        <w:rPr>
          <w:w w:val="115"/>
          <w:sz w:val="20"/>
          <w:szCs w:val="20"/>
          <w:rtl/>
        </w:rPr>
        <w:t>א</w:t>
      </w:r>
      <w:r>
        <w:rPr>
          <w:w w:val="115"/>
          <w:sz w:val="20"/>
          <w:szCs w:val="20"/>
        </w:rPr>
        <w:t>,'</w:t>
      </w:r>
      <w:r>
        <w:rPr>
          <w:w w:val="115"/>
          <w:sz w:val="20"/>
          <w:szCs w:val="20"/>
          <w:rtl/>
        </w:rPr>
        <w:t xml:space="preserve"> תל אביב</w:t>
      </w:r>
    </w:p>
    <w:p>
      <w:pPr>
        <w:bidi/>
        <w:spacing w:before="4"/>
        <w:ind w:right="0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2"/>
          <w:sz w:val="20"/>
          <w:szCs w:val="20"/>
        </w:rPr>
        <w:t>)</w:t>
      </w:r>
      <w:r>
        <w:rPr>
          <w:spacing w:val="-2"/>
          <w:sz w:val="20"/>
          <w:szCs w:val="20"/>
          <w:rtl/>
        </w:rPr>
        <w:t>להלן</w:t>
      </w:r>
      <w:r>
        <w:rPr>
          <w:spacing w:val="20"/>
          <w:sz w:val="20"/>
          <w:szCs w:val="20"/>
          <w:rtl/>
        </w:rPr>
        <w:t xml:space="preserve"> </w:t>
      </w:r>
      <w:r>
        <w:rPr>
          <w:sz w:val="20"/>
          <w:szCs w:val="20"/>
        </w:rPr>
        <w:t>:</w:t>
      </w:r>
      <w:r>
        <w:rPr>
          <w:b/>
          <w:bCs/>
          <w:spacing w:val="2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</w:rPr>
        <w:t>"</w:t>
      </w:r>
      <w:r>
        <w:rPr>
          <w:b/>
          <w:bCs/>
          <w:sz w:val="20"/>
          <w:szCs w:val="20"/>
          <w:rtl/>
        </w:rPr>
        <w:t>החברה</w:t>
      </w:r>
      <w:r>
        <w:rPr>
          <w:b/>
          <w:bCs/>
          <w:sz w:val="20"/>
          <w:szCs w:val="20"/>
        </w:rPr>
        <w:t>("</w:t>
      </w:r>
    </w:p>
    <w:p>
      <w:pPr>
        <w:pStyle w:val="Heading4"/>
        <w:bidi/>
        <w:ind w:right="871" w:left="510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ב</w:t>
      </w:r>
      <w:r>
        <w:rPr>
          <w:spacing w:val="-8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-10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spacing w:val="-2"/>
          <w:w w:val="105"/>
          <w:rtl/>
        </w:rPr>
        <w:t xml:space="preserve"> </w:t>
      </w:r>
      <w:r>
        <w:rPr>
          <w:w w:val="105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112" w:space="66"/>
            <w:col w:w="5318" w:space="40"/>
            <w:col w:w="1824"/>
          </w:cols>
        </w:sectPr>
      </w:pPr>
    </w:p>
    <w:p>
      <w:pPr>
        <w:pStyle w:val="BodyText"/>
        <w:spacing w:before="7"/>
        <w:jc w:val="left"/>
        <w:rPr>
          <w:b/>
          <w:sz w:val="19"/>
        </w:rPr>
      </w:pPr>
    </w:p>
    <w:p>
      <w:pPr>
        <w:pStyle w:val="BodyText"/>
        <w:spacing w:after="0"/>
        <w:jc w:val="left"/>
        <w:rPr>
          <w:b/>
          <w:sz w:val="19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81"/>
        <w:jc w:val="left"/>
        <w:rPr>
          <w:b/>
        </w:rPr>
      </w:pPr>
    </w:p>
    <w:p>
      <w:pPr>
        <w:bidi/>
        <w:spacing w:before="0"/>
        <w:ind w:right="1373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5"/>
          <w:w w:val="105"/>
          <w:sz w:val="20"/>
          <w:szCs w:val="20"/>
          <w:u w:val="single"/>
          <w:rtl/>
        </w:rPr>
        <w:t>מצד</w:t>
      </w:r>
      <w:r>
        <w:rPr>
          <w:b/>
          <w:bCs/>
          <w:spacing w:val="35"/>
          <w:w w:val="105"/>
          <w:sz w:val="20"/>
          <w:szCs w:val="20"/>
          <w:u w:val="single"/>
          <w:rtl/>
        </w:rPr>
        <w:t xml:space="preserve"> </w:t>
      </w:r>
      <w:r>
        <w:rPr>
          <w:b/>
          <w:bCs/>
          <w:w w:val="105"/>
          <w:sz w:val="20"/>
          <w:szCs w:val="20"/>
          <w:u w:val="single"/>
          <w:rtl/>
        </w:rPr>
        <w:t>שני</w:t>
      </w:r>
      <w:r>
        <w:rPr>
          <w:b/>
          <w:bCs/>
          <w:w w:val="105"/>
          <w:sz w:val="20"/>
          <w:szCs w:val="20"/>
          <w:rtl/>
        </w:rPr>
      </w:r>
    </w:p>
    <w:p>
      <w:pPr>
        <w:pStyle w:val="BodyText"/>
        <w:spacing w:before="21" w:after="25"/>
        <w:jc w:val="left"/>
        <w:rPr>
          <w:b/>
        </w:rPr>
      </w:pPr>
      <w:r>
        <w:rPr/>
        <w:br w:type="column"/>
      </w:r>
      <w:r>
        <w:rPr>
          <w:b/>
        </w:rPr>
      </w:r>
    </w:p>
    <w:p>
      <w:pPr>
        <w:spacing w:line="20" w:lineRule="exact"/>
        <w:ind w:left="1183" w:right="-58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2660650" cy="7620"/>
                <wp:effectExtent l="9525" t="0" r="0" b="1905"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2660650" cy="7620"/>
                          <a:chExt cx="2660650" cy="762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3683"/>
                            <a:ext cx="26606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0650" h="0">
                                <a:moveTo>
                                  <a:pt x="0" y="0"/>
                                </a:moveTo>
                                <a:lnTo>
                                  <a:pt x="2660373" y="0"/>
                                </a:lnTo>
                              </a:path>
                            </a:pathLst>
                          </a:custGeom>
                          <a:ln w="736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9.5pt;height:.6pt;mso-position-horizontal-relative:char;mso-position-vertical-relative:line" id="docshapegroup2" coordorigin="0,0" coordsize="4190,12">
                <v:line style="position:absolute" from="0,6" to="4190,6" stroked="true" strokeweight=".580045pt" strokecolor="#000000">
                  <v:stroke dashstyle="solid"/>
                </v:line>
              </v:group>
            </w:pict>
          </mc:Fallback>
        </mc:AlternateContent>
      </w:r>
    </w:p>
    <w:p>
      <w:pPr>
        <w:pStyle w:val="BodyText"/>
        <w:bidi/>
        <w:spacing w:before="8"/>
        <w:ind w:right="4971" w:left="0" w:firstLine="0"/>
        <w:jc w:val="left"/>
      </w:pPr>
      <w:r>
        <w:rPr>
          <w:w w:val="115"/>
          <w:rtl/>
        </w:rPr>
        <w:t xml:space="preserve">לבין: </w:t>
      </w:r>
      <w:r>
        <w:rPr>
          <w:u w:val="single"/>
          <w:rtl/>
        </w:rPr>
        <w:t xml:space="preserve">{name}</w:t>
      </w:r>
    </w:p>
    <w:p>
      <w:pPr>
        <w:pStyle w:val="BodyText"/>
        <w:bidi/>
        <w:spacing w:before="8"/>
        <w:ind w:right="4971" w:left="0" w:firstLine="0"/>
        <w:jc w:val="left"/>
      </w:pPr>
      <w:r>
        <w:rPr>
          <w:spacing w:val="-4"/>
          <w:w w:val="115"/>
          <w:rtl/>
        </w:rPr>
        <w:t>מרח</w:t>
      </w:r>
      <w:r>
        <w:rPr>
          <w:spacing w:val="-4"/>
          <w:w w:val="115"/>
        </w:rPr>
        <w:t>'</w:t>
      </w:r>
    </w:p>
    <w:p>
      <w:pPr>
        <w:pStyle w:val="BodyText"/>
        <w:bidi/>
        <w:spacing w:line="242" w:lineRule="auto" w:before="5"/>
        <w:ind w:right="1248" w:left="1" w:hanging="4"/>
        <w:jc w:val="left"/>
      </w:pPr>
      <w:r>
        <w:rPr>
          <w:w w:val="120"/>
          <w:rtl/>
        </w:rPr>
        <w:t xml:space="preserve">טלפון </w:t>
      </w:r>
      <w:r>
        <w:rPr>
          <w:w w:val="120"/>
        </w:rPr>
        <w:t>:</w:t>
      </w:r>
      <w:r>
        <w:rPr>
          <w:spacing w:val="80"/>
          <w:u w:val="single"/>
          <w:rtl/>
        </w:rPr>
        <w:t xml:space="preserve">{phone}</w:t>
      </w:r>
      <w:r>
        <w:rPr>
          <w:w w:val="120"/>
          <w:rtl/>
        </w:rPr>
        <w:t xml:space="preserve"> פקס </w:t>
      </w:r>
      <w:r>
        <w:rPr>
          <w:w w:val="120"/>
        </w:rPr>
        <w:t>:</w:t>
      </w:r>
      <w:r>
        <w:rPr>
          <w:spacing w:val="80"/>
          <w:u w:val="single"/>
          <w:rtl/>
        </w:rPr>
        <w:t xml:space="preserve">{fax}</w:t>
      </w:r>
      <w:r>
        <w:rPr>
          <w:w w:val="120"/>
          <w:rtl/>
        </w:rPr>
        <w:t xml:space="preserve"> </w:t>
      </w:r>
      <w:r>
        <w:rPr>
          <w:w w:val="120"/>
        </w:rPr>
        <w:t>)</w:t>
      </w:r>
      <w:r>
        <w:rPr>
          <w:w w:val="120"/>
          <w:rtl/>
        </w:rPr>
        <w:t>להלן</w:t>
      </w:r>
      <w:r>
        <w:rPr>
          <w:w w:val="120"/>
        </w:rPr>
        <w:t>:</w:t>
      </w:r>
      <w:r>
        <w:rPr>
          <w:w w:val="120"/>
          <w:rtl/>
        </w:rPr>
        <w:t xml:space="preserve"> </w:t>
      </w:r>
      <w:r>
        <w:rPr>
          <w:w w:val="120"/>
        </w:rPr>
        <w:t>"</w:t>
      </w:r>
      <w:r>
        <w:rPr>
          <w:b/>
          <w:bCs/>
          <w:w w:val="120"/>
          <w:rtl/>
        </w:rPr>
        <w:t>המשתמש</w:t>
      </w:r>
      <w:r>
        <w:rPr>
          <w:w w:val="120"/>
        </w:rPr>
        <w:t>("</w:t>
      </w:r>
    </w:p>
    <w:p>
      <w:pPr>
        <w:pStyle w:val="Heading4"/>
        <w:bidi/>
        <w:ind w:right="714" w:left="519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ל</w:t>
      </w:r>
      <w:r>
        <w:rPr>
          <w:spacing w:val="13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spacing w:val="16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15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w w:val="105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072" w:space="40"/>
            <w:col w:w="5376" w:space="39"/>
            <w:col w:w="1833"/>
          </w:cols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13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98"/>
        <w:ind w:right="186" w:left="40" w:hanging="3"/>
        <w:jc w:val="left"/>
      </w:pPr>
      <w:r>
        <w:rPr>
          <w:w w:val="115"/>
          <w:rtl/>
        </w:rPr>
        <w:t>והחברה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אחראית על הפעלת</w:t>
      </w:r>
      <w:r>
        <w:rPr>
          <w:spacing w:val="80"/>
          <w:w w:val="150"/>
          <w:u w:val="single"/>
          <w:rtl/>
        </w:rPr>
        <w:t xml:space="preserve">מרכז מגיד</w:t>
      </w:r>
      <w:r>
        <w:rPr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 xml:space="preserve">להלן </w:t>
      </w:r>
      <w:r>
        <w:rPr>
          <w:w w:val="115"/>
        </w:rPr>
        <w:t>:</w:t>
      </w:r>
      <w:r>
        <w:rPr>
          <w:b/>
          <w:bCs/>
          <w:w w:val="115"/>
          <w:rtl/>
        </w:rPr>
        <w:t xml:space="preserve"> </w:t>
      </w:r>
      <w:r>
        <w:rPr>
          <w:b/>
          <w:bCs/>
          <w:w w:val="115"/>
        </w:rPr>
        <w:t>"</w:t>
      </w:r>
      <w:r>
        <w:rPr>
          <w:b/>
          <w:bCs/>
          <w:w w:val="115"/>
          <w:rtl/>
        </w:rPr>
        <w:t>המרכז</w:t>
      </w:r>
      <w:r>
        <w:rPr>
          <w:w w:val="115"/>
        </w:rPr>
        <w:t>(</w:t>
      </w:r>
      <w:r>
        <w:rPr>
          <w:b/>
          <w:bCs/>
          <w:w w:val="115"/>
        </w:rPr>
        <w:t>"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 במבנהו קיימים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חדרים בודדים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אודיטוריומים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אולמות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מגרשי</w:t>
      </w:r>
      <w:r>
        <w:rPr>
          <w:spacing w:val="80"/>
          <w:u w:val="single"/>
          <w:rtl/>
        </w:rPr>
        <w:t xml:space="preserve">{type-of-rooms}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החדרים</w:t>
      </w:r>
      <w:r>
        <w:rPr>
          <w:w w:val="115"/>
        </w:rPr>
        <w:t>;("</w:t>
      </w:r>
    </w:p>
    <w:p>
      <w:pPr>
        <w:pStyle w:val="Heading4"/>
        <w:bidi/>
        <w:spacing w:before="98"/>
        <w:ind w:right="186" w:left="508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הואיל</w:t>
      </w:r>
      <w:r>
        <w:rPr>
          <w:spacing w:val="-2"/>
          <w:w w:val="110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606" w:space="523"/>
            <w:col w:w="1231"/>
          </w:cols>
        </w:sectPr>
      </w:pPr>
    </w:p>
    <w:p>
      <w:pPr>
        <w:pStyle w:val="BodyText"/>
        <w:bidi/>
        <w:spacing w:before="185"/>
        <w:ind w:right="0" w:left="512" w:firstLine="0"/>
        <w:jc w:val="left"/>
      </w:pPr>
      <w:r>
        <w:rPr>
          <w:b/>
          <w:bCs/>
          <w:spacing w:val="-2"/>
          <w:w w:val="115"/>
          <w:rtl/>
        </w:rPr>
        <w:t>והואיל</w:t>
      </w:r>
      <w:r>
        <w:rPr>
          <w:spacing w:val="-2"/>
          <w:w w:val="115"/>
        </w:rPr>
        <w:t>:</w:t>
      </w:r>
      <w:r>
        <w:rPr>
          <w:spacing w:val="68"/>
          <w:w w:val="150"/>
          <w:rtl/>
        </w:rPr>
        <w:t xml:space="preserve">     </w:t>
      </w:r>
      <w:r>
        <w:rPr>
          <w:w w:val="115"/>
          <w:rtl/>
        </w:rPr>
        <w:t>והחברה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לאפשר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במרכז</w:t>
      </w:r>
      <w:r>
        <w:rPr>
          <w:spacing w:val="-15"/>
          <w:w w:val="115"/>
          <w:rtl/>
        </w:rPr>
        <w:t xml:space="preserve"> </w:t>
      </w:r>
      <w:r>
        <w:rPr>
          <w:w w:val="115"/>
        </w:rPr>
        <w:t>;</w:t>
      </w:r>
    </w:p>
    <w:p>
      <w:pPr>
        <w:pStyle w:val="BodyText"/>
        <w:spacing w:before="6"/>
        <w:jc w:val="left"/>
        <w:rPr>
          <w:b/>
          <w:sz w:val="14"/>
        </w:rPr>
      </w:pPr>
    </w:p>
    <w:p>
      <w:pPr>
        <w:pStyle w:val="BodyText"/>
        <w:spacing w:after="0"/>
        <w:jc w:val="left"/>
        <w:rPr>
          <w:b/>
          <w:sz w:val="14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98"/>
        <w:ind w:right="2467" w:left="0" w:firstLine="0"/>
        <w:jc w:val="left"/>
      </w:pPr>
      <w:r>
        <w:rPr>
          <w:spacing w:val="-2"/>
          <w:w w:val="110"/>
          <w:rtl/>
        </w:rPr>
        <w:t>והמשתמש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ביקש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לשכור</w:t>
      </w:r>
      <w:r>
        <w:rPr>
          <w:spacing w:val="70"/>
          <w:u w:val="single"/>
          <w:rtl/>
        </w:rPr>
        <w:t xml:space="preserve">{room}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במרכז</w:t>
      </w:r>
      <w:r>
        <w:rPr>
          <w:spacing w:val="-11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המתקן</w:t>
      </w:r>
      <w:r>
        <w:rPr>
          <w:w w:val="110"/>
        </w:rPr>
        <w:t>;("</w:t>
      </w:r>
    </w:p>
    <w:p>
      <w:pPr>
        <w:pStyle w:val="Heading4"/>
        <w:bidi/>
        <w:spacing w:before="98"/>
        <w:ind w:right="723" w:left="512" w:firstLine="0"/>
        <w:jc w:val="left"/>
        <w:rPr>
          <w:b w:val="0"/>
          <w:bCs w:val="0"/>
        </w:rPr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והואיל</w:t>
      </w:r>
      <w:r>
        <w:rPr>
          <w:b w:val="0"/>
          <w:bCs w:val="0"/>
          <w:spacing w:val="-2"/>
          <w:w w:val="110"/>
        </w:rPr>
        <w:t>:</w:t>
      </w:r>
    </w:p>
    <w:p>
      <w:pPr>
        <w:pStyle w:val="Heading4"/>
        <w:spacing w:after="0"/>
        <w:jc w:val="left"/>
        <w:rPr>
          <w:b w:val="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495" w:space="40"/>
            <w:col w:w="1825"/>
          </w:cols>
        </w:sectPr>
      </w:pPr>
    </w:p>
    <w:p>
      <w:pPr>
        <w:pStyle w:val="BodyText"/>
        <w:spacing w:before="7"/>
        <w:jc w:val="left"/>
        <w:rPr>
          <w:b/>
          <w:sz w:val="16"/>
        </w:rPr>
      </w:pPr>
    </w:p>
    <w:p>
      <w:pPr>
        <w:pStyle w:val="BodyText"/>
        <w:spacing w:after="0"/>
        <w:jc w:val="left"/>
        <w:rPr>
          <w:b/>
          <w:sz w:val="16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68"/>
        <w:ind w:right="186" w:left="39" w:hanging="2"/>
        <w:jc w:val="left"/>
      </w:pPr>
      <w:r>
        <w:rPr>
          <w:w w:val="115"/>
          <w:rtl/>
        </w:rPr>
        <w:t>והחברה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מצהירה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והזמנים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המפורטים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שלהלן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פעילות אחרת</w:t>
      </w:r>
      <w:r>
        <w:rPr>
          <w:w w:val="115"/>
        </w:rPr>
        <w:t>,</w:t>
      </w:r>
      <w:r>
        <w:rPr>
          <w:w w:val="115"/>
          <w:rtl/>
        </w:rPr>
        <w:t xml:space="preserve"> ולפיכך ניתן לקבוע את התנאים המוסכמים על הצדדים לשימוש במועדים אלה וזאת כפי שמפורט להלן בחוזה זה</w:t>
      </w:r>
      <w:r>
        <w:rPr>
          <w:w w:val="115"/>
        </w:rPr>
        <w:t>;</w:t>
      </w:r>
    </w:p>
    <w:p>
      <w:pPr>
        <w:bidi/>
        <w:spacing w:before="68"/>
        <w:ind w:right="186" w:left="512" w:firstLine="0"/>
        <w:jc w:val="left"/>
        <w:rPr>
          <w:b/>
          <w:bCs/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05"/>
          <w:sz w:val="20"/>
          <w:szCs w:val="20"/>
          <w:rtl/>
        </w:rPr>
        <w:t>והואיל</w:t>
      </w:r>
      <w:r>
        <w:rPr>
          <w:b/>
          <w:bCs/>
          <w:spacing w:val="-2"/>
          <w:w w:val="105"/>
          <w:sz w:val="20"/>
          <w:szCs w:val="20"/>
        </w:rPr>
        <w:t>:</w:t>
      </w:r>
    </w:p>
    <w:p>
      <w:pPr>
        <w:spacing w:after="0"/>
        <w:jc w:val="left"/>
        <w:rPr>
          <w:b/>
          <w:sz w:val="20"/>
          <w:szCs w:val="2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537" w:space="534"/>
            <w:col w:w="1289"/>
          </w:cols>
        </w:sectPr>
      </w:pPr>
    </w:p>
    <w:p>
      <w:pPr>
        <w:pStyle w:val="Heading1"/>
        <w:bidi/>
        <w:spacing w:before="167"/>
        <w:ind w:right="0" w:left="2394" w:firstLine="0"/>
        <w:jc w:val="left"/>
      </w:pPr>
      <w:r>
        <w:rPr>
          <w:spacing w:val="-2"/>
          <w:w w:val="105"/>
          <w:rtl/>
        </w:rPr>
        <w:t xml:space="preserve">לפיכך </w:t>
      </w:r>
      <w:r>
        <w:rPr>
          <w:w w:val="105"/>
          <w:rtl/>
        </w:rPr>
        <w:t>הוסכם</w:t>
      </w:r>
      <w:r>
        <w:rPr>
          <w:w w:val="105"/>
        </w:rPr>
        <w:t>,</w:t>
      </w:r>
      <w:r>
        <w:rPr>
          <w:w w:val="105"/>
          <w:rtl/>
        </w:rPr>
        <w:t xml:space="preserve"> הותנה</w:t>
      </w:r>
      <w:r>
        <w:rPr>
          <w:spacing w:val="6"/>
          <w:w w:val="105"/>
          <w:rtl/>
        </w:rPr>
        <w:t xml:space="preserve"> </w:t>
      </w:r>
      <w:r>
        <w:rPr>
          <w:w w:val="105"/>
          <w:rtl/>
        </w:rPr>
        <w:t>והוצהר</w:t>
      </w:r>
      <w:r>
        <w:rPr>
          <w:spacing w:val="2"/>
          <w:w w:val="105"/>
          <w:rtl/>
        </w:rPr>
        <w:t xml:space="preserve"> </w:t>
      </w:r>
      <w:r>
        <w:rPr>
          <w:w w:val="105"/>
          <w:rtl/>
        </w:rPr>
        <w:t>בין</w:t>
      </w:r>
      <w:r>
        <w:rPr>
          <w:spacing w:val="4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כדלקמן</w:t>
      </w:r>
      <w:r>
        <w:rPr>
          <w:w w:val="105"/>
        </w:rPr>
        <w:t>:</w:t>
      </w:r>
    </w:p>
    <w:p>
      <w:pPr>
        <w:spacing w:before="277"/>
        <w:ind w:left="0" w:right="321" w:firstLine="0"/>
        <w:jc w:val="center"/>
        <w:rPr>
          <w:b/>
          <w:sz w:val="26"/>
        </w:rPr>
      </w:pPr>
      <w:r>
        <w:rPr>
          <w:b/>
          <w:w w:val="115"/>
          <w:sz w:val="26"/>
        </w:rPr>
        <w:t>=-=-=-=-=-=-=-=-=-=-=-=-=-=-=-=-=-=-</w:t>
      </w:r>
      <w:r>
        <w:rPr>
          <w:b/>
          <w:spacing w:val="-10"/>
          <w:w w:val="115"/>
          <w:sz w:val="26"/>
        </w:rPr>
        <w:t>=</w:t>
      </w:r>
    </w:p>
    <w:p>
      <w:pPr>
        <w:pStyle w:val="Heading1"/>
        <w:bidi/>
        <w:spacing w:before="90"/>
        <w:ind w:right="0" w:left="510" w:firstLine="0"/>
        <w:jc w:val="left"/>
      </w:pPr>
      <w:r>
        <w:rPr>
          <w:spacing w:val="-4"/>
          <w:w w:val="105"/>
          <w:u w:val="single"/>
          <w:rtl/>
        </w:rPr>
        <w:t>מבוא</w:t>
      </w:r>
      <w:r>
        <w:rPr>
          <w:spacing w:val="-4"/>
          <w:w w:val="105"/>
          <w:rtl/>
        </w:rPr>
      </w:r>
    </w:p>
    <w:p>
      <w:pPr>
        <w:pStyle w:val="BodyText"/>
        <w:spacing w:before="47"/>
        <w:jc w:val="left"/>
        <w:rPr>
          <w:b/>
        </w:rPr>
      </w:pPr>
    </w:p>
    <w:p>
      <w:pPr>
        <w:pStyle w:val="BodyText"/>
        <w:bidi/>
        <w:ind w:right="0" w:left="510" w:firstLine="0"/>
        <w:jc w:val="left"/>
      </w:pPr>
      <w:r>
        <w:rPr>
          <w:b/>
          <w:bCs/>
          <w:spacing w:val="-5"/>
          <w:w w:val="110"/>
          <w:sz w:val="26"/>
          <w:szCs w:val="26"/>
        </w:rPr>
        <w:t>.1</w:t>
      </w:r>
      <w:r>
        <w:rPr>
          <w:spacing w:val="25"/>
          <w:w w:val="115"/>
          <w:rtl/>
        </w:rPr>
        <w:t xml:space="preserve">  </w:t>
      </w:r>
      <w:r>
        <w:rPr>
          <w:w w:val="115"/>
          <w:rtl/>
        </w:rPr>
        <w:t>המבוא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ונספחיו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מהווים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מהחוזה</w:t>
      </w:r>
      <w:r>
        <w:rPr>
          <w:w w:val="115"/>
        </w:rPr>
        <w:t>.</w:t>
      </w:r>
    </w:p>
    <w:p>
      <w:pPr>
        <w:pStyle w:val="BodyText"/>
        <w:bidi/>
        <w:spacing w:line="290" w:lineRule="auto" w:before="159"/>
        <w:ind w:right="186" w:left="850" w:hanging="341"/>
        <w:jc w:val="left"/>
      </w:pPr>
      <w:r>
        <w:rPr>
          <w:b/>
          <w:bCs/>
          <w:w w:val="115"/>
          <w:sz w:val="26"/>
          <w:szCs w:val="26"/>
        </w:rPr>
        <w:t>.2</w:t>
      </w:r>
      <w:r>
        <w:rPr>
          <w:spacing w:val="44"/>
          <w:w w:val="115"/>
          <w:rtl/>
        </w:rPr>
        <w:t xml:space="preserve"> </w:t>
      </w:r>
      <w:r>
        <w:rPr>
          <w:w w:val="115"/>
          <w:rtl/>
        </w:rPr>
        <w:t>בכפוף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לקיום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מלוא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כאמור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מסכימה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ליתן</w:t>
      </w:r>
      <w:r>
        <w:rPr>
          <w:spacing w:val="-27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לעשות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b/>
          <w:bCs/>
          <w:w w:val="115"/>
          <w:sz w:val="26"/>
          <w:szCs w:val="26"/>
          <w:rtl/>
        </w:rPr>
        <w:t xml:space="preserve"> </w:t>
      </w:r>
      <w:r>
        <w:rPr>
          <w:w w:val="115"/>
          <w:rtl/>
        </w:rPr>
        <w:t>וזאת בתנאים ובתמורה בהתאם להוראות חוזה זה</w:t>
      </w:r>
      <w:r>
        <w:rPr>
          <w:w w:val="115"/>
        </w:rPr>
        <w:t>.</w:t>
      </w:r>
    </w:p>
    <w:p>
      <w:pPr>
        <w:pStyle w:val="Heading1"/>
        <w:bidi/>
        <w:spacing w:before="13"/>
        <w:ind w:right="0" w:left="510" w:firstLine="0"/>
        <w:jc w:val="left"/>
      </w:pPr>
      <w:r>
        <w:rPr>
          <w:spacing w:val="-8"/>
          <w:w w:val="105"/>
        </w:rPr>
        <w:t>.3</w:t>
      </w:r>
      <w:r>
        <w:rPr>
          <w:spacing w:val="69"/>
          <w:w w:val="150"/>
          <w:rtl/>
        </w:rPr>
        <w:t xml:space="preserve"> </w:t>
      </w:r>
      <w:r>
        <w:rPr>
          <w:w w:val="105"/>
          <w:u w:val="single"/>
          <w:rtl/>
        </w:rPr>
        <w:t>מטרת</w:t>
      </w:r>
      <w:r>
        <w:rPr>
          <w:spacing w:val="-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Heading1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105"/>
        <w:ind w:right="186" w:left="0" w:firstLine="0"/>
        <w:jc w:val="left"/>
      </w:pPr>
      <w:r>
        <w:rPr>
          <w:spacing w:val="-7"/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שלא</w:t>
      </w:r>
    </w:p>
    <w:p>
      <w:pPr>
        <w:pStyle w:val="BodyText"/>
        <w:bidi/>
        <w:spacing w:line="321" w:lineRule="auto" w:before="105"/>
        <w:ind w:right="79" w:left="846" w:firstLine="0"/>
        <w:jc w:val="left"/>
      </w:pPr>
      <w:r>
        <w:rPr>
          <w:rtl/>
        </w:rPr>
        <w:br w:type="column"/>
      </w:r>
      <w:r>
        <w:rPr>
          <w:w w:val="110"/>
          <w:rtl/>
        </w:rPr>
        <w:t>מטרת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הינה עבור</w:t>
      </w:r>
      <w:r>
        <w:rPr>
          <w:spacing w:val="80"/>
          <w:u w:val="single"/>
          <w:rtl/>
        </w:rPr>
        <w:t xml:space="preserve">{purpose}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spacing w:val="80"/>
          <w:u w:val="single"/>
          <w:rtl/>
        </w:rPr>
        <w:t xml:space="preserve">{activity}</w:t>
      </w:r>
      <w:r>
        <w:rPr>
          <w:w w:val="110"/>
        </w:rPr>
        <w:t>,</w:t>
      </w:r>
      <w:r>
        <w:rPr>
          <w:w w:val="110"/>
          <w:rtl/>
        </w:rPr>
        <w:t xml:space="preserve"> למטרה הנ</w:t>
      </w:r>
      <w:r>
        <w:rPr>
          <w:w w:val="110"/>
        </w:rPr>
        <w:t>"</w:t>
      </w:r>
      <w:r>
        <w:rPr>
          <w:w w:val="110"/>
          <w:rtl/>
        </w:rPr>
        <w:t xml:space="preserve">ל ובהתאם לכך יהווה הפרה יסודית של חוזה זה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השימוש</w:t>
      </w:r>
      <w:r>
        <w:rPr>
          <w:w w:val="110"/>
        </w:rPr>
        <w:t>.("</w:t>
      </w:r>
    </w:p>
    <w:p>
      <w:pPr>
        <w:pStyle w:val="BodyText"/>
        <w:spacing w:after="0" w:line="321" w:lineRule="auto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1909" w:space="40"/>
            <w:col w:w="7411"/>
          </w:cols>
        </w:sectPr>
      </w:pPr>
    </w:p>
    <w:p>
      <w:pPr>
        <w:pStyle w:val="Heading1"/>
        <w:bidi/>
        <w:spacing w:before="165"/>
        <w:ind w:right="0" w:left="510" w:firstLine="0"/>
        <w:jc w:val="left"/>
      </w:pPr>
      <w:r>
        <w:rPr>
          <w:spacing w:val="-8"/>
          <w:w w:val="105"/>
        </w:rPr>
        <w:t>.4</w:t>
      </w:r>
      <w:r>
        <w:rPr>
          <w:spacing w:val="47"/>
          <w:w w:val="105"/>
          <w:rtl/>
        </w:rPr>
        <w:t xml:space="preserve">  </w:t>
      </w:r>
      <w:r>
        <w:rPr>
          <w:w w:val="105"/>
          <w:u w:val="single"/>
          <w:rtl/>
        </w:rPr>
        <w:t>תקופת</w:t>
      </w:r>
      <w:r>
        <w:rPr>
          <w:spacing w:val="-1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BodyText"/>
        <w:bidi/>
        <w:spacing w:line="307" w:lineRule="auto" w:before="101"/>
        <w:ind w:right="186" w:left="1254" w:hanging="405"/>
        <w:jc w:val="left"/>
      </w:pPr>
      <w:r>
        <w:rPr>
          <w:w w:val="115"/>
          <w:sz w:val="22"/>
          <w:szCs w:val="22"/>
        </w:rPr>
        <w:t>.4.1</w:t>
      </w:r>
      <w:r>
        <w:rPr>
          <w:spacing w:val="31"/>
          <w:w w:val="115"/>
          <w:rtl/>
        </w:rPr>
        <w:t xml:space="preserve"> </w:t>
      </w:r>
      <w:r>
        <w:rPr>
          <w:w w:val="115"/>
          <w:rtl/>
        </w:rPr>
        <w:t>תקופת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הינה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80"/>
          <w:u w:val="single"/>
          <w:rtl/>
        </w:rPr>
        <w:t xml:space="preserve">{startDate}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הימים</w:t>
      </w:r>
      <w:r>
        <w:rPr>
          <w:spacing w:val="71"/>
          <w:u w:val="single"/>
          <w:rtl/>
        </w:rPr>
        <w:t xml:space="preserve">{days}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השעות</w:t>
      </w:r>
      <w:r>
        <w:rPr>
          <w:spacing w:val="80"/>
          <w:u w:val="single"/>
          <w:rtl/>
        </w:rPr>
        <w:t xml:space="preserve">{startTime}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</w:rPr>
        <w:t>/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לחילופין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b/>
          <w:bCs/>
          <w:spacing w:val="-13"/>
          <w:w w:val="115"/>
          <w:rtl/>
        </w:rPr>
        <w:t xml:space="preserve"> </w:t>
      </w:r>
      <w:r>
        <w:rPr>
          <w:b/>
          <w:bCs/>
          <w:w w:val="115"/>
          <w:rtl/>
        </w:rPr>
        <w:t>בנספח</w:t>
      </w:r>
      <w:r>
        <w:rPr>
          <w:b/>
          <w:bCs/>
          <w:spacing w:val="-12"/>
          <w:w w:val="115"/>
          <w:rtl/>
        </w:rPr>
        <w:t xml:space="preserve"> </w:t>
      </w:r>
      <w:r>
        <w:rPr>
          <w:b/>
          <w:bCs/>
          <w:w w:val="115"/>
          <w:rtl/>
        </w:rPr>
        <w:t>א</w:t>
      </w:r>
      <w:r>
        <w:rPr>
          <w:b/>
          <w:bCs/>
          <w:w w:val="115"/>
        </w:rPr>
        <w:t>'</w:t>
      </w:r>
      <w:r>
        <w:rPr>
          <w:spacing w:val="-8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תקופת</w:t>
      </w:r>
      <w:r>
        <w:rPr>
          <w:b/>
          <w:bCs/>
          <w:spacing w:val="-7"/>
          <w:w w:val="115"/>
          <w:rtl/>
        </w:rPr>
        <w:t xml:space="preserve"> </w:t>
      </w:r>
      <w:r>
        <w:rPr>
          <w:b/>
          <w:bCs/>
          <w:w w:val="115"/>
          <w:rtl/>
        </w:rPr>
        <w:t>השימוש</w:t>
      </w:r>
      <w:r>
        <w:rPr>
          <w:w w:val="115"/>
        </w:rPr>
        <w:t>.("</w:t>
      </w:r>
    </w:p>
    <w:p>
      <w:pPr>
        <w:pStyle w:val="BodyText"/>
        <w:spacing w:after="0" w:line="307" w:lineRule="auto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6"/>
        <w:jc w:val="left"/>
      </w:pPr>
      <w:r>
        <w:rPr>
          <w:w w:val="110"/>
          <w:sz w:val="22"/>
          <w:szCs w:val="22"/>
        </w:rPr>
        <w:t>.4.2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6"/>
          <w:w w:val="110"/>
          <w:rtl/>
        </w:rPr>
        <w:t xml:space="preserve"> </w:t>
      </w:r>
      <w:r>
        <w:rPr>
          <w:w w:val="110"/>
          <w:rtl/>
        </w:rPr>
        <w:t>בסיס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מקום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פנוי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יוכל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באישור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17"/>
          <w:w w:val="110"/>
          <w:rtl/>
        </w:rPr>
        <w:t xml:space="preserve"> </w:t>
      </w:r>
      <w:r>
        <w:rPr>
          <w:w w:val="110"/>
          <w:rtl/>
        </w:rPr>
        <w:t>ובכתב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להודיע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ברצונו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 xml:space="preserve">במתקן גם בתאריכים כמפורט להלן </w:t>
      </w:r>
      <w:r>
        <w:rPr>
          <w:w w:val="115"/>
        </w:rPr>
        <w:t>:</w:t>
      </w:r>
    </w:p>
    <w:p>
      <w:pPr>
        <w:pStyle w:val="BodyText"/>
        <w:spacing w:before="4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2499360</wp:posOffset>
                </wp:positionH>
                <wp:positionV relativeFrom="paragraph">
                  <wp:posOffset>164781</wp:posOffset>
                </wp:positionV>
                <wp:extent cx="3787140" cy="17145"/>
                <wp:effectExtent l="0" t="0" r="0" b="0"/>
                <wp:wrapTopAndBottom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3787140" cy="17145"/>
                          <a:chExt cx="3787140" cy="1714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1524" y="4684"/>
                            <a:ext cx="378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5235" h="0">
                                <a:moveTo>
                                  <a:pt x="0" y="0"/>
                                </a:moveTo>
                                <a:lnTo>
                                  <a:pt x="3785145" y="0"/>
                                </a:lnTo>
                              </a:path>
                            </a:pathLst>
                          </a:custGeom>
                          <a:ln w="93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4886"/>
                            <a:ext cx="37871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7140" h="12700">
                                <a:moveTo>
                                  <a:pt x="3787140" y="12191"/>
                                </a:moveTo>
                                <a:lnTo>
                                  <a:pt x="0" y="12191"/>
                                </a:lnTo>
                                <a:lnTo>
                                  <a:pt x="0" y="0"/>
                                </a:lnTo>
                                <a:lnTo>
                                  <a:pt x="3787140" y="0"/>
                                </a:lnTo>
                                <a:lnTo>
                                  <a:pt x="3787140" y="121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800003pt;margin-top:12.974939pt;width:298.2pt;height:1.35pt;mso-position-horizontal-relative:page;mso-position-vertical-relative:paragraph;z-index:-15728128;mso-wrap-distance-left:0;mso-wrap-distance-right:0" id="docshapegroup3" coordorigin="3936,259" coordsize="5964,27">
                <v:line style="position:absolute" from="3938,267" to="9899,267" stroked="true" strokeweight=".737667pt" strokecolor="#000000">
                  <v:stroke dashstyle="solid"/>
                </v:line>
                <v:rect style="position:absolute;left:3936;top:267;width:5964;height:20" id="docshape4" filled="true" fillcolor="#000000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BodyText"/>
        <w:spacing w:before="72"/>
        <w:jc w:val="left"/>
      </w:pPr>
    </w:p>
    <w:p>
      <w:pPr>
        <w:pStyle w:val="BodyText"/>
        <w:bidi/>
        <w:spacing w:before="1"/>
        <w:ind w:right="0" w:left="1252" w:firstLine="0"/>
        <w:jc w:val="left"/>
      </w:pPr>
      <w:r>
        <w:rPr>
          <w:spacing w:val="-5"/>
          <w:w w:val="115"/>
          <w:rtl/>
        </w:rPr>
        <w:t>אי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בתקופת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שנקבעה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יחויב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64"/>
          <w:u w:val="single"/>
          <w:rtl/>
        </w:rPr>
        <w:t xml:space="preserve">{num-hours-used}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שעות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w w:val="115"/>
        </w:rPr>
        <w:t>.</w:t>
      </w:r>
    </w:p>
    <w:p>
      <w:pPr>
        <w:pStyle w:val="Heading1"/>
        <w:bidi/>
        <w:spacing w:before="246"/>
        <w:ind w:right="0" w:left="510" w:firstLine="0"/>
        <w:jc w:val="left"/>
      </w:pPr>
      <w:r>
        <w:rPr>
          <w:spacing w:val="-11"/>
          <w:w w:val="105"/>
        </w:rPr>
        <w:t>.5</w:t>
      </w:r>
      <w:r>
        <w:rPr>
          <w:spacing w:val="66"/>
          <w:w w:val="150"/>
          <w:rtl/>
        </w:rPr>
        <w:t xml:space="preserve"> </w:t>
      </w:r>
      <w:r>
        <w:rPr>
          <w:w w:val="105"/>
          <w:u w:val="single"/>
          <w:rtl/>
        </w:rPr>
        <w:t>תמורה</w:t>
      </w:r>
      <w:r>
        <w:rPr>
          <w:w w:val="105"/>
          <w:rtl/>
        </w:rPr>
      </w:r>
    </w:p>
    <w:p>
      <w:pPr>
        <w:pStyle w:val="BodyText"/>
        <w:bidi/>
        <w:spacing w:line="304" w:lineRule="auto" w:before="101"/>
        <w:ind w:right="186" w:left="1255" w:hanging="407"/>
        <w:jc w:val="left"/>
      </w:pPr>
      <w:r>
        <w:rPr>
          <w:w w:val="110"/>
          <w:sz w:val="22"/>
          <w:szCs w:val="22"/>
        </w:rPr>
        <w:t>.5.1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בתמורה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להתחייבויות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דמי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בסך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u w:val="single"/>
          <w:rtl/>
        </w:rPr>
        <w:t xml:space="preserve">{fee}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</w:rPr>
        <w:t>₪</w:t>
      </w:r>
      <w:r>
        <w:rPr>
          <w:w w:val="110"/>
          <w:rtl/>
        </w:rPr>
        <w:t xml:space="preserve"> לקבוצה לחודש</w:t>
      </w:r>
      <w:r>
        <w:rPr>
          <w:w w:val="110"/>
        </w:rPr>
        <w:t>/</w:t>
      </w:r>
      <w:r>
        <w:rPr>
          <w:w w:val="110"/>
          <w:rtl/>
        </w:rPr>
        <w:t>לשנה בצירוף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 xml:space="preserve">מ </w:t>
      </w:r>
      <w:r>
        <w:rPr>
          <w:w w:val="110"/>
        </w:rPr>
        <w:t>)</w:t>
      </w:r>
      <w:r>
        <w:rPr>
          <w:w w:val="110"/>
          <w:rtl/>
        </w:rPr>
        <w:t xml:space="preserve">להלן </w:t>
      </w:r>
      <w:r>
        <w:rPr>
          <w:w w:val="110"/>
        </w:rPr>
        <w:t>"</w:t>
      </w:r>
      <w:r>
        <w:rPr>
          <w:b/>
          <w:bCs/>
          <w:w w:val="110"/>
          <w:rtl/>
        </w:rPr>
        <w:t>התמורה</w:t>
      </w:r>
      <w:r>
        <w:rPr>
          <w:w w:val="110"/>
        </w:rPr>
        <w:t>.("</w:t>
      </w:r>
    </w:p>
    <w:p>
      <w:pPr>
        <w:bidi/>
        <w:spacing w:before="8"/>
        <w:ind w:right="0" w:left="849" w:firstLine="0"/>
        <w:jc w:val="left"/>
        <w:rPr>
          <w:sz w:val="20"/>
          <w:szCs w:val="20"/>
        </w:rPr>
      </w:pPr>
      <w:r>
        <w:rPr>
          <w:spacing w:val="-4"/>
          <w:sz w:val="22"/>
          <w:szCs w:val="22"/>
        </w:rPr>
        <w:t>.5.2</w:t>
      </w:r>
      <w:r>
        <w:rPr>
          <w:spacing w:val="55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תשלום</w:t>
      </w:r>
      <w:r>
        <w:rPr>
          <w:spacing w:val="-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יתבצע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באמצעות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צ</w:t>
      </w:r>
      <w:r>
        <w:rPr>
          <w:w w:val="110"/>
          <w:sz w:val="20"/>
          <w:szCs w:val="20"/>
        </w:rPr>
        <w:t>'</w:t>
      </w:r>
      <w:r>
        <w:rPr>
          <w:w w:val="110"/>
          <w:sz w:val="20"/>
          <w:szCs w:val="20"/>
          <w:rtl/>
        </w:rPr>
        <w:t>קים</w:t>
      </w:r>
      <w:r>
        <w:rPr>
          <w:w w:val="110"/>
          <w:sz w:val="20"/>
          <w:szCs w:val="20"/>
        </w:rPr>
        <w:t>/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העברה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בנקאית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)</w:t>
      </w:r>
      <w:r>
        <w:rPr>
          <w:b/>
          <w:bCs/>
          <w:w w:val="110"/>
          <w:sz w:val="20"/>
          <w:szCs w:val="20"/>
          <w:rtl/>
        </w:rPr>
        <w:t>יש לסמן</w:t>
      </w:r>
      <w:r>
        <w:rPr>
          <w:w w:val="110"/>
          <w:sz w:val="20"/>
          <w:szCs w:val="20"/>
        </w:rPr>
        <w:t>(</w:t>
      </w:r>
    </w:p>
    <w:p>
      <w:pPr>
        <w:pStyle w:val="BodyText"/>
        <w:bidi/>
        <w:spacing w:line="307" w:lineRule="auto" w:before="67"/>
        <w:ind w:right="187" w:left="1255" w:hanging="407"/>
        <w:jc w:val="left"/>
      </w:pPr>
      <w:r>
        <w:rPr>
          <w:w w:val="110"/>
          <w:sz w:val="22"/>
          <w:szCs w:val="22"/>
        </w:rPr>
        <w:t>.5.3</w:t>
      </w:r>
      <w:r>
        <w:rPr>
          <w:spacing w:val="37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על כל 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במתקן שלא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בתקופת השימוש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כפי שנקבעה בסעיף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4.2</w:t>
      </w:r>
      <w:r>
        <w:rPr>
          <w:w w:val="110"/>
          <w:rtl/>
        </w:rPr>
        <w:t xml:space="preserve"> לעיל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ישלם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המשתמש לחברה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סך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u w:val="single"/>
          <w:rtl/>
        </w:rPr>
        <w:t xml:space="preserve">{fee-5.3}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בצירוף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>מ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עבור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שעה</w:t>
      </w:r>
      <w:r>
        <w:rPr>
          <w:w w:val="110"/>
        </w:rPr>
        <w:t>.</w:t>
      </w:r>
    </w:p>
    <w:p>
      <w:pPr>
        <w:pStyle w:val="BodyText"/>
        <w:bidi/>
        <w:spacing w:line="309" w:lineRule="auto" w:before="5"/>
        <w:ind w:right="186" w:left="1252" w:hanging="404"/>
        <w:jc w:val="left"/>
      </w:pPr>
      <w:r>
        <w:rPr>
          <w:w w:val="110"/>
          <w:sz w:val="22"/>
          <w:szCs w:val="22"/>
        </w:rPr>
        <w:t>.5.4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התמורה בעבור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תשולם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מראש ובטרם יחל השימוש במתקן</w:t>
      </w:r>
      <w:r>
        <w:rPr>
          <w:w w:val="110"/>
        </w:rPr>
        <w:t>.</w:t>
      </w:r>
      <w:r>
        <w:rPr>
          <w:w w:val="110"/>
          <w:rtl/>
        </w:rPr>
        <w:t xml:space="preserve"> בתום 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יערך גמר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חשבון באשר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לתשלומים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תאריכים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נוספים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והיו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לסעיף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5.2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.</w:t>
      </w:r>
    </w:p>
    <w:p>
      <w:pPr>
        <w:pStyle w:val="BodyText"/>
        <w:bidi/>
        <w:spacing w:line="302" w:lineRule="auto" w:before="1"/>
        <w:ind w:right="0" w:left="849" w:firstLine="0"/>
        <w:jc w:val="left"/>
      </w:pPr>
      <w:r>
        <w:rPr>
          <w:w w:val="115"/>
          <w:sz w:val="22"/>
          <w:szCs w:val="22"/>
        </w:rPr>
        <w:t>.5.5</w:t>
      </w:r>
      <w:r>
        <w:rPr>
          <w:spacing w:val="40"/>
          <w:w w:val="115"/>
          <w:rtl/>
        </w:rPr>
        <w:t xml:space="preserve"> </w:t>
      </w:r>
      <w:r>
        <w:rPr>
          <w:w w:val="115"/>
          <w:rtl/>
        </w:rPr>
        <w:t>מוסכם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תשלום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דמי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במועדים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הקבועים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הפרה יסודית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  <w:r>
        <w:rPr>
          <w:w w:val="115"/>
          <w:sz w:val="22"/>
          <w:szCs w:val="22"/>
          <w:rtl/>
        </w:rPr>
        <w:t xml:space="preserve"> </w:t>
      </w:r>
      <w:r>
        <w:rPr>
          <w:spacing w:val="-4"/>
          <w:w w:val="105"/>
          <w:sz w:val="22"/>
          <w:szCs w:val="22"/>
        </w:rPr>
        <w:t>.5.6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להודיע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3"/>
          <w:w w:val="115"/>
          <w:rtl/>
        </w:rPr>
        <w:t xml:space="preserve"> </w:t>
      </w:r>
      <w:r>
        <w:rPr>
          <w:w w:val="115"/>
        </w:rPr>
        <w:t>10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ימים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ביטול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לשיקול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דעתה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הבלעדי</w:t>
      </w:r>
    </w:p>
    <w:p>
      <w:pPr>
        <w:pStyle w:val="BodyText"/>
        <w:bidi/>
        <w:spacing w:before="8"/>
        <w:ind w:right="0" w:left="1255" w:firstLine="0"/>
        <w:jc w:val="left"/>
      </w:pPr>
      <w:r>
        <w:rPr>
          <w:spacing w:val="-4"/>
          <w:w w:val="110"/>
          <w:rtl/>
        </w:rPr>
        <w:t xml:space="preserve">וזאת </w:t>
      </w:r>
      <w:r>
        <w:rPr>
          <w:w w:val="110"/>
          <w:rtl/>
        </w:rPr>
        <w:t>מבלי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שיהיו למשתמש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טענות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תביעות</w:t>
      </w:r>
      <w:r>
        <w:rPr>
          <w:spacing w:val="4"/>
          <w:w w:val="110"/>
          <w:rtl/>
        </w:rPr>
        <w:t xml:space="preserve"> </w:t>
      </w:r>
      <w:r>
        <w:rPr>
          <w:w w:val="110"/>
          <w:rtl/>
        </w:rPr>
        <w:t>כנגד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w w:val="110"/>
        </w:rPr>
        <w:t>.</w:t>
      </w:r>
    </w:p>
    <w:p>
      <w:pPr>
        <w:pStyle w:val="BodyText"/>
        <w:spacing w:before="65"/>
        <w:jc w:val="left"/>
        <w:rPr>
          <w:sz w:val="26"/>
        </w:rPr>
      </w:pPr>
    </w:p>
    <w:p>
      <w:pPr>
        <w:pStyle w:val="Heading1"/>
        <w:bidi/>
        <w:ind w:right="0" w:left="510" w:firstLine="0"/>
        <w:jc w:val="left"/>
      </w:pPr>
      <w:r>
        <w:rPr>
          <w:spacing w:val="-7"/>
          <w:w w:val="105"/>
        </w:rPr>
        <w:t>.6</w:t>
      </w:r>
      <w:r>
        <w:rPr>
          <w:spacing w:val="27"/>
          <w:w w:val="105"/>
          <w:rtl/>
        </w:rPr>
        <w:t xml:space="preserve">  </w:t>
      </w:r>
      <w:r>
        <w:rPr>
          <w:w w:val="105"/>
          <w:u w:val="single"/>
          <w:rtl/>
        </w:rPr>
        <w:t>התחייבויות</w:t>
      </w:r>
      <w:r>
        <w:rPr>
          <w:spacing w:val="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המשתמש</w:t>
      </w:r>
      <w:r>
        <w:rPr>
          <w:w w:val="105"/>
          <w:u w:val="single"/>
        </w:rPr>
        <w:t>:</w:t>
      </w:r>
      <w:r>
        <w:rPr>
          <w:w w:val="105"/>
        </w:rPr>
      </w:r>
    </w:p>
    <w:p>
      <w:pPr>
        <w:pStyle w:val="BodyText"/>
        <w:bidi/>
        <w:spacing w:line="307" w:lineRule="auto" w:before="101"/>
        <w:ind w:right="187" w:left="1253" w:hanging="405"/>
        <w:jc w:val="left"/>
      </w:pPr>
      <w:r>
        <w:rPr>
          <w:w w:val="115"/>
          <w:sz w:val="22"/>
          <w:szCs w:val="22"/>
        </w:rPr>
        <w:t>.6.1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 מצהיר 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ראה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ובדק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את המתקן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ומצא אותו תקין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ומתאים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למטרותיו משחרר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מכל אחריות לטיבו</w:t>
      </w:r>
      <w:r>
        <w:rPr>
          <w:w w:val="115"/>
        </w:rPr>
        <w:t>.</w:t>
      </w:r>
    </w:p>
    <w:p>
      <w:pPr>
        <w:pStyle w:val="BodyText"/>
        <w:bidi/>
        <w:spacing w:line="316" w:lineRule="auto" w:before="4"/>
        <w:ind w:right="186" w:left="1252" w:hanging="404"/>
        <w:jc w:val="left"/>
      </w:pPr>
      <w:r>
        <w:rPr>
          <w:w w:val="110"/>
          <w:sz w:val="22"/>
          <w:szCs w:val="22"/>
        </w:rPr>
        <w:t>.6.2</w:t>
      </w:r>
      <w:r>
        <w:rPr>
          <w:spacing w:val="58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תעמיד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לרשות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המתקן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ציודו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ככל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שיש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ציוד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כזה</w:t>
      </w:r>
      <w:r>
        <w:rPr>
          <w:w w:val="110"/>
        </w:rPr>
        <w:t>(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במצב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ראוי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לשימוש</w:t>
      </w:r>
      <w:r>
        <w:rPr>
          <w:w w:val="110"/>
        </w:rPr>
        <w:t>,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תקין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ומתאים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להפעלה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לצורך קיום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החזרות והמשתמש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להכניס שינויים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במתקן ובציוד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שבו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בין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השאר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לתקוע ווים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ומסמרים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בכתלים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וכו</w:t>
      </w:r>
      <w:r>
        <w:rPr>
          <w:w w:val="110"/>
        </w:rPr>
        <w:t>,'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כאשר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כל שינוי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במתקן הנדרש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ביצוע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הפעילות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נשוא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 xml:space="preserve">כפוף לאישור </w:t>
      </w:r>
      <w:r>
        <w:rPr>
          <w:w w:val="115"/>
          <w:rtl/>
        </w:rPr>
        <w:t>מנהל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המרכז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בכלליות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האמור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הוספה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שיעשה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יחשב כרכוש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מהמתקן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ויהפוך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להיות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קניין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בזכות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 לדרוש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מהמשמש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לסלק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תוספת</w:t>
      </w:r>
      <w:r>
        <w:rPr>
          <w:spacing w:val="-4"/>
          <w:w w:val="115"/>
          <w:rtl/>
        </w:rPr>
        <w:t xml:space="preserve"> </w:t>
      </w:r>
      <w:r>
        <w:rPr>
          <w:w w:val="115"/>
        </w:rPr>
        <w:t>/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w w:val="115"/>
        </w:rPr>
        <w:t>,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חשבונו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3" w:hanging="405"/>
        <w:jc w:val="left"/>
      </w:pPr>
      <w:r>
        <w:rPr>
          <w:w w:val="115"/>
          <w:sz w:val="22"/>
          <w:szCs w:val="22"/>
        </w:rPr>
        <w:t>.6.3</w:t>
      </w:r>
      <w:r>
        <w:rPr>
          <w:spacing w:val="26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שלא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להתקין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קבוע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מכשיר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אביזר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מחובר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לקירות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 לתקרה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לקרקע ו</w:t>
      </w:r>
      <w:r>
        <w:rPr>
          <w:w w:val="115"/>
        </w:rPr>
        <w:t>/</w:t>
      </w:r>
      <w:r>
        <w:rPr>
          <w:w w:val="115"/>
          <w:rtl/>
        </w:rPr>
        <w:t>או אשר לא ניתן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יהא לפנותו מיידית</w:t>
      </w:r>
      <w:r>
        <w:rPr>
          <w:w w:val="115"/>
        </w:rPr>
        <w:t>,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מה שאושר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ידי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המנהל 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4" w:hanging="405"/>
        <w:jc w:val="left"/>
      </w:pPr>
      <w:r>
        <w:rPr>
          <w:w w:val="115"/>
          <w:sz w:val="22"/>
          <w:szCs w:val="22"/>
        </w:rPr>
        <w:t>.6.4</w:t>
      </w:r>
      <w:r>
        <w:rPr>
          <w:spacing w:val="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יהיה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זכאי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להכניס</w:t>
      </w:r>
      <w:r>
        <w:rPr>
          <w:spacing w:val="-19"/>
          <w:w w:val="115"/>
          <w:rtl/>
        </w:rPr>
        <w:t xml:space="preserve"> </w:t>
      </w:r>
      <w:r>
        <w:rPr>
          <w:w w:val="115"/>
          <w:rtl/>
        </w:rPr>
        <w:t>למתקן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מיטלטלין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שונים</w:t>
      </w:r>
      <w:r>
        <w:rPr>
          <w:w w:val="115"/>
        </w:rPr>
        <w:t>,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למטרה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הקבועה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ובמועד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השימוש במתקן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על ידו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וזאת בתיאום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מוקדם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כי במידה ויקבל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הודעה מהמנהל על כך שהמיטלטלין מפריעים מתחייב המשתמש להוציא מיטלטלין אלה באופן מיידי</w:t>
      </w:r>
      <w:r>
        <w:rPr>
          <w:w w:val="115"/>
        </w:rPr>
        <w:t>.</w:t>
      </w:r>
    </w:p>
    <w:p>
      <w:pPr>
        <w:pStyle w:val="BodyText"/>
        <w:bidi/>
        <w:spacing w:line="312" w:lineRule="auto"/>
        <w:ind w:right="186" w:left="1252" w:hanging="404"/>
        <w:jc w:val="left"/>
      </w:pPr>
      <w:r>
        <w:rPr>
          <w:w w:val="115"/>
          <w:sz w:val="22"/>
          <w:szCs w:val="22"/>
        </w:rPr>
        <w:t>.6.5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בסיום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מועדי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אדם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וחפץ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השייך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ומתחייב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המצב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לקדמותו</w:t>
      </w:r>
      <w:r>
        <w:rPr>
          <w:w w:val="115"/>
        </w:rPr>
        <w:t>,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לרבות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הנלווים</w:t>
      </w:r>
      <w:r>
        <w:rPr>
          <w:w w:val="115"/>
        </w:rPr>
        <w:t>,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במצב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תקין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ראוי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לשימוש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ופעיל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אושר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אחרת על ידי המנהל</w:t>
      </w:r>
      <w:r>
        <w:rPr>
          <w:w w:val="115"/>
        </w:rPr>
        <w:t>.</w:t>
      </w:r>
    </w:p>
    <w:p>
      <w:pPr>
        <w:pStyle w:val="BodyText"/>
        <w:bidi/>
        <w:ind w:right="0" w:left="849" w:firstLine="0"/>
        <w:jc w:val="left"/>
      </w:pPr>
      <w:r>
        <w:rPr>
          <w:spacing w:val="-4"/>
          <w:w w:val="105"/>
          <w:sz w:val="22"/>
          <w:szCs w:val="22"/>
        </w:rPr>
        <w:t>.6.6</w:t>
      </w:r>
      <w:r>
        <w:rPr>
          <w:spacing w:val="64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יגרום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לכל הפרעה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לסביבה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בתוך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המבנה עצמו והן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מחוץ למבנה</w:t>
      </w:r>
      <w:r>
        <w:rPr>
          <w:w w:val="110"/>
        </w:rPr>
        <w:t>.</w:t>
      </w:r>
    </w:p>
    <w:p>
      <w:pPr>
        <w:bidi/>
        <w:spacing w:line="314" w:lineRule="auto" w:before="51"/>
        <w:ind w:right="186" w:left="1252" w:hanging="404"/>
        <w:jc w:val="left"/>
        <w:rPr>
          <w:b/>
          <w:bCs/>
          <w:sz w:val="20"/>
          <w:szCs w:val="20"/>
        </w:rPr>
      </w:pPr>
      <w:r>
        <w:rPr>
          <w:w w:val="110"/>
          <w:sz w:val="22"/>
          <w:szCs w:val="22"/>
        </w:rPr>
        <w:t>.6.7</w:t>
      </w:r>
      <w:r>
        <w:rPr>
          <w:spacing w:val="7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המשתמש מצהיר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כי בדק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את תנאי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הפעלת הפעילות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במקום וכי הוא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מתחייב לעמוד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בכל ההנחיות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הניתנות לו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sz w:val="20"/>
          <w:szCs w:val="20"/>
          <w:rtl/>
        </w:rPr>
        <w:t>על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ידי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המנהל</w:t>
      </w:r>
      <w:r>
        <w:rPr>
          <w:spacing w:val="2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לרבות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בנושא</w:t>
      </w:r>
      <w:r>
        <w:rPr>
          <w:spacing w:val="27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בטיחות</w:t>
      </w:r>
      <w:r>
        <w:rPr>
          <w:w w:val="110"/>
          <w:sz w:val="20"/>
          <w:szCs w:val="20"/>
        </w:rPr>
        <w:t>,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משרד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הבריאות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ככל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שישנן</w:t>
      </w:r>
      <w:r>
        <w:rPr>
          <w:w w:val="110"/>
          <w:sz w:val="20"/>
          <w:szCs w:val="20"/>
        </w:rPr>
        <w:t>,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פיקוד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העורף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וכיוצ</w:t>
      </w:r>
      <w:r>
        <w:rPr>
          <w:w w:val="110"/>
          <w:sz w:val="20"/>
          <w:szCs w:val="20"/>
        </w:rPr>
        <w:t>"</w:t>
      </w:r>
      <w:r>
        <w:rPr>
          <w:w w:val="110"/>
          <w:sz w:val="20"/>
          <w:szCs w:val="20"/>
          <w:rtl/>
        </w:rPr>
        <w:t>ב</w:t>
      </w:r>
      <w:r>
        <w:rPr>
          <w:w w:val="110"/>
          <w:sz w:val="20"/>
          <w:szCs w:val="20"/>
        </w:rPr>
        <w:t>.</w:t>
      </w:r>
      <w:r>
        <w:rPr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סעיף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תהווה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יסודית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של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החוזה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והמנהל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יהא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רשאי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נוסף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כל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סעד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העומד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פי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דין</w:t>
      </w:r>
      <w:r>
        <w:rPr>
          <w:b/>
          <w:bCs/>
          <w:w w:val="110"/>
          <w:sz w:val="20"/>
          <w:szCs w:val="20"/>
        </w:rPr>
        <w:t>,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לבטל את החוזה במיידי וללא כל התראה</w:t>
      </w:r>
      <w:r>
        <w:rPr>
          <w:b/>
          <w:bCs/>
          <w:w w:val="110"/>
          <w:sz w:val="20"/>
          <w:szCs w:val="20"/>
        </w:rPr>
        <w:t>.</w:t>
      </w:r>
    </w:p>
    <w:p>
      <w:pPr>
        <w:spacing w:after="0" w:line="314" w:lineRule="auto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5"/>
        <w:jc w:val="left"/>
      </w:pPr>
      <w:r>
        <w:rPr>
          <w:w w:val="115"/>
          <w:sz w:val="22"/>
          <w:szCs w:val="22"/>
        </w:rPr>
        <w:t>.6.8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מצהיר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הוא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מכיר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תקנות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הבטיחות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והנהלים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החלים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במקום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וכל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גורם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מטעמו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מחוייב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לפעול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לפיהם</w:t>
      </w:r>
      <w:r>
        <w:rPr>
          <w:w w:val="115"/>
        </w:rPr>
        <w:t>.</w:t>
      </w:r>
    </w:p>
    <w:p>
      <w:pPr>
        <w:pStyle w:val="BodyText"/>
        <w:bidi/>
        <w:spacing w:line="309" w:lineRule="auto" w:before="4"/>
        <w:ind w:right="187" w:left="1252" w:hanging="404"/>
        <w:jc w:val="left"/>
      </w:pPr>
      <w:r>
        <w:rPr>
          <w:w w:val="115"/>
          <w:sz w:val="22"/>
          <w:szCs w:val="22"/>
        </w:rPr>
        <w:t>.6.9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מבלי לגרוע מכל אחריות אחרת החלה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על המשמש על פי חוזה זה ועל פי כל דין</w:t>
      </w:r>
      <w:r>
        <w:rPr>
          <w:w w:val="115"/>
        </w:rPr>
        <w:t>,</w:t>
      </w:r>
      <w:r>
        <w:rPr>
          <w:w w:val="115"/>
          <w:rtl/>
        </w:rPr>
        <w:t xml:space="preserve"> יהיה המשתמש אחראי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להתנהגות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צד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שלישי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יכנס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ברשותו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בהרשאתו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למושכר</w:t>
      </w:r>
      <w:r>
        <w:rPr>
          <w:w w:val="115"/>
        </w:rPr>
        <w:t>.</w:t>
      </w:r>
    </w:p>
    <w:p>
      <w:pPr>
        <w:pStyle w:val="BodyText"/>
        <w:bidi/>
        <w:spacing w:line="312" w:lineRule="auto" w:before="3"/>
        <w:ind w:right="186" w:left="1309" w:hanging="461"/>
        <w:jc w:val="left"/>
      </w:pPr>
      <w:r>
        <w:rPr>
          <w:w w:val="110"/>
          <w:sz w:val="22"/>
          <w:szCs w:val="22"/>
        </w:rPr>
        <w:t>.6.10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חלה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להוצאת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רישיון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היתר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אישור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הנדרש על</w:t>
      </w:r>
      <w:r>
        <w:rPr>
          <w:spacing w:val="6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שימוש במתקן למטרת השימוש לרבות רישיון עסק ולהעמיד ע</w:t>
      </w:r>
      <w:r>
        <w:rPr>
          <w:w w:val="110"/>
        </w:rPr>
        <w:t>"</w:t>
      </w:r>
      <w:r>
        <w:rPr>
          <w:w w:val="110"/>
          <w:rtl/>
        </w:rPr>
        <w:t>פ צורך מנהל אירוע המשמש בהכשרתו גם כסדרן ספורט</w:t>
      </w:r>
      <w:r>
        <w:rPr>
          <w:w w:val="110"/>
        </w:rPr>
        <w:t>,</w:t>
      </w:r>
      <w:r>
        <w:rPr>
          <w:w w:val="110"/>
          <w:rtl/>
        </w:rPr>
        <w:t xml:space="preserve"> וזאת מבלי לפגוע בכלליות האמור בסעיף זה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307" w:hanging="459"/>
        <w:jc w:val="left"/>
      </w:pPr>
      <w:r>
        <w:rPr>
          <w:w w:val="115"/>
          <w:sz w:val="22"/>
          <w:szCs w:val="22"/>
        </w:rPr>
        <w:t>.6.11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אירועים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הדורשים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מערך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רפואי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סדרנים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אבטחה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וכיוצ</w:t>
      </w:r>
      <w:r>
        <w:rPr>
          <w:w w:val="115"/>
        </w:rPr>
        <w:t>"</w:t>
      </w:r>
      <w:r>
        <w:rPr>
          <w:w w:val="115"/>
          <w:rtl/>
        </w:rPr>
        <w:t>ב</w:t>
      </w:r>
      <w:r>
        <w:rPr>
          <w:w w:val="115"/>
        </w:rPr>
        <w:t>,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מתחייב לעדכן את המנהל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ולקבל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את אישורו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וכן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לעמוד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ההנחיות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והדרישות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באופן מלא על חשבונו הבלעדי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309" w:hanging="461"/>
        <w:jc w:val="left"/>
      </w:pPr>
      <w:r>
        <w:rPr>
          <w:w w:val="115"/>
          <w:sz w:val="22"/>
          <w:szCs w:val="22"/>
        </w:rPr>
        <w:t>.6.12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מוענקות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נוספות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המוקנות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עפ</w:t>
      </w:r>
      <w:r>
        <w:rPr>
          <w:w w:val="115"/>
        </w:rPr>
        <w:t>"</w:t>
      </w:r>
      <w:r>
        <w:rPr>
          <w:w w:val="115"/>
          <w:rtl/>
        </w:rPr>
        <w:t>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ידוע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שאין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במילוי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התחייבויותיו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w w:val="115"/>
        </w:rPr>
        <w:t>-</w:t>
      </w:r>
      <w:r>
        <w:rPr>
          <w:w w:val="115"/>
          <w:rtl/>
        </w:rPr>
        <w:t>פי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להקנות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בנכס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 xml:space="preserve">בתקופת השימוש ולמטרת השימוש בלבד </w:t>
      </w:r>
      <w:r>
        <w:rPr>
          <w:w w:val="115"/>
        </w:rPr>
        <w:t>.</w:t>
      </w:r>
    </w:p>
    <w:p>
      <w:pPr>
        <w:pStyle w:val="BodyText"/>
        <w:spacing w:before="110"/>
        <w:jc w:val="left"/>
        <w:rPr>
          <w:sz w:val="22"/>
        </w:rPr>
      </w:pPr>
    </w:p>
    <w:p>
      <w:pPr>
        <w:pStyle w:val="Heading3"/>
        <w:bidi/>
        <w:ind w:right="0" w:left="510" w:firstLine="0"/>
        <w:jc w:val="left"/>
      </w:pPr>
      <w:r>
        <w:rPr>
          <w:spacing w:val="-11"/>
          <w:w w:val="110"/>
          <w:sz w:val="26"/>
          <w:szCs w:val="26"/>
        </w:rPr>
        <w:t>.7</w:t>
      </w:r>
      <w:r>
        <w:rPr>
          <w:spacing w:val="70"/>
          <w:w w:val="110"/>
          <w:rtl/>
        </w:rPr>
        <w:t xml:space="preserve"> </w:t>
      </w:r>
      <w:r>
        <w:rPr>
          <w:w w:val="110"/>
          <w:u w:val="single"/>
          <w:rtl/>
        </w:rPr>
        <w:t>תנאי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ביטול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</w:rPr>
        <w:t>/</w:t>
      </w:r>
      <w:r>
        <w:rPr>
          <w:spacing w:val="-16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שינוי</w:t>
      </w:r>
      <w:r>
        <w:rPr>
          <w:w w:val="110"/>
          <w:rtl/>
        </w:rPr>
      </w:r>
    </w:p>
    <w:p>
      <w:pPr>
        <w:pStyle w:val="BodyText"/>
        <w:bidi/>
        <w:spacing w:line="316" w:lineRule="auto" w:before="70"/>
        <w:ind w:right="186" w:left="1252" w:hanging="404"/>
        <w:jc w:val="left"/>
      </w:pPr>
      <w:r>
        <w:rPr>
          <w:w w:val="110"/>
          <w:sz w:val="22"/>
          <w:szCs w:val="22"/>
        </w:rPr>
        <w:t>.7.1</w:t>
      </w:r>
      <w:r>
        <w:rPr>
          <w:spacing w:val="69"/>
          <w:w w:val="110"/>
          <w:rtl/>
        </w:rPr>
        <w:t xml:space="preserve"> </w:t>
      </w:r>
      <w:r>
        <w:rPr>
          <w:w w:val="110"/>
          <w:rtl/>
        </w:rPr>
        <w:t>הצדדים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מסכימים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בזאת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יהיו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פטורים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ממילוי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לתאריך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המצוין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לרבות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הכספיות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במידה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בשל</w:t>
      </w:r>
      <w:r>
        <w:rPr>
          <w:spacing w:val="40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כוח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ובכלל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המלצות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כוחות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הביטחון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משרד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הבריאות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כל גוף ממשלתי ו</w:t>
      </w:r>
      <w:r>
        <w:rPr>
          <w:w w:val="110"/>
        </w:rPr>
        <w:t>/</w:t>
      </w:r>
      <w:r>
        <w:rPr>
          <w:w w:val="110"/>
          <w:rtl/>
        </w:rPr>
        <w:t>או מוניציפאלי אחר שלא לאפשר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לפתוח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את המרכז</w:t>
      </w:r>
      <w:r>
        <w:rPr>
          <w:w w:val="110"/>
        </w:rPr>
        <w:t>.</w:t>
      </w:r>
      <w:r>
        <w:rPr>
          <w:spacing w:val="12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כח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w w:val="110"/>
          <w:rtl/>
        </w:rPr>
        <w:t xml:space="preserve"> לסעיף 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פירושו</w:t>
      </w:r>
      <w:r>
        <w:rPr>
          <w:w w:val="110"/>
        </w:rPr>
        <w:t>:</w:t>
      </w:r>
      <w:r>
        <w:rPr>
          <w:w w:val="110"/>
          <w:rtl/>
        </w:rPr>
        <w:t xml:space="preserve"> מלחמות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מצב חרום</w:t>
      </w:r>
      <w:r>
        <w:rPr>
          <w:w w:val="110"/>
        </w:rPr>
        <w:t>,</w:t>
      </w:r>
      <w:r>
        <w:rPr>
          <w:w w:val="110"/>
          <w:rtl/>
        </w:rPr>
        <w:t xml:space="preserve"> גיוס </w:t>
      </w:r>
      <w:r>
        <w:rPr>
          <w:w w:val="110"/>
        </w:rPr>
        <w:t>)</w:t>
      </w:r>
      <w:r>
        <w:rPr>
          <w:w w:val="110"/>
          <w:rtl/>
        </w:rPr>
        <w:t>מלא או חלקי</w:t>
      </w:r>
      <w:r>
        <w:rPr>
          <w:w w:val="110"/>
        </w:rPr>
        <w:t>(</w:t>
      </w:r>
      <w:r>
        <w:rPr>
          <w:w w:val="110"/>
          <w:rtl/>
        </w:rPr>
        <w:t xml:space="preserve"> לרבות גיוס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למילואים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השבתות</w:t>
      </w:r>
      <w:r>
        <w:rPr>
          <w:w w:val="110"/>
        </w:rPr>
        <w:t>,</w:t>
      </w:r>
      <w:r>
        <w:rPr>
          <w:w w:val="110"/>
          <w:rtl/>
        </w:rPr>
        <w:t xml:space="preserve"> שביתות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 xml:space="preserve">מחלות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קורונה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8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לאומי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פגעי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טבע</w:t>
      </w:r>
      <w:r>
        <w:rPr>
          <w:w w:val="110"/>
        </w:rPr>
        <w:t>,</w:t>
      </w:r>
      <w:r>
        <w:rPr>
          <w:w w:val="110"/>
          <w:rtl/>
        </w:rPr>
        <w:t xml:space="preserve"> חוסר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אפשרות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לנוע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בכבישים</w:t>
      </w:r>
      <w:r>
        <w:rPr>
          <w:w w:val="110"/>
        </w:rPr>
        <w:t>,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משבר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שריפות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חקיקה</w:t>
      </w:r>
      <w:r>
        <w:rPr>
          <w:spacing w:val="-6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צווים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פקודות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רשויות</w:t>
      </w:r>
      <w:r>
        <w:rPr>
          <w:spacing w:val="28"/>
          <w:w w:val="110"/>
          <w:rtl/>
        </w:rPr>
        <w:t xml:space="preserve"> </w:t>
      </w:r>
      <w:r>
        <w:rPr>
          <w:w w:val="110"/>
          <w:rtl/>
        </w:rPr>
        <w:t>המדינה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מועצות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מקומיות</w:t>
      </w:r>
      <w:r>
        <w:rPr>
          <w:w w:val="110"/>
        </w:rPr>
        <w:t>,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מצב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כוננות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וכל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פעולה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מעשה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שאינם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תלויים בצדדים או בשליטתם</w:t>
      </w:r>
      <w:r>
        <w:rPr>
          <w:w w:val="110"/>
        </w:rPr>
        <w:t>.</w:t>
      </w:r>
    </w:p>
    <w:p>
      <w:pPr>
        <w:pStyle w:val="BodyText"/>
        <w:bidi/>
        <w:spacing w:line="312" w:lineRule="auto"/>
        <w:ind w:right="186" w:left="1251" w:hanging="403"/>
        <w:jc w:val="left"/>
      </w:pPr>
      <w:r>
        <w:rPr>
          <w:w w:val="110"/>
          <w:sz w:val="22"/>
          <w:szCs w:val="22"/>
        </w:rPr>
        <w:t>.7.2</w:t>
      </w:r>
      <w:r>
        <w:rPr>
          <w:spacing w:val="39"/>
          <w:w w:val="110"/>
          <w:rtl/>
        </w:rPr>
        <w:t xml:space="preserve"> </w:t>
      </w:r>
      <w:r>
        <w:rPr>
          <w:w w:val="110"/>
          <w:rtl/>
        </w:rPr>
        <w:t>מוסכם בין הצדדים כי ביטול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של החוזה על ידי המשתמש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 xml:space="preserve">שלא מכח עליון כמפורט בסעיף </w:t>
      </w:r>
      <w:r>
        <w:rPr>
          <w:w w:val="110"/>
        </w:rPr>
        <w:t>7.1</w:t>
      </w:r>
      <w:r>
        <w:rPr>
          <w:w w:val="110"/>
          <w:rtl/>
        </w:rPr>
        <w:t xml:space="preserve"> לעיל ועד </w:t>
      </w:r>
      <w:r>
        <w:rPr>
          <w:w w:val="110"/>
        </w:rPr>
        <w:t>10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ימים קודם לשימוש</w:t>
      </w:r>
      <w:r>
        <w:rPr>
          <w:w w:val="110"/>
        </w:rPr>
        <w:t>,</w:t>
      </w:r>
      <w:r>
        <w:rPr>
          <w:w w:val="110"/>
          <w:rtl/>
        </w:rPr>
        <w:t xml:space="preserve"> יהווה הפרה יסודית של החוזה והמבטל יידרש לשלם </w:t>
      </w:r>
      <w:r>
        <w:rPr>
          <w:w w:val="110"/>
        </w:rPr>
        <w:t>25%</w:t>
      </w:r>
      <w:r>
        <w:rPr>
          <w:w w:val="110"/>
          <w:rtl/>
        </w:rPr>
        <w:t xml:space="preserve"> מהתמורה</w:t>
      </w:r>
      <w:r>
        <w:rPr>
          <w:w w:val="110"/>
        </w:rPr>
        <w:t>.</w:t>
      </w:r>
      <w:r>
        <w:rPr>
          <w:w w:val="110"/>
          <w:rtl/>
        </w:rPr>
        <w:t xml:space="preserve"> ביטול תוך פחות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</w:t>
      </w:r>
      <w:r>
        <w:rPr>
          <w:w w:val="110"/>
        </w:rPr>
        <w:t>10-</w:t>
      </w:r>
      <w:r>
        <w:rPr>
          <w:w w:val="110"/>
          <w:rtl/>
        </w:rPr>
        <w:t xml:space="preserve"> ימים קודם לשימוש יידרש הצד המבטל לשלם את מלוא התמורה</w:t>
      </w:r>
      <w:r>
        <w:rPr>
          <w:w w:val="110"/>
        </w:rPr>
        <w:t>.</w:t>
      </w:r>
    </w:p>
    <w:p>
      <w:pPr>
        <w:pStyle w:val="BodyText"/>
        <w:spacing w:before="63"/>
        <w:jc w:val="left"/>
      </w:pPr>
    </w:p>
    <w:p>
      <w:pPr>
        <w:bidi/>
        <w:spacing w:before="0"/>
        <w:ind w:right="0" w:left="510" w:firstLine="0"/>
        <w:jc w:val="left"/>
        <w:rPr>
          <w:sz w:val="20"/>
          <w:szCs w:val="20"/>
        </w:rPr>
      </w:pPr>
      <w:r>
        <w:rPr>
          <w:b/>
          <w:bCs/>
          <w:spacing w:val="-14"/>
          <w:w w:val="110"/>
          <w:sz w:val="26"/>
          <w:szCs w:val="26"/>
        </w:rPr>
        <w:t>.8</w:t>
      </w:r>
      <w:r>
        <w:rPr>
          <w:b/>
          <w:bCs/>
          <w:spacing w:val="72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שיפוי</w:t>
      </w:r>
      <w:r>
        <w:rPr>
          <w:b/>
          <w:bCs/>
          <w:spacing w:val="-14"/>
          <w:w w:val="110"/>
          <w:sz w:val="20"/>
          <w:szCs w:val="20"/>
          <w:u w:val="single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ופיצוי</w:t>
      </w:r>
      <w:r>
        <w:rPr>
          <w:spacing w:val="-1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:</w:t>
      </w:r>
    </w:p>
    <w:p>
      <w:pPr>
        <w:pStyle w:val="BodyText"/>
        <w:bidi/>
        <w:spacing w:line="312" w:lineRule="auto" w:before="57"/>
        <w:ind w:right="186" w:left="1253" w:hanging="405"/>
        <w:jc w:val="left"/>
      </w:pPr>
      <w:r>
        <w:rPr>
          <w:w w:val="110"/>
          <w:sz w:val="22"/>
          <w:szCs w:val="22"/>
        </w:rPr>
        <w:t>.8.1</w:t>
      </w:r>
      <w:r>
        <w:rPr>
          <w:spacing w:val="52"/>
          <w:w w:val="110"/>
          <w:rtl/>
        </w:rPr>
        <w:t xml:space="preserve"> </w:t>
      </w:r>
      <w:r>
        <w:rPr>
          <w:w w:val="110"/>
          <w:rtl/>
        </w:rPr>
        <w:t>המשתמש ישא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באחריות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למתקן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 לכל פריט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בו</w:t>
      </w:r>
      <w:r>
        <w:rPr>
          <w:w w:val="110"/>
        </w:rPr>
        <w:t>,</w:t>
      </w:r>
      <w:r>
        <w:rPr>
          <w:w w:val="110"/>
          <w:rtl/>
        </w:rPr>
        <w:t xml:space="preserve">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ייגרם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על ידו ו</w:t>
      </w:r>
      <w:r>
        <w:rPr>
          <w:w w:val="110"/>
        </w:rPr>
        <w:t>/</w:t>
      </w:r>
      <w:r>
        <w:rPr>
          <w:w w:val="110"/>
          <w:rtl/>
        </w:rPr>
        <w:t>או על ידי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גורם אחר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מטעמו</w:t>
      </w:r>
      <w:r>
        <w:rPr>
          <w:w w:val="110"/>
        </w:rPr>
        <w:t>,</w:t>
      </w:r>
      <w:r>
        <w:rPr>
          <w:w w:val="110"/>
          <w:rtl/>
        </w:rPr>
        <w:t xml:space="preserve"> בעת היות המתקן בשימושו ויפצה וישפה את החברה על כל נזק וזאת תוך שלושים ימים מיום קבלת הדרישה לכך על ידי החברה</w:t>
      </w:r>
      <w:r>
        <w:rPr>
          <w:w w:val="110"/>
        </w:rPr>
        <w:t>.</w:t>
      </w:r>
    </w:p>
    <w:p>
      <w:pPr>
        <w:pStyle w:val="BodyText"/>
        <w:bidi/>
        <w:spacing w:line="312" w:lineRule="auto" w:before="2"/>
        <w:ind w:right="186" w:left="1254" w:hanging="405"/>
        <w:jc w:val="left"/>
      </w:pPr>
      <w:r>
        <w:rPr>
          <w:w w:val="110"/>
          <w:sz w:val="22"/>
          <w:szCs w:val="22"/>
        </w:rPr>
        <w:t>.8.2</w:t>
      </w:r>
      <w:r>
        <w:rPr>
          <w:w w:val="110"/>
          <w:rtl/>
        </w:rPr>
        <w:t xml:space="preserve"> על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לתקן</w:t>
      </w:r>
      <w:r>
        <w:rPr>
          <w:w w:val="110"/>
        </w:rPr>
        <w:t>,</w:t>
      </w:r>
      <w:r>
        <w:rPr>
          <w:w w:val="110"/>
          <w:rtl/>
        </w:rPr>
        <w:t xml:space="preserve"> על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חשבונו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קלקול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פגם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פנימי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והן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חיצוני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סוג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שהוא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שיגרם</w:t>
      </w:r>
      <w:r>
        <w:rPr>
          <w:w w:val="110"/>
        </w:rPr>
        <w:t>/</w:t>
      </w:r>
      <w:r>
        <w:rPr>
          <w:w w:val="110"/>
          <w:rtl/>
        </w:rPr>
        <w:t>יתהווה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במתקן מכל סיבה שהיא</w:t>
      </w:r>
      <w:r>
        <w:rPr>
          <w:w w:val="115"/>
        </w:rPr>
        <w:t>,</w:t>
      </w:r>
      <w:r>
        <w:rPr>
          <w:w w:val="115"/>
          <w:rtl/>
        </w:rPr>
        <w:t xml:space="preserve"> כתוצאה מפעילותו ו</w:t>
      </w:r>
      <w:r>
        <w:rPr>
          <w:w w:val="115"/>
        </w:rPr>
        <w:t>/</w:t>
      </w:r>
      <w:r>
        <w:rPr>
          <w:w w:val="115"/>
          <w:rtl/>
        </w:rPr>
        <w:t>או מי מטעמו ו</w:t>
      </w:r>
      <w:r>
        <w:rPr>
          <w:w w:val="115"/>
        </w:rPr>
        <w:t>/</w:t>
      </w:r>
      <w:r>
        <w:rPr>
          <w:w w:val="115"/>
          <w:rtl/>
        </w:rPr>
        <w:t>או בהרשאתו לרבות לציוד החברה בכפוף לאמור בחוזה זה למעט בלאי סביר</w:t>
      </w:r>
      <w:r>
        <w:rPr>
          <w:w w:val="115"/>
        </w:rPr>
        <w:t>.</w:t>
      </w:r>
    </w:p>
    <w:p>
      <w:pPr>
        <w:pStyle w:val="BodyText"/>
        <w:bidi/>
        <w:spacing w:line="314" w:lineRule="auto" w:before="2"/>
        <w:ind w:right="186" w:left="1252" w:hanging="404"/>
        <w:jc w:val="left"/>
      </w:pPr>
      <w:r>
        <w:rPr>
          <w:w w:val="110"/>
          <w:sz w:val="22"/>
          <w:szCs w:val="22"/>
        </w:rPr>
        <w:t>.8.3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במקרה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והמשתמש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יעשה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התיקונים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הדרושים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כמפורט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בסעיף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8.2.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לעיל</w:t>
      </w:r>
      <w:r>
        <w:rPr>
          <w:w w:val="110"/>
        </w:rPr>
        <w:t>,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7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13"/>
          <w:w w:val="110"/>
          <w:rtl/>
        </w:rPr>
        <w:t xml:space="preserve"> </w:t>
      </w:r>
      <w:r>
        <w:rPr>
          <w:w w:val="110"/>
          <w:rtl/>
        </w:rPr>
        <w:t>קבלת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דרישת המנהל</w:t>
      </w:r>
      <w:r>
        <w:rPr>
          <w:w w:val="110"/>
        </w:rPr>
        <w:t>,</w:t>
      </w:r>
      <w:r>
        <w:rPr>
          <w:w w:val="110"/>
          <w:rtl/>
        </w:rPr>
        <w:t xml:space="preserve"> בכתב לעשות כן</w:t>
      </w:r>
      <w:r>
        <w:rPr>
          <w:w w:val="110"/>
        </w:rPr>
        <w:t>,</w:t>
      </w:r>
      <w:r>
        <w:rPr>
          <w:w w:val="110"/>
          <w:rtl/>
        </w:rPr>
        <w:t xml:space="preserve"> תעשה החברה את התיקונים על חשבון המשתמש והמשתמש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מתחייב לשלם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ההוצאות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בפועל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-9"/>
          <w:w w:val="110"/>
          <w:rtl/>
        </w:rPr>
        <w:t xml:space="preserve"> </w:t>
      </w:r>
      <w:r>
        <w:rPr>
          <w:w w:val="110"/>
        </w:rPr>
        <w:t>14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שנדרש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בכתב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וכנגד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הצגת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חשבונית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כדין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בדבר עלות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התיקון</w:t>
      </w:r>
      <w:r>
        <w:rPr>
          <w:w w:val="110"/>
        </w:rPr>
        <w:t>.</w:t>
      </w:r>
    </w:p>
    <w:p>
      <w:pPr>
        <w:pStyle w:val="BodyText"/>
        <w:spacing w:after="0" w:line="314" w:lineRule="auto"/>
        <w:jc w:val="left"/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14" w:lineRule="auto" w:before="52"/>
        <w:ind w:right="186" w:left="1253" w:hanging="405"/>
        <w:jc w:val="left"/>
      </w:pPr>
      <w:r>
        <w:rPr>
          <w:w w:val="115"/>
          <w:sz w:val="22"/>
          <w:szCs w:val="22"/>
        </w:rPr>
        <w:t>.8.4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יפר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הכלולה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ישלם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בזמן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כלשהו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סכום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שהוא חייב בו לפי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לאחר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שקיבל התראה בכתב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ומראש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של </w:t>
      </w:r>
      <w:r>
        <w:rPr>
          <w:w w:val="115"/>
        </w:rPr>
        <w:t>7</w:t>
      </w:r>
      <w:r>
        <w:rPr>
          <w:w w:val="115"/>
          <w:rtl/>
        </w:rPr>
        <w:t xml:space="preserve"> ימי עסקים</w:t>
      </w:r>
      <w:r>
        <w:rPr>
          <w:w w:val="115"/>
        </w:rPr>
        <w:t>,</w:t>
      </w:r>
      <w:r>
        <w:rPr>
          <w:w w:val="115"/>
          <w:rtl/>
        </w:rPr>
        <w:t xml:space="preserve"> או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פחות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בהתאם למהות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מהחברה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לשלם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ולא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תיקן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שילם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תוך ימים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w w:val="115"/>
        </w:rPr>
        <w:t>,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אזי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אחד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ממקרים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תהא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לבטל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החוזה</w:t>
      </w:r>
      <w:r>
        <w:rPr>
          <w:w w:val="115"/>
        </w:rPr>
        <w:t>,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בזכותה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של החברה לקבל סעד או תרופה אחרים</w:t>
      </w:r>
      <w:r>
        <w:rPr>
          <w:w w:val="115"/>
        </w:rPr>
        <w:t>.</w:t>
      </w:r>
    </w:p>
    <w:p>
      <w:pPr>
        <w:pStyle w:val="BodyText"/>
        <w:spacing w:before="68"/>
        <w:jc w:val="left"/>
      </w:pPr>
    </w:p>
    <w:p>
      <w:pPr>
        <w:pStyle w:val="Heading4"/>
        <w:bidi/>
        <w:spacing w:before="1"/>
        <w:ind w:right="0" w:left="510" w:firstLine="0"/>
        <w:jc w:val="left"/>
      </w:pPr>
      <w:r>
        <w:rPr>
          <w:spacing w:val="-14"/>
          <w:w w:val="110"/>
          <w:sz w:val="26"/>
          <w:szCs w:val="26"/>
        </w:rPr>
        <w:t>.9</w:t>
      </w:r>
      <w:r>
        <w:rPr>
          <w:spacing w:val="67"/>
          <w:w w:val="150"/>
          <w:rtl/>
        </w:rPr>
        <w:t xml:space="preserve"> </w:t>
      </w:r>
      <w:r>
        <w:rPr>
          <w:w w:val="110"/>
          <w:u w:val="single"/>
          <w:rtl/>
        </w:rPr>
        <w:t>אחריות</w:t>
      </w:r>
      <w:r>
        <w:rPr>
          <w:spacing w:val="-14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וביטוח</w:t>
      </w:r>
      <w:r>
        <w:rPr>
          <w:spacing w:val="-9"/>
          <w:w w:val="110"/>
          <w:u w:val="single"/>
          <w:rtl/>
        </w:rPr>
        <w:t xml:space="preserve"> </w:t>
      </w:r>
      <w:r>
        <w:rPr>
          <w:w w:val="110"/>
          <w:u w:val="single"/>
        </w:rPr>
        <w:t>:</w:t>
      </w:r>
      <w:r>
        <w:rPr>
          <w:w w:val="110"/>
        </w:rPr>
      </w:r>
    </w:p>
    <w:p>
      <w:pPr>
        <w:pStyle w:val="BodyText"/>
        <w:bidi/>
        <w:spacing w:line="312" w:lineRule="auto" w:before="57"/>
        <w:ind w:right="186" w:left="1253" w:hanging="404"/>
        <w:jc w:val="left"/>
      </w:pPr>
      <w:r>
        <w:rPr>
          <w:w w:val="110"/>
          <w:sz w:val="22"/>
          <w:szCs w:val="22"/>
        </w:rPr>
        <w:t>.9.1</w:t>
      </w:r>
      <w:r>
        <w:rPr>
          <w:spacing w:val="17"/>
          <w:w w:val="110"/>
          <w:rtl/>
        </w:rPr>
        <w:t xml:space="preserve"> </w:t>
      </w:r>
      <w:r>
        <w:rPr>
          <w:w w:val="110"/>
          <w:rtl/>
        </w:rPr>
        <w:t>מבלי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לגרוע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מאחריות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18"/>
          <w:w w:val="110"/>
          <w:rtl/>
        </w:rPr>
        <w:t xml:space="preserve"> </w:t>
      </w:r>
      <w:r>
        <w:rPr>
          <w:w w:val="110"/>
          <w:rtl/>
        </w:rPr>
        <w:t>החוזה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w w:val="110"/>
        </w:rPr>
        <w:t>,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והפעילות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הינה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המשתמש באופן בלעדי</w:t>
      </w:r>
      <w:r>
        <w:rPr>
          <w:w w:val="110"/>
        </w:rPr>
        <w:t>.</w:t>
      </w:r>
      <w:r>
        <w:rPr>
          <w:w w:val="110"/>
          <w:rtl/>
        </w:rPr>
        <w:t xml:space="preserve"> המשתמש מתחייב לערוך ולקיים על חשבונו ביטוחים כמפורט</w:t>
      </w:r>
      <w:r>
        <w:rPr>
          <w:b/>
          <w:bCs/>
          <w:w w:val="110"/>
          <w:rtl/>
        </w:rPr>
        <w:t xml:space="preserve"> </w:t>
      </w:r>
      <w:r>
        <w:rPr>
          <w:b/>
          <w:bCs/>
          <w:w w:val="110"/>
          <w:u w:val="single"/>
          <w:rtl/>
        </w:rPr>
        <w:t>בנספח ב</w:t>
      </w:r>
      <w:r>
        <w:rPr>
          <w:b/>
          <w:bCs/>
          <w:w w:val="110"/>
          <w:u w:val="single"/>
        </w:rPr>
        <w:t>'</w:t>
      </w:r>
      <w:r>
        <w:rPr>
          <w:w w:val="110"/>
          <w:rtl/>
        </w:rPr>
        <w:t xml:space="preserve"> המצורף</w:t>
      </w:r>
      <w:r>
        <w:rPr>
          <w:spacing w:val="80"/>
          <w:w w:val="110"/>
          <w:rtl/>
        </w:rPr>
        <w:t xml:space="preserve"> </w:t>
      </w:r>
      <w:r>
        <w:rPr>
          <w:w w:val="110"/>
          <w:rtl/>
        </w:rPr>
        <w:t>להסכם זה ומהווה חלק בלתי נפרד הימנו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253" w:hanging="404"/>
        <w:jc w:val="left"/>
      </w:pPr>
      <w:r>
        <w:rPr>
          <w:w w:val="115"/>
          <w:sz w:val="22"/>
          <w:szCs w:val="22"/>
        </w:rPr>
        <w:t>.9.2</w:t>
      </w:r>
      <w:r>
        <w:rPr>
          <w:w w:val="115"/>
          <w:rtl/>
        </w:rPr>
        <w:t xml:space="preserve"> אין בעריכת הביטוחים או באי עריכתם כאמור לעיל כדי לגרוע מכל זכות ו</w:t>
      </w:r>
      <w:r>
        <w:rPr>
          <w:w w:val="115"/>
        </w:rPr>
        <w:t>/</w:t>
      </w:r>
      <w:r>
        <w:rPr>
          <w:w w:val="115"/>
          <w:rtl/>
        </w:rPr>
        <w:t>או סעד ו</w:t>
      </w:r>
      <w:r>
        <w:rPr>
          <w:w w:val="115"/>
        </w:rPr>
        <w:t>/</w:t>
      </w:r>
      <w:r>
        <w:rPr>
          <w:w w:val="115"/>
          <w:rtl/>
        </w:rPr>
        <w:t>או תרופה המוקנים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לחברה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כנגד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ההסכם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ועל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דין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ואין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לשחרר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מהתחייבויותיו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על פי חוזה זה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254" w:hanging="406"/>
        <w:jc w:val="left"/>
      </w:pPr>
      <w:r>
        <w:rPr>
          <w:w w:val="115"/>
          <w:sz w:val="22"/>
          <w:szCs w:val="22"/>
        </w:rPr>
        <w:t>.9.3</w:t>
      </w:r>
      <w:r>
        <w:rPr>
          <w:w w:val="115"/>
          <w:rtl/>
        </w:rPr>
        <w:t xml:space="preserve"> 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פוטר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מי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מטעמה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עיריית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תל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אביב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יפו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נזק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גוף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רכוש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שיגרם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למי מטעמו בעת השימוש במושכר</w:t>
      </w:r>
      <w:r>
        <w:rPr>
          <w:w w:val="115"/>
        </w:rPr>
        <w:t>.</w:t>
      </w:r>
    </w:p>
    <w:p>
      <w:pPr>
        <w:pStyle w:val="BodyText"/>
        <w:spacing w:before="69"/>
        <w:jc w:val="left"/>
      </w:pPr>
    </w:p>
    <w:p>
      <w:pPr>
        <w:bidi/>
        <w:spacing w:before="1"/>
        <w:ind w:right="0" w:left="506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8"/>
          <w:sz w:val="26"/>
          <w:szCs w:val="26"/>
        </w:rPr>
        <w:t>.10</w:t>
      </w:r>
      <w:r>
        <w:rPr>
          <w:b/>
          <w:bCs/>
          <w:spacing w:val="-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  <w:u w:val="single"/>
          <w:rtl/>
        </w:rPr>
        <w:t>שונות</w:t>
      </w:r>
      <w:r>
        <w:rPr>
          <w:b/>
          <w:bCs/>
          <w:spacing w:val="16"/>
          <w:sz w:val="20"/>
          <w:szCs w:val="20"/>
          <w:u w:val="single"/>
          <w:rtl/>
        </w:rPr>
        <w:t xml:space="preserve"> </w:t>
      </w:r>
      <w:r>
        <w:rPr>
          <w:b/>
          <w:bCs/>
          <w:sz w:val="20"/>
          <w:szCs w:val="20"/>
          <w:u w:val="single"/>
        </w:rPr>
        <w:t>:</w:t>
      </w:r>
      <w:r>
        <w:rPr>
          <w:b/>
          <w:bCs/>
          <w:sz w:val="20"/>
          <w:szCs w:val="20"/>
        </w:rPr>
      </w:r>
    </w:p>
    <w:p>
      <w:pPr>
        <w:pStyle w:val="BodyText"/>
        <w:bidi/>
        <w:spacing w:line="312" w:lineRule="auto" w:before="55"/>
        <w:ind w:right="186" w:left="1309" w:hanging="461"/>
        <w:jc w:val="left"/>
      </w:pPr>
      <w:r>
        <w:rPr>
          <w:w w:val="110"/>
          <w:sz w:val="22"/>
          <w:szCs w:val="22"/>
        </w:rPr>
        <w:t>.10.1</w:t>
      </w:r>
      <w:r>
        <w:rPr>
          <w:w w:val="110"/>
          <w:rtl/>
        </w:rPr>
        <w:t xml:space="preserve"> נציג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מטעם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יהיה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רשאי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להיכנס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בתיאום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עת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למושכר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פיקוח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עריכת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ביקורת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בדיקה האם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 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מקוימים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מתחייב שלא למנוע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בעד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נציג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החברה גישה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חופשית </w:t>
      </w:r>
      <w:r>
        <w:rPr>
          <w:spacing w:val="-2"/>
          <w:w w:val="115"/>
          <w:rtl/>
        </w:rPr>
        <w:t>שכזו</w:t>
      </w:r>
      <w:r>
        <w:rPr>
          <w:spacing w:val="-2"/>
          <w:w w:val="115"/>
        </w:rPr>
        <w:t>.</w:t>
      </w:r>
    </w:p>
    <w:p>
      <w:pPr>
        <w:pStyle w:val="BodyText"/>
        <w:bidi/>
        <w:spacing w:line="304" w:lineRule="auto" w:before="4"/>
        <w:ind w:right="186" w:left="1307" w:hanging="459"/>
        <w:jc w:val="left"/>
      </w:pPr>
      <w:r>
        <w:rPr>
          <w:w w:val="110"/>
          <w:sz w:val="22"/>
          <w:szCs w:val="22"/>
        </w:rPr>
        <w:t>.10.2</w:t>
      </w:r>
      <w:r>
        <w:rPr>
          <w:w w:val="110"/>
          <w:rtl/>
        </w:rPr>
        <w:t xml:space="preserve"> ככל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שיידרש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תשלום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לאקו</w:t>
      </w:r>
      <w:r>
        <w:rPr>
          <w:w w:val="110"/>
        </w:rPr>
        <w:t>"</w:t>
      </w:r>
      <w:r>
        <w:rPr>
          <w:w w:val="110"/>
          <w:rtl/>
        </w:rPr>
        <w:t>ם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תאגיד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זכויות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יוצרים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עפ</w:t>
      </w:r>
      <w:r>
        <w:rPr>
          <w:w w:val="110"/>
        </w:rPr>
        <w:t>"</w:t>
      </w:r>
      <w:r>
        <w:rPr>
          <w:w w:val="110"/>
          <w:rtl/>
        </w:rPr>
        <w:t>י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המקרה</w:t>
      </w:r>
      <w:r>
        <w:rPr>
          <w:w w:val="110"/>
        </w:rPr>
        <w:t>,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וזאת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לפני תחילת השימוש במקום</w:t>
      </w:r>
      <w:r>
        <w:rPr>
          <w:w w:val="115"/>
        </w:rPr>
        <w:t>.</w:t>
      </w:r>
    </w:p>
    <w:p>
      <w:pPr>
        <w:pStyle w:val="BodyText"/>
        <w:bidi/>
        <w:spacing w:line="314" w:lineRule="auto" w:before="8"/>
        <w:ind w:right="186" w:left="1310" w:hanging="463"/>
        <w:jc w:val="left"/>
      </w:pPr>
      <w:r>
        <w:rPr>
          <w:w w:val="115"/>
          <w:sz w:val="22"/>
          <w:szCs w:val="22"/>
        </w:rPr>
        <w:t>.10.3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 שלא להעביר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זכויותיו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חובותיו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פי חוזה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מהן לאחר</w:t>
      </w:r>
      <w:r>
        <w:rPr>
          <w:w w:val="115"/>
        </w:rPr>
        <w:t>/</w:t>
      </w:r>
      <w:r>
        <w:rPr>
          <w:w w:val="115"/>
          <w:rtl/>
        </w:rPr>
        <w:t>ים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לגוף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מאוגד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משפטי</w:t>
      </w:r>
      <w:r>
        <w:rPr>
          <w:w w:val="115"/>
        </w:rPr>
        <w:t>,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מין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וסוג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להרשות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שהייה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שהוא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גוף מאוגד או משפטי</w:t>
      </w:r>
      <w:r>
        <w:rPr>
          <w:w w:val="115"/>
        </w:rPr>
        <w:t>,</w:t>
      </w:r>
      <w:r>
        <w:rPr>
          <w:w w:val="115"/>
          <w:rtl/>
        </w:rPr>
        <w:t xml:space="preserve"> אלא בהסכמת המנהל</w:t>
      </w:r>
      <w:r>
        <w:rPr>
          <w:w w:val="115"/>
        </w:rPr>
        <w:t>,</w:t>
      </w:r>
      <w:r>
        <w:rPr>
          <w:w w:val="115"/>
          <w:rtl/>
        </w:rPr>
        <w:t xml:space="preserve"> מראש ובכתב</w:t>
      </w:r>
      <w:r>
        <w:rPr>
          <w:w w:val="115"/>
        </w:rPr>
        <w:t>.</w:t>
      </w:r>
    </w:p>
    <w:p>
      <w:pPr>
        <w:pStyle w:val="BodyText"/>
        <w:bidi/>
        <w:spacing w:line="309" w:lineRule="auto"/>
        <w:ind w:right="186" w:left="1309" w:hanging="461"/>
        <w:jc w:val="left"/>
      </w:pPr>
      <w:r>
        <w:rPr>
          <w:w w:val="115"/>
          <w:sz w:val="22"/>
          <w:szCs w:val="22"/>
        </w:rPr>
        <w:t>.10.4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הצדדים מסכימים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כי כל שינוי בתנאי חוזה זה או כל הסכמה החורגת ממסגרת ההתחייבות של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הצדדים לפי חוזה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יכול להיעשות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בכתב בחתימת שני הצדדים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310" w:hanging="462"/>
        <w:jc w:val="left"/>
      </w:pPr>
      <w:r>
        <w:rPr>
          <w:w w:val="110"/>
          <w:sz w:val="22"/>
          <w:szCs w:val="22"/>
        </w:rPr>
        <w:t>.10.5</w:t>
      </w:r>
      <w:r>
        <w:rPr>
          <w:w w:val="110"/>
          <w:rtl/>
        </w:rPr>
        <w:t xml:space="preserve"> כל ויתור</w:t>
      </w:r>
      <w:r>
        <w:rPr>
          <w:w w:val="110"/>
        </w:rPr>
        <w:t>,</w:t>
      </w:r>
      <w:r>
        <w:rPr>
          <w:w w:val="110"/>
          <w:rtl/>
        </w:rPr>
        <w:t xml:space="preserve"> הימנעות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מפעולה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במודע או מחדל מצד מי מהצדדים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לחוזה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לא יחשב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כויתור על זכויותיו אלא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כן ויתר 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כך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אותו צד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מפורש ובכתב</w:t>
      </w:r>
      <w:r>
        <w:rPr>
          <w:w w:val="115"/>
        </w:rPr>
        <w:t>.</w:t>
      </w:r>
    </w:p>
    <w:p>
      <w:pPr>
        <w:pStyle w:val="BodyText"/>
        <w:bidi/>
        <w:spacing w:before="4"/>
        <w:ind w:right="0" w:left="848" w:firstLine="0"/>
        <w:jc w:val="left"/>
      </w:pPr>
      <w:r>
        <w:rPr>
          <w:spacing w:val="-2"/>
          <w:sz w:val="22"/>
          <w:szCs w:val="22"/>
        </w:rPr>
        <w:t>.10.6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כתובותיהם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הצדדים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לצורכי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הינם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במבוא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</w:p>
    <w:p>
      <w:pPr>
        <w:pStyle w:val="BodyText"/>
        <w:spacing w:before="181"/>
        <w:jc w:val="left"/>
        <w:rPr>
          <w:sz w:val="26"/>
        </w:rPr>
      </w:pPr>
    </w:p>
    <w:p>
      <w:pPr>
        <w:pStyle w:val="Heading1"/>
        <w:bidi/>
        <w:ind w:right="0" w:left="3256" w:firstLine="0"/>
        <w:jc w:val="left"/>
      </w:pPr>
      <w:r>
        <w:rPr>
          <w:spacing w:val="-2"/>
          <w:w w:val="105"/>
          <w:rtl/>
        </w:rPr>
        <w:t>ולראיה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באנו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1"/>
          <w:w w:val="105"/>
          <w:rtl/>
        </w:rPr>
        <w:t xml:space="preserve"> </w:t>
      </w:r>
      <w:r>
        <w:rPr>
          <w:w w:val="105"/>
          <w:rtl/>
        </w:rPr>
        <w:t>על</w:t>
      </w:r>
      <w:r>
        <w:rPr>
          <w:spacing w:val="-7"/>
          <w:w w:val="105"/>
          <w:rtl/>
        </w:rPr>
        <w:t xml:space="preserve"> </w:t>
      </w:r>
      <w:r>
        <w:rPr>
          <w:w w:val="105"/>
          <w:rtl/>
        </w:rPr>
        <w:t>החתום</w:t>
      </w:r>
      <w:r>
        <w:rPr>
          <w:w w:val="105"/>
        </w:rPr>
        <w:t>:</w:t>
      </w: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68"/>
        <w:jc w:val="left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1900427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9.639999pt;margin-top:21.126461pt;width:78.150pt;height:.1pt;mso-position-horizontal-relative:page;mso-position-vertical-relative:paragraph;z-index:-15727616;mso-wrap-distance-left:0;mso-wrap-distance-right:0" id="docshape5" coordorigin="2993,423" coordsize="1563,0" path="m2993,423l4555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5768339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199982pt;margin-top:21.126461pt;width:78.150pt;height:.1pt;mso-position-horizontal-relative:page;mso-position-vertical-relative:paragraph;z-index:-15727104;mso-wrap-distance-left:0;mso-wrap-distance-right:0" id="docshape6" coordorigin="9084,423" coordsize="1563,0" path="m9084,423l10646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bidi/>
        <w:spacing w:before="209"/>
        <w:ind w:right="0" w:left="1185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4"/>
          <w:w w:val="110"/>
          <w:sz w:val="20"/>
          <w:szCs w:val="20"/>
          <w:rtl/>
        </w:rPr>
        <w:t>החברה</w:t>
      </w:r>
      <w:r>
        <w:rPr>
          <w:b/>
          <w:bCs/>
          <w:spacing w:val="78"/>
          <w:w w:val="150"/>
          <w:sz w:val="20"/>
          <w:szCs w:val="20"/>
          <w:rtl/>
        </w:rPr>
        <w:t xml:space="preserve">                                    </w:t>
      </w:r>
      <w:r>
        <w:rPr>
          <w:b/>
          <w:bCs/>
          <w:w w:val="110"/>
          <w:sz w:val="20"/>
          <w:szCs w:val="20"/>
          <w:rtl/>
        </w:rPr>
        <w:t>המשתמש</w:t>
      </w:r>
    </w:p>
    <w:p>
      <w:pPr>
        <w:spacing w:after="0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Heading2"/>
        <w:bidi/>
        <w:ind w:right="0" w:left="4177" w:firstLine="0"/>
        <w:jc w:val="left"/>
      </w:pPr>
      <w:r>
        <w:rPr>
          <w:spacing w:val="-4"/>
          <w:w w:val="105"/>
          <w:rtl/>
        </w:rPr>
        <w:t>נספח</w:t>
      </w:r>
      <w:r>
        <w:rPr>
          <w:spacing w:val="-2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w w:val="105"/>
        </w:rPr>
        <w:t>'</w:t>
      </w:r>
      <w:r>
        <w:rPr>
          <w:spacing w:val="-6"/>
          <w:w w:val="105"/>
          <w:rtl/>
        </w:rPr>
        <w:t xml:space="preserve"> </w:t>
      </w:r>
      <w:r>
        <w:rPr>
          <w:w w:val="105"/>
          <w:rtl/>
        </w:rPr>
        <w:t>ביטוח</w:t>
      </w:r>
    </w:p>
    <w:tbl>
      <w:tblPr>
        <w:tblW w:w="0" w:type="auto"/>
        <w:jc w:val="left"/>
        <w:tblInd w:w="1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08"/>
        <w:gridCol w:w="425"/>
        <w:gridCol w:w="1066"/>
        <w:gridCol w:w="1332"/>
        <w:gridCol w:w="643"/>
        <w:gridCol w:w="1089"/>
        <w:gridCol w:w="958"/>
        <w:gridCol w:w="983"/>
        <w:gridCol w:w="1119"/>
      </w:tblGrid>
      <w:tr>
        <w:trPr>
          <w:trHeight w:val="433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line="164" w:lineRule="exact"/>
              <w:ind w:right="22" w:left="89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תאריך</w:t>
            </w:r>
            <w:r>
              <w:rPr>
                <w:spacing w:val="-7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הנפקת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</w:p>
          <w:p>
            <w:pPr>
              <w:pStyle w:val="TableParagraph"/>
              <w:spacing w:line="196" w:lineRule="exact"/>
              <w:ind w:left="266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(DD/MM/YYYY)</w:t>
            </w:r>
          </w:p>
        </w:tc>
        <w:tc>
          <w:tcPr>
            <w:tcW w:w="7190" w:type="dxa"/>
            <w:gridSpan w:val="7"/>
            <w:shd w:val="clear" w:color="auto" w:fill="F2F2F2"/>
          </w:tcPr>
          <w:p>
            <w:pPr>
              <w:pStyle w:val="TableParagraph"/>
              <w:bidi/>
              <w:spacing w:line="250" w:lineRule="exact"/>
              <w:ind w:right="2593" w:left="2574" w:firstLine="0"/>
              <w:jc w:val="left"/>
              <w:rPr>
                <w:sz w:val="26"/>
                <w:szCs w:val="26"/>
              </w:rPr>
            </w:pPr>
            <w:r>
              <w:rPr>
                <w:spacing w:val="-4"/>
                <w:w w:val="110"/>
                <w:sz w:val="26"/>
                <w:szCs w:val="26"/>
                <w:rtl/>
              </w:rPr>
              <w:t>אישור</w:t>
            </w:r>
            <w:r>
              <w:rPr>
                <w:spacing w:val="-11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קיום</w:t>
            </w:r>
            <w:r>
              <w:rPr>
                <w:spacing w:val="-9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ביטוחים</w:t>
            </w:r>
          </w:p>
        </w:tc>
      </w:tr>
      <w:tr>
        <w:trPr>
          <w:trHeight w:val="500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204" w:lineRule="auto"/>
              <w:ind w:right="102" w:left="83" w:firstLine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מהווה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אסמכתא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לכך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שלמבוטח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ישנה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פוליסת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בתוקף</w:t>
            </w:r>
            <w:r>
              <w:rPr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בהתאם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למידע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</w:t>
            </w:r>
            <w:r>
              <w:rPr>
                <w:w w:val="110"/>
                <w:sz w:val="17"/>
                <w:szCs w:val="17"/>
              </w:rPr>
              <w:t>.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המידע</w:t>
            </w:r>
            <w:r>
              <w:rPr>
                <w:spacing w:val="-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אינו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כולל </w:t>
            </w:r>
            <w:r>
              <w:rPr>
                <w:spacing w:val="-5"/>
                <w:w w:val="110"/>
                <w:sz w:val="17"/>
                <w:szCs w:val="17"/>
                <w:rtl/>
              </w:rPr>
              <w:t>את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כל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הפוליסה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וחריגיה</w:t>
            </w:r>
            <w:r>
              <w:rPr>
                <w:spacing w:val="-2"/>
                <w:w w:val="110"/>
                <w:sz w:val="17"/>
                <w:szCs w:val="17"/>
              </w:rPr>
              <w:t>.</w:t>
            </w:r>
            <w:r>
              <w:rPr>
                <w:spacing w:val="-7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יחד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עם זאת</w:t>
            </w:r>
            <w:r>
              <w:rPr>
                <w:spacing w:val="-2"/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של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סתירה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בין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 שמפורטים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לבין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הקבועים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יגבר</w:t>
            </w:r>
          </w:p>
          <w:p>
            <w:pPr>
              <w:pStyle w:val="TableParagraph"/>
              <w:bidi/>
              <w:spacing w:line="158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17"/>
                <w:szCs w:val="17"/>
                <w:rtl/>
              </w:rPr>
              <w:t>האמור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למעט</w:t>
            </w:r>
            <w:r>
              <w:rPr>
                <w:spacing w:val="-1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שבו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מיטיב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עם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מבקש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האישור</w:t>
            </w:r>
            <w:r>
              <w:rPr>
                <w:w w:val="110"/>
                <w:sz w:val="17"/>
                <w:szCs w:val="17"/>
              </w:rPr>
              <w:t>.</w:t>
            </w:r>
          </w:p>
        </w:tc>
      </w:tr>
      <w:tr>
        <w:trPr>
          <w:trHeight w:val="554" w:hRule="atLeast"/>
        </w:trPr>
        <w:tc>
          <w:tcPr>
            <w:tcW w:w="1733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22" w:left="102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0"/>
                <w:sz w:val="18"/>
                <w:szCs w:val="18"/>
                <w:rtl/>
              </w:rPr>
              <w:t>מעמד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מבקש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האישור</w:t>
            </w:r>
            <w:r>
              <w:rPr>
                <w:w w:val="110"/>
                <w:sz w:val="18"/>
                <w:szCs w:val="18"/>
              </w:rPr>
              <w:t>*</w:t>
            </w:r>
          </w:p>
        </w:tc>
        <w:tc>
          <w:tcPr>
            <w:tcW w:w="2398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0" w:left="106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אופי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העסקה</w:t>
            </w:r>
            <w:r>
              <w:rPr>
                <w:spacing w:val="-4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והעיסוק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732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261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המבוטח</w:t>
            </w:r>
            <w:r>
              <w:rPr>
                <w:spacing w:val="-2"/>
                <w:w w:val="115"/>
                <w:sz w:val="18"/>
                <w:szCs w:val="18"/>
              </w:rPr>
              <w:t>/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המועמד</w:t>
            </w:r>
          </w:p>
          <w:p>
            <w:pPr>
              <w:pStyle w:val="TableParagraph"/>
              <w:bidi/>
              <w:spacing w:line="196" w:lineRule="exact"/>
              <w:ind w:right="0" w:left="53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  <w:rtl/>
              </w:rPr>
              <w:t>לביטוח</w:t>
            </w:r>
            <w:r>
              <w:rPr>
                <w:spacing w:val="-2"/>
                <w:sz w:val="18"/>
                <w:szCs w:val="18"/>
              </w:rPr>
              <w:t>**</w:t>
            </w:r>
          </w:p>
        </w:tc>
        <w:tc>
          <w:tcPr>
            <w:tcW w:w="1941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10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גורמים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נוספים</w:t>
            </w:r>
            <w:r>
              <w:rPr>
                <w:spacing w:val="-5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הקשורים</w:t>
            </w:r>
          </w:p>
          <w:p>
            <w:pPr>
              <w:pStyle w:val="TableParagraph"/>
              <w:bidi/>
              <w:spacing w:line="184" w:lineRule="exact"/>
              <w:ind w:right="148" w:left="382" w:hanging="255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למבקש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האישור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 xml:space="preserve">וייחשבו </w:t>
            </w:r>
            <w:r>
              <w:rPr>
                <w:w w:val="115"/>
                <w:sz w:val="18"/>
                <w:szCs w:val="18"/>
                <w:rtl/>
              </w:rPr>
              <w:t>כמבקש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119" w:type="dxa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333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מבקש</w:t>
            </w:r>
          </w:p>
          <w:p>
            <w:pPr>
              <w:pStyle w:val="TableParagraph"/>
              <w:bidi/>
              <w:spacing w:line="184" w:lineRule="exact"/>
              <w:ind w:right="293" w:left="273" w:firstLine="1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18"/>
                <w:szCs w:val="18"/>
                <w:rtl/>
              </w:rPr>
              <w:t xml:space="preserve">האישור </w:t>
            </w:r>
            <w:r>
              <w:rPr>
                <w:spacing w:val="-2"/>
                <w:sz w:val="18"/>
                <w:szCs w:val="18"/>
                <w:rtl/>
              </w:rPr>
              <w:t>הראשי</w:t>
            </w:r>
            <w:r>
              <w:rPr>
                <w:spacing w:val="-2"/>
                <w:sz w:val="18"/>
                <w:szCs w:val="18"/>
              </w:rPr>
              <w:t>*</w:t>
            </w:r>
          </w:p>
        </w:tc>
      </w:tr>
      <w:tr>
        <w:trPr>
          <w:trHeight w:val="2284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before="19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משכיר</w:t>
            </w:r>
          </w:p>
          <w:p>
            <w:pPr>
              <w:pStyle w:val="TableParagraph"/>
              <w:bidi/>
              <w:spacing w:before="10"/>
              <w:ind w:right="22" w:left="134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05"/>
                <w:sz w:val="18"/>
                <w:szCs w:val="18"/>
              </w:rPr>
              <w:t>☐</w:t>
            </w:r>
            <w:r>
              <w:rPr>
                <w:spacing w:val="-2"/>
                <w:w w:val="105"/>
                <w:sz w:val="18"/>
                <w:szCs w:val="18"/>
                <w:rtl/>
              </w:rPr>
              <w:t>שוכר</w:t>
            </w:r>
          </w:p>
          <w:p>
            <w:pPr>
              <w:pStyle w:val="TableParagraph"/>
              <w:bidi/>
              <w:spacing w:before="1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זכיין</w:t>
            </w:r>
          </w:p>
          <w:p>
            <w:pPr>
              <w:pStyle w:val="TableParagraph"/>
              <w:bidi/>
              <w:spacing w:line="249" w:lineRule="auto" w:before="7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w w:val="115"/>
                <w:sz w:val="18"/>
                <w:szCs w:val="18"/>
              </w:rPr>
              <w:t>☐</w:t>
            </w:r>
            <w:r>
              <w:rPr>
                <w:w w:val="115"/>
                <w:sz w:val="18"/>
                <w:szCs w:val="18"/>
                <w:rtl/>
              </w:rPr>
              <w:t>קבלני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משנה</w:t>
            </w:r>
            <w:r>
              <w:rPr>
                <w:rFonts w:ascii="Segoe UI Symbol" w:hAnsi="Segoe UI Symbol" w:cs="Segoe UI Symbol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☒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9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4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before="10"/>
              <w:ind w:right="439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אחר</w:t>
            </w:r>
            <w:r>
              <w:rPr>
                <w:spacing w:val="-2"/>
                <w:w w:val="115"/>
                <w:sz w:val="18"/>
                <w:szCs w:val="18"/>
              </w:rPr>
              <w:t>:</w:t>
            </w:r>
            <w:r>
              <w:rPr>
                <w:spacing w:val="70"/>
                <w:sz w:val="18"/>
                <w:szCs w:val="18"/>
                <w:u w:val="single"/>
                <w:rtl/>
              </w:rPr>
              <w:t xml:space="preserve">{more-dates}</w:t>
            </w:r>
            <w:r>
              <w:rPr>
                <w:spacing w:val="70"/>
                <w:w w:val="115"/>
                <w:sz w:val="18"/>
                <w:szCs w:val="18"/>
                <w:rtl/>
              </w:rPr>
            </w:r>
          </w:p>
        </w:tc>
        <w:tc>
          <w:tcPr>
            <w:tcW w:w="2398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20"/>
                <w:sz w:val="18"/>
                <w:szCs w:val="18"/>
                <w:rtl/>
              </w:rPr>
              <w:t>אופי</w:t>
            </w:r>
            <w:r>
              <w:rPr>
                <w:spacing w:val="1"/>
                <w:w w:val="120"/>
                <w:sz w:val="18"/>
                <w:szCs w:val="18"/>
                <w:rtl/>
              </w:rPr>
              <w:t xml:space="preserve"> </w:t>
            </w:r>
            <w:r>
              <w:rPr>
                <w:w w:val="120"/>
                <w:sz w:val="18"/>
                <w:szCs w:val="18"/>
                <w:rtl/>
              </w:rPr>
              <w:t>העסקה</w:t>
            </w:r>
            <w:r>
              <w:rPr>
                <w:w w:val="120"/>
                <w:sz w:val="18"/>
                <w:szCs w:val="18"/>
              </w:rPr>
              <w:t>:</w:t>
            </w:r>
          </w:p>
          <w:p>
            <w:pPr>
              <w:pStyle w:val="TableParagraph"/>
              <w:bidi/>
              <w:spacing w:before="16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sz w:val="18"/>
                <w:szCs w:val="18"/>
              </w:rPr>
              <w:t>☐</w:t>
            </w:r>
            <w:r>
              <w:rPr>
                <w:spacing w:val="-2"/>
                <w:sz w:val="18"/>
                <w:szCs w:val="18"/>
                <w:rtl/>
              </w:rPr>
              <w:t>נדל</w:t>
            </w:r>
            <w:r>
              <w:rPr>
                <w:spacing w:val="-2"/>
                <w:sz w:val="18"/>
                <w:szCs w:val="18"/>
              </w:rPr>
              <w:t>"</w:t>
            </w:r>
            <w:r>
              <w:rPr>
                <w:spacing w:val="-2"/>
                <w:sz w:val="18"/>
                <w:szCs w:val="18"/>
                <w:rtl/>
              </w:rPr>
              <w:t>ן</w:t>
            </w:r>
          </w:p>
          <w:p>
            <w:pPr>
              <w:pStyle w:val="TableParagraph"/>
              <w:bidi/>
              <w:spacing w:before="10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13"/>
              <w:ind w:right="0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אספקת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line="396" w:lineRule="auto" w:before="8"/>
              <w:ind w:right="263" w:left="132" w:firstLine="4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370240">
                      <wp:simplePos x="0" y="0"/>
                      <wp:positionH relativeFrom="column">
                        <wp:posOffset>437387</wp:posOffset>
                      </wp:positionH>
                      <wp:positionV relativeFrom="paragraph">
                        <wp:posOffset>606120</wp:posOffset>
                      </wp:positionV>
                      <wp:extent cx="1021080" cy="6985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1021080" cy="6985"/>
                                <a:chExt cx="1021080" cy="6985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3322"/>
                                  <a:ext cx="102108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0">
                                      <a:moveTo>
                                        <a:pt x="0" y="0"/>
                                      </a:moveTo>
                                      <a:lnTo>
                                        <a:pt x="1020980" y="0"/>
                                      </a:lnTo>
                                    </a:path>
                                  </a:pathLst>
                                </a:custGeom>
                                <a:ln w="664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.439999pt;margin-top:47.726006pt;width:80.4pt;height:.550pt;mso-position-horizontal-relative:column;mso-position-vertical-relative:paragraph;z-index:-15946240" id="docshapegroup7" coordorigin="689,955" coordsize="1608,11">
                      <v:line style="position:absolute" from="689,960" to="2297,960" stroked="true" strokeweight=".523303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</w:rPr>
              <w:t>☒</w:t>
            </w:r>
            <w:r>
              <w:rPr>
                <w:w w:val="110"/>
                <w:sz w:val="18"/>
                <w:szCs w:val="18"/>
                <w:rtl/>
              </w:rPr>
              <w:t>אחר</w:t>
            </w:r>
            <w:r>
              <w:rPr>
                <w:w w:val="110"/>
                <w:sz w:val="18"/>
                <w:szCs w:val="18"/>
              </w:rPr>
              <w:t>:</w:t>
            </w:r>
            <w:r>
              <w:rPr>
                <w:w w:val="110"/>
                <w:sz w:val="18"/>
                <w:szCs w:val="18"/>
                <w:rtl/>
              </w:rPr>
              <w:t xml:space="preserve"> השכרת מגרש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ספורט</w: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העיסוק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:</w:t>
            </w: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88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10"/>
                <w:sz w:val="18"/>
                <w:szCs w:val="18"/>
                <w:rtl/>
              </w:rPr>
              <w:t>שם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46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</w:p>
          <w:p>
            <w:pPr>
              <w:pStyle w:val="TableParagraph"/>
              <w:bidi/>
              <w:spacing w:line="182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05"/>
                <w:sz w:val="17"/>
                <w:szCs w:val="17"/>
                <w:rtl/>
              </w:rPr>
              <w:t>עיריית</w:t>
            </w:r>
            <w:r>
              <w:rPr>
                <w:spacing w:val="-5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-4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  <w:r>
              <w:rPr>
                <w:w w:val="105"/>
                <w:sz w:val="17"/>
                <w:szCs w:val="17"/>
              </w:rPr>
              <w:t>-</w:t>
            </w:r>
            <w:r>
              <w:rPr>
                <w:spacing w:val="-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יפו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  <w:r>
              <w:rPr>
                <w:spacing w:val="72"/>
                <w:w w:val="150"/>
                <w:sz w:val="17"/>
                <w:szCs w:val="17"/>
                <w:rtl/>
              </w:rPr>
              <w:t xml:space="preserve">  </w:t>
            </w:r>
            <w:r>
              <w:rPr>
                <w:w w:val="115"/>
                <w:sz w:val="17"/>
                <w:szCs w:val="17"/>
                <w:rtl/>
              </w:rPr>
              <w:t>חברת</w:t>
            </w:r>
          </w:p>
          <w:p>
            <w:pPr>
              <w:pStyle w:val="TableParagraph"/>
              <w:bidi/>
              <w:spacing w:line="204" w:lineRule="auto" w:before="10"/>
              <w:ind w:right="103" w:left="83" w:hanging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מוסדות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חינוך תרבות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ושיקום שכונות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תל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אביב</w:t>
            </w:r>
          </w:p>
        </w:tc>
      </w:tr>
      <w:tr>
        <w:trPr>
          <w:trHeight w:val="3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4"/>
                <w:w w:val="105"/>
                <w:sz w:val="17"/>
                <w:szCs w:val="17"/>
                <w:rtl/>
              </w:rPr>
              <w:t>ח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  <w:r>
              <w:rPr>
                <w:spacing w:val="-4"/>
                <w:w w:val="105"/>
                <w:sz w:val="17"/>
                <w:szCs w:val="17"/>
                <w:rtl/>
              </w:rPr>
              <w:t>פ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2"/>
                <w:w w:val="95"/>
                <w:sz w:val="17"/>
              </w:rPr>
              <w:t>510623721</w:t>
            </w:r>
          </w:p>
        </w:tc>
      </w:tr>
      <w:tr>
        <w:trPr>
          <w:trHeight w:val="498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204" w:lineRule="auto"/>
              <w:ind w:right="104" w:left="85" w:hanging="2"/>
              <w:jc w:val="left"/>
              <w:rPr>
                <w:sz w:val="17"/>
                <w:szCs w:val="17"/>
              </w:rPr>
            </w:pPr>
            <w:r>
              <w:rPr>
                <w:w w:val="105"/>
                <w:sz w:val="17"/>
                <w:szCs w:val="17"/>
                <w:rtl/>
              </w:rPr>
              <w:t>מען יגאל</w:t>
            </w:r>
            <w:r>
              <w:rPr>
                <w:spacing w:val="2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 xml:space="preserve">אלון </w:t>
            </w:r>
            <w:r>
              <w:rPr>
                <w:spacing w:val="-8"/>
                <w:w w:val="105"/>
                <w:sz w:val="17"/>
                <w:szCs w:val="17"/>
              </w:rPr>
              <w:t>55</w:t>
            </w:r>
            <w:r>
              <w:rPr>
                <w:spacing w:val="-8"/>
                <w:w w:val="105"/>
                <w:sz w:val="17"/>
                <w:szCs w:val="17"/>
                <w:rtl/>
              </w:rPr>
              <w:t>א</w:t>
            </w:r>
            <w:r>
              <w:rPr>
                <w:spacing w:val="9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</w:rPr>
              <w:t>,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</w:p>
          <w:p>
            <w:pPr>
              <w:pStyle w:val="TableParagraph"/>
              <w:bidi/>
              <w:spacing w:line="157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05"/>
                <w:sz w:val="17"/>
                <w:szCs w:val="17"/>
                <w:rtl/>
              </w:rPr>
              <w:t>יפו</w:t>
            </w:r>
          </w:p>
        </w:tc>
      </w:tr>
      <w:tr>
        <w:trPr>
          <w:trHeight w:val="59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31" w:lineRule="exact"/>
              <w:ind w:right="0" w:left="88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תיאור</w:t>
            </w:r>
            <w:r>
              <w:rPr>
                <w:spacing w:val="3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הקשר</w:t>
            </w:r>
            <w:r>
              <w:rPr>
                <w:spacing w:val="3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3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</w:p>
          <w:p>
            <w:pPr>
              <w:pStyle w:val="TableParagraph"/>
              <w:bidi/>
              <w:spacing w:line="204" w:lineRule="auto" w:before="9"/>
              <w:ind w:right="0" w:left="87" w:firstLine="0"/>
              <w:jc w:val="left"/>
              <w:rPr>
                <w:sz w:val="15"/>
                <w:szCs w:val="15"/>
              </w:rPr>
            </w:pPr>
            <w:r>
              <w:rPr>
                <w:w w:val="115"/>
                <w:sz w:val="15"/>
                <w:szCs w:val="15"/>
                <w:rtl/>
              </w:rPr>
              <w:t>הראשי</w:t>
            </w:r>
            <w:r>
              <w:rPr>
                <w:w w:val="115"/>
                <w:sz w:val="15"/>
                <w:szCs w:val="15"/>
              </w:rPr>
              <w:t>:</w:t>
            </w:r>
            <w:r>
              <w:rPr>
                <w:spacing w:val="-1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חברה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אם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בת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 xml:space="preserve">או 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אחות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4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קשורה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2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שלובה</w:t>
            </w:r>
          </w:p>
          <w:p>
            <w:pPr>
              <w:pStyle w:val="TableParagraph"/>
              <w:bidi/>
              <w:spacing w:line="139" w:lineRule="exact"/>
              <w:ind w:right="0" w:left="86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ו</w:t>
            </w:r>
            <w:r>
              <w:rPr>
                <w:spacing w:val="-4"/>
                <w:w w:val="110"/>
                <w:sz w:val="15"/>
                <w:szCs w:val="15"/>
              </w:rPr>
              <w:t>/</w:t>
            </w:r>
            <w:r>
              <w:rPr>
                <w:spacing w:val="-4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חלק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מקבוצה</w:t>
            </w:r>
            <w:r>
              <w:rPr>
                <w:w w:val="110"/>
                <w:sz w:val="15"/>
                <w:szCs w:val="15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</w:tr>
      <w:tr>
        <w:trPr>
          <w:trHeight w:val="2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4" w:lineRule="exact"/>
              <w:ind w:right="0" w:left="84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5"/>
                <w:sz w:val="20"/>
                <w:szCs w:val="20"/>
                <w:rtl/>
              </w:rPr>
              <w:t>כיסויים</w:t>
            </w:r>
          </w:p>
        </w:tc>
      </w:tr>
      <w:tr>
        <w:trPr>
          <w:trHeight w:val="1348" w:hRule="atLeast"/>
        </w:trPr>
        <w:tc>
          <w:tcPr>
            <w:tcW w:w="130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כיסויים</w:t>
            </w:r>
          </w:p>
          <w:p>
            <w:pPr>
              <w:pStyle w:val="TableParagraph"/>
              <w:bidi/>
              <w:spacing w:line="213" w:lineRule="auto" w:before="7"/>
              <w:ind w:right="367" w:left="131" w:firstLine="2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נוספים בתוקף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וביטול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 xml:space="preserve"> חריגים</w:t>
            </w:r>
            <w:r>
              <w:rPr>
                <w:spacing w:val="-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75"/>
                <w:sz w:val="15"/>
                <w:szCs w:val="15"/>
              </w:rPr>
              <w:t>****</w:t>
            </w:r>
          </w:p>
        </w:tc>
        <w:tc>
          <w:tcPr>
            <w:tcW w:w="425" w:type="dxa"/>
            <w:shd w:val="clear" w:color="auto" w:fill="D8D8D8"/>
          </w:tcPr>
          <w:p>
            <w:pPr>
              <w:pStyle w:val="TableParagraph"/>
              <w:spacing w:line="204" w:lineRule="auto"/>
              <w:ind w:left="189" w:right="128"/>
              <w:jc w:val="left"/>
              <w:rPr>
                <w:sz w:val="15"/>
              </w:rPr>
            </w:pPr>
            <w:r>
              <w:rPr>
                <w:spacing w:val="-10"/>
                <w:w w:val="120"/>
                <w:sz w:val="15"/>
              </w:rPr>
              <w:t>מ</w:t>
            </w:r>
            <w:r>
              <w:rPr>
                <w:spacing w:val="40"/>
                <w:w w:val="120"/>
                <w:sz w:val="15"/>
              </w:rPr>
              <w:t xml:space="preserve"> </w:t>
            </w:r>
            <w:r>
              <w:rPr>
                <w:spacing w:val="-10"/>
                <w:w w:val="120"/>
                <w:sz w:val="15"/>
              </w:rPr>
              <w:t>ט</w:t>
            </w:r>
          </w:p>
          <w:p>
            <w:pPr>
              <w:pStyle w:val="TableParagraph"/>
              <w:spacing w:line="204" w:lineRule="auto"/>
              <w:ind w:left="211" w:right="125" w:hanging="3"/>
              <w:jc w:val="left"/>
              <w:rPr>
                <w:sz w:val="15"/>
              </w:rPr>
            </w:pPr>
            <w:r>
              <w:rPr>
                <w:spacing w:val="-10"/>
                <w:sz w:val="15"/>
              </w:rPr>
              <w:t>ב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pacing w:val="-10"/>
                <w:sz w:val="15"/>
              </w:rPr>
              <w:t>ע</w:t>
            </w:r>
          </w:p>
        </w:tc>
        <w:tc>
          <w:tcPr>
            <w:tcW w:w="1066" w:type="dxa"/>
            <w:shd w:val="clear" w:color="auto" w:fill="D8D8D8"/>
          </w:tcPr>
          <w:p>
            <w:pPr>
              <w:pStyle w:val="TableParagraph"/>
              <w:bidi/>
              <w:spacing w:line="213" w:lineRule="auto"/>
              <w:ind w:right="191" w:left="293" w:hanging="117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 xml:space="preserve">השתתפות </w:t>
            </w:r>
            <w:r>
              <w:rPr>
                <w:spacing w:val="-4"/>
                <w:w w:val="115"/>
                <w:sz w:val="18"/>
                <w:szCs w:val="18"/>
                <w:rtl/>
              </w:rPr>
              <w:t>עצמית</w:t>
            </w:r>
          </w:p>
          <w:p>
            <w:pPr>
              <w:pStyle w:val="TableParagraph"/>
              <w:bidi/>
              <w:spacing w:line="213" w:lineRule="auto"/>
              <w:ind w:right="174" w:left="136" w:hanging="1"/>
              <w:jc w:val="left"/>
              <w:rPr>
                <w:sz w:val="18"/>
                <w:szCs w:val="18"/>
              </w:rPr>
            </w:pPr>
            <w:r>
              <w:rPr>
                <w:w w:val="110"/>
                <w:sz w:val="18"/>
                <w:szCs w:val="18"/>
              </w:rPr>
              <w:t>)</w:t>
            </w:r>
            <w:r>
              <w:rPr>
                <w:w w:val="110"/>
                <w:sz w:val="18"/>
                <w:szCs w:val="18"/>
                <w:rtl/>
              </w:rPr>
              <w:t>אין</w:t>
            </w:r>
            <w:r>
              <w:rPr>
                <w:spacing w:val="40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חובה להציג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 xml:space="preserve">נתון </w:t>
            </w:r>
            <w:r>
              <w:rPr>
                <w:spacing w:val="-4"/>
                <w:w w:val="110"/>
                <w:sz w:val="18"/>
                <w:szCs w:val="18"/>
                <w:rtl/>
              </w:rPr>
              <w:t>זה</w:t>
            </w:r>
            <w:r>
              <w:rPr>
                <w:spacing w:val="-4"/>
                <w:w w:val="110"/>
                <w:sz w:val="18"/>
                <w:szCs w:val="18"/>
              </w:rPr>
              <w:t>(</w:t>
            </w:r>
          </w:p>
        </w:tc>
        <w:tc>
          <w:tcPr>
            <w:tcW w:w="1332" w:type="dxa"/>
            <w:shd w:val="clear" w:color="auto" w:fill="D8D8D8"/>
          </w:tcPr>
          <w:p>
            <w:pPr>
              <w:pStyle w:val="TableParagraph"/>
              <w:bidi/>
              <w:spacing w:line="213" w:lineRule="exact"/>
              <w:ind w:right="0" w:left="136" w:firstLine="0"/>
              <w:jc w:val="left"/>
              <w:rPr>
                <w:sz w:val="24"/>
                <w:szCs w:val="24"/>
              </w:rPr>
            </w:pPr>
            <w:r>
              <w:rPr>
                <w:spacing w:val="-4"/>
                <w:w w:val="105"/>
                <w:sz w:val="24"/>
                <w:szCs w:val="24"/>
                <w:rtl/>
              </w:rPr>
              <w:t>גבול</w:t>
            </w:r>
          </w:p>
          <w:p>
            <w:pPr>
              <w:pStyle w:val="TableParagraph"/>
              <w:bidi/>
              <w:spacing w:line="206" w:lineRule="auto" w:before="14"/>
              <w:ind w:right="176" w:left="132" w:firstLine="4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24"/>
                <w:szCs w:val="24"/>
                <w:rtl/>
              </w:rPr>
              <w:t>אחריות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לכלל</w:t>
            </w:r>
            <w:r>
              <w:rPr>
                <w:spacing w:val="56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>פעילות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 המבוטח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סכום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ביטוח</w:t>
            </w:r>
          </w:p>
          <w:p>
            <w:pPr>
              <w:pStyle w:val="TableParagraph"/>
              <w:bidi/>
              <w:spacing w:line="204" w:lineRule="auto"/>
              <w:ind w:right="0" w:left="132" w:firstLine="0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לתקופה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 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למקרה</w:t>
            </w:r>
          </w:p>
        </w:tc>
        <w:tc>
          <w:tcPr>
            <w:tcW w:w="64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0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תארי</w:t>
            </w:r>
          </w:p>
          <w:p>
            <w:pPr>
              <w:pStyle w:val="TableParagraph"/>
              <w:spacing w:line="203" w:lineRule="exact"/>
              <w:ind w:left="15"/>
              <w:jc w:val="center"/>
            </w:pPr>
            <w:r>
              <w:rPr>
                <w:rtl/>
              </w:rPr>
              <w:t>ך</w:t>
            </w:r>
          </w:p>
          <w:p>
            <w:pPr>
              <w:pStyle w:val="TableParagraph"/>
              <w:bidi/>
              <w:spacing w:line="208" w:lineRule="auto" w:before="10"/>
              <w:ind w:right="138" w:left="85" w:firstLine="34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 xml:space="preserve">סיום </w:t>
            </w:r>
            <w:r>
              <w:rPr>
                <w:spacing w:val="-4"/>
                <w:w w:val="115"/>
                <w:sz w:val="15"/>
                <w:szCs w:val="15"/>
              </w:rPr>
              <w:t>)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ניתן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>להזין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 xml:space="preserve"> תאריך</w:t>
            </w:r>
          </w:p>
          <w:p>
            <w:pPr>
              <w:pStyle w:val="TableParagraph"/>
              <w:bidi/>
              <w:spacing w:line="146" w:lineRule="exact"/>
              <w:ind w:right="169" w:left="88" w:hanging="4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15"/>
                <w:szCs w:val="15"/>
                <w:rtl/>
              </w:rPr>
              <w:t>רטרוא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1089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280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תאריך</w:t>
            </w:r>
          </w:p>
          <w:p>
            <w:pPr>
              <w:pStyle w:val="TableParagraph"/>
              <w:bidi/>
              <w:spacing w:line="208" w:lineRule="auto" w:before="11"/>
              <w:ind w:right="102" w:left="84" w:firstLine="193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תחילה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ניתן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להזין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תאריך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רטרואקטיבי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95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נוסח</w:t>
            </w:r>
          </w:p>
          <w:p>
            <w:pPr>
              <w:pStyle w:val="TableParagraph"/>
              <w:bidi/>
              <w:spacing w:line="203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ומהדורת</w:t>
            </w:r>
          </w:p>
          <w:p>
            <w:pPr>
              <w:pStyle w:val="TableParagraph"/>
              <w:bidi/>
              <w:spacing w:line="205" w:lineRule="exact"/>
              <w:ind w:right="0" w:left="86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הפוליסה</w:t>
            </w:r>
            <w:r>
              <w:rPr>
                <w:spacing w:val="-2"/>
                <w:w w:val="110"/>
                <w:sz w:val="18"/>
                <w:szCs w:val="18"/>
              </w:rPr>
              <w:t>*</w:t>
            </w:r>
          </w:p>
          <w:p>
            <w:pPr>
              <w:pStyle w:val="TableParagraph"/>
              <w:spacing w:line="196" w:lineRule="exact"/>
              <w:ind w:right="84"/>
              <w:rPr>
                <w:sz w:val="18"/>
              </w:rPr>
            </w:pPr>
            <w:r>
              <w:rPr>
                <w:spacing w:val="-5"/>
                <w:w w:val="85"/>
                <w:sz w:val="18"/>
              </w:rPr>
              <w:t>**</w:t>
            </w:r>
          </w:p>
        </w:tc>
        <w:tc>
          <w:tcPr>
            <w:tcW w:w="98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מספר</w:t>
            </w:r>
          </w:p>
          <w:p>
            <w:pPr>
              <w:pStyle w:val="TableParagraph"/>
              <w:bidi/>
              <w:spacing w:line="203" w:lineRule="exact"/>
              <w:ind w:right="0" w:left="87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הפוליסה</w:t>
            </w:r>
          </w:p>
          <w:p>
            <w:pPr>
              <w:pStyle w:val="TableParagraph"/>
              <w:spacing w:line="216" w:lineRule="exact"/>
              <w:ind w:right="85"/>
              <w:rPr>
                <w:sz w:val="20"/>
              </w:rPr>
            </w:pPr>
            <w:r>
              <w:rPr>
                <w:spacing w:val="-5"/>
                <w:w w:val="85"/>
                <w:sz w:val="20"/>
              </w:rPr>
              <w:t>***</w:t>
            </w:r>
          </w:p>
        </w:tc>
        <w:tc>
          <w:tcPr>
            <w:tcW w:w="1119" w:type="dxa"/>
            <w:shd w:val="clear" w:color="auto" w:fill="D8D8D8"/>
          </w:tcPr>
          <w:p>
            <w:pPr>
              <w:pStyle w:val="TableParagraph"/>
              <w:bidi/>
              <w:spacing w:line="184" w:lineRule="exact"/>
              <w:ind w:right="0" w:left="110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סוג</w:t>
            </w:r>
            <w:r>
              <w:rPr>
                <w:w w:val="115"/>
                <w:sz w:val="20"/>
                <w:szCs w:val="20"/>
                <w:rtl/>
              </w:rPr>
              <w:t xml:space="preserve"> הביטוח</w:t>
            </w:r>
          </w:p>
          <w:p>
            <w:pPr>
              <w:pStyle w:val="TableParagraph"/>
              <w:bidi/>
              <w:spacing w:line="206" w:lineRule="auto" w:before="9"/>
              <w:ind w:right="0" w:left="84" w:firstLine="0"/>
              <w:jc w:val="left"/>
              <w:rPr>
                <w:sz w:val="15"/>
                <w:szCs w:val="15"/>
              </w:rPr>
            </w:pPr>
            <w:r>
              <w:rPr>
                <w:w w:val="110"/>
                <w:sz w:val="15"/>
                <w:szCs w:val="15"/>
                <w:rtl/>
              </w:rPr>
              <w:t>חלוקה</w:t>
            </w:r>
            <w:r>
              <w:rPr>
                <w:spacing w:val="80"/>
                <w:w w:val="15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לפי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גבולות</w:t>
            </w:r>
            <w:r>
              <w:rPr>
                <w:spacing w:val="5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 xml:space="preserve">אחריות </w:t>
            </w:r>
            <w:r>
              <w:rPr>
                <w:spacing w:val="-5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סכומי</w:t>
            </w:r>
            <w:r>
              <w:rPr>
                <w:spacing w:val="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ביטוח</w:t>
            </w:r>
          </w:p>
        </w:tc>
      </w:tr>
      <w:tr>
        <w:trPr>
          <w:trHeight w:val="1332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302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304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307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315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321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  <w:p>
            <w:pPr>
              <w:pStyle w:val="TableParagraph"/>
              <w:bidi/>
              <w:spacing w:line="167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12"/>
                <w:sz w:val="17"/>
                <w:szCs w:val="17"/>
              </w:rPr>
              <w:t>336</w:t>
            </w:r>
            <w:r>
              <w:rPr>
                <w:spacing w:val="16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בגין</w:t>
            </w:r>
            <w:r>
              <w:rPr>
                <w:spacing w:val="11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נזקי</w:t>
            </w:r>
            <w:r>
              <w:rPr>
                <w:spacing w:val="9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גוף</w:t>
            </w:r>
          </w:p>
        </w:tc>
        <w:tc>
          <w:tcPr>
            <w:tcW w:w="425" w:type="dxa"/>
          </w:tcPr>
          <w:p>
            <w:pPr>
              <w:pStyle w:val="TableParagraph"/>
              <w:spacing w:before="119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1"/>
              <w:ind w:right="136"/>
              <w:rPr>
                <w:sz w:val="17"/>
              </w:rPr>
            </w:pPr>
            <w:r>
              <w:rPr>
                <w:spacing w:val="-2"/>
                <w:sz w:val="17"/>
              </w:rPr>
              <w:t>1,000,000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7" w:lineRule="exact"/>
              <w:ind w:right="0" w:left="84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צד</w:t>
            </w:r>
            <w:r>
              <w:rPr>
                <w:spacing w:val="-7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ג</w:t>
            </w:r>
            <w:r>
              <w:rPr>
                <w:w w:val="110"/>
                <w:sz w:val="20"/>
                <w:szCs w:val="20"/>
              </w:rPr>
              <w:t>'</w:t>
            </w:r>
          </w:p>
        </w:tc>
      </w:tr>
      <w:tr>
        <w:trPr>
          <w:trHeight w:val="497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319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</w:tc>
        <w:tc>
          <w:tcPr>
            <w:tcW w:w="425" w:type="dxa"/>
          </w:tcPr>
          <w:p>
            <w:pPr>
              <w:pStyle w:val="TableParagraph"/>
              <w:spacing w:before="117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2"/>
              <w:ind w:right="137"/>
              <w:rPr>
                <w:sz w:val="17"/>
              </w:rPr>
            </w:pPr>
            <w:r>
              <w:rPr>
                <w:spacing w:val="-2"/>
                <w:sz w:val="17"/>
              </w:rPr>
              <w:t>20,000,000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80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אחריות</w:t>
            </w:r>
          </w:p>
          <w:p>
            <w:pPr>
              <w:pStyle w:val="TableParagraph"/>
              <w:bidi/>
              <w:spacing w:line="217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מעבידים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  <w:shd w:val="clear" w:color="auto" w:fill="D8D8D8"/>
          </w:tcPr>
          <w:p>
            <w:pPr>
              <w:pStyle w:val="TableParagraph"/>
              <w:bidi/>
              <w:spacing w:line="185" w:lineRule="exact"/>
              <w:ind w:right="0" w:left="131" w:firstLine="0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פירוט</w:t>
            </w:r>
            <w:r>
              <w:rPr>
                <w:spacing w:val="-3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השירותים</w:t>
            </w:r>
            <w:r>
              <w:rPr>
                <w:spacing w:val="1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בכפוף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לשירותים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המפורטים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בהסכם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בין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המבוטח</w:t>
            </w:r>
            <w:r>
              <w:rPr>
                <w:spacing w:val="-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יש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לציין</w:t>
            </w:r>
            <w:r>
              <w:rPr>
                <w:spacing w:val="-1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את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קוד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השירות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מתוך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הרשימה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הסגורה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המפורטת</w:t>
            </w:r>
            <w:r>
              <w:rPr>
                <w:spacing w:val="-8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בנספח</w:t>
            </w:r>
          </w:p>
          <w:p>
            <w:pPr>
              <w:pStyle w:val="TableParagraph"/>
              <w:bidi/>
              <w:spacing w:line="161" w:lineRule="exact"/>
              <w:ind w:right="0" w:left="132" w:firstLine="0"/>
              <w:jc w:val="left"/>
              <w:rPr>
                <w:sz w:val="15"/>
                <w:szCs w:val="15"/>
              </w:rPr>
            </w:pPr>
            <w:r>
              <w:rPr>
                <w:b/>
                <w:bCs/>
                <w:spacing w:val="-5"/>
                <w:w w:val="105"/>
                <w:sz w:val="15"/>
                <w:szCs w:val="15"/>
                <w:rtl/>
              </w:rPr>
              <w:t>ג</w:t>
            </w:r>
            <w:r>
              <w:rPr>
                <w:b/>
                <w:bCs/>
                <w:spacing w:val="-5"/>
                <w:w w:val="105"/>
                <w:sz w:val="15"/>
                <w:szCs w:val="15"/>
              </w:rPr>
              <w:t>'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כפי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שמפורסם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על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ידי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רשות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שוק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ההון</w:t>
            </w:r>
            <w:r>
              <w:rPr>
                <w:w w:val="105"/>
                <w:sz w:val="15"/>
                <w:szCs w:val="15"/>
              </w:rPr>
              <w:t>,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ביטוח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וחסכון</w:t>
            </w:r>
            <w:r>
              <w:rPr>
                <w:w w:val="105"/>
                <w:sz w:val="15"/>
                <w:szCs w:val="15"/>
              </w:rPr>
              <w:t>.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ניתן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להציג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בנוסף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גם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המלל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המוצג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לצד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הקוד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ברשימה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הסגורה</w:t>
            </w:r>
            <w:r>
              <w:rPr>
                <w:w w:val="105"/>
                <w:sz w:val="15"/>
                <w:szCs w:val="15"/>
              </w:rPr>
              <w:t>:*(</w:t>
            </w:r>
          </w:p>
        </w:tc>
      </w:tr>
      <w:tr>
        <w:trPr>
          <w:trHeight w:val="201" w:hRule="atLeast"/>
        </w:trPr>
        <w:tc>
          <w:tcPr>
            <w:tcW w:w="8923" w:type="dxa"/>
            <w:gridSpan w:val="9"/>
          </w:tcPr>
          <w:p>
            <w:pPr>
              <w:pStyle w:val="TableParagraph"/>
              <w:spacing w:line="181" w:lineRule="exact"/>
              <w:ind w:right="132"/>
              <w:rPr>
                <w:sz w:val="20"/>
              </w:rPr>
            </w:pPr>
            <w:r>
              <w:rPr>
                <w:spacing w:val="-5"/>
                <w:sz w:val="20"/>
              </w:rPr>
              <w:t>031</w:t>
            </w:r>
          </w:p>
        </w:tc>
      </w:tr>
      <w:tr>
        <w:trPr>
          <w:trHeight w:val="611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4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000000"/>
                <w:spacing w:val="-2"/>
                <w:w w:val="110"/>
                <w:sz w:val="20"/>
                <w:szCs w:val="20"/>
                <w:highlight w:val="lightGray"/>
                <w:rtl/>
              </w:rPr>
              <w:t>ביטול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</w:rPr>
              <w:t>/</w:t>
            </w:r>
            <w:r>
              <w:rPr>
                <w:b/>
                <w:bCs/>
                <w:color w:val="000000"/>
                <w:spacing w:val="-9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שינוי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פוליסה</w:t>
            </w:r>
          </w:p>
          <w:p>
            <w:pPr>
              <w:pStyle w:val="TableParagraph"/>
              <w:bidi/>
              <w:spacing w:line="202" w:lineRule="exact" w:before="4"/>
              <w:ind w:right="177" w:left="133" w:hanging="2"/>
              <w:jc w:val="left"/>
              <w:rPr>
                <w:sz w:val="20"/>
                <w:szCs w:val="20"/>
              </w:rPr>
            </w:pPr>
            <w:r>
              <w:rPr>
                <w:w w:val="115"/>
                <w:sz w:val="20"/>
                <w:szCs w:val="20"/>
                <w:rtl/>
              </w:rPr>
              <w:t>שינוי</w:t>
            </w:r>
            <w:r>
              <w:rPr>
                <w:spacing w:val="-10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לרעת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מבקש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האישור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או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של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פוליסת</w:t>
            </w:r>
            <w:r>
              <w:rPr>
                <w:spacing w:val="-11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ביטוח</w:t>
            </w:r>
            <w:r>
              <w:rPr>
                <w:w w:val="115"/>
                <w:sz w:val="20"/>
                <w:szCs w:val="20"/>
              </w:rPr>
              <w:t>,</w:t>
            </w:r>
            <w:r>
              <w:rPr>
                <w:spacing w:val="3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ייכנס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לתוקף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אלא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</w:rPr>
              <w:t>30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  <w:rtl/>
              </w:rPr>
              <w:t>יום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לאחר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משלוח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הודעה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למבקש האישור בדבר השינוי או הביטול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3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0"/>
                <w:sz w:val="20"/>
                <w:szCs w:val="20"/>
                <w:rtl/>
              </w:rPr>
              <w:t>תוקף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אישור</w:t>
            </w:r>
            <w:r>
              <w:rPr>
                <w:spacing w:val="-12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על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הסכמה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לעריכת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ביטוח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בלבד</w:t>
            </w:r>
            <w:r>
              <w:rPr>
                <w:w w:val="110"/>
                <w:sz w:val="20"/>
                <w:szCs w:val="20"/>
              </w:rPr>
              <w:t>**</w:t>
            </w:r>
          </w:p>
          <w:p>
            <w:pPr>
              <w:pStyle w:val="TableParagraph"/>
              <w:bidi/>
              <w:spacing w:line="196" w:lineRule="exact"/>
              <w:ind w:right="0" w:left="134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  <w:rtl/>
              </w:rPr>
              <w:t>תאריך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תום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תקופת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האישור</w:t>
            </w:r>
            <w:r>
              <w:rPr>
                <w:spacing w:val="27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על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הסכמה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לעריכת</w:t>
            </w:r>
            <w:r>
              <w:rPr>
                <w:spacing w:val="31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ביטוח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</w:rPr>
              <w:t>**(DD/MM/YYYY)</w:t>
            </w:r>
          </w:p>
        </w:tc>
      </w:tr>
      <w:tr>
        <w:trPr>
          <w:trHeight w:val="479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0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0"/>
                <w:sz w:val="20"/>
                <w:szCs w:val="20"/>
                <w:rtl/>
              </w:rPr>
              <w:t>חתימת</w:t>
            </w:r>
            <w:r>
              <w:rPr>
                <w:b/>
                <w:bCs/>
                <w:spacing w:val="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05"/>
                <w:sz w:val="20"/>
                <w:szCs w:val="20"/>
                <w:rtl/>
              </w:rPr>
              <w:t>האישור</w:t>
            </w:r>
          </w:p>
          <w:p>
            <w:pPr>
              <w:pStyle w:val="TableParagraph"/>
              <w:bidi/>
              <w:spacing w:line="216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המבטח</w:t>
            </w:r>
            <w:r>
              <w:rPr>
                <w:spacing w:val="-2"/>
                <w:w w:val="120"/>
                <w:sz w:val="20"/>
                <w:szCs w:val="20"/>
              </w:rPr>
              <w:t>:</w:t>
            </w:r>
          </w:p>
        </w:tc>
      </w:tr>
    </w:tbl>
    <w:sectPr>
      <w:pgSz w:w="12240" w:h="15840"/>
      <w:pgMar w:header="262" w:footer="1325" w:top="1500" w:bottom="1520" w:left="180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egoe UI Symbol">
    <w:altName w:val="Segoe UI Symbo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704">
          <wp:simplePos x="0" y="0"/>
          <wp:positionH relativeFrom="page">
            <wp:posOffset>426719</wp:posOffset>
          </wp:positionH>
          <wp:positionV relativeFrom="page">
            <wp:posOffset>9248680</wp:posOffset>
          </wp:positionV>
          <wp:extent cx="6884078" cy="698858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84078" cy="6988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7369216">
              <wp:simplePos x="0" y="0"/>
              <wp:positionH relativeFrom="page">
                <wp:posOffset>5374639</wp:posOffset>
              </wp:positionH>
              <wp:positionV relativeFrom="page">
                <wp:posOffset>9077111</wp:posOffset>
              </wp:positionV>
              <wp:extent cx="1400810" cy="13271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400810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line="183" w:lineRule="exact" w:before="0"/>
                            <w:ind w:right="20" w:left="18" w:firstLine="0"/>
                            <w:jc w:val="left"/>
                            <w:rPr>
                              <w:sz w:val="17"/>
                              <w:szCs w:val="17"/>
                            </w:rPr>
                          </w:pPr>
                          <w:r>
                            <w:rPr>
                              <w:spacing w:val="-4"/>
                              <w:sz w:val="17"/>
                              <w:szCs w:val="17"/>
                              <w:rtl/>
                            </w:rPr>
                            <w:t>עודכן</w:t>
                          </w:r>
                          <w:r>
                            <w:rPr>
                              <w:spacing w:val="-8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לאחרונה</w:t>
                          </w:r>
                          <w:r>
                            <w:rPr>
                              <w:spacing w:val="-9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בתאריך</w:t>
                          </w:r>
                          <w:r>
                            <w:rPr>
                              <w:spacing w:val="-6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</w:rPr>
                            <w:t>31.12.202</w:t>
                          </w:r>
                          <w:r>
                            <w:rPr>
                              <w:sz w:val="17"/>
                              <w:szCs w:val="17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23.199982pt;margin-top:714.733215pt;width:110.3pt;height:10.45pt;mso-position-horizontal-relative:page;mso-position-vertical-relative:page;z-index:-15947264" type="#_x0000_t202" id="docshape1" filled="false" stroked="false">
              <v:textbox inset="0,0,0,0">
                <w:txbxContent>
                  <w:p>
                    <w:pPr>
                      <w:bidi/>
                      <w:spacing w:line="183" w:lineRule="exact" w:before="0"/>
                      <w:ind w:right="20" w:left="18" w:firstLine="0"/>
                      <w:jc w:val="left"/>
                      <w:rPr>
                        <w:sz w:val="17"/>
                        <w:szCs w:val="17"/>
                      </w:rPr>
                    </w:pPr>
                    <w:r>
                      <w:rPr>
                        <w:sz w:val="17"/>
                        <w:szCs w:val="17"/>
                      </w:rPr>
                      <w:t>31.12.2025</w:t>
                    </w:r>
                    <w:r>
                      <w:rPr>
                        <w:spacing w:val="-6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ךיראתב</w:t>
                    </w:r>
                    <w:r>
                      <w:rPr>
                        <w:spacing w:val="-9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הנורחאל</w:t>
                    </w:r>
                    <w:r>
                      <w:rPr>
                        <w:spacing w:val="-8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ןכדו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ע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192">
          <wp:simplePos x="0" y="0"/>
          <wp:positionH relativeFrom="page">
            <wp:posOffset>398557</wp:posOffset>
          </wp:positionH>
          <wp:positionV relativeFrom="page">
            <wp:posOffset>166116</wp:posOffset>
          </wp:positionV>
          <wp:extent cx="1600389" cy="529289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00389" cy="5292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he-IL"/>
    </w:rPr>
  </w:style>
  <w:style w:styleId="BodyText" w:type="paragraph">
    <w:name w:val="Body Text"/>
    <w:basedOn w:val="Normal"/>
    <w:uiPriority w:val="1"/>
    <w:qFormat/>
    <w:pPr>
      <w:jc w:val="right"/>
    </w:pPr>
    <w:rPr>
      <w:rFonts w:ascii="Times New Roman" w:hAnsi="Times New Roman" w:eastAsia="Times New Roman" w:cs="Times New Roman"/>
      <w:sz w:val="20"/>
      <w:szCs w:val="20"/>
      <w:lang w:val="en-US" w:eastAsia="en-US" w:bidi="he-IL"/>
    </w:rPr>
  </w:style>
  <w:style w:styleId="Heading1" w:type="paragraph">
    <w:name w:val="Heading 1"/>
    <w:basedOn w:val="Normal"/>
    <w:uiPriority w:val="1"/>
    <w:qFormat/>
    <w:pPr>
      <w:ind w:right="510"/>
      <w:jc w:val="right"/>
      <w:outlineLvl w:val="1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he-IL"/>
    </w:rPr>
  </w:style>
  <w:style w:styleId="Heading2" w:type="paragraph">
    <w:name w:val="Heading 2"/>
    <w:basedOn w:val="Normal"/>
    <w:uiPriority w:val="1"/>
    <w:qFormat/>
    <w:pPr>
      <w:spacing w:before="48" w:after="9"/>
      <w:ind w:right="4177"/>
      <w:jc w:val="right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he-IL"/>
    </w:rPr>
  </w:style>
  <w:style w:styleId="Heading3" w:type="paragraph">
    <w:name w:val="Heading 3"/>
    <w:basedOn w:val="Normal"/>
    <w:uiPriority w:val="1"/>
    <w:qFormat/>
    <w:pPr>
      <w:ind w:right="510"/>
      <w:jc w:val="right"/>
      <w:outlineLvl w:val="3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he-IL"/>
    </w:rPr>
  </w:style>
  <w:style w:styleId="Heading4" w:type="paragraph">
    <w:name w:val="Heading 4"/>
    <w:basedOn w:val="Normal"/>
    <w:uiPriority w:val="1"/>
    <w:qFormat/>
    <w:pPr>
      <w:spacing w:before="68"/>
      <w:ind w:right="510"/>
      <w:jc w:val="right"/>
      <w:outlineLvl w:val="4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he-IL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he-IL"/>
    </w:rPr>
  </w:style>
  <w:style w:styleId="TableParagraph" w:type="paragraph">
    <w:name w:val="Table Paragraph"/>
    <w:basedOn w:val="Normal"/>
    <w:uiPriority w:val="1"/>
    <w:qFormat/>
    <w:pPr>
      <w:jc w:val="right"/>
    </w:pPr>
    <w:rPr>
      <w:rFonts w:ascii="Times New Roman" w:hAnsi="Times New Roman" w:eastAsia="Times New Roman" w:cs="Times New Roman"/>
      <w:lang w:val="en-US" w:eastAsia="en-US" w:bidi="he-I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liatsh</dc:creator>
  <dc:title>Microsoft Word - ×Š×Ł×Œ×fl ×œ×©×Ž×ž×Ł×© ×‚×©×Ÿ×Š×Ž ×ž×¨×ł×Œ×Ž×š 2026</dc:title>
  <dcterms:created xsi:type="dcterms:W3CDTF">2026-06-25T13:32:01Z</dcterms:created>
  <dcterms:modified xsi:type="dcterms:W3CDTF">2026-06-25T13:32:01Z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2026-02-12T00:00:00Z</vt:filetime>
  </property>
  <property fmtid="{D5CDD505-2E9C-101B-9397-08002B2CF9AE}" pid="4" name="LastSaved">
    <vt:filetime>2026-06-25T00:00:00Z</vt:filetime>
  </property>
  <property fmtid="{D5CDD505-2E9C-101B-9397-08002B2CF9AE}" pid="5" name="Producer">
    <vt:lpwstr>Microsoft: Print To PDF</vt:lpwstr>
  </property>
</Properties>
</file>