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9abto7kg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 Y AVANCES ESTRATÉGICOS PREVIOS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1jrsrvt0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Liga Infantil Escolar Andrés Chitiva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integración para el proyecto maestro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Septiembre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Avance estratégico previo — integrar, revisar y mejorar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gleovrptc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 DE ESTE DOCUMENTO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contiene información, estrategias y líneas de trabajo que ya fueron desarrolladas previamente para el proyecto de la Liga Infantil Escolar Andrés Chitiva.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es que esta información sea </w:t>
      </w:r>
      <w:r w:rsidDel="00000000" w:rsidR="00000000" w:rsidRPr="00000000">
        <w:rPr>
          <w:b w:val="1"/>
          <w:bCs w:val="1"/>
          <w:rtl w:val="0"/>
        </w:rPr>
        <w:t xml:space="preserve">integrada, analizada y mejorada dentro del proyecto maestro que ya se encuentra avanzado</w:t>
      </w:r>
      <w:r w:rsidDel="00000000" w:rsidR="00000000" w:rsidRPr="00000000">
        <w:rPr>
          <w:rtl w:val="0"/>
        </w:rPr>
        <w:t xml:space="preserve">, evitando comenzar nuevamente desde cero o reemplazar los planteamientos anteriores sin revisarlos.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aquí presentada debe utilizarse como: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estratégico previo.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complementar el proyecto existente.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partida para mejorar las estrategias.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para actualizar los procesos comerciales, de marketing y de captación.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Insumo para detectar oportunidades que todavía no hayan sido contempladas.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gjjwa18w3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VISIÓN GENERAL DE LA ESTRATEGIA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captación de la Liga Infantil no debe depender exclusivamente de conseguir colegios.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plantean </w:t>
      </w:r>
      <w:r w:rsidDel="00000000" w:rsidR="00000000" w:rsidRPr="00000000">
        <w:rPr>
          <w:b w:val="1"/>
          <w:bCs w:val="1"/>
          <w:rtl w:val="0"/>
        </w:rPr>
        <w:t xml:space="preserve">dos vías paralelas de adquisición de equipos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kdtgndysv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VÍA A — EQUIPOS ESCOLARES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Equipos que representan formalmente a un colegio.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Captar colegios.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relaciones institucionales.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la Liga Infantil Escolar.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nuevos alumnos potenciales para la Academia.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la relación entre la Academia y los colegios participantes.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3l6i3dxko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VÍA B — EQUIPOS LIBRES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campaña y la prospección pueden aparecer personas interesadas que: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representan a un colegio.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grupos de amigos.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equipos ya formados.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Pertenecen a diferentes colegios.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equipos particulares.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academias externas.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padres que quieren formar un equipo.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jugadores que buscan competencia.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contactos </w:t>
      </w:r>
      <w:r w:rsidDel="00000000" w:rsidR="00000000" w:rsidRPr="00000000">
        <w:rPr>
          <w:b w:val="1"/>
          <w:bCs w:val="1"/>
          <w:rtl w:val="0"/>
        </w:rPr>
        <w:t xml:space="preserve">no deben descartarse</w:t>
      </w:r>
      <w:r w:rsidDel="00000000" w:rsidR="00000000" w:rsidRPr="00000000">
        <w:rPr>
          <w:rtl w:val="0"/>
        </w:rPr>
        <w:t xml:space="preserve"> si no cumplen inicialmente con el modelo escolar.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identificarse, clasificarse y almacenarse en una base independiente de prospectos para evaluar posteriormente la creación de una: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tykjt33du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LIGA INFANTIL LIBRE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liga podría organizarse posteriormente por edades, independientemente del colegio al que pertenezcan los jugadores.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Liga Infantil Libre debe considerarse, por ahora, como una oportunidad estratégica en desarrollo y no necesariamente como un producto confirmado. Su viabilidad deberá evaluarse con base en: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equipos interesados.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disponibles.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deportivo.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Demanda real.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operativa.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instalaciones.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Rentabilidad.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la Liga Infantil Escolar.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mnkautn61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CLASIFICACIÓN DE LOS PROSPECTOS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persona o institución interesada deberá clasificarse correctamente para determinar cuál es la mejor oportunidad comercial y deportiva.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ihyg8me9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Prospectos escolares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Colegio interesado.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que representa a un colegio.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Padres que desean organizar un equipo de su colegio.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Alumnos de la Academia que pueden representar a su colegio.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 escolar interesada en participar.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pqjjk89ba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Prospectos libres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amigos.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particular.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de jugadores de diferentes colegios.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Academia externa.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independiente.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Padres que desean formar un equipo sin representación institucional.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44arwwtar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Prospectos individuales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Jugador que todavía no tiene equipo.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Alumno de la Academia que busca participar.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Niño interesado en competir.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 que busca integrar a su hijo a un equipo.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prospecto deberá tener un seguimiento diferente, pero todos deben conservarse dentro del sistema de información.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hlehs67w2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CAMPAÑA DE REDES SOCIALES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planteamientos realizados previamente es desarrollar una </w:t>
      </w:r>
      <w:r w:rsidDel="00000000" w:rsidR="00000000" w:rsidRPr="00000000">
        <w:rPr>
          <w:b w:val="1"/>
          <w:bCs w:val="1"/>
          <w:rtl w:val="0"/>
        </w:rPr>
        <w:t xml:space="preserve">convocatoria específica para redes sociales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debe integrarse y mejorarse dentro del plan de marketing y captación del proyecto maestro.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la convocatoria no es únicamente generar alcance, visualizaciones o interacciones.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 </w:t>
      </w:r>
      <w:r w:rsidDel="00000000" w:rsidR="00000000" w:rsidRPr="00000000">
        <w:rPr>
          <w:b w:val="1"/>
          <w:bCs w:val="1"/>
          <w:rtl w:val="0"/>
        </w:rPr>
        <w:t xml:space="preserve">leads reales y medibles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campaña debe llevar a las personas interesadas a un canal de contacto, preferentemente: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registro.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directo.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Llamada de seguimiento.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15lfkydl6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principal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equipos escolares interesados en participar en la Liga Infantil Escolar.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3e5ur77hk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secundarios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colegios interesados.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equipos libres.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grupos de amigos.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jugadores individuales.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base de datos organizada.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para la Academia.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demanda por categoría.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qué colegios tienen mayor interés.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padres que puedan ayudar a organizar equipos.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el interés por una futura Liga Infantil Libre.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campaña deberá diseñarse para que una persona que no pueda participar en la Liga Escolar no se pierda automáticamente, sino que sea canalizada hacia la oportunidad correspondiente.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nlnousrdq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ESTRATEGIA CON PADRES DE FAMILIA DE LA ACADEMIA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 prospección institucional con colegios, se contempla desarrollar comunicación directamente hacia los padres de familia de los alumnos de la Academia.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3eot27ym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Motivar a los padres de familia de la Academia para que: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Conozcan el proyecto.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Identifiquen a otros padres del mismo colegio.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Organicen un equipo.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Promuevan la participación de su colegio.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Faciliten el contacto con otros padres.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Ayuden a establecer comunicación con la institución educativa.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padres de familia pueden convertirse en promotores internos de la liga dentro de sus propios colegios.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1gpyutri0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VENTAJA ESTRATÉGICA DEL MODELO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campaña no tendría que generar únicamente participantes para la primera liga.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campaña puede generar tres activos principales: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2pwa5z415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ACTIVO 1 — COLEGIOS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instituciones potencialmente aliadas.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e9xi2jp7t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ACTIVO 2 — EQUIPOS ESCOLARES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equipos para la Liga Infantil Escolar.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mi8jhhz4x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ACTIVO 3 — EQUIPOS LIBRES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para desarrollar posteriormente la Liga Infantil Libre.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 generar un cuarto activo: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xkems3lkk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ACTIVO 4 — ALUMNOS Y FAMILIAS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prospectos para la Academia y para futuras actividades deportivas.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lead debería perderse simplemente porque no encaje con el producto inicial.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contacto debe clasificarse, conservarse y recibir un seguimiento adecuado.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7rlmxki0k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ESTRATEGIA DE PROSPECCIÓN CON COLEGIOS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Paralelamente a la campaña digital se desarrollará prospección directa con colegios.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estrategia debe integrarse al plan comercial general y coordinarse con la captación a través de padres de familia y alumnos de la Academia.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