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Modelo Comercial B2B para Colegios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Manual de trabajo del ejecutivo comercial · Prospección, cierre y renovación de colegios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DOC-02 — Modelo Comercial B2B para Colegios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 y cómo usar este manual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documento es el </w:t>
      </w:r>
      <w:r>
        <w:rPr>
          <w:sz w:val="20"/>
          <w:b/>
        </w:rPr>
        <w:t xml:space="preserve">manual operativo del ejecutivo comercial</w:t>
      </w:r>
      <w:r>
        <w:rPr>
          <w:sz w:val="20"/>
        </w:rPr>
        <w:t xml:space="preserve"> para vender la Liga Infantil Escolar a colegios. Describe el proceso completo, de la prospección al cierre y la renovación, con responsables, materiales, indicadores, criterios de avance/abandono y plantillas de seguimiento. Los guiones y mensajes literales están en el </w:t>
      </w:r>
      <w:r>
        <w:rPr>
          <w:sz w:val="20"/>
          <w:b/>
        </w:rPr>
        <w:t xml:space="preserve">Documento 03</w:t>
      </w:r>
      <w:r>
        <w:rPr>
          <w:sz w:val="20"/>
        </w:rPr>
        <w:t xml:space="preserve">; la presentación en el </w:t>
      </w:r>
      <w:r>
        <w:rPr>
          <w:sz w:val="20"/>
          <w:b/>
        </w:rPr>
        <w:t xml:space="preserve">Documento 04</w:t>
      </w:r>
      <w:r>
        <w:rPr>
          <w:sz w:val="20"/>
        </w:rPr>
        <w:t xml:space="preserve">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Objetivo comercial de la Ed. 1: </w:t>
      </w:r>
      <w:r>
        <w:rPr>
          <w:sz w:val="20"/>
          <w:b/>
          <w:color w:val="1A1A1A"/>
        </w:rPr>
        <w:t xml:space="preserve">cerrar 7 colegios</w:t>
      </w:r>
      <w:r>
        <w:rPr>
          <w:sz w:val="20"/>
          <w:color w:val="1A1A1A"/>
        </w:rPr>
        <w:t xml:space="preserve"> antes del 5 de octubre de 2026, priorizando la variedad de colegios distintos sobre la concentración de equipos. Precio y punto de equilibrio: </w:t>
      </w:r>
      <w:r>
        <w:rPr>
          <w:sz w:val="20"/>
          <w:b/>
          <w:color w:val="1A1A1A"/>
        </w:rPr>
        <w:t xml:space="preserve">POR VALIDAR (DF-03, DF-06).</w:t>
      </w:r>
    </w:p>
    <w:p>
      <w:pPr>
        <w:pStyle w:val="Heading1"/>
      </w:pPr>
      <w:r>
        <w:rPr>
          <w:b/>
          <w:sz w:val="32"/>
          <w:color w:val="0B3D2E"/>
        </w:rPr>
        <w:t xml:space="preserve">2. Perfil del colegio ideal (ICP)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2604"/>
        <w:gridCol w:w="2604"/>
        <w:gridCol w:w="2046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Atributo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Ideal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Aceptable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Descartar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particular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con secundaria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Solo preescolar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Ubicación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20 min del Complejo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20–40 min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&gt; 40 min sin transporte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Matrícula primaria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150 alumnos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80–150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&lt; 60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 de pago familias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Media–alta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Muy baja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Cultura deportiva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Ya organiza deporte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 incipiente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al deporte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Decisor accesible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 directo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Vía coordinación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Solo por comité lento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Segmentación y priorización de la base</w:t>
      </w:r>
    </w:p>
    <w:p>
      <w:pPr>
        <w:spacing w:after="120"/>
        <w:rPr>
          <w:sz w:val="20"/>
        </w:rPr>
      </w:pPr>
      <w:r>
        <w:rPr>
          <w:sz w:val="20"/>
        </w:rPr>
        <w:t xml:space="preserve">La base de 16 colegios prospecto se clasifica en tres niveles según ajuste al ICP y probabilidad de cierre. </w:t>
      </w:r>
      <w:r>
        <w:rPr>
          <w:sz w:val="20"/>
          <w:b/>
        </w:rPr>
        <w:t xml:space="preserve">Clasificación PROPUESTA (a refinar con investigación previa):</w:t>
      </w:r>
    </w:p>
    <w:p>
      <w:pPr>
        <w:pStyle w:val="Heading2"/>
      </w:pPr>
      <w:r>
        <w:rPr>
          <w:b/>
          <w:sz w:val="26"/>
          <w:color w:val="12664A"/>
        </w:rPr>
        <w:t xml:space="preserve">3.1 Clasificación A/B/C (propuesta inicial)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930"/>
        <w:gridCol w:w="2790"/>
        <w:gridCol w:w="5580"/>
      </w:tblGrid>
      <w:tr>
        <w:trPr>
          <w:tblHeader/>
        </w:trPr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Nivel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  <w:tc>
          <w:tcPr>
            <w:tcW w:w="558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Razón de la clasificación (PROPUESTA — POR VALIDAR)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Cefor Pachuquilla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Relación/cercanía; base deportiva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Alejandro Magno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Matrícula y perfil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Liceo Real del Sur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Zona sur, cercanía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Británico Pachuca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Perfil alto, cultura deportiva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Columbia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Matrícula y perfil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Vasconcelos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 decisor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Del Sauce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 tamaño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Providencia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 interés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Francés Erce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Perfil bilingüe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Álamos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Anglo Mexicano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Perfil bilingüe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Henry Wallon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Prim. Juvencio García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Verificar capacidad de pago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Mahatma Gandhi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Altavista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confirmar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Little Angels School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Verificar nivel primaria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La clasificación anterior es una </w:t>
      </w:r>
      <w:r>
        <w:rPr>
          <w:sz w:val="20"/>
          <w:b/>
          <w:color w:val="1A1A1A"/>
        </w:rPr>
        <w:t xml:space="preserve">hipótesis de priorización</w:t>
      </w:r>
      <w:r>
        <w:rPr>
          <w:sz w:val="20"/>
          <w:color w:val="1A1A1A"/>
        </w:rPr>
        <w:t xml:space="preserve"> basada en la información disponible. Debe refinarse con la </w:t>
      </w:r>
      <w:r>
        <w:rPr>
          <w:sz w:val="20"/>
          <w:b/>
          <w:color w:val="1A1A1A"/>
        </w:rPr>
        <w:t xml:space="preserve">investigación previa</w:t>
      </w:r>
      <w:r>
        <w:rPr>
          <w:sz w:val="20"/>
          <w:color w:val="1A1A1A"/>
        </w:rPr>
        <w:t xml:space="preserve"> (§5) antes de contactar. Objetivo: atacar primero los </w:t>
      </w:r>
      <w:r>
        <w:rPr>
          <w:sz w:val="20"/>
          <w:b/>
          <w:color w:val="1A1A1A"/>
        </w:rPr>
        <w:t xml:space="preserve">A</w:t>
      </w:r>
      <w:r>
        <w:rPr>
          <w:sz w:val="20"/>
          <w:color w:val="1A1A1A"/>
        </w:rPr>
        <w:t xml:space="preserve">, en paralelo trabajar </w:t>
      </w:r>
      <w:r>
        <w:rPr>
          <w:sz w:val="20"/>
          <w:b/>
          <w:color w:val="1A1A1A"/>
        </w:rPr>
        <w:t xml:space="preserve">B</w:t>
      </w:r>
      <w:r>
        <w:rPr>
          <w:sz w:val="20"/>
          <w:color w:val="1A1A1A"/>
        </w:rPr>
        <w:t xml:space="preserve">, y reservar </w:t>
      </w:r>
      <w:r>
        <w:rPr>
          <w:sz w:val="20"/>
          <w:b/>
          <w:color w:val="1A1A1A"/>
        </w:rPr>
        <w:t xml:space="preserve">C</w:t>
      </w:r>
      <w:r>
        <w:rPr>
          <w:sz w:val="20"/>
          <w:color w:val="1A1A1A"/>
        </w:rPr>
        <w:t xml:space="preserve"> como relleno.</w:t>
      </w:r>
    </w:p>
    <w:p>
      <w:pPr>
        <w:pStyle w:val="Heading1"/>
      </w:pPr>
      <w:r>
        <w:rPr>
          <w:b/>
          <w:sz w:val="32"/>
          <w:color w:val="0B3D2E"/>
        </w:rPr>
        <w:t xml:space="preserve">4. Base de prospectos y datos a capturar</w:t>
      </w:r>
    </w:p>
    <w:p>
      <w:pPr>
        <w:spacing w:after="120"/>
        <w:rPr>
          <w:sz w:val="20"/>
        </w:rPr>
      </w:pPr>
      <w:r>
        <w:rPr>
          <w:sz w:val="20"/>
        </w:rPr>
        <w:t xml:space="preserve">Por cada colegio, el CRM/hoja de control debe contener al menos: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Nombre, dirección, zona y tiempo al Complejo.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Matrícula estimada de primaria y turnos.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Decisor(es): nombre, cargo, teléfono, correo, WhatsApp.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Fuente del contacto y relación previa con la Academia.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Nivel A/B/C, etapa del embudo, próxima acción y fecha.</w:t>
      </w:r>
    </w:p>
    <w:p>
      <w:pPr>
        <w:pStyle w:val="Heading1"/>
      </w:pPr>
      <w:r>
        <w:rPr>
          <w:b/>
          <w:sz w:val="32"/>
          <w:color w:val="0B3D2E"/>
        </w:rPr>
        <w:t xml:space="preserve">5. Investigación previa (antes de contactar)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Revisar redes sociales y sitio del colegio: ¿hacen deporte?, ¿torneos?, ¿eventos?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Identificar al decisor real (dirección, coordinación deportiva o de primaria).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Detectar el mejor gancho (deporte, convivencia, prestigio, contenido).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Confirmar teléfono y horario de atención.</w:t>
      </w:r>
    </w:p>
    <w:p>
      <w:pPr>
        <w:spacing w:after="120"/>
        <w:rPr>
          <w:sz w:val="20"/>
        </w:rPr>
      </w:pPr>
      <w:r>
        <w:rPr>
          <w:sz w:val="20"/>
        </w:rPr>
        <w:t xml:space="preserve">Criterio: no se llama a un colegio A sin investigación previa completa.</w:t>
      </w:r>
    </w:p>
    <w:p>
      <w:pPr>
        <w:pStyle w:val="Heading1"/>
      </w:pPr>
      <w:r>
        <w:rPr>
          <w:b/>
          <w:sz w:val="32"/>
          <w:color w:val="0B3D2E"/>
        </w:rPr>
        <w:t xml:space="preserve">6. Identificación de decisores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3162"/>
        <w:gridCol w:w="3720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 en el colegio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Interés típico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abordarlo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general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seguridad, imagen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institucional y de responsabilidad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de primaria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Bienestar y disciplina de alumnos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formativo y logístico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deportiva/Educación física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 deportivo, competencia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técnico y de representación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Administración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Costos, logística, responsabilidades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Claridad de modelo y operación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Proceso comercial (embudo)</w:t>
      </w:r>
    </w:p>
    <w:p>
      <w:pPr>
        <w:spacing w:after="120"/>
        <w:rPr>
          <w:sz w:val="20"/>
        </w:rPr>
      </w:pPr>
      <w:r>
        <w:rPr>
          <w:sz w:val="20"/>
        </w:rPr>
        <w:t xml:space="preserve">Flujo estándar y criterios de avance/abandono en cada etapa: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2046"/>
        <w:gridCol w:w="1674"/>
        <w:gridCol w:w="2139"/>
        <w:gridCol w:w="2139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 principal</w:t>
            </w:r>
          </w:p>
        </w:tc>
        <w:tc>
          <w:tcPr>
            <w:tcW w:w="213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 de avance</w:t>
            </w:r>
          </w:p>
        </w:tc>
        <w:tc>
          <w:tcPr>
            <w:tcW w:w="213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 de abandono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 Prospección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priorizada lista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Investigación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completos + nivel A/B/C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es primaria / fuera de zona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2. Contacto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Alcanzar al decisor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 / WhatsApp / correo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Habla con decisor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 intentos sin respuesta en 2 sem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 Llamada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Conseguir la reunión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agendada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explícito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4. Reunión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Entender y presentar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Presencial/Virtual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 + siguiente paso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Sin fit tras reunión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 Propuesta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Formalizar oferta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+ doc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aceptada en principio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de propuesta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6. Seguimiento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Resolver dudas/objeciones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WhatsApp/tel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Compromiso de fecha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Silencio 3 semanas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7. Cierre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Firma/acuerdo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Presencial/correo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Acuerdo firmado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firma antes de J1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8. Incorporación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Activar al colegio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operativa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 activo y comunicando</w:t>
            </w:r>
          </w:p>
        </w:tc>
        <w:tc>
          <w:tcPr>
            <w:tcW w:w="213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9. Renovación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Reengancharlo Ed.2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post-temporada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Carta de intención Ed.2</w:t>
            </w:r>
          </w:p>
        </w:tc>
        <w:tc>
          <w:tcPr>
            <w:tcW w:w="213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Regla de oro de la primera llamada:</w:t>
      </w:r>
      <w:r>
        <w:rPr>
          <w:sz w:val="20"/>
          <w:color w:val="1A1A1A"/>
        </w:rPr>
        <w:t xml:space="preserve"> no intentar explicar todo el proyecto. Su único objetivo es </w:t>
      </w:r>
      <w:r>
        <w:rPr>
          <w:sz w:val="20"/>
          <w:b/>
          <w:color w:val="1A1A1A"/>
        </w:rPr>
        <w:t xml:space="preserve">conseguir la reunión</w:t>
      </w:r>
      <w:r>
        <w:rPr>
          <w:sz w:val="20"/>
          <w:color w:val="1A1A1A"/>
        </w:rPr>
        <w:t xml:space="preserve"> con el responsable correspondiente (ver guion en Doc 03).</w:t>
      </w:r>
    </w:p>
    <w:p>
      <w:pPr>
        <w:pStyle w:val="Heading1"/>
      </w:pPr>
      <w:r>
        <w:rPr>
          <w:b/>
          <w:sz w:val="32"/>
          <w:color w:val="0B3D2E"/>
        </w:rPr>
        <w:t xml:space="preserve">8. Secuencia de contactos y tiempos de respuesta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906"/>
        <w:gridCol w:w="2046"/>
        <w:gridCol w:w="2604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Día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Si no responde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Primera llamada (guion breve)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Dejar mensaje + WhatsApp mismo día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presentación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con one-pager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Segunda llamada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seguimiento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Llamada + propuesta de 2 fechas de reunión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Teléfono/WhatsApp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Último intento de la secuencia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Pasar a 'reactivación' en 30 días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Tiempo de respuesta interno objetivo: </w:t>
      </w:r>
      <w:r>
        <w:rPr>
          <w:sz w:val="20"/>
          <w:b/>
        </w:rPr>
        <w:t xml:space="preserve">contestar a un colegio interesado en menos de 4 horas hábiles.</w:t>
      </w:r>
    </w:p>
    <w:p>
      <w:pPr>
        <w:pStyle w:val="Heading1"/>
      </w:pPr>
      <w:r>
        <w:rPr>
          <w:b/>
          <w:sz w:val="32"/>
          <w:color w:val="0B3D2E"/>
        </w:rPr>
        <w:t xml:space="preserve">9. Reunión de presentación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Duración objetivo: 20–30 min. Llevar: presentación (Doc 04), one-pager, calendario y casos/render de experiencia.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Estructura: escuchar necesidades → presentar concepto y beneficios para el colegio → resolver dudas → acordar siguiente paso con fecha.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Cerrar siempre con un </w:t>
      </w:r>
      <w:r>
        <w:rPr>
          <w:sz w:val="20"/>
          <w:b/>
        </w:rPr>
        <w:t xml:space="preserve">compromiso concreto</w:t>
      </w:r>
      <w:r>
        <w:rPr>
          <w:sz w:val="20"/>
        </w:rPr>
        <w:t xml:space="preserve"> (fecha de decisión, envío de propuesta, visita al Complejo).</w:t>
      </w:r>
    </w:p>
    <w:p>
      <w:pPr>
        <w:pStyle w:val="Heading1"/>
      </w:pPr>
      <w:r>
        <w:rPr>
          <w:b/>
          <w:sz w:val="32"/>
          <w:color w:val="0B3D2E"/>
        </w:rPr>
        <w:t xml:space="preserve">10. Propuesta al colegio</w:t>
      </w:r>
    </w:p>
    <w:p>
      <w:pPr>
        <w:spacing w:after="120"/>
        <w:rPr>
          <w:sz w:val="20"/>
        </w:rPr>
      </w:pPr>
      <w:r>
        <w:rPr>
          <w:sz w:val="20"/>
        </w:rPr>
        <w:t xml:space="preserve">La propuesta formal (formato en Doc 03) incluye: categorías y formato (según Deportivo), calendario, modelo de participación (recom. híbrido), qué aporta la organización, qué aporta el colegio, precio (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), proceso de inscripción y fechas. Se envía en un máximo de </w:t>
      </w:r>
      <w:r>
        <w:rPr>
          <w:sz w:val="20"/>
          <w:b/>
        </w:rPr>
        <w:t xml:space="preserve">48 h</w:t>
      </w:r>
      <w:r>
        <w:rPr>
          <w:sz w:val="20"/>
        </w:rPr>
        <w:t xml:space="preserve"> tras la reunión.</w:t>
      </w:r>
    </w:p>
    <w:p>
      <w:pPr>
        <w:pStyle w:val="Heading1"/>
      </w:pPr>
      <w:r>
        <w:rPr>
          <w:b/>
          <w:sz w:val="32"/>
          <w:color w:val="0B3D2E"/>
        </w:rPr>
        <w:t xml:space="preserve">11. Manejo de objeciones (resumen; guiones en Doc 03)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6138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Objeción</w:t>
            </w:r>
          </w:p>
        </w:tc>
        <w:tc>
          <w:tcPr>
            <w:tcW w:w="613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Respuesta base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"No tenemos tiempo de organizar esto"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Justamente: la organización la hacemos nosotros; el colegio solo promueve y representa.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"Es caro para las familias"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compara con el valor (instalaciones, cobertura, premiación). Opciones de pago y descuentos POR VALIDAR con Finanzas.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"Ya hacemos deporte interno"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liga da competencia externa, representación y contenido que su deporte interno no ofrece.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"¿Es seguro para los niños?"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Protocolos de operación y seguridad (Operación) + reglas y protección de menores (Legal).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"Déjame consultarlo"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Acordar fecha concreta de respuesta y ofrecer visita al Complejo con el decisor.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12. Cierre e incorporación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Documento de acuerdo/carta de intención firmada por el colegio (formato legal: </w:t>
      </w:r>
      <w:r>
        <w:rPr>
          <w:sz w:val="20"/>
          <w:b/>
        </w:rPr>
        <w:t xml:space="preserve">POR VALIDAR con Legal</w:t>
      </w:r>
      <w:r>
        <w:rPr>
          <w:sz w:val="20"/>
        </w:rPr>
        <w:t xml:space="preserve">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Reunión operativa: fechas, cupos por categoría, canal de comunicación con familias, materiales del colegio.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Entrega de kit de comunicación para que el colegio convoque a sus familias (Diseño, Doc 07).</w:t>
      </w:r>
    </w:p>
    <w:p>
      <w:pPr>
        <w:pStyle w:val="Heading1"/>
      </w:pPr>
      <w:r>
        <w:rPr>
          <w:b/>
          <w:sz w:val="32"/>
          <w:color w:val="0B3D2E"/>
        </w:rPr>
        <w:t xml:space="preserve">13. Activación del colegio y seguimiento en temporada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Semana 0: convocatoria a familias y apertura de registro (modelo C: registra la Academia).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Durante la temporada: reporte quincenal al colegio (equipos, resultados, fotos autorizadas).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Punto de contacto único disponible para el colegio ante cualquier incidencia.</w:t>
      </w:r>
    </w:p>
    <w:p>
      <w:pPr>
        <w:pStyle w:val="Heading1"/>
      </w:pPr>
      <w:r>
        <w:rPr>
          <w:b/>
          <w:sz w:val="32"/>
          <w:color w:val="0B3D2E"/>
        </w:rPr>
        <w:t xml:space="preserve">14. Renovación para futuras ediciones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Reunión de cierre con datos de su participación y satisfacción.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Carta de intención para la Ed. 2 con incentivo por confirmación temprana (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Propuesta de crecimiento: más categorías, más equipos, o rama femenil si se valida demanda.</w:t>
      </w:r>
    </w:p>
    <w:p>
      <w:pPr>
        <w:pStyle w:val="Heading1"/>
      </w:pPr>
      <w:r>
        <w:rPr>
          <w:b/>
          <w:sz w:val="32"/>
          <w:color w:val="0B3D2E"/>
        </w:rPr>
        <w:t xml:space="preserve">15. Responsables y materiales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2232"/>
        <w:gridCol w:w="2976"/>
        <w:gridCol w:w="2046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Materiales necesarios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Provee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Prospección/investigación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Ejecutivo comercial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colegios, ficha de investigación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Contacto/llamada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Ejecutivo comercial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Guiones (Doc 03), one-pager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Ejecutivo comercial (+Dir. si A)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 (Doc 04)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Ejecutivo comercial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Formato de propuesta, precios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Comercial/Finanzas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Ejecutivo comercial + Dirección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Carta de intención/acuerdo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Activación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 + Operación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Kit para familias, calendario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Diseño/Operación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16. Indicadores comerciales (detalle en Doc 11)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4185"/>
        <w:gridCol w:w="232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Indicador</w:t>
            </w:r>
          </w:p>
        </w:tc>
        <w:tc>
          <w:tcPr>
            <w:tcW w:w="418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Fórmula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Tasa de contacto efectivo</w:t>
            </w:r>
          </w:p>
        </w:tc>
        <w:tc>
          <w:tcPr>
            <w:tcW w:w="41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Contactos con decisor / colegios contactados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60%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Tasa reunión</w:t>
            </w:r>
          </w:p>
        </w:tc>
        <w:tc>
          <w:tcPr>
            <w:tcW w:w="41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Reuniones / contactos efectivos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50%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Tasa de cierre</w:t>
            </w:r>
          </w:p>
        </w:tc>
        <w:tc>
          <w:tcPr>
            <w:tcW w:w="41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cerrados / reuniones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50%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Tiempo promedio de cierre</w:t>
            </w:r>
          </w:p>
        </w:tc>
        <w:tc>
          <w:tcPr>
            <w:tcW w:w="41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Días de contacto a firma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21 días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por colegio</w:t>
            </w:r>
          </w:p>
        </w:tc>
        <w:tc>
          <w:tcPr>
            <w:tcW w:w="41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inscritos / colegio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2 (de 3 categorías)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17. Dependencias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Dirección:</w:t>
      </w:r>
      <w:r>
        <w:rPr>
          <w:sz w:val="20"/>
        </w:rPr>
        <w:t xml:space="preserve"> aprueba propuesta, acompaña cierres de colegios A, firma acuerdos.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Finanzas:</w:t>
      </w:r>
      <w:r>
        <w:rPr>
          <w:sz w:val="20"/>
        </w:rPr>
        <w:t xml:space="preserve"> precio, descuentos, condiciones de pago, punto de equilibrio.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Administración/Operación:</w:t>
      </w:r>
      <w:r>
        <w:rPr>
          <w:sz w:val="20"/>
        </w:rPr>
        <w:t xml:space="preserve"> capacidad, calendario, logística de jornadas.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Diseño:</w:t>
      </w:r>
      <w:r>
        <w:rPr>
          <w:sz w:val="20"/>
        </w:rPr>
        <w:t xml:space="preserve"> one-pager, presentación, kit para familias.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Producción Audiovisual:</w:t>
      </w:r>
      <w:r>
        <w:rPr>
          <w:sz w:val="20"/>
        </w:rPr>
        <w:t xml:space="preserve"> material de venta (video/render de experiencia).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Deportivo:</w:t>
      </w:r>
      <w:r>
        <w:rPr>
          <w:sz w:val="20"/>
        </w:rPr>
        <w:t xml:space="preserve"> categorías, formato y reglas que se comunican en la propuesta.</w:t>
      </w:r>
    </w:p>
    <w:p>
      <w:pPr>
        <w:pStyle w:val="Heading1"/>
      </w:pPr>
      <w:r>
        <w:rPr>
          <w:b/>
          <w:sz w:val="32"/>
          <w:color w:val="0B3D2E"/>
        </w:rPr>
        <w:t xml:space="preserve">18. Recomendaciones de CRM</w:t>
      </w:r>
    </w:p>
    <w:p>
      <w:pPr>
        <w:spacing w:after="120"/>
        <w:rPr>
          <w:sz w:val="20"/>
        </w:rPr>
      </w:pPr>
      <w:r>
        <w:rPr>
          <w:sz w:val="20"/>
        </w:rPr>
        <w:t xml:space="preserve">Para la Ed. 1 basta un </w:t>
      </w:r>
      <w:r>
        <w:rPr>
          <w:sz w:val="20"/>
          <w:b/>
        </w:rPr>
        <w:t xml:space="preserve">CRM ligero</w:t>
      </w:r>
      <w:r>
        <w:rPr>
          <w:sz w:val="20"/>
        </w:rPr>
        <w:t xml:space="preserve"> (hoja de cálculo estructurada o herramienta gratuita tipo tablero Kanban). Estructura de columnas y estados en el </w:t>
      </w:r>
      <w:r>
        <w:rPr>
          <w:sz w:val="20"/>
          <w:b/>
        </w:rPr>
        <w:t xml:space="preserve">Documento 03</w:t>
      </w:r>
      <w:r>
        <w:rPr>
          <w:sz w:val="20"/>
        </w:rPr>
        <w:t xml:space="preserve"> (listo para copiar a Excel/CRM). Recomendación: un tablero por etapa del embudo + una hoja de "actividades del día" por ejecutivo.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DR-03 Precio y descuentos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DR-04 Modelo de participación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Formato de carta de intención (Legal)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Clasificación A/B/C tras investigación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 y condiciones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Categorías/formato para la propuesta (Deportivo)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Producción Audiovisual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Deportivo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Depurar y priorizar base de 16 colegios (A/B/C)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Montar CRM/hoja de control con etapas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Obtener precio y condiciones de Finanzas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Iniciar visitas a colegios 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formato de carta de intención con Legal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Comercial/Legal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05/10/2026 (cierre de 7 colegios)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colegios firmados y activados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acuerdos firmados y registro abierto para cada colegio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Comercial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DOC-02 · Modelo Comercial B2B para Colegios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Modelo Comercial B2B para Colegios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