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jc w:val="center"/>
      </w:pPr>
      <w:r>
        <w:rPr>
          <w:rFonts w:ascii="Times New Roman" w:hAnsi="Times New Roman" w:cs="Times New Roman" w:eastAsia="Times New Roman"/>
          <w:b/>
          <w:sz w:val="28"/>
        </w:rPr>
        <w:t>TOBB University of Economics and Technology</w:t>
      </w:r>
    </w:p>
    <w:p>
      <w:pPr>
        <w:spacing w:line="276" w:lineRule="auto" w:after="40"/>
        <w:jc w:val="center"/>
      </w:pPr>
      <w:r>
        <w:rPr>
          <w:rFonts w:ascii="Times New Roman" w:hAnsi="Times New Roman" w:cs="Times New Roman" w:eastAsia="Times New Roman"/>
          <w:b w:val="0"/>
          <w:sz w:val="24"/>
        </w:rPr>
        <w:t>Department of Electrical and Electronics Engineering</w:t>
      </w:r>
    </w:p>
    <w:p>
      <w:pPr>
        <w:spacing w:line="276" w:lineRule="auto" w:after="40"/>
        <w:jc w:val="center"/>
      </w:pPr>
      <w:r>
        <w:rPr>
          <w:rFonts w:ascii="Times New Roman" w:hAnsi="Times New Roman" w:cs="Times New Roman" w:eastAsia="Times New Roman"/>
          <w:b w:val="0"/>
          <w:sz w:val="24"/>
        </w:rPr>
        <w:t>ELE 224L – Electronic Circuits Laboratory</w:t>
      </w:r>
    </w:p>
    <w:p>
      <w:pPr>
        <w:spacing w:line="276" w:lineRule="auto" w:after="40"/>
        <w:jc w:val="center"/>
      </w:pPr>
      <w:r>
        <w:rPr>
          <w:rFonts w:ascii="Times New Roman" w:hAnsi="Times New Roman" w:cs="Times New Roman" w:eastAsia="Times New Roman"/>
          <w:b/>
          <w:sz w:val="26"/>
        </w:rPr>
        <w:t>Experiment 4 – Preliminary Work: BJT Circuits</w:t>
      </w:r>
    </w:p>
    <w:tbl>
      <w:tblPr>
        <w:tblW w:type="auto" w:w="0"/>
        <w:jc w:val="center"/>
        <w:tblLook w:firstColumn="1" w:firstRow="1" w:lastColumn="0" w:lastRow="0" w:noHBand="0" w:noVBand="1" w:val="04A0"/>
      </w:tblPr>
      <w:tblGrid>
        <w:gridCol w:w="4536"/>
        <w:gridCol w:w="4536"/>
      </w:tblGrid>
      <w:tr>
        <w:tc>
          <w:tcPr>
            <w:tcW w:type="dxa" w:w="2835"/>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cs="Times New Roman" w:eastAsia="Times New Roman"/>
                <w:b/>
                <w:sz w:val="24"/>
              </w:rPr>
              <w:t>Name Surname</w:t>
            </w:r>
          </w:p>
        </w:tc>
        <w:tc>
          <w:tcPr>
            <w:tcW w:type="dxa" w:w="5102"/>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cs="Times New Roman" w:eastAsia="Times New Roman"/>
                <w:b w:val="0"/>
                <w:sz w:val="24"/>
              </w:rPr>
            </w:r>
          </w:p>
        </w:tc>
      </w:tr>
      <w:tr>
        <w:tc>
          <w:tcPr>
            <w:tcW w:type="dxa" w:w="2835"/>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cs="Times New Roman" w:eastAsia="Times New Roman"/>
                <w:b/>
                <w:sz w:val="24"/>
              </w:rPr>
              <w:t>Student ID</w:t>
            </w:r>
          </w:p>
        </w:tc>
        <w:tc>
          <w:tcPr>
            <w:tcW w:type="dxa" w:w="5102"/>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cs="Times New Roman" w:eastAsia="Times New Roman"/>
                <w:b w:val="0"/>
                <w:sz w:val="24"/>
              </w:rPr>
            </w:r>
          </w:p>
        </w:tc>
      </w:tr>
      <w:tr>
        <w:tc>
          <w:tcPr>
            <w:tcW w:type="dxa" w:w="2835"/>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cs="Times New Roman" w:eastAsia="Times New Roman"/>
                <w:b/>
                <w:sz w:val="24"/>
              </w:rPr>
              <w:t>Date</w:t>
            </w:r>
          </w:p>
        </w:tc>
        <w:tc>
          <w:tcPr>
            <w:tcW w:type="dxa" w:w="5102"/>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cs="Times New Roman" w:eastAsia="Times New Roman"/>
                <w:b w:val="0"/>
                <w:sz w:val="24"/>
              </w:rPr>
            </w:r>
          </w:p>
        </w:tc>
      </w:tr>
    </w:tbl>
    <w:p/>
    <w:p>
      <w:pPr>
        <w:keepNext/>
        <w:spacing w:before="240" w:after="120"/>
      </w:pPr>
      <w:r>
        <w:rPr>
          <w:rFonts w:ascii="Times New Roman" w:hAnsi="Times New Roman" w:cs="Times New Roman" w:eastAsia="Times New Roman"/>
          <w:b/>
          <w:i w:val="0"/>
          <w:sz w:val="24"/>
        </w:rPr>
        <w:t>1  INTRODUCTION</w:t>
      </w:r>
    </w:p>
    <w:p>
      <w:pPr>
        <w:keepNext/>
        <w:spacing w:before="240" w:after="120"/>
      </w:pPr>
      <w:r>
        <w:rPr>
          <w:rFonts w:ascii="Times New Roman" w:hAnsi="Times New Roman" w:cs="Times New Roman" w:eastAsia="Times New Roman"/>
          <w:b/>
          <w:i w:val="0"/>
          <w:sz w:val="24"/>
        </w:rPr>
        <w:t>1.1  Objective of the Experiment</w:t>
      </w:r>
    </w:p>
    <w:p>
      <w:r>
        <w:rPr>
          <w:rFonts w:ascii="Times New Roman" w:hAnsi="Times New Roman" w:cs="Times New Roman" w:eastAsia="Times New Roman"/>
          <w:b w:val="0"/>
          <w:i w:val="0"/>
        </w:rPr>
        <w:t xml:space="preserve">The objective of this experiment is to investigate the current–voltage characteristics of the bipolar junction transistor (BJT) and to learn the DC biasing methods. The BC238A transistor is used to find the operating point of two biasing circuits, to see how the collector current depends on </w:t>
      </w:r>
      <m:oMath>
        <m:sSub>
          <m:e>
            <m:r>
              <m:t>V</m:t>
            </m:r>
          </m:e>
          <m:sub>
            <m:r>
              <m:t>C</m:t>
            </m:r>
            <m:r>
              <m:t>E</m:t>
            </m:r>
          </m:sub>
        </m:sSub>
      </m:oMath>
      <w:r>
        <w:rPr>
          <w:rFonts w:ascii="Times New Roman" w:hAnsi="Times New Roman" w:cs="Times New Roman" w:eastAsia="Times New Roman"/>
          <w:b w:val="0"/>
          <w:i w:val="0"/>
        </w:rPr>
        <w:t xml:space="preserve"> and on the base drive, and to compare two biasing schemes in terms of their sensitivity to the current gain </w:t>
      </w:r>
      <m:oMath>
        <m:r>
          <m:t>β</m:t>
        </m:r>
      </m:oMath>
      <w:r>
        <w:rPr>
          <w:rFonts w:ascii="Times New Roman" w:hAnsi="Times New Roman" w:cs="Times New Roman" w:eastAsia="Times New Roman"/>
          <w:b w:val="0"/>
          <w:i w:val="0"/>
        </w:rPr>
        <w:t xml:space="preserve">. The ability to diagnose wrong measurements of </w:t>
      </w:r>
      <m:oMath>
        <m:sSub>
          <m:e>
            <m:r>
              <m:t>V</m:t>
            </m:r>
          </m:e>
          <m:sub>
            <m:r>
              <m:t>C</m:t>
            </m:r>
            <m:r>
              <m:t>E</m:t>
            </m:r>
          </m:sub>
        </m:sSub>
      </m:oMath>
      <w:r>
        <w:rPr>
          <w:rFonts w:ascii="Times New Roman" w:hAnsi="Times New Roman" w:cs="Times New Roman" w:eastAsia="Times New Roman"/>
          <w:b w:val="0"/>
          <w:i w:val="0"/>
        </w:rPr>
        <w:t xml:space="preserve"> is also practised.</w:t>
      </w:r>
    </w:p>
    <w:p>
      <w:pPr>
        <w:keepNext/>
        <w:spacing w:before="240" w:after="120"/>
      </w:pPr>
      <w:r>
        <w:rPr>
          <w:rFonts w:ascii="Times New Roman" w:hAnsi="Times New Roman" w:cs="Times New Roman" w:eastAsia="Times New Roman"/>
          <w:b/>
          <w:i w:val="0"/>
          <w:sz w:val="24"/>
        </w:rPr>
        <w:t>1.2  Benefits of the Experiment</w:t>
      </w:r>
    </w:p>
    <w:p>
      <w:r>
        <w:rPr>
          <w:rFonts w:ascii="Times New Roman" w:hAnsi="Times New Roman" w:cs="Times New Roman" w:eastAsia="Times New Roman"/>
          <w:b w:val="0"/>
          <w:i w:val="0"/>
        </w:rPr>
        <w:t>The experiment shows how a BJT is analysed with the assumed-region method (assume active region, calculate, verify the assumption, switch to saturation if the assumption fails), why a bias circuit with an emitter resistor is preferred, and how measured voltages reveal wiring faults. It also trains the correct reading of a datasheet and the correct placement of a TO-92 transistor on a breadboard. These skills are directly used in the BJT amplifier experiment.</w:t>
      </w:r>
    </w:p>
    <w:p>
      <w:pPr>
        <w:keepNext/>
        <w:spacing w:before="240" w:after="120"/>
      </w:pPr>
      <w:r>
        <w:rPr>
          <w:rFonts w:ascii="Times New Roman" w:hAnsi="Times New Roman" w:cs="Times New Roman" w:eastAsia="Times New Roman"/>
          <w:b/>
          <w:i w:val="0"/>
          <w:sz w:val="24"/>
        </w:rPr>
        <w:t>2  CALCULATIONS AND SIMULATIONS</w:t>
      </w:r>
    </w:p>
    <w:p>
      <w:pPr>
        <w:keepNext/>
        <w:spacing w:before="240" w:after="120"/>
      </w:pPr>
      <w:r>
        <w:rPr>
          <w:rFonts w:ascii="Times New Roman" w:hAnsi="Times New Roman" w:cs="Times New Roman" w:eastAsia="Times New Roman"/>
          <w:b/>
          <w:i w:val="0"/>
          <w:sz w:val="24"/>
        </w:rPr>
        <w:t>2.1  BJT Properties</w:t>
      </w:r>
    </w:p>
    <w:p>
      <w:r>
        <w:rPr>
          <w:rFonts w:ascii="Times New Roman" w:hAnsi="Times New Roman" w:cs="Times New Roman" w:eastAsia="Times New Roman"/>
          <w:b w:val="0"/>
          <w:i w:val="0"/>
        </w:rPr>
        <w:t xml:space="preserve">The parameters of the BC238A were taken from the datasheet of the BC237/238/239 family (Fairchild Semiconductor), and they are listed in </w:t>
      </w:r>
      <w:r>
        <w:rPr>
          <w:rFonts w:ascii="Times New Roman" w:hAnsi="Times New Roman" w:cs="Times New Roman" w:eastAsia="Times New Roman"/>
          <w:b w:val="0"/>
          <w:i w:val="0"/>
        </w:rPr>
        <w:t>Table 2.1.1</w:t>
      </w:r>
      <w:r>
        <w:rPr>
          <w:rFonts w:ascii="Times New Roman" w:hAnsi="Times New Roman" w:cs="Times New Roman" w:eastAsia="Times New Roman"/>
          <w:b w:val="0"/>
          <w:i w:val="0"/>
        </w:rPr>
        <w:t xml:space="preserve">. The current gain of the class A transistors is specified as </w:t>
      </w:r>
      <m:oMath>
        <m:sSub>
          <m:e>
            <m:r>
              <m:t>h</m:t>
            </m:r>
          </m:e>
          <m:sub>
            <m:r>
              <m:t>F</m:t>
            </m:r>
            <m:r>
              <m:t>E</m:t>
            </m:r>
          </m:sub>
        </m:sSub>
        <m:r>
          <m:rPr>
            <m:sty m:val="p"/>
          </m:rPr>
          <m:t>=</m:t>
        </m:r>
        <m:r>
          <m:t>120</m:t>
        </m:r>
      </m:oMath>
      <w:r>
        <w:rPr>
          <w:rFonts w:ascii="Times New Roman" w:hAnsi="Times New Roman" w:cs="Times New Roman" w:eastAsia="Times New Roman"/>
          <w:b w:val="0"/>
          <w:i w:val="0"/>
        </w:rPr>
        <w:t xml:space="preserve">–220 at </w:t>
      </w:r>
      <m:oMath>
        <m:sSub>
          <m:e>
            <m:r>
              <m:t>V</m:t>
            </m:r>
          </m:e>
          <m:sub>
            <m:r>
              <m:t>C</m:t>
            </m:r>
            <m:r>
              <m:t>E</m:t>
            </m:r>
          </m:sub>
        </m:sSub>
        <m:r>
          <m:rPr>
            <m:sty m:val="p"/>
          </m:rPr>
          <m:t>=</m:t>
        </m:r>
        <m:r>
          <m:t>5</m:t>
        </m:r>
      </m:oMath>
      <w:r>
        <w:rPr>
          <w:rFonts w:ascii="Times New Roman" w:hAnsi="Times New Roman" w:cs="Times New Roman" w:eastAsia="Times New Roman"/>
          <w:b w:val="0"/>
          <w:i w:val="0"/>
        </w:rPr>
        <w:t xml:space="preserve"> V and </w:t>
      </w:r>
      <m:oMath>
        <m:sSub>
          <m:e>
            <m:r>
              <m:t>I</m:t>
            </m:r>
          </m:e>
          <m:sub>
            <m:r>
              <m:t>C</m:t>
            </m:r>
          </m:sub>
        </m:sSub>
        <m:r>
          <m:rPr>
            <m:sty m:val="p"/>
          </m:rPr>
          <m:t>=</m:t>
        </m:r>
        <m:r>
          <m:t>2</m:t>
        </m:r>
      </m:oMath>
      <w:r>
        <w:rPr>
          <w:rFonts w:ascii="Times New Roman" w:hAnsi="Times New Roman" w:cs="Times New Roman" w:eastAsia="Times New Roman"/>
          <w:b w:val="0"/>
          <w:i w:val="0"/>
        </w:rPr>
        <w:t xml:space="preserve"> mA; the average value of 170 is used as </w:t>
      </w:r>
      <m:oMath>
        <m:r>
          <m:t>β</m:t>
        </m:r>
      </m:oMath>
      <w:r>
        <w:rPr>
          <w:rFonts w:ascii="Times New Roman" w:hAnsi="Times New Roman" w:cs="Times New Roman" w:eastAsia="Times New Roman"/>
          <w:b w:val="0"/>
          <w:i w:val="0"/>
        </w:rPr>
        <w:t>. The base–emitter turn-on voltage is typically 0.62 V (0.55–0.70 V) at the same bias. The collector–emitter saturation voltage is 0.2 V at most (</w:t>
      </w:r>
      <m:oMath>
        <m:sSub>
          <m:e>
            <m:r>
              <m:t>I</m:t>
            </m:r>
          </m:e>
          <m:sub>
            <m:r>
              <m:t>C</m:t>
            </m:r>
          </m:sub>
        </m:sSub>
        <m:r>
          <m:rPr>
            <m:sty m:val="p"/>
          </m:rPr>
          <m:t>=</m:t>
        </m:r>
        <m:r>
          <m:t>10</m:t>
        </m:r>
      </m:oMath>
      <w:r>
        <w:rPr>
          <w:rFonts w:ascii="Times New Roman" w:hAnsi="Times New Roman" w:cs="Times New Roman" w:eastAsia="Times New Roman"/>
          <w:b w:val="0"/>
          <w:i w:val="0"/>
        </w:rPr>
        <w:t xml:space="preserve"> mA, </w:t>
      </w:r>
      <m:oMath>
        <m:sSub>
          <m:e>
            <m:r>
              <m:t>I</m:t>
            </m:r>
          </m:e>
          <m:sub>
            <m:r>
              <m:t>B</m:t>
            </m:r>
          </m:sub>
        </m:sSub>
        <m:r>
          <m:rPr>
            <m:sty m:val="p"/>
          </m:rPr>
          <m:t>=</m:t>
        </m:r>
        <m:r>
          <m:t>0.5</m:t>
        </m:r>
      </m:oMath>
      <w:r>
        <w:rPr>
          <w:rFonts w:ascii="Times New Roman" w:hAnsi="Times New Roman" w:cs="Times New Roman" w:eastAsia="Times New Roman"/>
          <w:b w:val="0"/>
          <w:i w:val="0"/>
        </w:rPr>
        <w:t xml:space="preserve"> mA; typical 0.07 V), and 0.2 V is used as </w:t>
      </w:r>
      <m:oMath>
        <m:sSub>
          <m:e>
            <m:r>
              <m:t>V</m:t>
            </m:r>
          </m:e>
          <m:sub>
            <m:r>
              <m:t>C</m:t>
            </m:r>
            <m:r>
              <m:t>E</m:t>
            </m:r>
            <m:d>
              <m:dPr>
                <m:begChr m:val="("/>
                <m:endChr m:val=")"/>
                <m:sepChr m:val=""/>
                <m:grow/>
              </m:dPr>
              <m:e>
                <m:r>
                  <m:t>s</m:t>
                </m:r>
                <m:r>
                  <m:t>a</m:t>
                </m:r>
                <m:r>
                  <m:t>t</m:t>
                </m:r>
              </m:e>
            </m:d>
          </m:sub>
        </m:sSub>
      </m:oMath>
      <w:r>
        <w:rPr>
          <w:rFonts w:ascii="Times New Roman" w:hAnsi="Times New Roman" w:cs="Times New Roman" w:eastAsia="Times New Roman"/>
          <w:b w:val="0"/>
          <w:i w:val="0"/>
        </w:rPr>
        <w:t xml:space="preserve"> in the calculations.</w:t>
      </w:r>
    </w:p>
    <w:p>
      <w:pPr>
        <w:keepNext/>
        <w:spacing w:line="240" w:lineRule="auto" w:after="80"/>
        <w:jc w:val="center"/>
      </w:pPr>
      <w:r>
        <w:rPr>
          <w:rFonts w:ascii="Times New Roman" w:hAnsi="Times New Roman" w:cs="Times New Roman" w:eastAsia="Times New Roman"/>
          <w:b w:val="0"/>
          <w:i w:val="0"/>
          <w:sz w:val="20"/>
        </w:rPr>
        <w:t>Table 2.1.1  BC238A parameters and TO-92 pin order from the datasheet</w:t>
      </w:r>
    </w:p>
    <w:tbl>
      <w:tblPr>
        <w:tblW w:type="auto" w:w="0"/>
        <w:jc w:val="center"/>
        <w:tblLayout w:type="fixed"/>
        <w:tblLook w:firstColumn="1" w:firstRow="1" w:lastColumn="0" w:lastRow="0" w:noHBand="0" w:noVBand="1" w:val="04A0"/>
      </w:tblPr>
      <w:tblGrid>
        <w:gridCol w:w="2608"/>
        <w:gridCol w:w="3061"/>
        <w:gridCol w:w="3402"/>
      </w:tblGrid>
      <w:tr>
        <w:trPr>
          <w:tblHeader/>
          <w:cantSplit/>
        </w:trPr>
        <w:tc>
          <w:tcPr>
            <w:tcW w:type="dxa" w:w="260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8"/>
              </w:rPr>
              <w:t>Parameter</w:t>
            </w:r>
          </w:p>
        </w:tc>
        <w:tc>
          <w:tcPr>
            <w:tcW w:type="dxa" w:w="30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Value</w:t>
            </w:r>
          </w:p>
        </w:tc>
        <w:tc>
          <w:tcPr>
            <w:tcW w:type="dxa" w:w="3402"/>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Condition</w:t>
            </w:r>
          </w:p>
        </w:tc>
      </w:tr>
      <w:tr>
        <w:trPr>
          <w:cantSplit/>
        </w:trPr>
        <w:tc>
          <w:tcPr>
            <w:tcW w:type="dxa" w:w="2608"/>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r>
                <m:t>β</m:t>
              </m:r>
            </m:oMath>
            <w:r>
              <w:rPr>
                <w:rFonts w:ascii="Times New Roman" w:hAnsi="Times New Roman" w:cs="Times New Roman" w:eastAsia="Times New Roman"/>
                <w:b w:val="0"/>
                <w:i w:val="0"/>
                <w:sz w:val="18"/>
              </w:rPr>
              <w:t xml:space="preserve"> (class A, average)</w:t>
            </w:r>
          </w:p>
        </w:tc>
        <w:tc>
          <w:tcPr>
            <w:tcW w:type="dxa" w:w="30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170 (range 120–220)</w:t>
            </w:r>
          </w:p>
        </w:tc>
        <w:tc>
          <w:tcPr>
            <w:tcW w:type="dxa" w:w="340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sSub>
                <m:e>
                  <m:r>
                    <m:t>V</m:t>
                  </m:r>
                </m:e>
                <m:sub>
                  <m:r>
                    <m:t>C</m:t>
                  </m:r>
                  <m:r>
                    <m:t>E</m:t>
                  </m:r>
                </m:sub>
              </m:sSub>
            </m:oMath>
            <w:r>
              <w:rPr>
                <w:rFonts w:ascii="Times New Roman" w:hAnsi="Times New Roman" w:cs="Times New Roman" w:eastAsia="Times New Roman"/>
                <w:b w:val="0"/>
                <w:i w:val="0"/>
                <w:sz w:val="18"/>
              </w:rPr>
              <w:t xml:space="preserve"> = 5 V, </w:t>
            </w:r>
            <m:oMath>
              <m:sSub>
                <m:e>
                  <m:r>
                    <m:t>I</m:t>
                  </m:r>
                </m:e>
                <m:sub>
                  <m:r>
                    <m:t>C</m:t>
                  </m:r>
                </m:sub>
              </m:sSub>
            </m:oMath>
            <w:r>
              <w:rPr>
                <w:rFonts w:ascii="Times New Roman" w:hAnsi="Times New Roman" w:cs="Times New Roman" w:eastAsia="Times New Roman"/>
                <w:b w:val="0"/>
                <w:i w:val="0"/>
                <w:sz w:val="18"/>
              </w:rPr>
              <w:t xml:space="preserve"> = 2 mA</w:t>
            </w:r>
          </w:p>
        </w:tc>
      </w:tr>
      <w:tr>
        <w:trPr>
          <w:cantSplit/>
        </w:trPr>
        <w:tc>
          <w:tcPr>
            <w:tcW w:type="dxa" w:w="2608"/>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B</m:t>
                  </m:r>
                  <m:r>
                    <m:t>E</m:t>
                  </m:r>
                  <m:d>
                    <m:dPr>
                      <m:begChr m:val="("/>
                      <m:endChr m:val=")"/>
                      <m:sepChr m:val=""/>
                      <m:grow/>
                    </m:dPr>
                    <m:e>
                      <m:r>
                        <m:t>o</m:t>
                      </m:r>
                      <m:r>
                        <m:t>n</m:t>
                      </m:r>
                    </m:e>
                  </m:d>
                </m:sub>
              </m:sSub>
            </m:oMath>
            <w:r>
              <w:rPr>
                <w:rFonts w:ascii="Times New Roman" w:hAnsi="Times New Roman" w:cs="Times New Roman" w:eastAsia="Times New Roman"/>
                <w:b w:val="0"/>
                <w:i w:val="0"/>
                <w:sz w:val="18"/>
              </w:rPr>
              <w:t xml:space="preserve"> (typical)</w:t>
            </w:r>
          </w:p>
        </w:tc>
        <w:tc>
          <w:tcPr>
            <w:tcW w:type="dxa" w:w="30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0.62 V (min 0.55 V, max 0.70 V)</w:t>
            </w:r>
          </w:p>
        </w:tc>
        <w:tc>
          <w:tcPr>
            <w:tcW w:type="dxa" w:w="340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sSub>
                <m:e>
                  <m:r>
                    <m:t>V</m:t>
                  </m:r>
                </m:e>
                <m:sub>
                  <m:r>
                    <m:t>C</m:t>
                  </m:r>
                  <m:r>
                    <m:t>E</m:t>
                  </m:r>
                </m:sub>
              </m:sSub>
            </m:oMath>
            <w:r>
              <w:rPr>
                <w:rFonts w:ascii="Times New Roman" w:hAnsi="Times New Roman" w:cs="Times New Roman" w:eastAsia="Times New Roman"/>
                <w:b w:val="0"/>
                <w:i w:val="0"/>
                <w:sz w:val="18"/>
              </w:rPr>
              <w:t xml:space="preserve"> = 5 V, </w:t>
            </w:r>
            <m:oMath>
              <m:sSub>
                <m:e>
                  <m:r>
                    <m:t>I</m:t>
                  </m:r>
                </m:e>
                <m:sub>
                  <m:r>
                    <m:t>C</m:t>
                  </m:r>
                </m:sub>
              </m:sSub>
            </m:oMath>
            <w:r>
              <w:rPr>
                <w:rFonts w:ascii="Times New Roman" w:hAnsi="Times New Roman" w:cs="Times New Roman" w:eastAsia="Times New Roman"/>
                <w:b w:val="0"/>
                <w:i w:val="0"/>
                <w:sz w:val="18"/>
              </w:rPr>
              <w:t xml:space="preserve"> = 2 mA</w:t>
            </w:r>
          </w:p>
        </w:tc>
      </w:tr>
      <w:tr>
        <w:trPr>
          <w:cantSplit/>
        </w:trPr>
        <w:tc>
          <w:tcPr>
            <w:tcW w:type="dxa" w:w="2608"/>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C</m:t>
                  </m:r>
                  <m:r>
                    <m:t>E</m:t>
                  </m:r>
                  <m:d>
                    <m:dPr>
                      <m:begChr m:val="("/>
                      <m:endChr m:val=")"/>
                      <m:sepChr m:val=""/>
                      <m:grow/>
                    </m:dPr>
                    <m:e>
                      <m:r>
                        <m:t>s</m:t>
                      </m:r>
                      <m:r>
                        <m:t>a</m:t>
                      </m:r>
                      <m:r>
                        <m:t>t</m:t>
                      </m:r>
                    </m:e>
                  </m:d>
                </m:sub>
              </m:sSub>
            </m:oMath>
            <w:r>
              <w:rPr>
                <w:rFonts w:ascii="Times New Roman" w:hAnsi="Times New Roman" w:cs="Times New Roman" w:eastAsia="Times New Roman"/>
                <w:b w:val="0"/>
                <w:i w:val="0"/>
                <w:sz w:val="18"/>
              </w:rPr>
              <w:t xml:space="preserve"> (maximum)</w:t>
            </w:r>
          </w:p>
        </w:tc>
        <w:tc>
          <w:tcPr>
            <w:tcW w:type="dxa" w:w="30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0.2 V (typical 0.07 V)</w:t>
            </w:r>
          </w:p>
        </w:tc>
        <w:tc>
          <w:tcPr>
            <w:tcW w:type="dxa" w:w="340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sSub>
                <m:e>
                  <m:r>
                    <m:t>I</m:t>
                  </m:r>
                </m:e>
                <m:sub>
                  <m:r>
                    <m:t>C</m:t>
                  </m:r>
                </m:sub>
              </m:sSub>
            </m:oMath>
            <w:r>
              <w:rPr>
                <w:rFonts w:ascii="Times New Roman" w:hAnsi="Times New Roman" w:cs="Times New Roman" w:eastAsia="Times New Roman"/>
                <w:b w:val="0"/>
                <w:i w:val="0"/>
                <w:sz w:val="18"/>
              </w:rPr>
              <w:t xml:space="preserve"> = 10 mA, </w:t>
            </w:r>
            <m:oMath>
              <m:sSub>
                <m:e>
                  <m:r>
                    <m:t>I</m:t>
                  </m:r>
                </m:e>
                <m:sub>
                  <m:r>
                    <m:t>B</m:t>
                  </m:r>
                </m:sub>
              </m:sSub>
            </m:oMath>
            <w:r>
              <w:rPr>
                <w:rFonts w:ascii="Times New Roman" w:hAnsi="Times New Roman" w:cs="Times New Roman" w:eastAsia="Times New Roman"/>
                <w:b w:val="0"/>
                <w:i w:val="0"/>
                <w:sz w:val="18"/>
              </w:rPr>
              <w:t xml:space="preserve"> = 0.5 mA</w:t>
            </w:r>
          </w:p>
        </w:tc>
      </w:tr>
      <w:tr>
        <w:trPr>
          <w:cantSplit/>
        </w:trPr>
        <w:tc>
          <w:tcPr>
            <w:tcW w:type="dxa" w:w="2608"/>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8"/>
              </w:rPr>
              <w:t>Pin 1 / Pin 2 / Pin 3</w:t>
            </w:r>
          </w:p>
        </w:tc>
        <w:tc>
          <w:tcPr>
            <w:tcW w:type="dxa" w:w="306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Collector / Base / Emitter</w:t>
            </w:r>
          </w:p>
        </w:tc>
        <w:tc>
          <w:tcPr>
            <w:tcW w:type="dxa" w:w="3402"/>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TO-92, flat face towards the viewer, leads down</w:t>
            </w:r>
          </w:p>
        </w:tc>
      </w:tr>
    </w:tbl>
    <w:p>
      <w:pPr>
        <w:spacing w:after="120"/>
      </w:pPr>
    </w:p>
    <w:p>
      <w:r>
        <w:rPr>
          <w:rFonts w:ascii="Times New Roman" w:hAnsi="Times New Roman" w:cs="Times New Roman" w:eastAsia="Times New Roman"/>
          <w:b w:val="0"/>
          <w:i w:val="0"/>
        </w:rPr>
        <w:t>The pin order is C–B–E for the Fairchild datasheet. Some other manufacturers use E–B–C for the same package, so the pin order of the physical part should be checked before the circuit is powered.</w:t>
      </w:r>
    </w:p>
    <w:p>
      <w:pPr>
        <w:keepNext/>
        <w:spacing w:before="240" w:after="120"/>
      </w:pPr>
      <w:r>
        <w:rPr>
          <w:rFonts w:ascii="Times New Roman" w:hAnsi="Times New Roman" w:cs="Times New Roman" w:eastAsia="Times New Roman"/>
          <w:b/>
          <w:i w:val="0"/>
          <w:sz w:val="24"/>
        </w:rPr>
        <w:t>2.2  BJT Circuit 1 on the Breadboard</w:t>
      </w:r>
    </w:p>
    <w:p>
      <w:r>
        <w:rPr>
          <w:rFonts w:ascii="Times New Roman" w:hAnsi="Times New Roman" w:cs="Times New Roman" w:eastAsia="Times New Roman"/>
          <w:b w:val="0"/>
          <w:i w:val="0"/>
        </w:rPr>
        <w:t>BJT circuit 1 (</w:t>
      </w:r>
      <w:r>
        <w:rPr>
          <w:rFonts w:ascii="Times New Roman" w:hAnsi="Times New Roman" w:cs="Times New Roman" w:eastAsia="Times New Roman"/>
          <w:b w:val="0"/>
          <w:i w:val="0"/>
        </w:rPr>
        <w:t>Figure 2.2.1</w:t>
      </w:r>
      <w:r>
        <w:rPr>
          <w:rFonts w:ascii="Times New Roman" w:hAnsi="Times New Roman" w:cs="Times New Roman" w:eastAsia="Times New Roman"/>
          <w:b w:val="0"/>
          <w:i w:val="0"/>
        </w:rPr>
        <w:t xml:space="preserve">) was drawn on the breadboard as shown in </w:t>
      </w:r>
      <w:r>
        <w:rPr>
          <w:rFonts w:ascii="Times New Roman" w:hAnsi="Times New Roman" w:cs="Times New Roman" w:eastAsia="Times New Roman"/>
          <w:b w:val="0"/>
          <w:i w:val="0"/>
        </w:rPr>
        <w:t>Figure 2.2.2</w:t>
      </w:r>
      <w:r>
        <w:rPr>
          <w:rFonts w:ascii="Times New Roman" w:hAnsi="Times New Roman" w:cs="Times New Roman" w:eastAsia="Times New Roman"/>
          <w:b w:val="0"/>
          <w:i w:val="0"/>
        </w:rPr>
        <w:t xml:space="preserve">. The transistor is placed with its three legs on three adjacent columns (collector on column 10, base on column 11, emitter on column 12). </w:t>
      </w:r>
      <m:oMath>
        <m:sSub>
          <m:e>
            <m:r>
              <m:t>R</m:t>
            </m:r>
          </m:e>
          <m:sub>
            <m:r>
              <m:t>C</m:t>
            </m:r>
          </m:sub>
        </m:sSub>
      </m:oMath>
      <w:r>
        <w:rPr>
          <w:rFonts w:ascii="Times New Roman" w:hAnsi="Times New Roman" w:cs="Times New Roman" w:eastAsia="Times New Roman"/>
          <w:b w:val="0"/>
          <w:i w:val="0"/>
        </w:rPr>
        <w:t xml:space="preserve"> is connected between the collector column and a column that is wired to the </w:t>
      </w:r>
      <m:oMath>
        <m:r>
          <m:rPr>
            <m:sty m:val="p"/>
          </m:rPr>
          <m:t>+</m:t>
        </m:r>
        <m:sSub>
          <m:e>
            <m:r>
              <m:t>V</m:t>
            </m:r>
          </m:e>
          <m:sub>
            <m:r>
              <m:t>C</m:t>
            </m:r>
            <m:r>
              <m:t>C</m:t>
            </m:r>
          </m:sub>
        </m:sSub>
      </m:oMath>
      <w:r>
        <w:rPr>
          <w:rFonts w:ascii="Times New Roman" w:hAnsi="Times New Roman" w:cs="Times New Roman" w:eastAsia="Times New Roman"/>
          <w:b w:val="0"/>
          <w:i w:val="0"/>
        </w:rPr>
        <w:t xml:space="preserve"> rail, </w:t>
      </w:r>
      <m:oMath>
        <m:sSub>
          <m:e>
            <m:r>
              <m:t>R</m:t>
            </m:r>
          </m:e>
          <m:sub>
            <m:r>
              <m:t>E</m:t>
            </m:r>
          </m:sub>
        </m:sSub>
      </m:oMath>
      <w:r>
        <w:rPr>
          <w:rFonts w:ascii="Times New Roman" w:hAnsi="Times New Roman" w:cs="Times New Roman" w:eastAsia="Times New Roman"/>
          <w:b w:val="0"/>
          <w:i w:val="0"/>
        </w:rPr>
        <w:t xml:space="preserve"> is connected between the emitter column and a column that is wired to the ground rail, and </w:t>
      </w:r>
      <m:oMath>
        <m:sSub>
          <m:e>
            <m:r>
              <m:t>R</m:t>
            </m:r>
          </m:e>
          <m:sub>
            <m:r>
              <m:t>B</m:t>
            </m:r>
          </m:sub>
        </m:sSub>
      </m:oMath>
      <w:r>
        <w:rPr>
          <w:rFonts w:ascii="Times New Roman" w:hAnsi="Times New Roman" w:cs="Times New Roman" w:eastAsia="Times New Roman"/>
          <w:b w:val="0"/>
          <w:i w:val="0"/>
        </w:rPr>
        <w:t xml:space="preserve"> is connected between the base column and the </w:t>
      </w:r>
      <m:oMath>
        <m:sSub>
          <m:e>
            <m:r>
              <m:t>V</m:t>
            </m:r>
          </m:e>
          <m:sub>
            <m:r>
              <m:t>B</m:t>
            </m:r>
            <m:r>
              <m:t>B</m:t>
            </m:r>
          </m:sub>
        </m:sSub>
      </m:oMath>
      <w:r>
        <w:rPr>
          <w:rFonts w:ascii="Times New Roman" w:hAnsi="Times New Roman" w:cs="Times New Roman" w:eastAsia="Times New Roman"/>
          <w:b w:val="0"/>
          <w:i w:val="0"/>
        </w:rPr>
        <w:t xml:space="preserve"> supply lead. The connections of the drawing were verified automatically against the circuit diagram.</w:t>
      </w:r>
    </w:p>
    <w:p>
      <w:pPr>
        <w:keepNext/>
        <w:spacing w:line="240" w:lineRule="auto"/>
        <w:jc w:val="center"/>
      </w:pPr>
      <w:r>
        <w:drawing>
          <wp:inline xmlns:a="http://schemas.openxmlformats.org/drawingml/2006/main" xmlns:pic="http://schemas.openxmlformats.org/drawingml/2006/picture">
            <wp:extent cx="2700000" cy="2721543"/>
            <wp:docPr id="1" name="Picture 1"/>
            <wp:cNvGraphicFramePr>
              <a:graphicFrameLocks noChangeAspect="1"/>
            </wp:cNvGraphicFramePr>
            <a:graphic>
              <a:graphicData uri="http://schemas.openxmlformats.org/drawingml/2006/picture">
                <pic:pic>
                  <pic:nvPicPr>
                    <pic:cNvPr id="0" name="e4_schem1.png"/>
                    <pic:cNvPicPr/>
                  </pic:nvPicPr>
                  <pic:blipFill>
                    <a:blip r:embed="rId10"/>
                    <a:stretch>
                      <a:fillRect/>
                    </a:stretch>
                  </pic:blipFill>
                  <pic:spPr>
                    <a:xfrm>
                      <a:off x="0" y="0"/>
                      <a:ext cx="2700000" cy="2721543"/>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Figure 2.2.1  BJT circuit 1 of the experiment (</w:t>
      </w:r>
      <m:oMath>
        <m:sSub>
          <m:e>
            <m:r>
              <m:t>R</m:t>
            </m:r>
          </m:e>
          <m:sub>
            <m:r>
              <m:t>B</m:t>
            </m:r>
          </m:sub>
        </m:sSub>
      </m:oMath>
      <w:r>
        <w:rPr>
          <w:rFonts w:ascii="Times New Roman" w:hAnsi="Times New Roman" w:cs="Times New Roman" w:eastAsia="Times New Roman"/>
          <w:b w:val="0"/>
          <w:i w:val="0"/>
          <w:sz w:val="20"/>
        </w:rPr>
        <w:t xml:space="preserve"> = 150 k</w:t>
      </w:r>
      <m:oMath>
        <m:r>
          <m:t>Ω</m:t>
        </m:r>
      </m:oMath>
      <w:r>
        <w:rPr>
          <w:rFonts w:ascii="Times New Roman" w:hAnsi="Times New Roman" w:cs="Times New Roman" w:eastAsia="Times New Roman"/>
          <w:b w:val="0"/>
          <w:i w:val="0"/>
          <w:sz w:val="20"/>
        </w:rPr>
        <w:t xml:space="preserve">, </w:t>
      </w:r>
      <m:oMath>
        <m:sSub>
          <m:e>
            <m:r>
              <m:t>R</m:t>
            </m:r>
          </m:e>
          <m:sub>
            <m:r>
              <m:t>C</m:t>
            </m:r>
          </m:sub>
        </m:sSub>
      </m:oMath>
      <w:r>
        <w:rPr>
          <w:rFonts w:ascii="Times New Roman" w:hAnsi="Times New Roman" w:cs="Times New Roman" w:eastAsia="Times New Roman"/>
          <w:b w:val="0"/>
          <w:i w:val="0"/>
          <w:sz w:val="20"/>
        </w:rPr>
        <w:t xml:space="preserve"> = 2.2 k</w:t>
      </w:r>
      <m:oMath>
        <m:r>
          <m:t>Ω</m:t>
        </m:r>
      </m:oMath>
      <w:r>
        <w:rPr>
          <w:rFonts w:ascii="Times New Roman" w:hAnsi="Times New Roman" w:cs="Times New Roman" w:eastAsia="Times New Roman"/>
          <w:b w:val="0"/>
          <w:i w:val="0"/>
          <w:sz w:val="20"/>
        </w:rPr>
        <w:t xml:space="preserve">, </w:t>
      </w:r>
      <m:oMath>
        <m:sSub>
          <m:e>
            <m:r>
              <m:t>R</m:t>
            </m:r>
          </m:e>
          <m:sub>
            <m:r>
              <m:t>E</m:t>
            </m:r>
          </m:sub>
        </m:sSub>
      </m:oMath>
      <w:r>
        <w:rPr>
          <w:rFonts w:ascii="Times New Roman" w:hAnsi="Times New Roman" w:cs="Times New Roman" w:eastAsia="Times New Roman"/>
          <w:b w:val="0"/>
          <w:i w:val="0"/>
          <w:sz w:val="20"/>
        </w:rPr>
        <w:t xml:space="preserve"> = 1 k</w:t>
      </w:r>
      <m:oMath>
        <m:r>
          <m:t>Ω</m:t>
        </m:r>
      </m:oMath>
      <w:r>
        <w:rPr>
          <w:rFonts w:ascii="Times New Roman" w:hAnsi="Times New Roman" w:cs="Times New Roman" w:eastAsia="Times New Roman"/>
          <w:b w:val="0"/>
          <w:i w:val="0"/>
          <w:sz w:val="20"/>
        </w:rPr>
        <w:t>).</w:t>
      </w:r>
    </w:p>
    <w:p>
      <w:pPr>
        <w:keepNext/>
        <w:spacing w:line="240" w:lineRule="auto"/>
        <w:jc w:val="center"/>
      </w:pPr>
      <w:r>
        <w:drawing>
          <wp:inline xmlns:a="http://schemas.openxmlformats.org/drawingml/2006/main" xmlns:pic="http://schemas.openxmlformats.org/drawingml/2006/picture">
            <wp:extent cx="5400000" cy="2896364"/>
            <wp:docPr id="2" name="Picture 2"/>
            <wp:cNvGraphicFramePr>
              <a:graphicFrameLocks noChangeAspect="1"/>
            </wp:cNvGraphicFramePr>
            <a:graphic>
              <a:graphicData uri="http://schemas.openxmlformats.org/drawingml/2006/picture">
                <pic:pic>
                  <pic:nvPicPr>
                    <pic:cNvPr id="0" name="e4_breadboard.png"/>
                    <pic:cNvPicPr/>
                  </pic:nvPicPr>
                  <pic:blipFill>
                    <a:blip r:embed="rId11"/>
                    <a:stretch>
                      <a:fillRect/>
                    </a:stretch>
                  </pic:blipFill>
                  <pic:spPr>
                    <a:xfrm>
                      <a:off x="0" y="0"/>
                      <a:ext cx="5400000" cy="2896364"/>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Figure 2.2.2  BJT circuit 1 drawn on the breadboard (</w:t>
      </w:r>
      <m:oMath>
        <m:sSub>
          <m:e>
            <m:r>
              <m:t>V</m:t>
            </m:r>
          </m:e>
          <m:sub>
            <m:r>
              <m:t>B</m:t>
            </m:r>
            <m:r>
              <m:t>B</m:t>
            </m:r>
          </m:sub>
        </m:sSub>
      </m:oMath>
      <w:r>
        <w:rPr>
          <w:rFonts w:ascii="Times New Roman" w:hAnsi="Times New Roman" w:cs="Times New Roman" w:eastAsia="Times New Roman"/>
          <w:b w:val="0"/>
          <w:i w:val="0"/>
          <w:sz w:val="20"/>
        </w:rPr>
        <w:t xml:space="preserve">, </w:t>
      </w:r>
      <m:oMath>
        <m:sSub>
          <m:e>
            <m:r>
              <m:t>V</m:t>
            </m:r>
          </m:e>
          <m:sub>
            <m:r>
              <m:t>C</m:t>
            </m:r>
            <m:r>
              <m:t>C</m:t>
            </m:r>
          </m:sub>
        </m:sSub>
      </m:oMath>
      <w:r>
        <w:rPr>
          <w:rFonts w:ascii="Times New Roman" w:hAnsi="Times New Roman" w:cs="Times New Roman" w:eastAsia="Times New Roman"/>
          <w:b w:val="0"/>
          <w:i w:val="0"/>
          <w:sz w:val="20"/>
        </w:rPr>
        <w:t xml:space="preserve"> and GND points are indicated).</w:t>
      </w:r>
    </w:p>
    <w:p>
      <w:pPr>
        <w:keepNext/>
        <w:spacing w:before="240" w:after="120"/>
      </w:pPr>
      <w:r>
        <w:rPr>
          <w:rFonts w:ascii="Times New Roman" w:hAnsi="Times New Roman" w:cs="Times New Roman" w:eastAsia="Times New Roman"/>
          <w:b/>
          <w:i w:val="0"/>
          <w:sz w:val="24"/>
        </w:rPr>
        <w:t>2.3  Q-Point Calculations of BJT Circuit 1</w:t>
      </w:r>
    </w:p>
    <w:p>
      <w:r>
        <w:rPr>
          <w:rFonts w:ascii="Times New Roman" w:hAnsi="Times New Roman" w:cs="Times New Roman" w:eastAsia="Times New Roman"/>
          <w:b w:val="0"/>
          <w:i w:val="0"/>
        </w:rPr>
        <w:t xml:space="preserve">The operating point of circuit 1 was calculated for </w:t>
      </w:r>
      <m:oMath>
        <m:sSub>
          <m:e>
            <m:r>
              <m:t>V</m:t>
            </m:r>
          </m:e>
          <m:sub>
            <m:r>
              <m:t>B</m:t>
            </m:r>
            <m:r>
              <m:t>B</m:t>
            </m:r>
          </m:sub>
        </m:sSub>
        <m:r>
          <m:rPr>
            <m:sty m:val="p"/>
          </m:rPr>
          <m:t>=</m:t>
        </m:r>
        <m:r>
          <m:t>1</m:t>
        </m:r>
      </m:oMath>
      <w:r>
        <w:rPr>
          <w:rFonts w:ascii="Times New Roman" w:hAnsi="Times New Roman" w:cs="Times New Roman" w:eastAsia="Times New Roman"/>
          <w:b w:val="0"/>
          <w:i w:val="0"/>
        </w:rPr>
        <w:t xml:space="preserve">, 2 and 5 V and for the </w:t>
      </w:r>
      <m:oMath>
        <m:sSub>
          <m:e>
            <m:r>
              <m:t>V</m:t>
            </m:r>
          </m:e>
          <m:sub>
            <m:r>
              <m:t>C</m:t>
            </m:r>
            <m:r>
              <m:t>C</m:t>
            </m:r>
          </m:sub>
        </m:sSub>
      </m:oMath>
      <w:r>
        <w:rPr>
          <w:rFonts w:ascii="Times New Roman" w:hAnsi="Times New Roman" w:cs="Times New Roman" w:eastAsia="Times New Roman"/>
          <w:b w:val="0"/>
          <w:i w:val="0"/>
        </w:rPr>
        <w:t xml:space="preserve"> values of the experiment sheet with the model </w:t>
      </w:r>
      <m:oMath>
        <m:r>
          <m:t>β</m:t>
        </m:r>
        <m:r>
          <m:rPr>
            <m:sty m:val="p"/>
          </m:rPr>
          <m:t>=</m:t>
        </m:r>
        <m:r>
          <m:t>170</m:t>
        </m:r>
      </m:oMath>
      <w:r>
        <w:rPr>
          <w:rFonts w:ascii="Times New Roman" w:hAnsi="Times New Roman" w:cs="Times New Roman" w:eastAsia="Times New Roman"/>
          <w:b w:val="0"/>
          <w:i w:val="0"/>
        </w:rPr>
        <w:t xml:space="preserve">, </w:t>
      </w:r>
      <m:oMath>
        <m:sSub>
          <m:e>
            <m:r>
              <m:t>V</m:t>
            </m:r>
          </m:e>
          <m:sub>
            <m:r>
              <m:t>B</m:t>
            </m:r>
            <m:r>
              <m:t>E</m:t>
            </m:r>
            <m:d>
              <m:dPr>
                <m:begChr m:val="("/>
                <m:endChr m:val=")"/>
                <m:sepChr m:val=""/>
                <m:grow/>
              </m:dPr>
              <m:e>
                <m:r>
                  <m:t>o</m:t>
                </m:r>
                <m:r>
                  <m:t>n</m:t>
                </m:r>
              </m:e>
            </m:d>
          </m:sub>
        </m:sSub>
        <m:r>
          <m:rPr>
            <m:sty m:val="p"/>
          </m:rPr>
          <m:t>=</m:t>
        </m:r>
        <m:r>
          <m:t>0.62</m:t>
        </m:r>
      </m:oMath>
      <w:r>
        <w:rPr>
          <w:rFonts w:ascii="Times New Roman" w:hAnsi="Times New Roman" w:cs="Times New Roman" w:eastAsia="Times New Roman"/>
          <w:b w:val="0"/>
          <w:i w:val="0"/>
        </w:rPr>
        <w:t xml:space="preserve"> V, </w:t>
      </w:r>
      <m:oMath>
        <m:sSub>
          <m:e>
            <m:r>
              <m:t>V</m:t>
            </m:r>
          </m:e>
          <m:sub>
            <m:r>
              <m:t>C</m:t>
            </m:r>
            <m:r>
              <m:t>E</m:t>
            </m:r>
            <m:d>
              <m:dPr>
                <m:begChr m:val="("/>
                <m:endChr m:val=")"/>
                <m:sepChr m:val=""/>
                <m:grow/>
              </m:dPr>
              <m:e>
                <m:r>
                  <m:t>s</m:t>
                </m:r>
                <m:r>
                  <m:t>a</m:t>
                </m:r>
                <m:r>
                  <m:t>t</m:t>
                </m:r>
              </m:e>
            </m:d>
          </m:sub>
        </m:sSub>
        <m:r>
          <m:rPr>
            <m:sty m:val="p"/>
          </m:rPr>
          <m:t>=</m:t>
        </m:r>
        <m:r>
          <m:t>0.2</m:t>
        </m:r>
      </m:oMath>
      <w:r>
        <w:rPr>
          <w:rFonts w:ascii="Times New Roman" w:hAnsi="Times New Roman" w:cs="Times New Roman" w:eastAsia="Times New Roman"/>
          <w:b w:val="0"/>
          <w:i w:val="0"/>
        </w:rPr>
        <w:t xml:space="preserve"> V and no Early effect. The base-loop equation </w:t>
      </w:r>
      <w:r>
        <w:rPr>
          <w:rFonts w:ascii="Times New Roman" w:hAnsi="Times New Roman" w:cs="Times New Roman" w:eastAsia="Times New Roman"/>
          <w:b w:val="0"/>
          <w:i w:val="0"/>
        </w:rPr>
        <w:t>(2.1)</w:t>
      </w:r>
      <w:r>
        <w:rPr>
          <w:rFonts w:ascii="Times New Roman" w:hAnsi="Times New Roman" w:cs="Times New Roman" w:eastAsia="Times New Roman"/>
          <w:b w:val="0"/>
          <w:i w:val="0"/>
        </w:rPr>
        <w:t xml:space="preserve"> gives the base current when the transistor is in the active region, and the remaining quantities follow from </w:t>
      </w:r>
      <w:r>
        <w:rPr>
          <w:rFonts w:ascii="Times New Roman" w:hAnsi="Times New Roman" w:cs="Times New Roman" w:eastAsia="Times New Roman"/>
          <w:b w:val="0"/>
          <w:i w:val="0"/>
        </w:rPr>
        <w:t>(2.2)</w:t>
      </w:r>
      <w:r>
        <w:rPr>
          <w:rFonts w:ascii="Times New Roman" w:hAnsi="Times New Roman" w:cs="Times New Roman" w:eastAsia="Times New Roman"/>
          <w:b w:val="0"/>
          <w:i w:val="0"/>
        </w:rPr>
        <w:t xml:space="preserve"> and </w:t>
      </w:r>
      <w:r>
        <w:rPr>
          <w:rFonts w:ascii="Times New Roman" w:hAnsi="Times New Roman" w:cs="Times New Roman" w:eastAsia="Times New Roman"/>
          <w:b w:val="0"/>
          <w:i w:val="0"/>
        </w:rPr>
        <w:t>(2.3)</w:t>
      </w:r>
      <w:r>
        <w:rPr>
          <w:rFonts w:ascii="Times New Roman" w:hAnsi="Times New Roman" w:cs="Times New Roman" w:eastAsia="Times New Roman"/>
          <w:b w:val="0"/>
          <w:i w:val="0"/>
        </w:rPr>
        <w:t>.</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B</m:t>
                    </m:r>
                    <m:r>
                      <m:t>B</m:t>
                    </m:r>
                  </m:sub>
                </m:sSub>
                <m:r>
                  <m:rPr>
                    <m:sty m:val="p"/>
                  </m:rPr>
                  <m:t>=</m:t>
                </m:r>
                <m:sSub>
                  <m:e>
                    <m:r>
                      <m:t>I</m:t>
                    </m:r>
                  </m:e>
                  <m:sub>
                    <m:r>
                      <m:t>B</m:t>
                    </m:r>
                  </m:sub>
                </m:sSub>
                <m:sSub>
                  <m:e>
                    <m:r>
                      <m:t>R</m:t>
                    </m:r>
                  </m:e>
                  <m:sub>
                    <m:r>
                      <m:t>B</m:t>
                    </m:r>
                  </m:sub>
                </m:sSub>
                <m:r>
                  <m:rPr>
                    <m:sty m:val="p"/>
                  </m:rPr>
                  <m:t>+</m:t>
                </m:r>
                <m:sSub>
                  <m:e>
                    <m:r>
                      <m:t>V</m:t>
                    </m:r>
                  </m:e>
                  <m:sub>
                    <m:r>
                      <m:t>B</m:t>
                    </m:r>
                    <m:r>
                      <m:t>E</m:t>
                    </m:r>
                    <m:d>
                      <m:dPr>
                        <m:begChr m:val="("/>
                        <m:endChr m:val=")"/>
                        <m:sepChr m:val=""/>
                        <m:grow/>
                      </m:dPr>
                      <m:e>
                        <m:r>
                          <m:t>o</m:t>
                        </m:r>
                        <m:r>
                          <m:t>n</m:t>
                        </m:r>
                      </m:e>
                    </m:d>
                  </m:sub>
                </m:sSub>
                <m:r>
                  <m:rPr>
                    <m:sty m:val="p"/>
                  </m:rPr>
                  <m:t>+</m:t>
                </m:r>
                <m:sSub>
                  <m:e>
                    <m:r>
                      <m:t>I</m:t>
                    </m:r>
                  </m:e>
                  <m:sub>
                    <m:r>
                      <m:t>E</m:t>
                    </m:r>
                  </m:sub>
                </m:sSub>
                <m:sSub>
                  <m:e>
                    <m:r>
                      <m:t>R</m:t>
                    </m:r>
                  </m:e>
                  <m:sub>
                    <m:r>
                      <m:t>E</m:t>
                    </m:r>
                  </m:sub>
                </m:sSub>
                <m:r>
                  <m:rPr>
                    <m:sty m:val="p"/>
                  </m:rPr>
                  <m:t>,</m:t>
                </m:r>
                <m:r>
                  <m:t> </m:t>
                </m:r>
                <m:sSub>
                  <m:e>
                    <m:r>
                      <m:t>I</m:t>
                    </m:r>
                  </m:e>
                  <m:sub>
                    <m:r>
                      <m:t>E</m:t>
                    </m:r>
                  </m:sub>
                </m:sSub>
                <m:r>
                  <m:rPr>
                    <m:sty m:val="p"/>
                  </m:rPr>
                  <m:t>=</m:t>
                </m:r>
                <m:d>
                  <m:dPr>
                    <m:begChr m:val="("/>
                    <m:endChr m:val=")"/>
                    <m:sepChr m:val=""/>
                    <m:grow/>
                  </m:dPr>
                  <m:e>
                    <m:r>
                      <m:t>β</m:t>
                    </m:r>
                    <m:r>
                      <m:rPr>
                        <m:sty m:val="p"/>
                      </m:rPr>
                      <m:t>+</m:t>
                    </m:r>
                    <m:r>
                      <m:t>1</m:t>
                    </m:r>
                  </m:e>
                </m:d>
                <m:sSub>
                  <m:e>
                    <m:r>
                      <m:t>I</m:t>
                    </m:r>
                  </m:e>
                  <m:sub>
                    <m:r>
                      <m:t>B</m:t>
                    </m:r>
                  </m:sub>
                </m:sSub>
                <m:r>
                  <m:t> </m:t>
                </m:r>
                <m:r>
                  <m:rPr>
                    <m:sty m:val="p"/>
                  </m:rPr>
                  <m:t>⇒</m:t>
                </m:r>
                <m:r>
                  <m:t> </m:t>
                </m:r>
                <m:sSub>
                  <m:e>
                    <m:r>
                      <m:t>I</m:t>
                    </m:r>
                  </m:e>
                  <m:sub>
                    <m:r>
                      <m:t>B</m:t>
                    </m:r>
                  </m:sub>
                </m:sSub>
                <m:r>
                  <m:rPr>
                    <m:sty m:val="p"/>
                  </m:rPr>
                  <m:t>=</m:t>
                </m:r>
                <m:f>
                  <m:fPr>
                    <m:type m:val="bar"/>
                  </m:fPr>
                  <m:num>
                    <m:sSub>
                      <m:e>
                        <m:r>
                          <m:t>V</m:t>
                        </m:r>
                      </m:e>
                      <m:sub>
                        <m:r>
                          <m:t>B</m:t>
                        </m:r>
                        <m:r>
                          <m:t>B</m:t>
                        </m:r>
                      </m:sub>
                    </m:sSub>
                    <m:r>
                      <m:rPr>
                        <m:sty m:val="p"/>
                      </m:rPr>
                      <m:t>−</m:t>
                    </m:r>
                    <m:sSub>
                      <m:e>
                        <m:r>
                          <m:t>V</m:t>
                        </m:r>
                      </m:e>
                      <m:sub>
                        <m:r>
                          <m:t>B</m:t>
                        </m:r>
                        <m:r>
                          <m:t>E</m:t>
                        </m:r>
                        <m:d>
                          <m:dPr>
                            <m:begChr m:val="("/>
                            <m:endChr m:val=")"/>
                            <m:sepChr m:val=""/>
                            <m:grow/>
                          </m:dPr>
                          <m:e>
                            <m:r>
                              <m:t>o</m:t>
                            </m:r>
                            <m:r>
                              <m:t>n</m:t>
                            </m:r>
                          </m:e>
                        </m:d>
                      </m:sub>
                    </m:sSub>
                  </m:num>
                  <m:den>
                    <m:sSub>
                      <m:e>
                        <m:r>
                          <m:t>R</m:t>
                        </m:r>
                      </m:e>
                      <m:sub>
                        <m:r>
                          <m:t>B</m:t>
                        </m:r>
                      </m:sub>
                    </m:sSub>
                    <m:r>
                      <m:rPr>
                        <m:sty m:val="p"/>
                      </m:rPr>
                      <m:t>+</m:t>
                    </m:r>
                    <m:d>
                      <m:dPr>
                        <m:begChr m:val="("/>
                        <m:endChr m:val=")"/>
                        <m:sepChr m:val=""/>
                        <m:grow/>
                      </m:dPr>
                      <m:e>
                        <m:r>
                          <m:t>β</m:t>
                        </m:r>
                        <m:r>
                          <m:rPr>
                            <m:sty m:val="p"/>
                          </m:rPr>
                          <m:t>+</m:t>
                        </m:r>
                        <m:r>
                          <m:t>1</m:t>
                        </m:r>
                      </m:e>
                    </m:d>
                    <m:sSub>
                      <m:e>
                        <m:r>
                          <m:t>R</m:t>
                        </m:r>
                      </m:e>
                      <m:sub>
                        <m:r>
                          <m:t>E</m:t>
                        </m:r>
                      </m:sub>
                    </m:sSub>
                  </m:den>
                </m:f>
              </m:oMath>
            </m:oMathPara>
          </w:p>
        </w:tc>
        <w:tc>
          <w:tcPr>
            <w:tcW w:type="dxa" w:w="1276"/>
          </w:tcPr>
          <w:p>
            <w:pPr>
              <w:spacing w:line="240" w:lineRule="auto"/>
              <w:jc w:val="right"/>
            </w:pPr>
            <w:r>
              <w:rPr>
                <w:rFonts w:ascii="Times New Roman" w:hAnsi="Times New Roman" w:cs="Times New Roman" w:eastAsia="Times New Roman"/>
                <w:sz w:val="24"/>
              </w:rPr>
              <w:t>(2.1)</w:t>
            </w:r>
          </w:p>
        </w:tc>
      </w:tr>
    </w:tbl>
    <w:p>
      <w:pPr>
        <w:spacing w:after="0" w:line="144" w:lineRule="auto"/>
      </w:pP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I</m:t>
                    </m:r>
                  </m:e>
                  <m:sub>
                    <m:r>
                      <m:t>C</m:t>
                    </m:r>
                  </m:sub>
                </m:sSub>
                <m:r>
                  <m:rPr>
                    <m:sty m:val="p"/>
                  </m:rPr>
                  <m:t>=</m:t>
                </m:r>
                <m:r>
                  <m:t>β</m:t>
                </m:r>
                <m:sSub>
                  <m:e>
                    <m:r>
                      <m:t>I</m:t>
                    </m:r>
                  </m:e>
                  <m:sub>
                    <m:r>
                      <m:t>B</m:t>
                    </m:r>
                  </m:sub>
                </m:sSub>
                <m:r>
                  <m:rPr>
                    <m:sty m:val="p"/>
                  </m:rPr>
                  <m:t>,</m:t>
                </m:r>
                <m:r>
                  <m:t>  </m:t>
                </m:r>
                <m:sSub>
                  <m:e>
                    <m:r>
                      <m:t>I</m:t>
                    </m:r>
                  </m:e>
                  <m:sub>
                    <m:r>
                      <m:t>E</m:t>
                    </m:r>
                  </m:sub>
                </m:sSub>
                <m:r>
                  <m:rPr>
                    <m:sty m:val="p"/>
                  </m:rPr>
                  <m:t>=</m:t>
                </m:r>
                <m:d>
                  <m:dPr>
                    <m:begChr m:val="("/>
                    <m:endChr m:val=")"/>
                    <m:sepChr m:val=""/>
                    <m:grow/>
                  </m:dPr>
                  <m:e>
                    <m:r>
                      <m:t>β</m:t>
                    </m:r>
                    <m:r>
                      <m:rPr>
                        <m:sty m:val="p"/>
                      </m:rPr>
                      <m:t>+</m:t>
                    </m:r>
                    <m:r>
                      <m:t>1</m:t>
                    </m:r>
                  </m:e>
                </m:d>
                <m:sSub>
                  <m:e>
                    <m:r>
                      <m:t>I</m:t>
                    </m:r>
                  </m:e>
                  <m:sub>
                    <m:r>
                      <m:t>B</m:t>
                    </m:r>
                  </m:sub>
                </m:sSub>
              </m:oMath>
            </m:oMathPara>
          </w:p>
        </w:tc>
        <w:tc>
          <w:tcPr>
            <w:tcW w:type="dxa" w:w="1276"/>
          </w:tcPr>
          <w:p>
            <w:pPr>
              <w:spacing w:line="240" w:lineRule="auto"/>
              <w:jc w:val="right"/>
            </w:pPr>
            <w:r>
              <w:rPr>
                <w:rFonts w:ascii="Times New Roman" w:hAnsi="Times New Roman" w:cs="Times New Roman" w:eastAsia="Times New Roman"/>
                <w:sz w:val="24"/>
              </w:rPr>
              <w:t>(2.2)</w:t>
            </w:r>
          </w:p>
        </w:tc>
      </w:tr>
    </w:tbl>
    <w:p>
      <w:pPr>
        <w:spacing w:after="0" w:line="144" w:lineRule="auto"/>
      </w:pP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C</m:t>
                    </m:r>
                    <m:r>
                      <m:t>E</m:t>
                    </m:r>
                  </m:sub>
                </m:sSub>
                <m:r>
                  <m:rPr>
                    <m:sty m:val="p"/>
                  </m:rPr>
                  <m:t>=</m:t>
                </m:r>
                <m:sSub>
                  <m:e>
                    <m:r>
                      <m:t>V</m:t>
                    </m:r>
                  </m:e>
                  <m:sub>
                    <m:r>
                      <m:t>C</m:t>
                    </m:r>
                    <m:r>
                      <m:t>C</m:t>
                    </m:r>
                  </m:sub>
                </m:sSub>
                <m:r>
                  <m:rPr>
                    <m:sty m:val="p"/>
                  </m:rPr>
                  <m:t>−</m:t>
                </m:r>
                <m:sSub>
                  <m:e>
                    <m:r>
                      <m:t>I</m:t>
                    </m:r>
                  </m:e>
                  <m:sub>
                    <m:r>
                      <m:t>C</m:t>
                    </m:r>
                  </m:sub>
                </m:sSub>
                <m:sSub>
                  <m:e>
                    <m:r>
                      <m:t>R</m:t>
                    </m:r>
                  </m:e>
                  <m:sub>
                    <m:r>
                      <m:t>C</m:t>
                    </m:r>
                  </m:sub>
                </m:sSub>
                <m:r>
                  <m:rPr>
                    <m:sty m:val="p"/>
                  </m:rPr>
                  <m:t>−</m:t>
                </m:r>
                <m:sSub>
                  <m:e>
                    <m:r>
                      <m:t>I</m:t>
                    </m:r>
                  </m:e>
                  <m:sub>
                    <m:r>
                      <m:t>E</m:t>
                    </m:r>
                  </m:sub>
                </m:sSub>
                <m:sSub>
                  <m:e>
                    <m:r>
                      <m:t>R</m:t>
                    </m:r>
                  </m:e>
                  <m:sub>
                    <m:r>
                      <m:t>E</m:t>
                    </m:r>
                  </m:sub>
                </m:sSub>
              </m:oMath>
            </m:oMathPara>
          </w:p>
        </w:tc>
        <w:tc>
          <w:tcPr>
            <w:tcW w:type="dxa" w:w="1276"/>
          </w:tcPr>
          <w:p>
            <w:pPr>
              <w:spacing w:line="240" w:lineRule="auto"/>
              <w:jc w:val="right"/>
            </w:pPr>
            <w:r>
              <w:rPr>
                <w:rFonts w:ascii="Times New Roman" w:hAnsi="Times New Roman" w:cs="Times New Roman" w:eastAsia="Times New Roman"/>
                <w:sz w:val="24"/>
              </w:rPr>
              <w:t>(2.3)</w:t>
            </w:r>
          </w:p>
        </w:tc>
      </w:tr>
    </w:tbl>
    <w:p>
      <w:pPr>
        <w:spacing w:after="0" w:line="144" w:lineRule="auto"/>
      </w:pPr>
    </w:p>
    <w:p>
      <w:r>
        <w:rPr>
          <w:rFonts w:ascii="Times New Roman" w:hAnsi="Times New Roman" w:cs="Times New Roman" w:eastAsia="Times New Roman"/>
          <w:b w:val="0"/>
          <w:i w:val="0"/>
        </w:rPr>
        <w:t xml:space="preserve">The active-region assumption is verified by </w:t>
      </w:r>
      <m:oMath>
        <m:sSub>
          <m:e>
            <m:r>
              <m:t>V</m:t>
            </m:r>
          </m:e>
          <m:sub>
            <m:r>
              <m:t>C</m:t>
            </m:r>
            <m:r>
              <m:t>E</m:t>
            </m:r>
          </m:sub>
        </m:sSub>
        <m:r>
          <m:rPr>
            <m:sty m:val="p"/>
          </m:rPr>
          <m:t>≥</m:t>
        </m:r>
        <m:sSub>
          <m:e>
            <m:r>
              <m:t>V</m:t>
            </m:r>
          </m:e>
          <m:sub>
            <m:r>
              <m:t>C</m:t>
            </m:r>
            <m:r>
              <m:t>E</m:t>
            </m:r>
            <m:d>
              <m:dPr>
                <m:begChr m:val="("/>
                <m:endChr m:val=")"/>
                <m:sepChr m:val=""/>
                <m:grow/>
              </m:dPr>
              <m:e>
                <m:r>
                  <m:t>s</m:t>
                </m:r>
                <m:r>
                  <m:t>a</m:t>
                </m:r>
                <m:r>
                  <m:t>t</m:t>
                </m:r>
              </m:e>
            </m:d>
          </m:sub>
        </m:sSub>
      </m:oMath>
      <w:r>
        <w:rPr>
          <w:rFonts w:ascii="Times New Roman" w:hAnsi="Times New Roman" w:cs="Times New Roman" w:eastAsia="Times New Roman"/>
          <w:b w:val="0"/>
          <w:i w:val="0"/>
        </w:rPr>
        <w:t xml:space="preserve">. If it fails, the transistor is in saturation: </w:t>
      </w:r>
      <m:oMath>
        <m:sSub>
          <m:e>
            <m:r>
              <m:t>V</m:t>
            </m:r>
          </m:e>
          <m:sub>
            <m:r>
              <m:t>C</m:t>
            </m:r>
            <m:r>
              <m:t>E</m:t>
            </m:r>
          </m:sub>
        </m:sSub>
        <m:r>
          <m:rPr>
            <m:sty m:val="p"/>
          </m:rPr>
          <m:t>=</m:t>
        </m:r>
        <m:sSub>
          <m:e>
            <m:r>
              <m:t>V</m:t>
            </m:r>
          </m:e>
          <m:sub>
            <m:r>
              <m:t>C</m:t>
            </m:r>
            <m:r>
              <m:t>E</m:t>
            </m:r>
            <m:d>
              <m:dPr>
                <m:begChr m:val="("/>
                <m:endChr m:val=")"/>
                <m:sepChr m:val=""/>
                <m:grow/>
              </m:dPr>
              <m:e>
                <m:r>
                  <m:t>s</m:t>
                </m:r>
                <m:r>
                  <m:t>a</m:t>
                </m:r>
                <m:r>
                  <m:t>t</m:t>
                </m:r>
              </m:e>
            </m:d>
          </m:sub>
        </m:sSub>
      </m:oMath>
      <w:r>
        <w:rPr>
          <w:rFonts w:ascii="Times New Roman" w:hAnsi="Times New Roman" w:cs="Times New Roman" w:eastAsia="Times New Roman"/>
          <w:b w:val="0"/>
          <w:i w:val="0"/>
        </w:rPr>
        <w:t xml:space="preserve">, and </w:t>
      </w:r>
      <m:oMath>
        <m:sSub>
          <m:e>
            <m:r>
              <m:t>I</m:t>
            </m:r>
          </m:e>
          <m:sub>
            <m:r>
              <m:t>B</m:t>
            </m:r>
          </m:sub>
        </m:sSub>
      </m:oMath>
      <w:r>
        <w:rPr>
          <w:rFonts w:ascii="Times New Roman" w:hAnsi="Times New Roman" w:cs="Times New Roman" w:eastAsia="Times New Roman"/>
          <w:b w:val="0"/>
          <w:i w:val="0"/>
        </w:rPr>
        <w:t xml:space="preserve"> and </w:t>
      </w:r>
      <m:oMath>
        <m:sSub>
          <m:e>
            <m:r>
              <m:t>I</m:t>
            </m:r>
          </m:e>
          <m:sub>
            <m:r>
              <m:t>C</m:t>
            </m:r>
          </m:sub>
        </m:sSub>
      </m:oMath>
      <w:r>
        <w:rPr>
          <w:rFonts w:ascii="Times New Roman" w:hAnsi="Times New Roman" w:cs="Times New Roman" w:eastAsia="Times New Roman"/>
          <w:b w:val="0"/>
          <w:i w:val="0"/>
        </w:rPr>
        <w:t xml:space="preserve"> are found from the two loop equations given in </w:t>
      </w:r>
      <w:r>
        <w:rPr>
          <w:rFonts w:ascii="Times New Roman" w:hAnsi="Times New Roman" w:cs="Times New Roman" w:eastAsia="Times New Roman"/>
          <w:b w:val="0"/>
          <w:i w:val="0"/>
        </w:rPr>
        <w:t>(2.4)</w:t>
      </w:r>
      <w:r>
        <w:rPr>
          <w:rFonts w:ascii="Times New Roman" w:hAnsi="Times New Roman" w:cs="Times New Roman" w:eastAsia="Times New Roman"/>
          <w:b w:val="0"/>
          <w:i w:val="0"/>
        </w:rPr>
        <w:t xml:space="preserve">; </w:t>
      </w:r>
      <m:oMath>
        <m:sSub>
          <m:e>
            <m:r>
              <m:t>I</m:t>
            </m:r>
          </m:e>
          <m:sub>
            <m:r>
              <m:t>C</m:t>
            </m:r>
          </m:sub>
        </m:sSub>
        <m:r>
          <m:rPr>
            <m:sty m:val="p"/>
          </m:rPr>
          <m:t>=</m:t>
        </m:r>
        <m:r>
          <m:t>β</m:t>
        </m:r>
        <m:sSub>
          <m:e>
            <m:r>
              <m:t>I</m:t>
            </m:r>
          </m:e>
          <m:sub>
            <m:r>
              <m:t>B</m:t>
            </m:r>
          </m:sub>
        </m:sSub>
      </m:oMath>
      <w:r>
        <w:rPr>
          <w:rFonts w:ascii="Times New Roman" w:hAnsi="Times New Roman" w:cs="Times New Roman" w:eastAsia="Times New Roman"/>
          <w:b w:val="0"/>
          <w:i w:val="0"/>
        </w:rPr>
        <w:t xml:space="preserve"> no longer holds. If the supply is so small that even this solution gives </w:t>
      </w:r>
      <m:oMath>
        <m:sSub>
          <m:e>
            <m:r>
              <m:t>I</m:t>
            </m:r>
          </m:e>
          <m:sub>
            <m:r>
              <m:t>C</m:t>
            </m:r>
          </m:sub>
        </m:sSub>
        <m:r>
          <m:rPr>
            <m:sty m:val="p"/>
          </m:rPr>
          <m:t>≤</m:t>
        </m:r>
        <m:r>
          <m:t>0</m:t>
        </m:r>
      </m:oMath>
      <w:r>
        <w:rPr>
          <w:rFonts w:ascii="Times New Roman" w:hAnsi="Times New Roman" w:cs="Times New Roman" w:eastAsia="Times New Roman"/>
          <w:b w:val="0"/>
          <w:i w:val="0"/>
        </w:rPr>
        <w:t xml:space="preserve">, the collector current is practically zero and </w:t>
      </w:r>
      <m:oMath>
        <m:sSub>
          <m:e>
            <m:r>
              <m:t>V</m:t>
            </m:r>
          </m:e>
          <m:sub>
            <m:r>
              <m:t>C</m:t>
            </m:r>
            <m:r>
              <m:t>E</m:t>
            </m:r>
          </m:sub>
        </m:sSub>
        <m:r>
          <m:rPr>
            <m:sty m:val="p"/>
          </m:rPr>
          <m:t>=</m:t>
        </m:r>
        <m:sSub>
          <m:e>
            <m:r>
              <m:t>V</m:t>
            </m:r>
          </m:e>
          <m:sub>
            <m:r>
              <m:t>C</m:t>
            </m:r>
            <m:r>
              <m:t>C</m:t>
            </m:r>
          </m:sub>
        </m:sSub>
      </m:oMath>
      <w:r>
        <w:rPr>
          <w:rFonts w:ascii="Times New Roman" w:hAnsi="Times New Roman" w:cs="Times New Roman" w:eastAsia="Times New Roman"/>
          <w:b w:val="0"/>
          <w:i w:val="0"/>
        </w:rPr>
        <w:t>.</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m>
                  <m:mPr>
                    <m:baseJc m:val="center"/>
                    <m:plcHide m:val="on"/>
                    <m:mcs>
                      <m:mc>
                        <m:mcPr>
                          <m:mcJc m:val="right"/>
                          <m:count m:val="1"/>
                        </m:mcPr>
                      </m:mc>
                      <m:mc>
                        <m:mcPr>
                          <m:mcJc m:val="left"/>
                          <m:count m:val="1"/>
                        </m:mcPr>
                      </m:mc>
                    </m:mcs>
                  </m:mPr>
                  <m:mr>
                    <m:e>
                      <m:d>
                        <m:dPr>
                          <m:begChr m:val="("/>
                          <m:endChr m:val=")"/>
                          <m:sepChr m:val=""/>
                          <m:grow/>
                        </m:dPr>
                        <m:e>
                          <m:sSub>
                            <m:e>
                              <m:r>
                                <m:t>R</m:t>
                              </m:r>
                            </m:e>
                            <m:sub>
                              <m:r>
                                <m:t>B</m:t>
                              </m:r>
                            </m:sub>
                          </m:sSub>
                          <m:r>
                            <m:rPr>
                              <m:sty m:val="p"/>
                            </m:rPr>
                            <m:t>+</m:t>
                          </m:r>
                          <m:sSub>
                            <m:e>
                              <m:r>
                                <m:t>R</m:t>
                              </m:r>
                            </m:e>
                            <m:sub>
                              <m:r>
                                <m:t>E</m:t>
                              </m:r>
                            </m:sub>
                          </m:sSub>
                        </m:e>
                      </m:d>
                      <m:sSub>
                        <m:e>
                          <m:r>
                            <m:t>I</m:t>
                          </m:r>
                        </m:e>
                        <m:sub>
                          <m:r>
                            <m:t>B</m:t>
                          </m:r>
                        </m:sub>
                      </m:sSub>
                      <m:r>
                        <m:rPr>
                          <m:sty m:val="p"/>
                        </m:rPr>
                        <m:t>+</m:t>
                      </m:r>
                      <m:sSub>
                        <m:e>
                          <m:r>
                            <m:t>R</m:t>
                          </m:r>
                        </m:e>
                        <m:sub>
                          <m:r>
                            <m:t>E</m:t>
                          </m:r>
                        </m:sub>
                      </m:sSub>
                      <m:sSub>
                        <m:e>
                          <m:r>
                            <m:t>I</m:t>
                          </m:r>
                        </m:e>
                        <m:sub>
                          <m:r>
                            <m:t>C</m:t>
                          </m:r>
                        </m:sub>
                      </m:sSub>
                    </m:e>
                    <m:e>
                      <m:r>
                        <m:rPr>
                          <m:sty m:val="p"/>
                        </m:rPr>
                        <m:t>=</m:t>
                      </m:r>
                      <m:sSub>
                        <m:e>
                          <m:r>
                            <m:t>V</m:t>
                          </m:r>
                        </m:e>
                        <m:sub>
                          <m:r>
                            <m:t>B</m:t>
                          </m:r>
                          <m:r>
                            <m:t>B</m:t>
                          </m:r>
                        </m:sub>
                      </m:sSub>
                      <m:r>
                        <m:rPr>
                          <m:sty m:val="p"/>
                        </m:rPr>
                        <m:t>−</m:t>
                      </m:r>
                      <m:sSub>
                        <m:e>
                          <m:r>
                            <m:t>V</m:t>
                          </m:r>
                        </m:e>
                        <m:sub>
                          <m:r>
                            <m:t>B</m:t>
                          </m:r>
                          <m:r>
                            <m:t>E</m:t>
                          </m:r>
                          <m:d>
                            <m:dPr>
                              <m:begChr m:val="("/>
                              <m:endChr m:val=")"/>
                              <m:sepChr m:val=""/>
                              <m:grow/>
                            </m:dPr>
                            <m:e>
                              <m:r>
                                <m:t>o</m:t>
                              </m:r>
                              <m:r>
                                <m:t>n</m:t>
                              </m:r>
                            </m:e>
                          </m:d>
                        </m:sub>
                      </m:sSub>
                    </m:e>
                  </m:mr>
                  <m:mr>
                    <m:e>
                      <m:sSub>
                        <m:e>
                          <m:r>
                            <m:t>R</m:t>
                          </m:r>
                        </m:e>
                        <m:sub>
                          <m:r>
                            <m:t>E</m:t>
                          </m:r>
                        </m:sub>
                      </m:sSub>
                      <m:sSub>
                        <m:e>
                          <m:r>
                            <m:t>I</m:t>
                          </m:r>
                        </m:e>
                        <m:sub>
                          <m:r>
                            <m:t>B</m:t>
                          </m:r>
                        </m:sub>
                      </m:sSub>
                      <m:r>
                        <m:rPr>
                          <m:sty m:val="p"/>
                        </m:rPr>
                        <m:t>+</m:t>
                      </m:r>
                      <m:d>
                        <m:dPr>
                          <m:begChr m:val="("/>
                          <m:endChr m:val=")"/>
                          <m:sepChr m:val=""/>
                          <m:grow/>
                        </m:dPr>
                        <m:e>
                          <m:sSub>
                            <m:e>
                              <m:r>
                                <m:t>R</m:t>
                              </m:r>
                            </m:e>
                            <m:sub>
                              <m:r>
                                <m:t>C</m:t>
                              </m:r>
                            </m:sub>
                          </m:sSub>
                          <m:r>
                            <m:rPr>
                              <m:sty m:val="p"/>
                            </m:rPr>
                            <m:t>+</m:t>
                          </m:r>
                          <m:sSub>
                            <m:e>
                              <m:r>
                                <m:t>R</m:t>
                              </m:r>
                            </m:e>
                            <m:sub>
                              <m:r>
                                <m:t>E</m:t>
                              </m:r>
                            </m:sub>
                          </m:sSub>
                        </m:e>
                      </m:d>
                      <m:sSub>
                        <m:e>
                          <m:r>
                            <m:t>I</m:t>
                          </m:r>
                        </m:e>
                        <m:sub>
                          <m:r>
                            <m:t>C</m:t>
                          </m:r>
                        </m:sub>
                      </m:sSub>
                    </m:e>
                    <m:e>
                      <m:r>
                        <m:rPr>
                          <m:sty m:val="p"/>
                        </m:rPr>
                        <m:t>=</m:t>
                      </m:r>
                      <m:sSub>
                        <m:e>
                          <m:r>
                            <m:t>V</m:t>
                          </m:r>
                        </m:e>
                        <m:sub>
                          <m:r>
                            <m:t>C</m:t>
                          </m:r>
                          <m:r>
                            <m:t>C</m:t>
                          </m:r>
                        </m:sub>
                      </m:sSub>
                      <m:r>
                        <m:rPr>
                          <m:sty m:val="p"/>
                        </m:rPr>
                        <m:t>−</m:t>
                      </m:r>
                      <m:sSub>
                        <m:e>
                          <m:r>
                            <m:t>V</m:t>
                          </m:r>
                        </m:e>
                        <m:sub>
                          <m:r>
                            <m:t>C</m:t>
                          </m:r>
                          <m:r>
                            <m:t>E</m:t>
                          </m:r>
                          <m:d>
                            <m:dPr>
                              <m:begChr m:val="("/>
                              <m:endChr m:val=")"/>
                              <m:sepChr m:val=""/>
                              <m:grow/>
                            </m:dPr>
                            <m:e>
                              <m:r>
                                <m:t>s</m:t>
                              </m:r>
                              <m:r>
                                <m:t>a</m:t>
                              </m:r>
                              <m:r>
                                <m:t>t</m:t>
                              </m:r>
                            </m:e>
                          </m:d>
                        </m:sub>
                      </m:sSub>
                    </m:e>
                  </m:mr>
                </m:m>
              </m:oMath>
            </m:oMathPara>
          </w:p>
        </w:tc>
        <w:tc>
          <w:tcPr>
            <w:tcW w:type="dxa" w:w="1276"/>
          </w:tcPr>
          <w:p>
            <w:pPr>
              <w:spacing w:line="240" w:lineRule="auto"/>
              <w:jc w:val="right"/>
            </w:pPr>
            <w:r>
              <w:rPr>
                <w:rFonts w:ascii="Times New Roman" w:hAnsi="Times New Roman" w:cs="Times New Roman" w:eastAsia="Times New Roman"/>
                <w:sz w:val="24"/>
              </w:rPr>
              <w:t>(2.4)</w:t>
            </w:r>
          </w:p>
        </w:tc>
      </w:tr>
    </w:tbl>
    <w:p>
      <w:pPr>
        <w:spacing w:after="0" w:line="144" w:lineRule="auto"/>
      </w:pPr>
    </w:p>
    <w:p>
      <w:r>
        <w:rPr>
          <w:rFonts w:ascii="Times New Roman" w:hAnsi="Times New Roman" w:cs="Times New Roman" w:eastAsia="Times New Roman"/>
          <w:b/>
          <w:i w:val="0"/>
        </w:rPr>
        <w:t>Sample calculation 1 (active region).</w:t>
      </w:r>
      <w:r>
        <w:rPr>
          <w:rFonts w:ascii="Times New Roman" w:hAnsi="Times New Roman" w:cs="Times New Roman" w:eastAsia="Times New Roman"/>
          <w:b w:val="0"/>
          <w:i w:val="0"/>
        </w:rPr>
        <w:t xml:space="preserve"> For </w:t>
      </w:r>
      <m:oMath>
        <m:sSub>
          <m:e>
            <m:r>
              <m:t>V</m:t>
            </m:r>
          </m:e>
          <m:sub>
            <m:r>
              <m:t>B</m:t>
            </m:r>
            <m:r>
              <m:t>B</m:t>
            </m:r>
          </m:sub>
        </m:sSub>
        <m:r>
          <m:rPr>
            <m:sty m:val="p"/>
          </m:rPr>
          <m:t>=</m:t>
        </m:r>
        <m:r>
          <m:t>2</m:t>
        </m:r>
      </m:oMath>
      <w:r>
        <w:rPr>
          <w:rFonts w:ascii="Times New Roman" w:hAnsi="Times New Roman" w:cs="Times New Roman" w:eastAsia="Times New Roman"/>
          <w:b w:val="0"/>
          <w:i w:val="0"/>
        </w:rPr>
        <w:t xml:space="preserve"> V and </w:t>
      </w:r>
      <m:oMath>
        <m:sSub>
          <m:e>
            <m:r>
              <m:t>V</m:t>
            </m:r>
          </m:e>
          <m:sub>
            <m:r>
              <m:t>C</m:t>
            </m:r>
            <m:r>
              <m:t>C</m:t>
            </m:r>
          </m:sub>
        </m:sSub>
        <m:r>
          <m:rPr>
            <m:sty m:val="p"/>
          </m:rPr>
          <m:t>=</m:t>
        </m:r>
        <m:r>
          <m:t>10</m:t>
        </m:r>
      </m:oMath>
      <w:r>
        <w:rPr>
          <w:rFonts w:ascii="Times New Roman" w:hAnsi="Times New Roman" w:cs="Times New Roman" w:eastAsia="Times New Roman"/>
          <w:b w:val="0"/>
          <w:i w:val="0"/>
        </w:rPr>
        <w:t xml:space="preserve"> V: </w:t>
      </w:r>
      <m:oMath>
        <m:sSub>
          <m:e>
            <m:r>
              <m:t>I</m:t>
            </m:r>
          </m:e>
          <m:sub>
            <m:r>
              <m:t>B</m:t>
            </m:r>
          </m:sub>
        </m:sSub>
        <m:r>
          <m:rPr>
            <m:sty m:val="p"/>
          </m:rPr>
          <m:t>=</m:t>
        </m:r>
        <m:d>
          <m:dPr>
            <m:begChr m:val="("/>
            <m:endChr m:val=")"/>
            <m:sepChr m:val=""/>
            <m:grow/>
          </m:dPr>
          <m:e>
            <m:r>
              <m:t>2</m:t>
            </m:r>
            <m:r>
              <m:rPr>
                <m:sty m:val="p"/>
              </m:rPr>
              <m:t>−</m:t>
            </m:r>
            <m:r>
              <m:t>0.62</m:t>
            </m:r>
          </m:e>
        </m:d>
        <m:r>
          <m:rPr>
            <m:sty m:val="p"/>
          </m:rPr>
          <m:t>/</m:t>
        </m:r>
        <m:d>
          <m:dPr>
            <m:begChr m:val="("/>
            <m:endChr m:val=")"/>
            <m:sepChr m:val=""/>
            <m:grow/>
          </m:dPr>
          <m:e>
            <m:r>
              <m:t>150</m:t>
            </m:r>
            <m:r>
              <m:rPr>
                <m:nor/>
                <m:sty m:val="p"/>
              </m:rPr>
              <m:t> k</m:t>
            </m:r>
            <m:r>
              <m:t>Ω</m:t>
            </m:r>
            <m:r>
              <m:rPr>
                <m:sty m:val="p"/>
              </m:rPr>
              <m:t>+</m:t>
            </m:r>
            <m:r>
              <m:t>171</m:t>
            </m:r>
            <m:r>
              <m:rPr>
                <m:sty m:val="p"/>
              </m:rPr>
              <m:t>⋅</m:t>
            </m:r>
            <m:r>
              <m:t>1</m:t>
            </m:r>
            <m:r>
              <m:rPr>
                <m:nor/>
                <m:sty m:val="p"/>
              </m:rPr>
              <m:t> k</m:t>
            </m:r>
            <m:r>
              <m:t>Ω</m:t>
            </m:r>
          </m:e>
        </m:d>
        <m:r>
          <m:rPr>
            <m:sty m:val="p"/>
          </m:rPr>
          <m:t>=</m:t>
        </m:r>
        <m:r>
          <m:t>4.299</m:t>
        </m:r>
      </m:oMath>
      <w:r>
        <w:rPr>
          <w:rFonts w:ascii="Times New Roman" w:hAnsi="Times New Roman" w:cs="Times New Roman" w:eastAsia="Times New Roman"/>
          <w:b w:val="0"/>
          <w:i w:val="0"/>
        </w:rPr>
        <w:t xml:space="preserve"> µA, </w:t>
      </w:r>
      <m:oMath>
        <m:sSub>
          <m:e>
            <m:r>
              <m:t>I</m:t>
            </m:r>
          </m:e>
          <m:sub>
            <m:r>
              <m:t>C</m:t>
            </m:r>
          </m:sub>
        </m:sSub>
        <m:r>
          <m:rPr>
            <m:sty m:val="p"/>
          </m:rPr>
          <m:t>=</m:t>
        </m:r>
        <m:r>
          <m:t>170</m:t>
        </m:r>
        <m:r>
          <m:rPr>
            <m:sty m:val="p"/>
          </m:rPr>
          <m:t>⋅</m:t>
        </m:r>
        <m:r>
          <m:t>4.299</m:t>
        </m:r>
        <m:r>
          <m:t> </m:t>
        </m:r>
        <m:r>
          <m:t>μ</m:t>
        </m:r>
        <m:r>
          <m:rPr>
            <m:nor/>
            <m:sty m:val="p"/>
          </m:rPr>
          <m:t>A</m:t>
        </m:r>
        <m:r>
          <m:rPr>
            <m:sty m:val="p"/>
          </m:rPr>
          <m:t>=</m:t>
        </m:r>
        <m:r>
          <m:t>0.7308</m:t>
        </m:r>
      </m:oMath>
      <w:r>
        <w:rPr>
          <w:rFonts w:ascii="Times New Roman" w:hAnsi="Times New Roman" w:cs="Times New Roman" w:eastAsia="Times New Roman"/>
          <w:b w:val="0"/>
          <w:i w:val="0"/>
        </w:rPr>
        <w:t xml:space="preserve"> mA, </w:t>
      </w:r>
      <m:oMath>
        <m:sSub>
          <m:e>
            <m:r>
              <m:t>I</m:t>
            </m:r>
          </m:e>
          <m:sub>
            <m:r>
              <m:t>E</m:t>
            </m:r>
          </m:sub>
        </m:sSub>
        <m:r>
          <m:rPr>
            <m:sty m:val="p"/>
          </m:rPr>
          <m:t>=</m:t>
        </m:r>
        <m:r>
          <m:t>0.7351</m:t>
        </m:r>
      </m:oMath>
      <w:r>
        <w:rPr>
          <w:rFonts w:ascii="Times New Roman" w:hAnsi="Times New Roman" w:cs="Times New Roman" w:eastAsia="Times New Roman"/>
          <w:b w:val="0"/>
          <w:i w:val="0"/>
        </w:rPr>
        <w:t xml:space="preserve"> mA, and </w:t>
      </w:r>
      <m:oMath>
        <m:sSub>
          <m:e>
            <m:r>
              <m:t>V</m:t>
            </m:r>
          </m:e>
          <m:sub>
            <m:r>
              <m:t>C</m:t>
            </m:r>
            <m:r>
              <m:t>E</m:t>
            </m:r>
          </m:sub>
        </m:sSub>
        <m:r>
          <m:rPr>
            <m:sty m:val="p"/>
          </m:rPr>
          <m:t>=</m:t>
        </m:r>
        <m:r>
          <m:t>10</m:t>
        </m:r>
        <m:r>
          <m:rPr>
            <m:sty m:val="p"/>
          </m:rPr>
          <m:t>−</m:t>
        </m:r>
        <m:r>
          <m:t>0.7308</m:t>
        </m:r>
        <m:r>
          <m:rPr>
            <m:sty m:val="p"/>
          </m:rPr>
          <m:t>⋅</m:t>
        </m:r>
        <m:r>
          <m:t>2.2</m:t>
        </m:r>
        <m:r>
          <m:rPr>
            <m:sty m:val="p"/>
          </m:rPr>
          <m:t>−</m:t>
        </m:r>
        <m:r>
          <m:t>0.7351</m:t>
        </m:r>
        <m:r>
          <m:rPr>
            <m:sty m:val="p"/>
          </m:rPr>
          <m:t>⋅</m:t>
        </m:r>
        <m:r>
          <m:t>1</m:t>
        </m:r>
        <m:r>
          <m:rPr>
            <m:sty m:val="p"/>
          </m:rPr>
          <m:t>=</m:t>
        </m:r>
        <m:r>
          <m:t>7.657</m:t>
        </m:r>
      </m:oMath>
      <w:r>
        <w:rPr>
          <w:rFonts w:ascii="Times New Roman" w:hAnsi="Times New Roman" w:cs="Times New Roman" w:eastAsia="Times New Roman"/>
          <w:b w:val="0"/>
          <w:i w:val="0"/>
        </w:rPr>
        <w:t xml:space="preserve"> V </w:t>
      </w:r>
      <w:r>
        <w:rPr>
          <w:rFonts w:ascii="Times New Roman" w:hAnsi="Times New Roman" w:cs="Times New Roman" w:eastAsia="Times New Roman"/>
          <w:b w:val="0"/>
          <w:i w:val="0"/>
        </w:rPr>
        <w:t xml:space="preserve">&gt; </w:t>
      </w:r>
      <m:oMath>
        <m:r>
          <m:t>0.2</m:t>
        </m:r>
      </m:oMath>
      <w:r>
        <w:rPr>
          <w:rFonts w:ascii="Times New Roman" w:hAnsi="Times New Roman" w:cs="Times New Roman" w:eastAsia="Times New Roman"/>
          <w:b w:val="0"/>
          <w:i w:val="0"/>
        </w:rPr>
        <w:t xml:space="preserve"> V, so the assumption is valid. </w:t>
      </w:r>
      <w:r>
        <w:rPr>
          <w:rFonts w:ascii="Times New Roman" w:hAnsi="Times New Roman" w:cs="Times New Roman" w:eastAsia="Times New Roman"/>
          <w:b/>
          <w:i w:val="0"/>
        </w:rPr>
        <w:t>Sample calculation 2 (saturation).</w:t>
      </w:r>
      <w:r>
        <w:rPr>
          <w:rFonts w:ascii="Times New Roman" w:hAnsi="Times New Roman" w:cs="Times New Roman" w:eastAsia="Times New Roman"/>
          <w:b w:val="0"/>
          <w:i w:val="0"/>
        </w:rPr>
        <w:t xml:space="preserve"> For </w:t>
      </w:r>
      <m:oMath>
        <m:sSub>
          <m:e>
            <m:r>
              <m:t>V</m:t>
            </m:r>
          </m:e>
          <m:sub>
            <m:r>
              <m:t>B</m:t>
            </m:r>
            <m:r>
              <m:t>B</m:t>
            </m:r>
          </m:sub>
        </m:sSub>
        <m:r>
          <m:rPr>
            <m:sty m:val="p"/>
          </m:rPr>
          <m:t>=</m:t>
        </m:r>
        <m:r>
          <m:t>5</m:t>
        </m:r>
      </m:oMath>
      <w:r>
        <w:rPr>
          <w:rFonts w:ascii="Times New Roman" w:hAnsi="Times New Roman" w:cs="Times New Roman" w:eastAsia="Times New Roman"/>
          <w:b w:val="0"/>
          <w:i w:val="0"/>
        </w:rPr>
        <w:t xml:space="preserve"> V and </w:t>
      </w:r>
      <m:oMath>
        <m:sSub>
          <m:e>
            <m:r>
              <m:t>V</m:t>
            </m:r>
          </m:e>
          <m:sub>
            <m:r>
              <m:t>C</m:t>
            </m:r>
            <m:r>
              <m:t>C</m:t>
            </m:r>
          </m:sub>
        </m:sSub>
        <m:r>
          <m:rPr>
            <m:sty m:val="p"/>
          </m:rPr>
          <m:t>=</m:t>
        </m:r>
        <m:r>
          <m:t>4</m:t>
        </m:r>
      </m:oMath>
      <w:r>
        <w:rPr>
          <w:rFonts w:ascii="Times New Roman" w:hAnsi="Times New Roman" w:cs="Times New Roman" w:eastAsia="Times New Roman"/>
          <w:b w:val="0"/>
          <w:i w:val="0"/>
        </w:rPr>
        <w:t xml:space="preserve"> V: the active-region result would be </w:t>
      </w:r>
      <m:oMath>
        <m:sSub>
          <m:e>
            <m:r>
              <m:t>V</m:t>
            </m:r>
          </m:e>
          <m:sub>
            <m:r>
              <m:t>C</m:t>
            </m:r>
            <m:r>
              <m:t>E</m:t>
            </m:r>
          </m:sub>
        </m:sSub>
        <m:r>
          <m:rPr>
            <m:sty m:val="p"/>
          </m:rPr>
          <m:t>=</m:t>
        </m:r>
        <m:r>
          <m:t>4</m:t>
        </m:r>
        <m:r>
          <m:rPr>
            <m:sty m:val="p"/>
          </m:rPr>
          <m:t>−</m:t>
        </m:r>
        <m:r>
          <m:t>7.44</m:t>
        </m:r>
        <m:r>
          <m:rPr>
            <m:sty m:val="p"/>
          </m:rPr>
          <m:t>&lt;</m:t>
        </m:r>
        <m:r>
          <m:t>0.2</m:t>
        </m:r>
      </m:oMath>
      <w:r>
        <w:rPr>
          <w:rFonts w:ascii="Times New Roman" w:hAnsi="Times New Roman" w:cs="Times New Roman" w:eastAsia="Times New Roman"/>
          <w:b w:val="0"/>
          <w:i w:val="0"/>
        </w:rPr>
        <w:t xml:space="preserve"> V, so the transistor is in saturation, and </w:t>
      </w:r>
      <w:r>
        <w:rPr>
          <w:rFonts w:ascii="Times New Roman" w:hAnsi="Times New Roman" w:cs="Times New Roman" w:eastAsia="Times New Roman"/>
          <w:b w:val="0"/>
          <w:i w:val="0"/>
        </w:rPr>
        <w:t>(2.4)</w:t>
      </w:r>
      <w:r>
        <w:rPr>
          <w:rFonts w:ascii="Times New Roman" w:hAnsi="Times New Roman" w:cs="Times New Roman" w:eastAsia="Times New Roman"/>
          <w:b w:val="0"/>
          <w:i w:val="0"/>
        </w:rPr>
        <w:t xml:space="preserve"> gives </w:t>
      </w:r>
      <m:oMath>
        <m:sSub>
          <m:e>
            <m:r>
              <m:t>I</m:t>
            </m:r>
          </m:e>
          <m:sub>
            <m:r>
              <m:t>C</m:t>
            </m:r>
          </m:sub>
        </m:sSub>
        <m:r>
          <m:rPr>
            <m:sty m:val="p"/>
          </m:rPr>
          <m:t>=</m:t>
        </m:r>
        <m:r>
          <m:t>1.181</m:t>
        </m:r>
      </m:oMath>
      <w:r>
        <w:rPr>
          <w:rFonts w:ascii="Times New Roman" w:hAnsi="Times New Roman" w:cs="Times New Roman" w:eastAsia="Times New Roman"/>
          <w:b w:val="0"/>
          <w:i w:val="0"/>
        </w:rPr>
        <w:t xml:space="preserve"> mA, </w:t>
      </w:r>
      <m:oMath>
        <m:sSub>
          <m:e>
            <m:r>
              <m:t>V</m:t>
            </m:r>
          </m:e>
          <m:sub>
            <m:r>
              <m:t>C</m:t>
            </m:r>
            <m:r>
              <m:t>E</m:t>
            </m:r>
          </m:sub>
        </m:sSub>
        <m:r>
          <m:rPr>
            <m:sty m:val="p"/>
          </m:rPr>
          <m:t>=</m:t>
        </m:r>
        <m:r>
          <m:t>0.2</m:t>
        </m:r>
      </m:oMath>
      <w:r>
        <w:rPr>
          <w:rFonts w:ascii="Times New Roman" w:hAnsi="Times New Roman" w:cs="Times New Roman" w:eastAsia="Times New Roman"/>
          <w:b w:val="0"/>
          <w:i w:val="0"/>
        </w:rPr>
        <w:t xml:space="preserve"> V. The other cells are calculated in the same way.</w:t>
      </w:r>
    </w:p>
    <w:p>
      <w:pPr>
        <w:keepNext/>
        <w:spacing w:line="240" w:lineRule="auto" w:after="80"/>
        <w:jc w:val="center"/>
      </w:pPr>
      <w:r>
        <w:rPr>
          <w:rFonts w:ascii="Times New Roman" w:hAnsi="Times New Roman" w:cs="Times New Roman" w:eastAsia="Times New Roman"/>
          <w:b w:val="0"/>
          <w:i w:val="0"/>
          <w:sz w:val="20"/>
        </w:rPr>
        <w:t xml:space="preserve">Table 2.3.1  Table 1 values for </w:t>
      </w:r>
      <m:oMath>
        <m:sSub>
          <m:e>
            <m:r>
              <m:t>V</m:t>
            </m:r>
          </m:e>
          <m:sub>
            <m:r>
              <m:t>B</m:t>
            </m:r>
            <m:r>
              <m:t>B</m:t>
            </m:r>
          </m:sub>
        </m:sSub>
      </m:oMath>
      <w:r>
        <w:rPr>
          <w:rFonts w:ascii="Times New Roman" w:hAnsi="Times New Roman" w:cs="Times New Roman" w:eastAsia="Times New Roman"/>
          <w:b w:val="0"/>
          <w:i w:val="0"/>
          <w:sz w:val="20"/>
        </w:rPr>
        <w:t xml:space="preserve"> = 1 V (calculation and SPICE)</w:t>
      </w:r>
    </w:p>
    <w:tbl>
      <w:tblPr>
        <w:tblW w:type="auto" w:w="0"/>
        <w:jc w:val="center"/>
        <w:tblLayout w:type="fixed"/>
        <w:tblLook w:firstColumn="1" w:firstRow="1" w:lastColumn="0" w:lastRow="0" w:noHBand="0" w:noVBand="1" w:val="04A0"/>
      </w:tblPr>
      <w:tblGrid>
        <w:gridCol w:w="1417"/>
        <w:gridCol w:w="680"/>
        <w:gridCol w:w="680"/>
        <w:gridCol w:w="680"/>
        <w:gridCol w:w="680"/>
        <w:gridCol w:w="680"/>
        <w:gridCol w:w="680"/>
        <w:gridCol w:w="680"/>
        <w:gridCol w:w="680"/>
        <w:gridCol w:w="680"/>
        <w:gridCol w:w="680"/>
        <w:gridCol w:w="680"/>
      </w:tblGrid>
      <w:tr>
        <w:trPr>
          <w:tblHeader/>
          <w:cantSplit/>
        </w:trPr>
        <w:tc>
          <w:tcPr>
            <w:tcW w:type="dxa" w:w="141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m:oMath>
              <m:sSub>
                <m:e>
                  <m:r>
                    <m:t>V</m:t>
                  </m:r>
                </m:e>
                <m:sub>
                  <m:r>
                    <m:t>C</m:t>
                  </m:r>
                  <m:r>
                    <m:t>C</m:t>
                  </m:r>
                </m:sub>
              </m:sSub>
            </m:oMath>
            <w:r>
              <w:rPr>
                <w:rFonts w:ascii="Times New Roman" w:hAnsi="Times New Roman" w:cs="Times New Roman" w:eastAsia="Times New Roman"/>
                <w:b/>
                <w:i w:val="0"/>
                <w:sz w:val="14"/>
              </w:rPr>
              <w:t xml:space="preserve"> (V)</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0</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0.2</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0.5</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1</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2</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4</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6</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8</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10</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15</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20</w:t>
            </w:r>
          </w:p>
        </w:tc>
      </w:tr>
      <w:tr>
        <w:trPr>
          <w:cantSplit/>
        </w:trPr>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C</m:t>
                  </m:r>
                  <m:r>
                    <m:t>E</m:t>
                  </m:r>
                </m:sub>
              </m:sSub>
            </m:oMath>
            <w:r>
              <w:rPr>
                <w:rFonts w:ascii="Times New Roman" w:hAnsi="Times New Roman" w:cs="Times New Roman" w:eastAsia="Times New Roman"/>
                <w:b w:val="0"/>
                <w:i w:val="0"/>
                <w:sz w:val="14"/>
              </w:rPr>
              <w:t xml:space="preserve"> calc. (V)</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0.2</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0.2</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0.355</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1.35</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3.35</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5.35</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7.35</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9.35</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14.4</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19.4</w:t>
            </w:r>
          </w:p>
        </w:tc>
      </w:tr>
      <w:tr>
        <w:trPr>
          <w:cantSplit/>
        </w:trPr>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I</m:t>
                  </m:r>
                </m:e>
                <m:sub>
                  <m:r>
                    <m:t>C</m:t>
                  </m:r>
                </m:sub>
              </m:sSub>
            </m:oMath>
            <w:r>
              <w:rPr>
                <w:rFonts w:ascii="Times New Roman" w:hAnsi="Times New Roman" w:cs="Times New Roman" w:eastAsia="Times New Roman"/>
                <w:b w:val="0"/>
                <w:i w:val="0"/>
                <w:sz w:val="14"/>
              </w:rPr>
              <w:t xml:space="preserve"> calc. (mA)</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0.093</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0.201</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0.201</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0.201</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0.201</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0.201</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0.201</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0.201</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0.201</w:t>
            </w:r>
          </w:p>
        </w:tc>
      </w:tr>
      <w:tr>
        <w:trPr>
          <w:cantSplit/>
        </w:trPr>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C</m:t>
                  </m:r>
                  <m:r>
                    <m:t>E</m:t>
                  </m:r>
                </m:sub>
              </m:sSub>
            </m:oMath>
            <w:r>
              <w:rPr>
                <w:rFonts w:ascii="Times New Roman" w:hAnsi="Times New Roman" w:cs="Times New Roman" w:eastAsia="Times New Roman"/>
                <w:b w:val="0"/>
                <w:i w:val="0"/>
                <w:sz w:val="14"/>
              </w:rPr>
              <w:t xml:space="preserve"> SPICE (V)</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0.0052</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0.073</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0.114</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0.262</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1.26</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3.26</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5.26</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7.26</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9.26</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14.3</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19.3</w:t>
            </w:r>
          </w:p>
        </w:tc>
      </w:tr>
      <w:tr>
        <w:trPr>
          <w:cantSplit/>
        </w:trPr>
        <w:tc>
          <w:tcPr>
            <w:tcW w:type="dxa" w:w="1417"/>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m:oMath>
              <m:sSub>
                <m:e>
                  <m:r>
                    <m:t>I</m:t>
                  </m:r>
                </m:e>
                <m:sub>
                  <m:r>
                    <m:t>C</m:t>
                  </m:r>
                </m:sub>
              </m:sSub>
            </m:oMath>
            <w:r>
              <w:rPr>
                <w:rFonts w:ascii="Times New Roman" w:hAnsi="Times New Roman" w:cs="Times New Roman" w:eastAsia="Times New Roman"/>
                <w:b w:val="0"/>
                <w:i w:val="0"/>
                <w:sz w:val="14"/>
              </w:rPr>
              <w:t xml:space="preserve"> SPICE (mA)</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−0.0028</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0.039</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0.12</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0.23</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0.231</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0.231</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0.231</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0.231</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0.231</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0.231</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0.231</w:t>
            </w:r>
          </w:p>
        </w:tc>
      </w:tr>
    </w:tbl>
    <w:p>
      <w:pPr>
        <w:spacing w:after="120"/>
      </w:pPr>
    </w:p>
    <w:p>
      <w:pPr>
        <w:keepNext/>
        <w:spacing w:line="240" w:lineRule="auto" w:after="80"/>
        <w:jc w:val="center"/>
      </w:pPr>
      <w:r>
        <w:rPr>
          <w:rFonts w:ascii="Times New Roman" w:hAnsi="Times New Roman" w:cs="Times New Roman" w:eastAsia="Times New Roman"/>
          <w:b w:val="0"/>
          <w:i w:val="0"/>
          <w:sz w:val="20"/>
        </w:rPr>
        <w:t xml:space="preserve">Table 2.3.2  Table 1 values for </w:t>
      </w:r>
      <m:oMath>
        <m:sSub>
          <m:e>
            <m:r>
              <m:t>V</m:t>
            </m:r>
          </m:e>
          <m:sub>
            <m:r>
              <m:t>B</m:t>
            </m:r>
            <m:r>
              <m:t>B</m:t>
            </m:r>
          </m:sub>
        </m:sSub>
      </m:oMath>
      <w:r>
        <w:rPr>
          <w:rFonts w:ascii="Times New Roman" w:hAnsi="Times New Roman" w:cs="Times New Roman" w:eastAsia="Times New Roman"/>
          <w:b w:val="0"/>
          <w:i w:val="0"/>
          <w:sz w:val="20"/>
        </w:rPr>
        <w:t xml:space="preserve"> = 2 V (calculation and SPICE)</w:t>
      </w:r>
    </w:p>
    <w:tbl>
      <w:tblPr>
        <w:tblW w:type="auto" w:w="0"/>
        <w:jc w:val="center"/>
        <w:tblLayout w:type="fixed"/>
        <w:tblLook w:firstColumn="1" w:firstRow="1" w:lastColumn="0" w:lastRow="0" w:noHBand="0" w:noVBand="1" w:val="04A0"/>
      </w:tblPr>
      <w:tblGrid>
        <w:gridCol w:w="1417"/>
        <w:gridCol w:w="680"/>
        <w:gridCol w:w="680"/>
        <w:gridCol w:w="680"/>
        <w:gridCol w:w="680"/>
        <w:gridCol w:w="680"/>
        <w:gridCol w:w="680"/>
        <w:gridCol w:w="680"/>
        <w:gridCol w:w="680"/>
        <w:gridCol w:w="680"/>
        <w:gridCol w:w="680"/>
        <w:gridCol w:w="680"/>
      </w:tblGrid>
      <w:tr>
        <w:trPr>
          <w:tblHeader/>
          <w:cantSplit/>
        </w:trPr>
        <w:tc>
          <w:tcPr>
            <w:tcW w:type="dxa" w:w="141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m:oMath>
              <m:sSub>
                <m:e>
                  <m:r>
                    <m:t>V</m:t>
                  </m:r>
                </m:e>
                <m:sub>
                  <m:r>
                    <m:t>C</m:t>
                  </m:r>
                  <m:r>
                    <m:t>C</m:t>
                  </m:r>
                </m:sub>
              </m:sSub>
            </m:oMath>
            <w:r>
              <w:rPr>
                <w:rFonts w:ascii="Times New Roman" w:hAnsi="Times New Roman" w:cs="Times New Roman" w:eastAsia="Times New Roman"/>
                <w:b/>
                <w:i w:val="0"/>
                <w:sz w:val="14"/>
              </w:rPr>
              <w:t xml:space="preserve"> (V)</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0</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0.2</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0.5</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1</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2</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4</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6</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8</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10</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15</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20</w:t>
            </w:r>
          </w:p>
        </w:tc>
      </w:tr>
      <w:tr>
        <w:trPr>
          <w:cantSplit/>
        </w:trPr>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C</m:t>
                  </m:r>
                  <m:r>
                    <m:t>E</m:t>
                  </m:r>
                </m:sub>
              </m:sSub>
            </m:oMath>
            <w:r>
              <w:rPr>
                <w:rFonts w:ascii="Times New Roman" w:hAnsi="Times New Roman" w:cs="Times New Roman" w:eastAsia="Times New Roman"/>
                <w:b w:val="0"/>
                <w:i w:val="0"/>
                <w:sz w:val="14"/>
              </w:rPr>
              <w:t xml:space="preserve"> calc. (V)</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0.2</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0.2</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0.2</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0.2</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1.66</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3.66</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5.66</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7.66</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12.7</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17.7</w:t>
            </w:r>
          </w:p>
        </w:tc>
      </w:tr>
      <w:tr>
        <w:trPr>
          <w:cantSplit/>
        </w:trPr>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I</m:t>
                  </m:r>
                </m:e>
                <m:sub>
                  <m:r>
                    <m:t>C</m:t>
                  </m:r>
                </m:sub>
              </m:sSub>
            </m:oMath>
            <w:r>
              <w:rPr>
                <w:rFonts w:ascii="Times New Roman" w:hAnsi="Times New Roman" w:cs="Times New Roman" w:eastAsia="Times New Roman"/>
                <w:b w:val="0"/>
                <w:i w:val="0"/>
                <w:sz w:val="14"/>
              </w:rPr>
              <w:t xml:space="preserve"> calc. (mA)</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0.091</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0.248</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0.561</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0.731</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0.731</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0.731</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0.731</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0.731</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0.731</w:t>
            </w:r>
          </w:p>
        </w:tc>
      </w:tr>
      <w:tr>
        <w:trPr>
          <w:cantSplit/>
        </w:trPr>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C</m:t>
                  </m:r>
                  <m:r>
                    <m:t>E</m:t>
                  </m:r>
                </m:sub>
              </m:sSub>
            </m:oMath>
            <w:r>
              <w:rPr>
                <w:rFonts w:ascii="Times New Roman" w:hAnsi="Times New Roman" w:cs="Times New Roman" w:eastAsia="Times New Roman"/>
                <w:b w:val="0"/>
                <w:i w:val="0"/>
                <w:sz w:val="14"/>
              </w:rPr>
              <w:t xml:space="preserve"> SPICE (V)</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0.0088</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0.05</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0.076</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0.101</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0.146</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1.61</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3.61</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5.61</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7.61</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12.6</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17.6</w:t>
            </w:r>
          </w:p>
        </w:tc>
      </w:tr>
      <w:tr>
        <w:trPr>
          <w:cantSplit/>
        </w:trPr>
        <w:tc>
          <w:tcPr>
            <w:tcW w:type="dxa" w:w="1417"/>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m:oMath>
              <m:sSub>
                <m:e>
                  <m:r>
                    <m:t>I</m:t>
                  </m:r>
                </m:e>
                <m:sub>
                  <m:r>
                    <m:t>C</m:t>
                  </m:r>
                </m:sub>
              </m:sSub>
            </m:oMath>
            <w:r>
              <w:rPr>
                <w:rFonts w:ascii="Times New Roman" w:hAnsi="Times New Roman" w:cs="Times New Roman" w:eastAsia="Times New Roman"/>
                <w:b w:val="0"/>
                <w:i w:val="0"/>
                <w:sz w:val="14"/>
              </w:rPr>
              <w:t xml:space="preserve"> SPICE (mA)</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−0.0059</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0.044</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0.13</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0.279</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0.578</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0.744</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0.744</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0.744</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0.744</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0.744</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0.744</w:t>
            </w:r>
          </w:p>
        </w:tc>
      </w:tr>
    </w:tbl>
    <w:p>
      <w:pPr>
        <w:spacing w:after="120"/>
      </w:pPr>
    </w:p>
    <w:p>
      <w:pPr>
        <w:keepNext/>
        <w:spacing w:line="240" w:lineRule="auto" w:after="80"/>
        <w:jc w:val="center"/>
      </w:pPr>
      <w:r>
        <w:rPr>
          <w:rFonts w:ascii="Times New Roman" w:hAnsi="Times New Roman" w:cs="Times New Roman" w:eastAsia="Times New Roman"/>
          <w:b w:val="0"/>
          <w:i w:val="0"/>
          <w:sz w:val="20"/>
        </w:rPr>
        <w:t xml:space="preserve">Table 2.3.3  Table 1 values for </w:t>
      </w:r>
      <m:oMath>
        <m:sSub>
          <m:e>
            <m:r>
              <m:t>V</m:t>
            </m:r>
          </m:e>
          <m:sub>
            <m:r>
              <m:t>B</m:t>
            </m:r>
            <m:r>
              <m:t>B</m:t>
            </m:r>
          </m:sub>
        </m:sSub>
      </m:oMath>
      <w:r>
        <w:rPr>
          <w:rFonts w:ascii="Times New Roman" w:hAnsi="Times New Roman" w:cs="Times New Roman" w:eastAsia="Times New Roman"/>
          <w:b w:val="0"/>
          <w:i w:val="0"/>
          <w:sz w:val="20"/>
        </w:rPr>
        <w:t xml:space="preserve"> = 5 V (calculation and SPICE)</w:t>
      </w:r>
    </w:p>
    <w:tbl>
      <w:tblPr>
        <w:tblW w:type="auto" w:w="0"/>
        <w:jc w:val="center"/>
        <w:tblLayout w:type="fixed"/>
        <w:tblLook w:firstColumn="1" w:firstRow="1" w:lastColumn="0" w:lastRow="0" w:noHBand="0" w:noVBand="1" w:val="04A0"/>
      </w:tblPr>
      <w:tblGrid>
        <w:gridCol w:w="1417"/>
        <w:gridCol w:w="680"/>
        <w:gridCol w:w="680"/>
        <w:gridCol w:w="680"/>
        <w:gridCol w:w="680"/>
        <w:gridCol w:w="680"/>
        <w:gridCol w:w="680"/>
        <w:gridCol w:w="680"/>
        <w:gridCol w:w="680"/>
        <w:gridCol w:w="680"/>
        <w:gridCol w:w="680"/>
        <w:gridCol w:w="680"/>
      </w:tblGrid>
      <w:tr>
        <w:trPr>
          <w:tblHeader/>
          <w:cantSplit/>
        </w:trPr>
        <w:tc>
          <w:tcPr>
            <w:tcW w:type="dxa" w:w="141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m:oMath>
              <m:sSub>
                <m:e>
                  <m:r>
                    <m:t>V</m:t>
                  </m:r>
                </m:e>
                <m:sub>
                  <m:r>
                    <m:t>C</m:t>
                  </m:r>
                  <m:r>
                    <m:t>C</m:t>
                  </m:r>
                </m:sub>
              </m:sSub>
            </m:oMath>
            <w:r>
              <w:rPr>
                <w:rFonts w:ascii="Times New Roman" w:hAnsi="Times New Roman" w:cs="Times New Roman" w:eastAsia="Times New Roman"/>
                <w:b/>
                <w:i w:val="0"/>
                <w:sz w:val="14"/>
              </w:rPr>
              <w:t xml:space="preserve"> (V)</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0</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0.2</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0.5</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1</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2</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4</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6</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8</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10</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15</w:t>
            </w:r>
          </w:p>
        </w:tc>
        <w:tc>
          <w:tcPr>
            <w:tcW w:type="dxa" w:w="68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4"/>
              </w:rPr>
              <w:t>20</w:t>
            </w:r>
          </w:p>
        </w:tc>
      </w:tr>
      <w:tr>
        <w:trPr>
          <w:cantSplit/>
        </w:trPr>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C</m:t>
                  </m:r>
                  <m:r>
                    <m:t>E</m:t>
                  </m:r>
                </m:sub>
              </m:sSub>
            </m:oMath>
            <w:r>
              <w:rPr>
                <w:rFonts w:ascii="Times New Roman" w:hAnsi="Times New Roman" w:cs="Times New Roman" w:eastAsia="Times New Roman"/>
                <w:b w:val="0"/>
                <w:i w:val="0"/>
                <w:sz w:val="14"/>
              </w:rPr>
              <w:t xml:space="preserve"> calc. (V)</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0.2</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0.2</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0.2</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0.2</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0.2</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0.2</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0.564</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2.56</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7.56</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12.6</w:t>
            </w:r>
          </w:p>
        </w:tc>
      </w:tr>
      <w:tr>
        <w:trPr>
          <w:cantSplit/>
        </w:trPr>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I</m:t>
                  </m:r>
                </m:e>
                <m:sub>
                  <m:r>
                    <m:t>C</m:t>
                  </m:r>
                </m:sub>
              </m:sSub>
            </m:oMath>
            <w:r>
              <w:rPr>
                <w:rFonts w:ascii="Times New Roman" w:hAnsi="Times New Roman" w:cs="Times New Roman" w:eastAsia="Times New Roman"/>
                <w:b w:val="0"/>
                <w:i w:val="0"/>
                <w:sz w:val="14"/>
              </w:rPr>
              <w:t xml:space="preserve"> calc. (mA)</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0.085</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0.241</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0.555</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1.18</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1.81</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2.32</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2.32</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2.32</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2.32</w:t>
            </w:r>
          </w:p>
        </w:tc>
      </w:tr>
      <w:tr>
        <w:trPr>
          <w:cantSplit/>
        </w:trPr>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C</m:t>
                  </m:r>
                  <m:r>
                    <m:t>E</m:t>
                  </m:r>
                </m:sub>
              </m:sSub>
            </m:oMath>
            <w:r>
              <w:rPr>
                <w:rFonts w:ascii="Times New Roman" w:hAnsi="Times New Roman" w:cs="Times New Roman" w:eastAsia="Times New Roman"/>
                <w:b w:val="0"/>
                <w:i w:val="0"/>
                <w:sz w:val="14"/>
              </w:rPr>
              <w:t xml:space="preserve"> SPICE (V)</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0.012</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0.033</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0.05</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0.067</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0.088</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0.117</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0.149</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0.571</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2.57</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7.57</w:t>
            </w:r>
          </w:p>
        </w:tc>
        <w:tc>
          <w:tcPr>
            <w:tcW w:type="dxa" w:w="68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4"/>
              </w:rPr>
              <w:t>12.6</w:t>
            </w:r>
          </w:p>
        </w:tc>
      </w:tr>
      <w:tr>
        <w:trPr>
          <w:cantSplit/>
        </w:trPr>
        <w:tc>
          <w:tcPr>
            <w:tcW w:type="dxa" w:w="1417"/>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m:oMath>
              <m:sSub>
                <m:e>
                  <m:r>
                    <m:t>I</m:t>
                  </m:r>
                </m:e>
                <m:sub>
                  <m:r>
                    <m:t>C</m:t>
                  </m:r>
                </m:sub>
              </m:sSub>
            </m:oMath>
            <w:r>
              <w:rPr>
                <w:rFonts w:ascii="Times New Roman" w:hAnsi="Times New Roman" w:cs="Times New Roman" w:eastAsia="Times New Roman"/>
                <w:b w:val="0"/>
                <w:i w:val="0"/>
                <w:sz w:val="14"/>
              </w:rPr>
              <w:t xml:space="preserve"> SPICE (mA)</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−0.013</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0.043</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0.132</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0.283</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0.59</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1.21</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1.82</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2.32</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2.32</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2.32</w:t>
            </w:r>
          </w:p>
        </w:tc>
        <w:tc>
          <w:tcPr>
            <w:tcW w:type="dxa" w:w="68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4"/>
              </w:rPr>
              <w:t>2.32</w:t>
            </w:r>
          </w:p>
        </w:tc>
      </w:tr>
    </w:tbl>
    <w:p>
      <w:pPr>
        <w:spacing w:after="120"/>
      </w:pPr>
    </w:p>
    <w:p>
      <w:r>
        <w:rPr>
          <w:rFonts w:ascii="Times New Roman" w:hAnsi="Times New Roman" w:cs="Times New Roman" w:eastAsia="Times New Roman"/>
          <w:b w:val="0"/>
          <w:i w:val="0"/>
        </w:rPr>
        <w:t xml:space="preserve">The results are plotted in </w:t>
      </w:r>
      <w:r>
        <w:rPr>
          <w:rFonts w:ascii="Times New Roman" w:hAnsi="Times New Roman" w:cs="Times New Roman" w:eastAsia="Times New Roman"/>
          <w:b w:val="0"/>
          <w:i w:val="0"/>
        </w:rPr>
        <w:t>Figure 2.3.1</w:t>
      </w:r>
      <w:r>
        <w:rPr>
          <w:rFonts w:ascii="Times New Roman" w:hAnsi="Times New Roman" w:cs="Times New Roman" w:eastAsia="Times New Roman"/>
          <w:b w:val="0"/>
          <w:i w:val="0"/>
        </w:rPr>
        <w:t xml:space="preserve">. In the active region (large </w:t>
      </w:r>
      <m:oMath>
        <m:sSub>
          <m:e>
            <m:r>
              <m:t>V</m:t>
            </m:r>
          </m:e>
          <m:sub>
            <m:r>
              <m:t>C</m:t>
            </m:r>
            <m:r>
              <m:t>C</m:t>
            </m:r>
          </m:sub>
        </m:sSub>
      </m:oMath>
      <w:r>
        <w:rPr>
          <w:rFonts w:ascii="Times New Roman" w:hAnsi="Times New Roman" w:cs="Times New Roman" w:eastAsia="Times New Roman"/>
          <w:b w:val="0"/>
          <w:i w:val="0"/>
        </w:rPr>
        <w:t xml:space="preserve">), </w:t>
      </w:r>
      <m:oMath>
        <m:sSub>
          <m:e>
            <m:r>
              <m:t>I</m:t>
            </m:r>
          </m:e>
          <m:sub>
            <m:r>
              <m:t>C</m:t>
            </m:r>
          </m:sub>
        </m:sSub>
      </m:oMath>
      <w:r>
        <w:rPr>
          <w:rFonts w:ascii="Times New Roman" w:hAnsi="Times New Roman" w:cs="Times New Roman" w:eastAsia="Times New Roman"/>
          <w:b w:val="0"/>
          <w:i w:val="0"/>
        </w:rPr>
        <w:t xml:space="preserve"> is constant for a given </w:t>
      </w:r>
      <m:oMath>
        <m:sSub>
          <m:e>
            <m:r>
              <m:t>V</m:t>
            </m:r>
          </m:e>
          <m:sub>
            <m:r>
              <m:t>B</m:t>
            </m:r>
            <m:r>
              <m:t>B</m:t>
            </m:r>
          </m:sub>
        </m:sSub>
      </m:oMath>
      <w:r>
        <w:rPr>
          <w:rFonts w:ascii="Times New Roman" w:hAnsi="Times New Roman" w:cs="Times New Roman" w:eastAsia="Times New Roman"/>
          <w:b w:val="0"/>
          <w:i w:val="0"/>
        </w:rPr>
        <w:t xml:space="preserve"> (</w:t>
      </w:r>
      <m:oMath>
        <m:r>
          <m:t>0.201</m:t>
        </m:r>
      </m:oMath>
      <w:r>
        <w:rPr>
          <w:rFonts w:ascii="Times New Roman" w:hAnsi="Times New Roman" w:cs="Times New Roman" w:eastAsia="Times New Roman"/>
          <w:b w:val="0"/>
          <w:i w:val="0"/>
        </w:rPr>
        <w:t xml:space="preserve">, </w:t>
      </w:r>
      <m:oMath>
        <m:r>
          <m:t>0.731</m:t>
        </m:r>
      </m:oMath>
      <w:r>
        <w:rPr>
          <w:rFonts w:ascii="Times New Roman" w:hAnsi="Times New Roman" w:cs="Times New Roman" w:eastAsia="Times New Roman"/>
          <w:b w:val="0"/>
          <w:i w:val="0"/>
        </w:rPr>
        <w:t xml:space="preserve"> and </w:t>
      </w:r>
      <m:oMath>
        <m:r>
          <m:t>2.32</m:t>
        </m:r>
      </m:oMath>
      <w:r>
        <w:rPr>
          <w:rFonts w:ascii="Times New Roman" w:hAnsi="Times New Roman" w:cs="Times New Roman" w:eastAsia="Times New Roman"/>
          <w:b w:val="0"/>
          <w:i w:val="0"/>
        </w:rPr>
        <w:t xml:space="preserve"> mA for </w:t>
      </w:r>
      <m:oMath>
        <m:sSub>
          <m:e>
            <m:r>
              <m:t>V</m:t>
            </m:r>
          </m:e>
          <m:sub>
            <m:r>
              <m:t>B</m:t>
            </m:r>
            <m:r>
              <m:t>B</m:t>
            </m:r>
          </m:sub>
        </m:sSub>
      </m:oMath>
      <w:r>
        <w:rPr>
          <w:rFonts w:ascii="Times New Roman" w:hAnsi="Times New Roman" w:cs="Times New Roman" w:eastAsia="Times New Roman"/>
          <w:b w:val="0"/>
          <w:i w:val="0"/>
        </w:rPr>
        <w:t xml:space="preserve"> = 1, 2, 5 V) and </w:t>
      </w:r>
      <m:oMath>
        <m:sSub>
          <m:e>
            <m:r>
              <m:t>V</m:t>
            </m:r>
          </m:e>
          <m:sub>
            <m:r>
              <m:t>C</m:t>
            </m:r>
            <m:r>
              <m:t>E</m:t>
            </m:r>
          </m:sub>
        </m:sSub>
      </m:oMath>
      <w:r>
        <w:rPr>
          <w:rFonts w:ascii="Times New Roman" w:hAnsi="Times New Roman" w:cs="Times New Roman" w:eastAsia="Times New Roman"/>
          <w:b w:val="0"/>
          <w:i w:val="0"/>
        </w:rPr>
        <w:t xml:space="preserve"> increases linearly with </w:t>
      </w:r>
      <m:oMath>
        <m:sSub>
          <m:e>
            <m:r>
              <m:t>V</m:t>
            </m:r>
          </m:e>
          <m:sub>
            <m:r>
              <m:t>C</m:t>
            </m:r>
            <m:r>
              <m:t>C</m:t>
            </m:r>
          </m:sub>
        </m:sSub>
      </m:oMath>
      <w:r>
        <w:rPr>
          <w:rFonts w:ascii="Times New Roman" w:hAnsi="Times New Roman" w:cs="Times New Roman" w:eastAsia="Times New Roman"/>
          <w:b w:val="0"/>
          <w:i w:val="0"/>
        </w:rPr>
        <w:t>, since the model has no Early effect; the three horizontal lines are the output characteristics of the transistor for three different base currents (</w:t>
      </w:r>
      <m:oMath>
        <m:sSub>
          <m:e>
            <m:r>
              <m:t>I</m:t>
            </m:r>
          </m:e>
          <m:sub>
            <m:r>
              <m:t>B</m:t>
            </m:r>
          </m:sub>
        </m:sSub>
        <m:r>
          <m:rPr>
            <m:sty m:val="p"/>
          </m:rPr>
          <m:t>=</m:t>
        </m:r>
        <m:r>
          <m:t>1.18</m:t>
        </m:r>
      </m:oMath>
      <w:r>
        <w:rPr>
          <w:rFonts w:ascii="Times New Roman" w:hAnsi="Times New Roman" w:cs="Times New Roman" w:eastAsia="Times New Roman"/>
          <w:b w:val="0"/>
          <w:i w:val="0"/>
        </w:rPr>
        <w:t xml:space="preserve">, </w:t>
      </w:r>
      <m:oMath>
        <m:r>
          <m:t>4.30</m:t>
        </m:r>
      </m:oMath>
      <w:r>
        <w:rPr>
          <w:rFonts w:ascii="Times New Roman" w:hAnsi="Times New Roman" w:cs="Times New Roman" w:eastAsia="Times New Roman"/>
          <w:b w:val="0"/>
          <w:i w:val="0"/>
        </w:rPr>
        <w:t xml:space="preserve"> and </w:t>
      </w:r>
      <m:oMath>
        <m:r>
          <m:t>13.6</m:t>
        </m:r>
      </m:oMath>
      <w:r>
        <w:rPr>
          <w:rFonts w:ascii="Times New Roman" w:hAnsi="Times New Roman" w:cs="Times New Roman" w:eastAsia="Times New Roman"/>
          <w:b w:val="0"/>
          <w:i w:val="0"/>
        </w:rPr>
        <w:t xml:space="preserve"> µA). When </w:t>
      </w:r>
      <m:oMath>
        <m:sSub>
          <m:e>
            <m:r>
              <m:t>V</m:t>
            </m:r>
          </m:e>
          <m:sub>
            <m:r>
              <m:t>C</m:t>
            </m:r>
            <m:r>
              <m:t>C</m:t>
            </m:r>
          </m:sub>
        </m:sSub>
      </m:oMath>
      <w:r>
        <w:rPr>
          <w:rFonts w:ascii="Times New Roman" w:hAnsi="Times New Roman" w:cs="Times New Roman" w:eastAsia="Times New Roman"/>
          <w:b w:val="0"/>
          <w:i w:val="0"/>
        </w:rPr>
        <w:t xml:space="preserve"> is decreased, the transistor enters the saturation region (the cells </w:t>
      </w:r>
      <m:oMath>
        <m:sSub>
          <m:e>
            <m:r>
              <m:t>V</m:t>
            </m:r>
          </m:e>
          <m:sub>
            <m:r>
              <m:t>C</m:t>
            </m:r>
            <m:r>
              <m:t>C</m:t>
            </m:r>
          </m:sub>
        </m:sSub>
        <m:r>
          <m:rPr>
            <m:sty m:val="p"/>
          </m:rPr>
          <m:t>≤</m:t>
        </m:r>
        <m:r>
          <m:t>6</m:t>
        </m:r>
      </m:oMath>
      <w:r>
        <w:rPr>
          <w:rFonts w:ascii="Times New Roman" w:hAnsi="Times New Roman" w:cs="Times New Roman" w:eastAsia="Times New Roman"/>
          <w:b w:val="0"/>
          <w:i w:val="0"/>
        </w:rPr>
        <w:t xml:space="preserve"> V for </w:t>
      </w:r>
      <m:oMath>
        <m:sSub>
          <m:e>
            <m:r>
              <m:t>V</m:t>
            </m:r>
          </m:e>
          <m:sub>
            <m:r>
              <m:t>B</m:t>
            </m:r>
            <m:r>
              <m:t>B</m:t>
            </m:r>
          </m:sub>
        </m:sSub>
        <m:r>
          <m:rPr>
            <m:sty m:val="p"/>
          </m:rPr>
          <m:t>=</m:t>
        </m:r>
        <m:r>
          <m:t>5</m:t>
        </m:r>
      </m:oMath>
      <w:r>
        <w:rPr>
          <w:rFonts w:ascii="Times New Roman" w:hAnsi="Times New Roman" w:cs="Times New Roman" w:eastAsia="Times New Roman"/>
          <w:b w:val="0"/>
          <w:i w:val="0"/>
        </w:rPr>
        <w:t xml:space="preserve"> V, </w:t>
      </w:r>
      <w:r>
        <w:rPr>
          <w:rFonts w:ascii="Times New Roman" w:hAnsi="Times New Roman" w:cs="Times New Roman" w:eastAsia="Times New Roman"/>
          <w:b w:val="0"/>
          <w:i w:val="0"/>
        </w:rPr>
        <w:t xml:space="preserve">≤ </w:t>
      </w:r>
      <m:oMath>
        <m:r>
          <m:t>2</m:t>
        </m:r>
      </m:oMath>
      <w:r>
        <w:rPr>
          <w:rFonts w:ascii="Times New Roman" w:hAnsi="Times New Roman" w:cs="Times New Roman" w:eastAsia="Times New Roman"/>
          <w:b w:val="0"/>
          <w:i w:val="0"/>
        </w:rPr>
        <w:t xml:space="preserve"> V for </w:t>
      </w:r>
      <m:oMath>
        <m:sSub>
          <m:e>
            <m:r>
              <m:t>V</m:t>
            </m:r>
          </m:e>
          <m:sub>
            <m:r>
              <m:t>B</m:t>
            </m:r>
            <m:r>
              <m:t>B</m:t>
            </m:r>
          </m:sub>
        </m:sSub>
        <m:r>
          <m:rPr>
            <m:sty m:val="p"/>
          </m:rPr>
          <m:t>=</m:t>
        </m:r>
        <m:r>
          <m:t>2</m:t>
        </m:r>
      </m:oMath>
      <w:r>
        <w:rPr>
          <w:rFonts w:ascii="Times New Roman" w:hAnsi="Times New Roman" w:cs="Times New Roman" w:eastAsia="Times New Roman"/>
          <w:b w:val="0"/>
          <w:i w:val="0"/>
        </w:rPr>
        <w:t xml:space="preserve"> V and </w:t>
      </w:r>
      <w:r>
        <w:rPr>
          <w:rFonts w:ascii="Times New Roman" w:hAnsi="Times New Roman" w:cs="Times New Roman" w:eastAsia="Times New Roman"/>
          <w:b w:val="0"/>
          <w:i w:val="0"/>
        </w:rPr>
        <w:t xml:space="preserve">≤ </w:t>
      </w:r>
      <m:oMath>
        <m:r>
          <m:t>0.5</m:t>
        </m:r>
      </m:oMath>
      <w:r>
        <w:rPr>
          <w:rFonts w:ascii="Times New Roman" w:hAnsi="Times New Roman" w:cs="Times New Roman" w:eastAsia="Times New Roman"/>
          <w:b w:val="0"/>
          <w:i w:val="0"/>
        </w:rPr>
        <w:t xml:space="preserve"> V for </w:t>
      </w:r>
      <m:oMath>
        <m:sSub>
          <m:e>
            <m:r>
              <m:t>V</m:t>
            </m:r>
          </m:e>
          <m:sub>
            <m:r>
              <m:t>B</m:t>
            </m:r>
            <m:r>
              <m:t>B</m:t>
            </m:r>
          </m:sub>
        </m:sSub>
        <m:r>
          <m:rPr>
            <m:sty m:val="p"/>
          </m:rPr>
          <m:t>=</m:t>
        </m:r>
        <m:r>
          <m:t>1</m:t>
        </m:r>
      </m:oMath>
      <w:r>
        <w:rPr>
          <w:rFonts w:ascii="Times New Roman" w:hAnsi="Times New Roman" w:cs="Times New Roman" w:eastAsia="Times New Roman"/>
          <w:b w:val="0"/>
          <w:i w:val="0"/>
        </w:rPr>
        <w:t xml:space="preserve"> V), where </w:t>
      </w:r>
      <m:oMath>
        <m:sSub>
          <m:e>
            <m:r>
              <m:t>V</m:t>
            </m:r>
          </m:e>
          <m:sub>
            <m:r>
              <m:t>C</m:t>
            </m:r>
            <m:r>
              <m:t>E</m:t>
            </m:r>
          </m:sub>
        </m:sSub>
      </m:oMath>
      <w:r>
        <w:rPr>
          <w:rFonts w:ascii="Times New Roman" w:hAnsi="Times New Roman" w:cs="Times New Roman" w:eastAsia="Times New Roman"/>
          <w:b w:val="0"/>
          <w:i w:val="0"/>
        </w:rPr>
        <w:t xml:space="preserve"> is clamped at about 0.2 V and </w:t>
      </w:r>
      <m:oMath>
        <m:sSub>
          <m:e>
            <m:r>
              <m:t>I</m:t>
            </m:r>
          </m:e>
          <m:sub>
            <m:r>
              <m:t>C</m:t>
            </m:r>
          </m:sub>
        </m:sSub>
      </m:oMath>
      <w:r>
        <w:rPr>
          <w:rFonts w:ascii="Times New Roman" w:hAnsi="Times New Roman" w:cs="Times New Roman" w:eastAsia="Times New Roman"/>
          <w:b w:val="0"/>
          <w:i w:val="0"/>
        </w:rPr>
        <w:t xml:space="preserve"> falls linearly with </w:t>
      </w:r>
      <m:oMath>
        <m:sSub>
          <m:e>
            <m:r>
              <m:t>V</m:t>
            </m:r>
          </m:e>
          <m:sub>
            <m:r>
              <m:t>C</m:t>
            </m:r>
            <m:r>
              <m:t>C</m:t>
            </m:r>
          </m:sub>
        </m:sSub>
      </m:oMath>
      <w:r>
        <w:rPr>
          <w:rFonts w:ascii="Times New Roman" w:hAnsi="Times New Roman" w:cs="Times New Roman" w:eastAsia="Times New Roman"/>
          <w:b w:val="0"/>
          <w:i w:val="0"/>
        </w:rPr>
        <w:t xml:space="preserve">; this is the steep part of the characteristic. For </w:t>
      </w:r>
      <m:oMath>
        <m:sSub>
          <m:e>
            <m:r>
              <m:t>V</m:t>
            </m:r>
          </m:e>
          <m:sub>
            <m:r>
              <m:t>C</m:t>
            </m:r>
            <m:r>
              <m:t>C</m:t>
            </m:r>
          </m:sub>
        </m:sSub>
        <m:r>
          <m:rPr>
            <m:sty m:val="p"/>
          </m:rPr>
          <m:t>=</m:t>
        </m:r>
        <m:r>
          <m:t>0</m:t>
        </m:r>
      </m:oMath>
      <w:r>
        <w:rPr>
          <w:rFonts w:ascii="Times New Roman" w:hAnsi="Times New Roman" w:cs="Times New Roman" w:eastAsia="Times New Roman"/>
          <w:b w:val="0"/>
          <w:i w:val="0"/>
        </w:rPr>
        <w:t>, all currents are zero.</w:t>
      </w:r>
    </w:p>
    <w:p>
      <w:pPr>
        <w:keepNext/>
        <w:spacing w:line="240" w:lineRule="auto"/>
        <w:jc w:val="center"/>
      </w:pPr>
      <w:r>
        <w:drawing>
          <wp:inline xmlns:a="http://schemas.openxmlformats.org/drawingml/2006/main" xmlns:pic="http://schemas.openxmlformats.org/drawingml/2006/picture">
            <wp:extent cx="5580000" cy="2086435"/>
            <wp:docPr id="3" name="Picture 3"/>
            <wp:cNvGraphicFramePr>
              <a:graphicFrameLocks noChangeAspect="1"/>
            </wp:cNvGraphicFramePr>
            <a:graphic>
              <a:graphicData uri="http://schemas.openxmlformats.org/drawingml/2006/picture">
                <pic:pic>
                  <pic:nvPicPr>
                    <pic:cNvPr id="0" name="e4_t1.png"/>
                    <pic:cNvPicPr/>
                  </pic:nvPicPr>
                  <pic:blipFill>
                    <a:blip r:embed="rId12"/>
                    <a:stretch>
                      <a:fillRect/>
                    </a:stretch>
                  </pic:blipFill>
                  <pic:spPr>
                    <a:xfrm>
                      <a:off x="0" y="0"/>
                      <a:ext cx="5580000" cy="2086435"/>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Figure 2.3.1  </w:t>
      </w:r>
      <m:oMath>
        <m:sSub>
          <m:e>
            <m:r>
              <m:t>I</m:t>
            </m:r>
          </m:e>
          <m:sub>
            <m:r>
              <m:t>C</m:t>
            </m:r>
          </m:sub>
        </m:sSub>
      </m:oMath>
      <w:r>
        <w:rPr>
          <w:rFonts w:ascii="Times New Roman" w:hAnsi="Times New Roman" w:cs="Times New Roman" w:eastAsia="Times New Roman"/>
          <w:b w:val="0"/>
          <w:i w:val="0"/>
          <w:sz w:val="20"/>
        </w:rPr>
        <w:t>–</w:t>
      </w:r>
      <m:oMath>
        <m:sSub>
          <m:e>
            <m:r>
              <m:t>V</m:t>
            </m:r>
          </m:e>
          <m:sub>
            <m:r>
              <m:t>C</m:t>
            </m:r>
            <m:r>
              <m:t>E</m:t>
            </m:r>
          </m:sub>
        </m:sSub>
      </m:oMath>
      <w:r>
        <w:rPr>
          <w:rFonts w:ascii="Times New Roman" w:hAnsi="Times New Roman" w:cs="Times New Roman" w:eastAsia="Times New Roman"/>
          <w:b w:val="0"/>
          <w:i w:val="0"/>
          <w:sz w:val="20"/>
        </w:rPr>
        <w:t xml:space="preserve"> points of Table 1 (calculation: circles; SPICE: crosses); right: zoom on the saturation region.</w:t>
      </w:r>
    </w:p>
    <w:p>
      <w:r>
        <w:rPr>
          <w:rFonts w:ascii="Times New Roman" w:hAnsi="Times New Roman" w:cs="Times New Roman" w:eastAsia="Times New Roman"/>
          <w:b w:val="0"/>
          <w:i w:val="0"/>
        </w:rPr>
        <w:t xml:space="preserve">The SPICE results (BC238A model with </w:t>
      </w:r>
      <m:oMath>
        <m:sSub>
          <m:e>
            <m:r>
              <m:t>I</m:t>
            </m:r>
          </m:e>
          <m:sub>
            <m:r>
              <m:t>S</m:t>
            </m:r>
          </m:sub>
        </m:sSub>
      </m:oMath>
      <w:r>
        <w:rPr>
          <w:rFonts w:ascii="Times New Roman" w:hAnsi="Times New Roman" w:cs="Times New Roman" w:eastAsia="Times New Roman"/>
          <w:b w:val="0"/>
          <w:i w:val="0"/>
        </w:rPr>
        <w:t xml:space="preserve"> fitted to </w:t>
      </w:r>
      <m:oMath>
        <m:sSub>
          <m:e>
            <m:r>
              <m:t>V</m:t>
            </m:r>
          </m:e>
          <m:sub>
            <m:r>
              <m:t>B</m:t>
            </m:r>
            <m:r>
              <m:t>E</m:t>
            </m:r>
          </m:sub>
        </m:sSub>
        <m:r>
          <m:rPr>
            <m:sty m:val="p"/>
          </m:rPr>
          <m:t>=</m:t>
        </m:r>
        <m:r>
          <m:t>0.62</m:t>
        </m:r>
      </m:oMath>
      <w:r>
        <w:rPr>
          <w:rFonts w:ascii="Times New Roman" w:hAnsi="Times New Roman" w:cs="Times New Roman" w:eastAsia="Times New Roman"/>
          <w:b w:val="0"/>
          <w:i w:val="0"/>
        </w:rPr>
        <w:t xml:space="preserve"> V at 2 mA, </w:t>
      </w:r>
      <m:oMath>
        <m:r>
          <m:t>β</m:t>
        </m:r>
        <m:r>
          <m:rPr>
            <m:sty m:val="p"/>
          </m:rPr>
          <m:t>=</m:t>
        </m:r>
        <m:r>
          <m:t>170</m:t>
        </m:r>
      </m:oMath>
      <w:r>
        <w:rPr>
          <w:rFonts w:ascii="Times New Roman" w:hAnsi="Times New Roman" w:cs="Times New Roman" w:eastAsia="Times New Roman"/>
          <w:b w:val="0"/>
          <w:i w:val="0"/>
        </w:rPr>
        <w:t xml:space="preserve">, no Early effect; the model line is in Appendix A) are also given in the tables. In the active region, the largest difference in </w:t>
      </w:r>
      <m:oMath>
        <m:sSub>
          <m:e>
            <m:r>
              <m:t>V</m:t>
            </m:r>
          </m:e>
          <m:sub>
            <m:r>
              <m:t>C</m:t>
            </m:r>
            <m:r>
              <m:t>E</m:t>
            </m:r>
          </m:sub>
        </m:sSub>
      </m:oMath>
      <w:r>
        <w:rPr>
          <w:rFonts w:ascii="Times New Roman" w:hAnsi="Times New Roman" w:cs="Times New Roman" w:eastAsia="Times New Roman"/>
          <w:b w:val="0"/>
          <w:i w:val="0"/>
        </w:rPr>
        <w:t xml:space="preserve"> is 0.0948 V (</w:t>
      </w:r>
      <m:oMath>
        <m:sSub>
          <m:e>
            <m:r>
              <m:t>V</m:t>
            </m:r>
          </m:e>
          <m:sub>
            <m:r>
              <m:t>B</m:t>
            </m:r>
            <m:r>
              <m:t>B</m:t>
            </m:r>
          </m:sub>
        </m:sSub>
      </m:oMath>
      <w:r>
        <w:rPr>
          <w:rFonts w:ascii="Times New Roman" w:hAnsi="Times New Roman" w:cs="Times New Roman" w:eastAsia="Times New Roman"/>
          <w:b w:val="0"/>
          <w:i w:val="0"/>
        </w:rPr>
        <w:t xml:space="preserve"> = 1 V), 0.0432 V (2 V) and 0.00739 V (5 V), and the mean difference in </w:t>
      </w:r>
      <m:oMath>
        <m:sSub>
          <m:e>
            <m:r>
              <m:t>I</m:t>
            </m:r>
          </m:e>
          <m:sub>
            <m:r>
              <m:t>C</m:t>
            </m:r>
          </m:sub>
        </m:sSub>
      </m:oMath>
      <w:r>
        <w:rPr>
          <w:rFonts w:ascii="Times New Roman" w:hAnsi="Times New Roman" w:cs="Times New Roman" w:eastAsia="Times New Roman"/>
          <w:b w:val="0"/>
          <w:i w:val="0"/>
        </w:rPr>
        <w:t xml:space="preserve"> is +14.6%, +1.8% and -0.1%, respectively. The difference is largest for </w:t>
      </w:r>
      <m:oMath>
        <m:sSub>
          <m:e>
            <m:r>
              <m:t>V</m:t>
            </m:r>
          </m:e>
          <m:sub>
            <m:r>
              <m:t>B</m:t>
            </m:r>
            <m:r>
              <m:t>B</m:t>
            </m:r>
          </m:sub>
        </m:sSub>
        <m:r>
          <m:rPr>
            <m:sty m:val="p"/>
          </m:rPr>
          <m:t>=</m:t>
        </m:r>
        <m:r>
          <m:t>1</m:t>
        </m:r>
      </m:oMath>
      <w:r>
        <w:rPr>
          <w:rFonts w:ascii="Times New Roman" w:hAnsi="Times New Roman" w:cs="Times New Roman" w:eastAsia="Times New Roman"/>
          <w:b w:val="0"/>
          <w:i w:val="0"/>
        </w:rPr>
        <w:t xml:space="preserve"> V because the real </w:t>
      </w:r>
      <m:oMath>
        <m:sSub>
          <m:e>
            <m:r>
              <m:t>V</m:t>
            </m:r>
          </m:e>
          <m:sub>
            <m:r>
              <m:t>B</m:t>
            </m:r>
            <m:r>
              <m:t>E</m:t>
            </m:r>
          </m:sub>
        </m:sSub>
      </m:oMath>
      <w:r>
        <w:rPr>
          <w:rFonts w:ascii="Times New Roman" w:hAnsi="Times New Roman" w:cs="Times New Roman" w:eastAsia="Times New Roman"/>
          <w:b w:val="0"/>
          <w:i w:val="0"/>
        </w:rPr>
        <w:t xml:space="preserve"> depends logarithmically on the current: at </w:t>
      </w:r>
      <m:oMath>
        <m:sSub>
          <m:e>
            <m:r>
              <m:t>I</m:t>
            </m:r>
          </m:e>
          <m:sub>
            <m:r>
              <m:t>C</m:t>
            </m:r>
          </m:sub>
        </m:sSub>
        <m:r>
          <m:rPr>
            <m:sty m:val="p"/>
          </m:rPr>
          <m:t>≈</m:t>
        </m:r>
        <m:r>
          <m:t>0.2</m:t>
        </m:r>
      </m:oMath>
      <w:r>
        <w:rPr>
          <w:rFonts w:ascii="Times New Roman" w:hAnsi="Times New Roman" w:cs="Times New Roman" w:eastAsia="Times New Roman"/>
          <w:b w:val="0"/>
          <w:i w:val="0"/>
        </w:rPr>
        <w:t xml:space="preserve"> mA the real </w:t>
      </w:r>
      <m:oMath>
        <m:sSub>
          <m:e>
            <m:r>
              <m:t>V</m:t>
            </m:r>
          </m:e>
          <m:sub>
            <m:r>
              <m:t>B</m:t>
            </m:r>
            <m:r>
              <m:t>E</m:t>
            </m:r>
          </m:sub>
        </m:sSub>
      </m:oMath>
      <w:r>
        <w:rPr>
          <w:rFonts w:ascii="Times New Roman" w:hAnsi="Times New Roman" w:cs="Times New Roman" w:eastAsia="Times New Roman"/>
          <w:b w:val="0"/>
          <w:i w:val="0"/>
        </w:rPr>
        <w:t xml:space="preserve"> is about 0.56 V, not 0.62 V, so the base current (which is proportional to </w:t>
      </w:r>
      <m:oMath>
        <m:sSub>
          <m:e>
            <m:r>
              <m:t>V</m:t>
            </m:r>
          </m:e>
          <m:sub>
            <m:r>
              <m:t>B</m:t>
            </m:r>
            <m:r>
              <m:t>B</m:t>
            </m:r>
          </m:sub>
        </m:sSub>
        <m:r>
          <m:rPr>
            <m:sty m:val="p"/>
          </m:rPr>
          <m:t>−</m:t>
        </m:r>
        <m:sSub>
          <m:e>
            <m:r>
              <m:t>V</m:t>
            </m:r>
          </m:e>
          <m:sub>
            <m:r>
              <m:t>B</m:t>
            </m:r>
            <m:r>
              <m:t>E</m:t>
            </m:r>
          </m:sub>
        </m:sSub>
      </m:oMath>
      <w:r>
        <w:rPr>
          <w:rFonts w:ascii="Times New Roman" w:hAnsi="Times New Roman" w:cs="Times New Roman" w:eastAsia="Times New Roman"/>
          <w:b w:val="0"/>
          <w:i w:val="0"/>
        </w:rPr>
        <w:t xml:space="preserve">) is 15% larger than the calculated value. For </w:t>
      </w:r>
      <m:oMath>
        <m:sSub>
          <m:e>
            <m:r>
              <m:t>V</m:t>
            </m:r>
          </m:e>
          <m:sub>
            <m:r>
              <m:t>B</m:t>
            </m:r>
            <m:r>
              <m:t>B</m:t>
            </m:r>
          </m:sub>
        </m:sSub>
        <m:r>
          <m:rPr>
            <m:sty m:val="p"/>
          </m:rPr>
          <m:t>=</m:t>
        </m:r>
        <m:r>
          <m:t>5</m:t>
        </m:r>
      </m:oMath>
      <w:r>
        <w:rPr>
          <w:rFonts w:ascii="Times New Roman" w:hAnsi="Times New Roman" w:cs="Times New Roman" w:eastAsia="Times New Roman"/>
          <w:b w:val="0"/>
          <w:i w:val="0"/>
        </w:rPr>
        <w:t xml:space="preserve"> V, the term </w:t>
      </w:r>
      <m:oMath>
        <m:sSub>
          <m:e>
            <m:r>
              <m:t>V</m:t>
            </m:r>
          </m:e>
          <m:sub>
            <m:r>
              <m:t>B</m:t>
            </m:r>
            <m:r>
              <m:t>B</m:t>
            </m:r>
          </m:sub>
        </m:sSub>
        <m:r>
          <m:rPr>
            <m:sty m:val="p"/>
          </m:rPr>
          <m:t>−</m:t>
        </m:r>
        <m:sSub>
          <m:e>
            <m:r>
              <m:t>V</m:t>
            </m:r>
          </m:e>
          <m:sub>
            <m:r>
              <m:t>B</m:t>
            </m:r>
            <m:r>
              <m:t>E</m:t>
            </m:r>
          </m:sub>
        </m:sSub>
      </m:oMath>
      <w:r>
        <w:rPr>
          <w:rFonts w:ascii="Times New Roman" w:hAnsi="Times New Roman" w:cs="Times New Roman" w:eastAsia="Times New Roman"/>
          <w:b w:val="0"/>
          <w:i w:val="0"/>
        </w:rPr>
        <w:t xml:space="preserve"> is large and the effect of the error in </w:t>
      </w:r>
      <m:oMath>
        <m:sSub>
          <m:e>
            <m:r>
              <m:t>V</m:t>
            </m:r>
          </m:e>
          <m:sub>
            <m:r>
              <m:t>B</m:t>
            </m:r>
            <m:r>
              <m:t>E</m:t>
            </m:r>
          </m:sub>
        </m:sSub>
      </m:oMath>
      <w:r>
        <w:rPr>
          <w:rFonts w:ascii="Times New Roman" w:hAnsi="Times New Roman" w:cs="Times New Roman" w:eastAsia="Times New Roman"/>
          <w:b w:val="0"/>
          <w:i w:val="0"/>
        </w:rPr>
        <w:t xml:space="preserve"> disappears. In the saturation region, SPICE gives </w:t>
      </w:r>
      <m:oMath>
        <m:sSub>
          <m:e>
            <m:r>
              <m:t>V</m:t>
            </m:r>
          </m:e>
          <m:sub>
            <m:r>
              <m:t>C</m:t>
            </m:r>
            <m:r>
              <m:t>E</m:t>
            </m:r>
          </m:sub>
        </m:sSub>
      </m:oMath>
      <w:r>
        <w:rPr>
          <w:rFonts w:ascii="Times New Roman" w:hAnsi="Times New Roman" w:cs="Times New Roman" w:eastAsia="Times New Roman"/>
          <w:b w:val="0"/>
          <w:i w:val="0"/>
        </w:rPr>
        <w:t xml:space="preserve"> between 0.03 and 0.15 V (it decreases with the base drive), whereas the model uses a constant 0.2 V; hence the saturation cells have a difference of up to 0.15 V in </w:t>
      </w:r>
      <m:oMath>
        <m:sSub>
          <m:e>
            <m:r>
              <m:t>V</m:t>
            </m:r>
          </m:e>
          <m:sub>
            <m:r>
              <m:t>C</m:t>
            </m:r>
            <m:r>
              <m:t>E</m:t>
            </m:r>
          </m:sub>
        </m:sSub>
      </m:oMath>
      <w:r>
        <w:rPr>
          <w:rFonts w:ascii="Times New Roman" w:hAnsi="Times New Roman" w:cs="Times New Roman" w:eastAsia="Times New Roman"/>
          <w:b w:val="0"/>
          <w:i w:val="0"/>
        </w:rPr>
        <w:t xml:space="preserve"> and a few percent in </w:t>
      </w:r>
      <m:oMath>
        <m:sSub>
          <m:e>
            <m:r>
              <m:t>I</m:t>
            </m:r>
          </m:e>
          <m:sub>
            <m:r>
              <m:t>C</m:t>
            </m:r>
          </m:sub>
        </m:sSub>
      </m:oMath>
      <w:r>
        <w:rPr>
          <w:rFonts w:ascii="Times New Roman" w:hAnsi="Times New Roman" w:cs="Times New Roman" w:eastAsia="Times New Roman"/>
          <w:b w:val="0"/>
          <w:i w:val="0"/>
        </w:rPr>
        <w:t>.</w:t>
      </w:r>
    </w:p>
    <w:p>
      <w:pPr>
        <w:keepNext/>
        <w:spacing w:before="240" w:after="120"/>
      </w:pPr>
      <w:r>
        <w:rPr>
          <w:rFonts w:ascii="Times New Roman" w:hAnsi="Times New Roman" w:cs="Times New Roman" w:eastAsia="Times New Roman"/>
          <w:b/>
          <w:i w:val="0"/>
          <w:sz w:val="24"/>
        </w:rPr>
        <w:t>2.4  Biasing Circuit 1 (No Emitter Resistor)</w:t>
      </w:r>
    </w:p>
    <w:p>
      <w:r>
        <w:rPr>
          <w:rFonts w:ascii="Times New Roman" w:hAnsi="Times New Roman" w:cs="Times New Roman" w:eastAsia="Times New Roman"/>
          <w:b w:val="0"/>
          <w:i w:val="0"/>
        </w:rPr>
        <w:t xml:space="preserve">The circuit in </w:t>
      </w:r>
      <w:r>
        <w:rPr>
          <w:rFonts w:ascii="Times New Roman" w:hAnsi="Times New Roman" w:cs="Times New Roman" w:eastAsia="Times New Roman"/>
          <w:b w:val="0"/>
          <w:i w:val="0"/>
        </w:rPr>
        <w:t>Figure 2.4.1</w:t>
      </w:r>
      <w:r>
        <w:rPr>
          <w:rFonts w:ascii="Times New Roman" w:hAnsi="Times New Roman" w:cs="Times New Roman" w:eastAsia="Times New Roman"/>
          <w:b w:val="0"/>
          <w:i w:val="0"/>
        </w:rPr>
        <w:t xml:space="preserve"> has no emitter resistor. For </w:t>
      </w:r>
      <m:oMath>
        <m:sSub>
          <m:e>
            <m:r>
              <m:t>V</m:t>
            </m:r>
          </m:e>
          <m:sub>
            <m:r>
              <m:t>B</m:t>
            </m:r>
            <m:r>
              <m:t>B</m:t>
            </m:r>
          </m:sub>
        </m:sSub>
        <m:r>
          <m:rPr>
            <m:sty m:val="p"/>
          </m:rPr>
          <m:t>=</m:t>
        </m:r>
        <m:r>
          <m:t>5</m:t>
        </m:r>
      </m:oMath>
      <w:r>
        <w:rPr>
          <w:rFonts w:ascii="Times New Roman" w:hAnsi="Times New Roman" w:cs="Times New Roman" w:eastAsia="Times New Roman"/>
          <w:b w:val="0"/>
          <w:i w:val="0"/>
        </w:rPr>
        <w:t xml:space="preserve"> V and </w:t>
      </w:r>
      <m:oMath>
        <m:sSub>
          <m:e>
            <m:r>
              <m:t>V</m:t>
            </m:r>
          </m:e>
          <m:sub>
            <m:r>
              <m:t>C</m:t>
            </m:r>
            <m:r>
              <m:t>C</m:t>
            </m:r>
          </m:sub>
        </m:sSub>
        <m:r>
          <m:rPr>
            <m:sty m:val="p"/>
          </m:rPr>
          <m:t>=</m:t>
        </m:r>
        <m:r>
          <m:t>12</m:t>
        </m:r>
      </m:oMath>
      <w:r>
        <w:rPr>
          <w:rFonts w:ascii="Times New Roman" w:hAnsi="Times New Roman" w:cs="Times New Roman" w:eastAsia="Times New Roman"/>
          <w:b w:val="0"/>
          <w:i w:val="0"/>
        </w:rPr>
        <w:t xml:space="preserve"> V, the base current is </w:t>
      </w:r>
      <m:oMath>
        <m:sSub>
          <m:e>
            <m:r>
              <m:t>I</m:t>
            </m:r>
          </m:e>
          <m:sub>
            <m:r>
              <m:t>B</m:t>
            </m:r>
            <m:r>
              <m:t>Q</m:t>
            </m:r>
          </m:sub>
        </m:sSub>
        <m:r>
          <m:rPr>
            <m:sty m:val="p"/>
          </m:rPr>
          <m:t>=</m:t>
        </m:r>
        <m:d>
          <m:dPr>
            <m:begChr m:val="("/>
            <m:endChr m:val=")"/>
            <m:sepChr m:val=""/>
            <m:grow/>
          </m:dPr>
          <m:e>
            <m:sSub>
              <m:e>
                <m:r>
                  <m:t>V</m:t>
                </m:r>
              </m:e>
              <m:sub>
                <m:r>
                  <m:t>B</m:t>
                </m:r>
                <m:r>
                  <m:t>B</m:t>
                </m:r>
              </m:sub>
            </m:sSub>
            <m:r>
              <m:rPr>
                <m:sty m:val="p"/>
              </m:rPr>
              <m:t>−</m:t>
            </m:r>
            <m:sSub>
              <m:e>
                <m:r>
                  <m:t>V</m:t>
                </m:r>
              </m:e>
              <m:sub>
                <m:r>
                  <m:t>B</m:t>
                </m:r>
                <m:r>
                  <m:t>E</m:t>
                </m:r>
              </m:sub>
            </m:sSub>
          </m:e>
        </m:d>
        <m:r>
          <m:rPr>
            <m:sty m:val="p"/>
          </m:rPr>
          <m:t>/</m:t>
        </m:r>
        <m:sSub>
          <m:e>
            <m:r>
              <m:t>R</m:t>
            </m:r>
          </m:e>
          <m:sub>
            <m:r>
              <m:t>B</m:t>
            </m:r>
          </m:sub>
        </m:sSub>
        <m:r>
          <m:rPr>
            <m:sty m:val="p"/>
          </m:rPr>
          <m:t>=</m:t>
        </m:r>
        <m:d>
          <m:dPr>
            <m:begChr m:val="("/>
            <m:endChr m:val=")"/>
            <m:sepChr m:val=""/>
            <m:grow/>
          </m:dPr>
          <m:e>
            <m:r>
              <m:t>5</m:t>
            </m:r>
            <m:r>
              <m:rPr>
                <m:sty m:val="p"/>
              </m:rPr>
              <m:t>−</m:t>
            </m:r>
            <m:r>
              <m:t>0.62</m:t>
            </m:r>
          </m:e>
        </m:d>
        <m:r>
          <m:rPr>
            <m:sty m:val="p"/>
          </m:rPr>
          <m:t>/</m:t>
        </m:r>
        <m:r>
          <m:t>150</m:t>
        </m:r>
        <m:r>
          <m:rPr>
            <m:nor/>
            <m:sty m:val="p"/>
          </m:rPr>
          <m:t> k</m:t>
        </m:r>
        <m:r>
          <m:t>Ω</m:t>
        </m:r>
        <m:r>
          <m:rPr>
            <m:sty m:val="p"/>
          </m:rPr>
          <m:t>=</m:t>
        </m:r>
        <m:r>
          <m:t>29.20</m:t>
        </m:r>
      </m:oMath>
      <w:r>
        <w:rPr>
          <w:rFonts w:ascii="Times New Roman" w:hAnsi="Times New Roman" w:cs="Times New Roman" w:eastAsia="Times New Roman"/>
          <w:b w:val="0"/>
          <w:i w:val="0"/>
        </w:rPr>
        <w:t xml:space="preserve"> µA, the collector current is </w:t>
      </w:r>
      <m:oMath>
        <m:sSub>
          <m:e>
            <m:r>
              <m:t>I</m:t>
            </m:r>
          </m:e>
          <m:sub>
            <m:r>
              <m:t>C</m:t>
            </m:r>
            <m:r>
              <m:t>Q</m:t>
            </m:r>
          </m:sub>
        </m:sSub>
        <m:r>
          <m:rPr>
            <m:sty m:val="p"/>
          </m:rPr>
          <m:t>=</m:t>
        </m:r>
        <m:r>
          <m:t>β</m:t>
        </m:r>
        <m:sSub>
          <m:e>
            <m:r>
              <m:t>I</m:t>
            </m:r>
          </m:e>
          <m:sub>
            <m:r>
              <m:t>B</m:t>
            </m:r>
            <m:r>
              <m:t>Q</m:t>
            </m:r>
          </m:sub>
        </m:sSub>
        <m:r>
          <m:rPr>
            <m:sty m:val="p"/>
          </m:rPr>
          <m:t>=</m:t>
        </m:r>
        <m:r>
          <m:t>4.964</m:t>
        </m:r>
      </m:oMath>
      <w:r>
        <w:rPr>
          <w:rFonts w:ascii="Times New Roman" w:hAnsi="Times New Roman" w:cs="Times New Roman" w:eastAsia="Times New Roman"/>
          <w:b w:val="0"/>
          <w:i w:val="0"/>
        </w:rPr>
        <w:t xml:space="preserve"> mA, and the collector–emitter voltage is </w:t>
      </w:r>
      <m:oMath>
        <m:sSub>
          <m:e>
            <m:r>
              <m:t>V</m:t>
            </m:r>
          </m:e>
          <m:sub>
            <m:r>
              <m:t>C</m:t>
            </m:r>
            <m:r>
              <m:t>E</m:t>
            </m:r>
            <m:r>
              <m:t>Q</m:t>
            </m:r>
          </m:sub>
        </m:sSub>
        <m:r>
          <m:rPr>
            <m:sty m:val="p"/>
          </m:rPr>
          <m:t>=</m:t>
        </m:r>
        <m:sSub>
          <m:e>
            <m:r>
              <m:t>V</m:t>
            </m:r>
          </m:e>
          <m:sub>
            <m:r>
              <m:t>C</m:t>
            </m:r>
            <m:r>
              <m:t>C</m:t>
            </m:r>
          </m:sub>
        </m:sSub>
        <m:r>
          <m:rPr>
            <m:sty m:val="p"/>
          </m:rPr>
          <m:t>−</m:t>
        </m:r>
        <m:sSub>
          <m:e>
            <m:r>
              <m:t>I</m:t>
            </m:r>
          </m:e>
          <m:sub>
            <m:r>
              <m:t>C</m:t>
            </m:r>
            <m:r>
              <m:t>Q</m:t>
            </m:r>
          </m:sub>
        </m:sSub>
        <m:sSub>
          <m:e>
            <m:r>
              <m:t>R</m:t>
            </m:r>
          </m:e>
          <m:sub>
            <m:r>
              <m:t>C</m:t>
            </m:r>
          </m:sub>
        </m:sSub>
        <m:r>
          <m:rPr>
            <m:sty m:val="p"/>
          </m:rPr>
          <m:t>=</m:t>
        </m:r>
        <m:r>
          <m:t>12</m:t>
        </m:r>
        <m:r>
          <m:rPr>
            <m:sty m:val="p"/>
          </m:rPr>
          <m:t>−</m:t>
        </m:r>
        <m:r>
          <m:t>4.964</m:t>
        </m:r>
        <m:r>
          <m:rPr>
            <m:sty m:val="p"/>
          </m:rPr>
          <m:t>×</m:t>
        </m:r>
        <m:r>
          <m:t>2.2</m:t>
        </m:r>
        <m:r>
          <m:rPr>
            <m:sty m:val="p"/>
          </m:rPr>
          <m:t>=</m:t>
        </m:r>
        <m:r>
          <m:t>1.079</m:t>
        </m:r>
      </m:oMath>
      <w:r>
        <w:rPr>
          <w:rFonts w:ascii="Times New Roman" w:hAnsi="Times New Roman" w:cs="Times New Roman" w:eastAsia="Times New Roman"/>
          <w:b w:val="0"/>
          <w:i w:val="0"/>
        </w:rPr>
        <w:t xml:space="preserve"> V, with </w:t>
      </w:r>
      <m:oMath>
        <m:sSub>
          <m:e>
            <m:r>
              <m:t>V</m:t>
            </m:r>
          </m:e>
          <m:sub>
            <m:r>
              <m:t>B</m:t>
            </m:r>
            <m:r>
              <m:t>E</m:t>
            </m:r>
            <m:r>
              <m:t>Q</m:t>
            </m:r>
          </m:sub>
        </m:sSub>
        <m:r>
          <m:rPr>
            <m:sty m:val="p"/>
          </m:rPr>
          <m:t>=</m:t>
        </m:r>
        <m:r>
          <m:t>0.62</m:t>
        </m:r>
      </m:oMath>
      <w:r>
        <w:rPr>
          <w:rFonts w:ascii="Times New Roman" w:hAnsi="Times New Roman" w:cs="Times New Roman" w:eastAsia="Times New Roman"/>
          <w:b w:val="0"/>
          <w:i w:val="0"/>
        </w:rPr>
        <w:t xml:space="preserve"> V. Since </w:t>
      </w:r>
      <m:oMath>
        <m:sSub>
          <m:e>
            <m:r>
              <m:t>V</m:t>
            </m:r>
          </m:e>
          <m:sub>
            <m:r>
              <m:t>C</m:t>
            </m:r>
            <m:r>
              <m:t>E</m:t>
            </m:r>
            <m:r>
              <m:t>Q</m:t>
            </m:r>
          </m:sub>
        </m:sSub>
        <m:r>
          <m:rPr>
            <m:sty m:val="p"/>
          </m:rPr>
          <m:t>&gt;</m:t>
        </m:r>
        <m:r>
          <m:t>0.2</m:t>
        </m:r>
      </m:oMath>
      <w:r>
        <w:rPr>
          <w:rFonts w:ascii="Times New Roman" w:hAnsi="Times New Roman" w:cs="Times New Roman" w:eastAsia="Times New Roman"/>
          <w:b w:val="0"/>
          <w:i w:val="0"/>
        </w:rPr>
        <w:t xml:space="preserve"> V (and </w:t>
      </w:r>
      <m:oMath>
        <m:sSub>
          <m:e>
            <m:r>
              <m:t>V</m:t>
            </m:r>
          </m:e>
          <m:sub>
            <m:r>
              <m:t>C</m:t>
            </m:r>
            <m:r>
              <m:t>E</m:t>
            </m:r>
            <m:r>
              <m:t>Q</m:t>
            </m:r>
          </m:sub>
        </m:sSub>
        <m:r>
          <m:rPr>
            <m:sty m:val="p"/>
          </m:rPr>
          <m:t>&gt;</m:t>
        </m:r>
        <m:sSub>
          <m:e>
            <m:r>
              <m:t>V</m:t>
            </m:r>
          </m:e>
          <m:sub>
            <m:r>
              <m:t>B</m:t>
            </m:r>
            <m:r>
              <m:t>E</m:t>
            </m:r>
          </m:sub>
        </m:sSub>
      </m:oMath>
      <w:r>
        <w:rPr>
          <w:rFonts w:ascii="Times New Roman" w:hAnsi="Times New Roman" w:cs="Times New Roman" w:eastAsia="Times New Roman"/>
          <w:b w:val="0"/>
          <w:i w:val="0"/>
        </w:rPr>
        <w:t xml:space="preserve">, i.e., the collector junction is reverse biased), the active-region assumption is valid. The SPICE simulation gives </w:t>
      </w:r>
      <m:oMath>
        <m:sSub>
          <m:e>
            <m:r>
              <m:t>V</m:t>
            </m:r>
          </m:e>
          <m:sub>
            <m:r>
              <m:t>B</m:t>
            </m:r>
            <m:r>
              <m:t>E</m:t>
            </m:r>
            <m:r>
              <m:t>Q</m:t>
            </m:r>
          </m:sub>
        </m:sSub>
        <m:r>
          <m:rPr>
            <m:sty m:val="p"/>
          </m:rPr>
          <m:t>=</m:t>
        </m:r>
        <m:r>
          <m:t>0.6442</m:t>
        </m:r>
      </m:oMath>
      <w:r>
        <w:rPr>
          <w:rFonts w:ascii="Times New Roman" w:hAnsi="Times New Roman" w:cs="Times New Roman" w:eastAsia="Times New Roman"/>
          <w:b w:val="0"/>
          <w:i w:val="0"/>
        </w:rPr>
        <w:t xml:space="preserve"> V, </w:t>
      </w:r>
      <m:oMath>
        <m:sSub>
          <m:e>
            <m:r>
              <m:t>I</m:t>
            </m:r>
          </m:e>
          <m:sub>
            <m:r>
              <m:t>B</m:t>
            </m:r>
            <m:r>
              <m:t>Q</m:t>
            </m:r>
          </m:sub>
        </m:sSub>
        <m:r>
          <m:rPr>
            <m:sty m:val="p"/>
          </m:rPr>
          <m:t>=</m:t>
        </m:r>
        <m:r>
          <m:t>29.04</m:t>
        </m:r>
      </m:oMath>
      <w:r>
        <w:rPr>
          <w:rFonts w:ascii="Times New Roman" w:hAnsi="Times New Roman" w:cs="Times New Roman" w:eastAsia="Times New Roman"/>
          <w:b w:val="0"/>
          <w:i w:val="0"/>
        </w:rPr>
        <w:t xml:space="preserve"> µA, </w:t>
      </w:r>
      <m:oMath>
        <m:sSub>
          <m:e>
            <m:r>
              <m:t>I</m:t>
            </m:r>
          </m:e>
          <m:sub>
            <m:r>
              <m:t>C</m:t>
            </m:r>
            <m:r>
              <m:t>Q</m:t>
            </m:r>
          </m:sub>
        </m:sSub>
        <m:r>
          <m:rPr>
            <m:sty m:val="p"/>
          </m:rPr>
          <m:t>=</m:t>
        </m:r>
        <m:r>
          <m:t>4.937</m:t>
        </m:r>
      </m:oMath>
      <w:r>
        <w:rPr>
          <w:rFonts w:ascii="Times New Roman" w:hAnsi="Times New Roman" w:cs="Times New Roman" w:eastAsia="Times New Roman"/>
          <w:b w:val="0"/>
          <w:i w:val="0"/>
        </w:rPr>
        <w:t xml:space="preserve"> mA and </w:t>
      </w:r>
      <m:oMath>
        <m:sSub>
          <m:e>
            <m:r>
              <m:t>V</m:t>
            </m:r>
          </m:e>
          <m:sub>
            <m:r>
              <m:t>C</m:t>
            </m:r>
            <m:r>
              <m:t>E</m:t>
            </m:r>
            <m:r>
              <m:t>Q</m:t>
            </m:r>
          </m:sub>
        </m:sSub>
        <m:r>
          <m:rPr>
            <m:sty m:val="p"/>
          </m:rPr>
          <m:t>=</m:t>
        </m:r>
        <m:r>
          <m:t>1.140</m:t>
        </m:r>
      </m:oMath>
      <w:r>
        <w:rPr>
          <w:rFonts w:ascii="Times New Roman" w:hAnsi="Times New Roman" w:cs="Times New Roman" w:eastAsia="Times New Roman"/>
          <w:b w:val="0"/>
          <w:i w:val="0"/>
        </w:rPr>
        <w:t xml:space="preserve"> V; the differences from the calculation result from the dependence of </w:t>
      </w:r>
      <m:oMath>
        <m:sSub>
          <m:e>
            <m:r>
              <m:t>V</m:t>
            </m:r>
          </m:e>
          <m:sub>
            <m:r>
              <m:t>B</m:t>
            </m:r>
            <m:r>
              <m:t>E</m:t>
            </m:r>
          </m:sub>
        </m:sSub>
      </m:oMath>
      <w:r>
        <w:rPr>
          <w:rFonts w:ascii="Times New Roman" w:hAnsi="Times New Roman" w:cs="Times New Roman" w:eastAsia="Times New Roman"/>
          <w:b w:val="0"/>
          <w:i w:val="0"/>
        </w:rPr>
        <w:t xml:space="preserve"> on the current (</w:t>
      </w:r>
      <m:oMath>
        <m:sSub>
          <m:e>
            <m:r>
              <m:t>V</m:t>
            </m:r>
          </m:e>
          <m:sub>
            <m:r>
              <m:t>B</m:t>
            </m:r>
            <m:r>
              <m:t>E</m:t>
            </m:r>
          </m:sub>
        </m:sSub>
        <m:r>
          <m:rPr>
            <m:sty m:val="p"/>
          </m:rPr>
          <m:t>=</m:t>
        </m:r>
        <m:r>
          <m:t>0.644</m:t>
        </m:r>
      </m:oMath>
      <w:r>
        <w:rPr>
          <w:rFonts w:ascii="Times New Roman" w:hAnsi="Times New Roman" w:cs="Times New Roman" w:eastAsia="Times New Roman"/>
          <w:b w:val="0"/>
          <w:i w:val="0"/>
        </w:rPr>
        <w:t xml:space="preserve"> V at 5 mA).</w:t>
      </w:r>
    </w:p>
    <w:p>
      <w:pPr>
        <w:keepNext/>
        <w:spacing w:line="240" w:lineRule="auto"/>
        <w:jc w:val="center"/>
      </w:pPr>
      <w:r>
        <w:drawing>
          <wp:inline xmlns:a="http://schemas.openxmlformats.org/drawingml/2006/main" xmlns:pic="http://schemas.openxmlformats.org/drawingml/2006/picture">
            <wp:extent cx="2520000" cy="1939655"/>
            <wp:docPr id="4" name="Picture 4"/>
            <wp:cNvGraphicFramePr>
              <a:graphicFrameLocks noChangeAspect="1"/>
            </wp:cNvGraphicFramePr>
            <a:graphic>
              <a:graphicData uri="http://schemas.openxmlformats.org/drawingml/2006/picture">
                <pic:pic>
                  <pic:nvPicPr>
                    <pic:cNvPr id="0" name="e4_schem2.png"/>
                    <pic:cNvPicPr/>
                  </pic:nvPicPr>
                  <pic:blipFill>
                    <a:blip r:embed="rId13"/>
                    <a:stretch>
                      <a:fillRect/>
                    </a:stretch>
                  </pic:blipFill>
                  <pic:spPr>
                    <a:xfrm>
                      <a:off x="0" y="0"/>
                      <a:ext cx="2520000" cy="1939655"/>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Figure 2.4.1  BJT biasing circuit 1 (no emitter resistor).</w:t>
      </w:r>
    </w:p>
    <w:p>
      <w:r>
        <w:rPr>
          <w:rFonts w:ascii="Times New Roman" w:hAnsi="Times New Roman" w:cs="Times New Roman" w:eastAsia="Times New Roman"/>
          <w:b w:val="0"/>
          <w:i w:val="0"/>
        </w:rPr>
        <w:t xml:space="preserve">The operating point of this circuit is very sensitive to </w:t>
      </w:r>
      <m:oMath>
        <m:r>
          <m:t>β</m:t>
        </m:r>
      </m:oMath>
      <w:r>
        <w:rPr>
          <w:rFonts w:ascii="Times New Roman" w:hAnsi="Times New Roman" w:cs="Times New Roman" w:eastAsia="Times New Roman"/>
          <w:b w:val="0"/>
          <w:i w:val="0"/>
        </w:rPr>
        <w:t xml:space="preserve">, because </w:t>
      </w:r>
      <m:oMath>
        <m:sSub>
          <m:e>
            <m:r>
              <m:t>I</m:t>
            </m:r>
          </m:e>
          <m:sub>
            <m:r>
              <m:t>C</m:t>
            </m:r>
          </m:sub>
        </m:sSub>
        <m:r>
          <m:rPr>
            <m:sty m:val="p"/>
          </m:rPr>
          <m:t>=</m:t>
        </m:r>
        <m:r>
          <m:t>β</m:t>
        </m:r>
        <m:sSub>
          <m:e>
            <m:r>
              <m:t>I</m:t>
            </m:r>
          </m:e>
          <m:sub>
            <m:r>
              <m:t>B</m:t>
            </m:r>
          </m:sub>
        </m:sSub>
      </m:oMath>
      <w:r>
        <w:rPr>
          <w:rFonts w:ascii="Times New Roman" w:hAnsi="Times New Roman" w:cs="Times New Roman" w:eastAsia="Times New Roman"/>
          <w:b w:val="0"/>
          <w:i w:val="0"/>
        </w:rPr>
        <w:t xml:space="preserve"> and </w:t>
      </w:r>
      <m:oMath>
        <m:sSub>
          <m:e>
            <m:r>
              <m:t>I</m:t>
            </m:r>
          </m:e>
          <m:sub>
            <m:r>
              <m:t>B</m:t>
            </m:r>
          </m:sub>
        </m:sSub>
      </m:oMath>
      <w:r>
        <w:rPr>
          <w:rFonts w:ascii="Times New Roman" w:hAnsi="Times New Roman" w:cs="Times New Roman" w:eastAsia="Times New Roman"/>
          <w:b w:val="0"/>
          <w:i w:val="0"/>
        </w:rPr>
        <w:t xml:space="preserve"> is fixed by </w:t>
      </w:r>
      <m:oMath>
        <m:sSub>
          <m:e>
            <m:r>
              <m:t>V</m:t>
            </m:r>
          </m:e>
          <m:sub>
            <m:r>
              <m:t>B</m:t>
            </m:r>
            <m:r>
              <m:t>B</m:t>
            </m:r>
          </m:sub>
        </m:sSub>
      </m:oMath>
      <w:r>
        <w:rPr>
          <w:rFonts w:ascii="Times New Roman" w:hAnsi="Times New Roman" w:cs="Times New Roman" w:eastAsia="Times New Roman"/>
          <w:b w:val="0"/>
          <w:i w:val="0"/>
        </w:rPr>
        <w:t xml:space="preserve"> and </w:t>
      </w:r>
      <m:oMath>
        <m:sSub>
          <m:e>
            <m:r>
              <m:t>R</m:t>
            </m:r>
          </m:e>
          <m:sub>
            <m:r>
              <m:t>B</m:t>
            </m:r>
          </m:sub>
        </m:sSub>
      </m:oMath>
      <w:r>
        <w:rPr>
          <w:rFonts w:ascii="Times New Roman" w:hAnsi="Times New Roman" w:cs="Times New Roman" w:eastAsia="Times New Roman"/>
          <w:b w:val="0"/>
          <w:i w:val="0"/>
        </w:rPr>
        <w:t xml:space="preserve">. With the datasheet range of </w:t>
      </w:r>
      <m:oMath>
        <m:r>
          <m:t>β</m:t>
        </m:r>
      </m:oMath>
      <w:r>
        <w:rPr>
          <w:rFonts w:ascii="Times New Roman" w:hAnsi="Times New Roman" w:cs="Times New Roman" w:eastAsia="Times New Roman"/>
          <w:b w:val="0"/>
          <w:i w:val="0"/>
        </w:rPr>
        <w:t xml:space="preserve"> for the class A transistors, </w:t>
      </w:r>
      <m:oMath>
        <m:sSub>
          <m:e>
            <m:r>
              <m:t>I</m:t>
            </m:r>
          </m:e>
          <m:sub>
            <m:r>
              <m:t>C</m:t>
            </m:r>
          </m:sub>
        </m:sSub>
      </m:oMath>
      <w:r>
        <w:rPr>
          <w:rFonts w:ascii="Times New Roman" w:hAnsi="Times New Roman" w:cs="Times New Roman" w:eastAsia="Times New Roman"/>
          <w:b w:val="0"/>
          <w:i w:val="0"/>
        </w:rPr>
        <w:t xml:space="preserve"> changes from 3.50 mA (</w:t>
      </w:r>
      <m:oMath>
        <m:r>
          <m:t>β</m:t>
        </m:r>
        <m:r>
          <m:rPr>
            <m:sty m:val="p"/>
          </m:rPr>
          <m:t>=</m:t>
        </m:r>
        <m:r>
          <m:t>120</m:t>
        </m:r>
      </m:oMath>
      <w:r>
        <w:rPr>
          <w:rFonts w:ascii="Times New Roman" w:hAnsi="Times New Roman" w:cs="Times New Roman" w:eastAsia="Times New Roman"/>
          <w:b w:val="0"/>
          <w:i w:val="0"/>
        </w:rPr>
        <w:t>) to 5.36 (saturation limit) mA (</w:t>
      </w:r>
      <m:oMath>
        <m:r>
          <m:t>β</m:t>
        </m:r>
        <m:r>
          <m:rPr>
            <m:sty m:val="p"/>
          </m:rPr>
          <m:t>=</m:t>
        </m:r>
        <m:r>
          <m:t>220</m:t>
        </m:r>
      </m:oMath>
      <w:r>
        <w:rPr>
          <w:rFonts w:ascii="Times New Roman" w:hAnsi="Times New Roman" w:cs="Times New Roman" w:eastAsia="Times New Roman"/>
          <w:b w:val="0"/>
          <w:i w:val="0"/>
        </w:rPr>
        <w:t xml:space="preserve">) in the active-region equations; for </w:t>
      </w:r>
      <m:oMath>
        <m:r>
          <m:t>β</m:t>
        </m:r>
        <m:r>
          <m:rPr>
            <m:sty m:val="p"/>
          </m:rPr>
          <m:t>=</m:t>
        </m:r>
        <m:r>
          <m:t>220</m:t>
        </m:r>
      </m:oMath>
      <w:r>
        <w:rPr>
          <w:rFonts w:ascii="Times New Roman" w:hAnsi="Times New Roman" w:cs="Times New Roman" w:eastAsia="Times New Roman"/>
          <w:b w:val="0"/>
          <w:i w:val="0"/>
        </w:rPr>
        <w:t xml:space="preserve">, the active-region result would give </w:t>
      </w:r>
      <m:oMath>
        <m:sSub>
          <m:e>
            <m:r>
              <m:t>V</m:t>
            </m:r>
          </m:e>
          <m:sub>
            <m:r>
              <m:t>C</m:t>
            </m:r>
            <m:r>
              <m:t>E</m:t>
            </m:r>
          </m:sub>
        </m:sSub>
        <m:r>
          <m:rPr>
            <m:sty m:val="p"/>
          </m:rPr>
          <m:t>&lt;</m:t>
        </m:r>
        <m:r>
          <m:t>0</m:t>
        </m:r>
      </m:oMath>
      <w:r>
        <w:rPr>
          <w:rFonts w:ascii="Times New Roman" w:hAnsi="Times New Roman" w:cs="Times New Roman" w:eastAsia="Times New Roman"/>
          <w:b w:val="0"/>
          <w:i w:val="0"/>
        </w:rPr>
        <w:t xml:space="preserve">, so the transistor actually saturates with </w:t>
      </w:r>
      <m:oMath>
        <m:sSub>
          <m:e>
            <m:r>
              <m:t>V</m:t>
            </m:r>
          </m:e>
          <m:sub>
            <m:r>
              <m:t>C</m:t>
            </m:r>
            <m:r>
              <m:t>E</m:t>
            </m:r>
          </m:sub>
        </m:sSub>
        <m:r>
          <m:rPr>
            <m:sty m:val="p"/>
          </m:rPr>
          <m:t>=</m:t>
        </m:r>
        <m:r>
          <m:t>0.2</m:t>
        </m:r>
      </m:oMath>
      <w:r>
        <w:rPr>
          <w:rFonts w:ascii="Times New Roman" w:hAnsi="Times New Roman" w:cs="Times New Roman" w:eastAsia="Times New Roman"/>
          <w:b w:val="0"/>
          <w:i w:val="0"/>
        </w:rPr>
        <w:t xml:space="preserve"> V and </w:t>
      </w:r>
      <m:oMath>
        <m:sSub>
          <m:e>
            <m:r>
              <m:t>I</m:t>
            </m:r>
          </m:e>
          <m:sub>
            <m:r>
              <m:t>C</m:t>
            </m:r>
          </m:sub>
        </m:sSub>
        <m:r>
          <m:rPr>
            <m:sty m:val="p"/>
          </m:rPr>
          <m:t>=</m:t>
        </m:r>
        <m:r>
          <m:t>5.36</m:t>
        </m:r>
      </m:oMath>
      <w:r>
        <w:rPr>
          <w:rFonts w:ascii="Times New Roman" w:hAnsi="Times New Roman" w:cs="Times New Roman" w:eastAsia="Times New Roman"/>
          <w:b w:val="0"/>
          <w:i w:val="0"/>
        </w:rPr>
        <w:t xml:space="preserve"> mA, and the amplifier would be unusable. This is shown in the left graph of </w:t>
      </w:r>
      <w:r>
        <w:rPr>
          <w:rFonts w:ascii="Times New Roman" w:hAnsi="Times New Roman" w:cs="Times New Roman" w:eastAsia="Times New Roman"/>
          <w:b w:val="0"/>
          <w:i w:val="0"/>
        </w:rPr>
        <w:t>Figure 2.5.2</w:t>
      </w:r>
      <w:r>
        <w:rPr>
          <w:rFonts w:ascii="Times New Roman" w:hAnsi="Times New Roman" w:cs="Times New Roman" w:eastAsia="Times New Roman"/>
          <w:b w:val="0"/>
          <w:i w:val="0"/>
        </w:rPr>
        <w:t>.</w:t>
      </w:r>
    </w:p>
    <w:p>
      <w:pPr>
        <w:keepNext/>
        <w:spacing w:before="240" w:after="120"/>
      </w:pPr>
      <w:r>
        <w:rPr>
          <w:rFonts w:ascii="Times New Roman" w:hAnsi="Times New Roman" w:cs="Times New Roman" w:eastAsia="Times New Roman"/>
          <w:b/>
          <w:i w:val="0"/>
          <w:sz w:val="24"/>
        </w:rPr>
        <w:t>2.5  Biasing Circuit 2 (With Emitter Resistor)</w:t>
      </w:r>
    </w:p>
    <w:p>
      <w:r>
        <w:rPr>
          <w:rFonts w:ascii="Times New Roman" w:hAnsi="Times New Roman" w:cs="Times New Roman" w:eastAsia="Times New Roman"/>
          <w:b w:val="0"/>
          <w:i w:val="0"/>
        </w:rPr>
        <w:t xml:space="preserve">The circuit in </w:t>
      </w:r>
      <w:r>
        <w:rPr>
          <w:rFonts w:ascii="Times New Roman" w:hAnsi="Times New Roman" w:cs="Times New Roman" w:eastAsia="Times New Roman"/>
          <w:b w:val="0"/>
          <w:i w:val="0"/>
        </w:rPr>
        <w:t>Figure 2.5.1</w:t>
      </w:r>
      <w:r>
        <w:rPr>
          <w:rFonts w:ascii="Times New Roman" w:hAnsi="Times New Roman" w:cs="Times New Roman" w:eastAsia="Times New Roman"/>
          <w:b w:val="0"/>
          <w:i w:val="0"/>
        </w:rPr>
        <w:t xml:space="preserve"> has </w:t>
      </w:r>
      <m:oMath>
        <m:sSub>
          <m:e>
            <m:r>
              <m:t>R</m:t>
            </m:r>
          </m:e>
          <m:sub>
            <m:r>
              <m:t>B</m:t>
            </m:r>
          </m:sub>
        </m:sSub>
        <m:r>
          <m:rPr>
            <m:sty m:val="p"/>
          </m:rPr>
          <m:t>=</m:t>
        </m:r>
        <m:r>
          <m:t>22</m:t>
        </m:r>
      </m:oMath>
      <w:r>
        <w:rPr>
          <w:rFonts w:ascii="Times New Roman" w:hAnsi="Times New Roman" w:cs="Times New Roman" w:eastAsia="Times New Roman"/>
          <w:b w:val="0"/>
          <w:i w:val="0"/>
        </w:rPr>
        <w:t xml:space="preserve"> k</w:t>
      </w:r>
      <m:oMath>
        <m:r>
          <m:t>Ω</m:t>
        </m:r>
      </m:oMath>
      <w:r>
        <w:rPr>
          <w:rFonts w:ascii="Times New Roman" w:hAnsi="Times New Roman" w:cs="Times New Roman" w:eastAsia="Times New Roman"/>
          <w:b w:val="0"/>
          <w:i w:val="0"/>
        </w:rPr>
        <w:t xml:space="preserve">, </w:t>
      </w:r>
      <m:oMath>
        <m:sSub>
          <m:e>
            <m:r>
              <m:t>R</m:t>
            </m:r>
          </m:e>
          <m:sub>
            <m:r>
              <m:t>C</m:t>
            </m:r>
          </m:sub>
        </m:sSub>
        <m:r>
          <m:rPr>
            <m:sty m:val="p"/>
          </m:rPr>
          <m:t>=</m:t>
        </m:r>
        <m:r>
          <m:t>1.2</m:t>
        </m:r>
      </m:oMath>
      <w:r>
        <w:rPr>
          <w:rFonts w:ascii="Times New Roman" w:hAnsi="Times New Roman" w:cs="Times New Roman" w:eastAsia="Times New Roman"/>
          <w:b w:val="0"/>
          <w:i w:val="0"/>
        </w:rPr>
        <w:t xml:space="preserve"> k</w:t>
      </w:r>
      <m:oMath>
        <m:r>
          <m:t>Ω</m:t>
        </m:r>
      </m:oMath>
      <w:r>
        <w:rPr>
          <w:rFonts w:ascii="Times New Roman" w:hAnsi="Times New Roman" w:cs="Times New Roman" w:eastAsia="Times New Roman"/>
          <w:b w:val="0"/>
          <w:i w:val="0"/>
        </w:rPr>
        <w:t xml:space="preserve"> and </w:t>
      </w:r>
      <m:oMath>
        <m:sSub>
          <m:e>
            <m:r>
              <m:t>R</m:t>
            </m:r>
          </m:e>
          <m:sub>
            <m:r>
              <m:t>E</m:t>
            </m:r>
          </m:sub>
        </m:sSub>
        <m:r>
          <m:rPr>
            <m:sty m:val="p"/>
          </m:rPr>
          <m:t>=</m:t>
        </m:r>
        <m:r>
          <m:t>1</m:t>
        </m:r>
      </m:oMath>
      <w:r>
        <w:rPr>
          <w:rFonts w:ascii="Times New Roman" w:hAnsi="Times New Roman" w:cs="Times New Roman" w:eastAsia="Times New Roman"/>
          <w:b w:val="0"/>
          <w:i w:val="0"/>
        </w:rPr>
        <w:t xml:space="preserve"> k</w:t>
      </w:r>
      <m:oMath>
        <m:r>
          <m:t>Ω</m:t>
        </m:r>
      </m:oMath>
      <w:r>
        <w:rPr>
          <w:rFonts w:ascii="Times New Roman" w:hAnsi="Times New Roman" w:cs="Times New Roman" w:eastAsia="Times New Roman"/>
          <w:b w:val="0"/>
          <w:i w:val="0"/>
        </w:rPr>
        <w:t xml:space="preserve">. The calculation with </w:t>
      </w:r>
      <w:r>
        <w:rPr>
          <w:rFonts w:ascii="Times New Roman" w:hAnsi="Times New Roman" w:cs="Times New Roman" w:eastAsia="Times New Roman"/>
          <w:b w:val="0"/>
          <w:i w:val="0"/>
        </w:rPr>
        <w:t>(2.1)</w:t>
      </w:r>
      <w:r>
        <w:rPr>
          <w:rFonts w:ascii="Times New Roman" w:hAnsi="Times New Roman" w:cs="Times New Roman" w:eastAsia="Times New Roman"/>
          <w:b w:val="0"/>
          <w:i w:val="0"/>
        </w:rPr>
        <w:t>–</w:t>
      </w:r>
      <w:r>
        <w:rPr>
          <w:rFonts w:ascii="Times New Roman" w:hAnsi="Times New Roman" w:cs="Times New Roman" w:eastAsia="Times New Roman"/>
          <w:b w:val="0"/>
          <w:i w:val="0"/>
        </w:rPr>
        <w:t>(2.3)</w:t>
      </w:r>
      <w:r>
        <w:rPr>
          <w:rFonts w:ascii="Times New Roman" w:hAnsi="Times New Roman" w:cs="Times New Roman" w:eastAsia="Times New Roman"/>
          <w:b w:val="0"/>
          <w:i w:val="0"/>
        </w:rPr>
        <w:t xml:space="preserve"> for </w:t>
      </w:r>
      <m:oMath>
        <m:sSub>
          <m:e>
            <m:r>
              <m:t>V</m:t>
            </m:r>
          </m:e>
          <m:sub>
            <m:r>
              <m:t>B</m:t>
            </m:r>
            <m:r>
              <m:t>B</m:t>
            </m:r>
          </m:sub>
        </m:sSub>
        <m:r>
          <m:rPr>
            <m:sty m:val="p"/>
          </m:rPr>
          <m:t>=</m:t>
        </m:r>
        <m:r>
          <m:t>5</m:t>
        </m:r>
      </m:oMath>
      <w:r>
        <w:rPr>
          <w:rFonts w:ascii="Times New Roman" w:hAnsi="Times New Roman" w:cs="Times New Roman" w:eastAsia="Times New Roman"/>
          <w:b w:val="0"/>
          <w:i w:val="0"/>
        </w:rPr>
        <w:t xml:space="preserve"> V and </w:t>
      </w:r>
      <m:oMath>
        <m:sSub>
          <m:e>
            <m:r>
              <m:t>V</m:t>
            </m:r>
          </m:e>
          <m:sub>
            <m:r>
              <m:t>C</m:t>
            </m:r>
            <m:r>
              <m:t>C</m:t>
            </m:r>
          </m:sub>
        </m:sSub>
        <m:r>
          <m:rPr>
            <m:sty m:val="p"/>
          </m:rPr>
          <m:t>=</m:t>
        </m:r>
        <m:r>
          <m:t>12</m:t>
        </m:r>
      </m:oMath>
      <w:r>
        <w:rPr>
          <w:rFonts w:ascii="Times New Roman" w:hAnsi="Times New Roman" w:cs="Times New Roman" w:eastAsia="Times New Roman"/>
          <w:b w:val="0"/>
          <w:i w:val="0"/>
        </w:rPr>
        <w:t xml:space="preserve"> V gives </w:t>
      </w:r>
      <m:oMath>
        <m:sSub>
          <m:e>
            <m:r>
              <m:t>I</m:t>
            </m:r>
          </m:e>
          <m:sub>
            <m:r>
              <m:t>B</m:t>
            </m:r>
            <m:r>
              <m:t>Q</m:t>
            </m:r>
          </m:sub>
        </m:sSub>
        <m:r>
          <m:rPr>
            <m:sty m:val="p"/>
          </m:rPr>
          <m:t>=</m:t>
        </m:r>
        <m:r>
          <m:t>4.38</m:t>
        </m:r>
        <m:r>
          <m:rPr>
            <m:sty m:val="p"/>
          </m:rPr>
          <m:t>/</m:t>
        </m:r>
        <m:d>
          <m:dPr>
            <m:begChr m:val="("/>
            <m:endChr m:val=")"/>
            <m:sepChr m:val=""/>
            <m:grow/>
          </m:dPr>
          <m:e>
            <m:r>
              <m:t>22</m:t>
            </m:r>
            <m:r>
              <m:rPr>
                <m:nor/>
                <m:sty m:val="p"/>
              </m:rPr>
              <m:t> k</m:t>
            </m:r>
            <m:r>
              <m:t>Ω</m:t>
            </m:r>
            <m:r>
              <m:rPr>
                <m:sty m:val="p"/>
              </m:rPr>
              <m:t>+</m:t>
            </m:r>
            <m:r>
              <m:t>171</m:t>
            </m:r>
            <m:r>
              <m:rPr>
                <m:nor/>
                <m:sty m:val="p"/>
              </m:rPr>
              <m:t> k</m:t>
            </m:r>
            <m:r>
              <m:t>Ω</m:t>
            </m:r>
          </m:e>
        </m:d>
        <m:r>
          <m:rPr>
            <m:sty m:val="p"/>
          </m:rPr>
          <m:t>=</m:t>
        </m:r>
        <m:r>
          <m:t>22.69</m:t>
        </m:r>
      </m:oMath>
      <w:r>
        <w:rPr>
          <w:rFonts w:ascii="Times New Roman" w:hAnsi="Times New Roman" w:cs="Times New Roman" w:eastAsia="Times New Roman"/>
          <w:b w:val="0"/>
          <w:i w:val="0"/>
        </w:rPr>
        <w:t xml:space="preserve"> µA, </w:t>
      </w:r>
      <m:oMath>
        <m:sSub>
          <m:e>
            <m:r>
              <m:t>I</m:t>
            </m:r>
          </m:e>
          <m:sub>
            <m:r>
              <m:t>C</m:t>
            </m:r>
            <m:r>
              <m:t>Q</m:t>
            </m:r>
          </m:sub>
        </m:sSub>
        <m:r>
          <m:rPr>
            <m:sty m:val="p"/>
          </m:rPr>
          <m:t>=</m:t>
        </m:r>
        <m:r>
          <m:t>3.858</m:t>
        </m:r>
      </m:oMath>
      <w:r>
        <w:rPr>
          <w:rFonts w:ascii="Times New Roman" w:hAnsi="Times New Roman" w:cs="Times New Roman" w:eastAsia="Times New Roman"/>
          <w:b w:val="0"/>
          <w:i w:val="0"/>
        </w:rPr>
        <w:t xml:space="preserve"> mA, </w:t>
      </w:r>
      <m:oMath>
        <m:sSub>
          <m:e>
            <m:r>
              <m:t>I</m:t>
            </m:r>
          </m:e>
          <m:sub>
            <m:r>
              <m:t>E</m:t>
            </m:r>
            <m:r>
              <m:t>Q</m:t>
            </m:r>
          </m:sub>
        </m:sSub>
        <m:r>
          <m:rPr>
            <m:sty m:val="p"/>
          </m:rPr>
          <m:t>=</m:t>
        </m:r>
        <m:r>
          <m:t>3.881</m:t>
        </m:r>
      </m:oMath>
      <w:r>
        <w:rPr>
          <w:rFonts w:ascii="Times New Roman" w:hAnsi="Times New Roman" w:cs="Times New Roman" w:eastAsia="Times New Roman"/>
          <w:b w:val="0"/>
          <w:i w:val="0"/>
        </w:rPr>
        <w:t xml:space="preserve"> mA, </w:t>
      </w:r>
      <m:oMath>
        <m:sSub>
          <m:e>
            <m:r>
              <m:t>V</m:t>
            </m:r>
          </m:e>
          <m:sub>
            <m:r>
              <m:t>B</m:t>
            </m:r>
            <m:r>
              <m:t>E</m:t>
            </m:r>
            <m:r>
              <m:t>Q</m:t>
            </m:r>
          </m:sub>
        </m:sSub>
        <m:r>
          <m:rPr>
            <m:sty m:val="p"/>
          </m:rPr>
          <m:t>=</m:t>
        </m:r>
        <m:r>
          <m:t>0.62</m:t>
        </m:r>
      </m:oMath>
      <w:r>
        <w:rPr>
          <w:rFonts w:ascii="Times New Roman" w:hAnsi="Times New Roman" w:cs="Times New Roman" w:eastAsia="Times New Roman"/>
          <w:b w:val="0"/>
          <w:i w:val="0"/>
        </w:rPr>
        <w:t xml:space="preserve"> V, and </w:t>
      </w:r>
      <m:oMath>
        <m:sSub>
          <m:e>
            <m:r>
              <m:t>V</m:t>
            </m:r>
          </m:e>
          <m:sub>
            <m:r>
              <m:t>C</m:t>
            </m:r>
            <m:r>
              <m:t>E</m:t>
            </m:r>
            <m:r>
              <m:t>Q</m:t>
            </m:r>
          </m:sub>
        </m:sSub>
        <m:r>
          <m:rPr>
            <m:sty m:val="p"/>
          </m:rPr>
          <m:t>=</m:t>
        </m:r>
        <m:r>
          <m:t>12</m:t>
        </m:r>
        <m:r>
          <m:rPr>
            <m:sty m:val="p"/>
          </m:rPr>
          <m:t>−</m:t>
        </m:r>
        <m:r>
          <m:t>3.858</m:t>
        </m:r>
        <m:r>
          <m:rPr>
            <m:sty m:val="p"/>
          </m:rPr>
          <m:t>×</m:t>
        </m:r>
        <m:r>
          <m:t>1.2</m:t>
        </m:r>
        <m:r>
          <m:rPr>
            <m:sty m:val="p"/>
          </m:rPr>
          <m:t>−</m:t>
        </m:r>
        <m:r>
          <m:t>3.881</m:t>
        </m:r>
        <m:r>
          <m:rPr>
            <m:sty m:val="p"/>
          </m:rPr>
          <m:t>×</m:t>
        </m:r>
        <m:r>
          <m:t>1</m:t>
        </m:r>
        <m:r>
          <m:rPr>
            <m:sty m:val="p"/>
          </m:rPr>
          <m:t>=</m:t>
        </m:r>
        <m:r>
          <m:t>3.490</m:t>
        </m:r>
      </m:oMath>
      <w:r>
        <w:rPr>
          <w:rFonts w:ascii="Times New Roman" w:hAnsi="Times New Roman" w:cs="Times New Roman" w:eastAsia="Times New Roman"/>
          <w:b w:val="0"/>
          <w:i w:val="0"/>
        </w:rPr>
        <w:t xml:space="preserve"> V. The transistor is in the active region. The SPICE simulation gives </w:t>
      </w:r>
      <m:oMath>
        <m:sSub>
          <m:e>
            <m:r>
              <m:t>V</m:t>
            </m:r>
          </m:e>
          <m:sub>
            <m:r>
              <m:t>B</m:t>
            </m:r>
            <m:r>
              <m:t>E</m:t>
            </m:r>
            <m:r>
              <m:t>Q</m:t>
            </m:r>
          </m:sub>
        </m:sSub>
        <m:r>
          <m:rPr>
            <m:sty m:val="p"/>
          </m:rPr>
          <m:t>=</m:t>
        </m:r>
        <m:r>
          <m:t>0.6376</m:t>
        </m:r>
      </m:oMath>
      <w:r>
        <w:rPr>
          <w:rFonts w:ascii="Times New Roman" w:hAnsi="Times New Roman" w:cs="Times New Roman" w:eastAsia="Times New Roman"/>
          <w:b w:val="0"/>
          <w:i w:val="0"/>
        </w:rPr>
        <w:t xml:space="preserve"> V, </w:t>
      </w:r>
      <m:oMath>
        <m:sSub>
          <m:e>
            <m:r>
              <m:t>I</m:t>
            </m:r>
          </m:e>
          <m:sub>
            <m:r>
              <m:t>B</m:t>
            </m:r>
            <m:r>
              <m:t>Q</m:t>
            </m:r>
          </m:sub>
        </m:sSub>
        <m:r>
          <m:rPr>
            <m:sty m:val="p"/>
          </m:rPr>
          <m:t>=</m:t>
        </m:r>
        <m:r>
          <m:t>22.60</m:t>
        </m:r>
      </m:oMath>
      <w:r>
        <w:rPr>
          <w:rFonts w:ascii="Times New Roman" w:hAnsi="Times New Roman" w:cs="Times New Roman" w:eastAsia="Times New Roman"/>
          <w:b w:val="0"/>
          <w:i w:val="0"/>
        </w:rPr>
        <w:t xml:space="preserve"> µA, </w:t>
      </w:r>
      <m:oMath>
        <m:sSub>
          <m:e>
            <m:r>
              <m:t>I</m:t>
            </m:r>
          </m:e>
          <m:sub>
            <m:r>
              <m:t>C</m:t>
            </m:r>
            <m:r>
              <m:t>Q</m:t>
            </m:r>
          </m:sub>
        </m:sSub>
        <m:r>
          <m:rPr>
            <m:sty m:val="p"/>
          </m:rPr>
          <m:t>=</m:t>
        </m:r>
        <m:r>
          <m:t>3.843</m:t>
        </m:r>
      </m:oMath>
      <w:r>
        <w:rPr>
          <w:rFonts w:ascii="Times New Roman" w:hAnsi="Times New Roman" w:cs="Times New Roman" w:eastAsia="Times New Roman"/>
          <w:b w:val="0"/>
          <w:i w:val="0"/>
        </w:rPr>
        <w:t xml:space="preserve"> mA and </w:t>
      </w:r>
      <m:oMath>
        <m:sSub>
          <m:e>
            <m:r>
              <m:t>V</m:t>
            </m:r>
          </m:e>
          <m:sub>
            <m:r>
              <m:t>C</m:t>
            </m:r>
            <m:r>
              <m:t>E</m:t>
            </m:r>
            <m:r>
              <m:t>Q</m:t>
            </m:r>
          </m:sub>
        </m:sSub>
        <m:r>
          <m:rPr>
            <m:sty m:val="p"/>
          </m:rPr>
          <m:t>=</m:t>
        </m:r>
        <m:r>
          <m:t>3.524</m:t>
        </m:r>
      </m:oMath>
      <w:r>
        <w:rPr>
          <w:rFonts w:ascii="Times New Roman" w:hAnsi="Times New Roman" w:cs="Times New Roman" w:eastAsia="Times New Roman"/>
          <w:b w:val="0"/>
          <w:i w:val="0"/>
        </w:rPr>
        <w:t xml:space="preserve"> V.</w:t>
      </w:r>
    </w:p>
    <w:p>
      <w:pPr>
        <w:keepNext/>
        <w:spacing w:line="240" w:lineRule="auto"/>
        <w:jc w:val="center"/>
      </w:pPr>
      <w:r>
        <w:drawing>
          <wp:inline xmlns:a="http://schemas.openxmlformats.org/drawingml/2006/main" xmlns:pic="http://schemas.openxmlformats.org/drawingml/2006/picture">
            <wp:extent cx="2700000" cy="2721543"/>
            <wp:docPr id="5" name="Picture 5"/>
            <wp:cNvGraphicFramePr>
              <a:graphicFrameLocks noChangeAspect="1"/>
            </wp:cNvGraphicFramePr>
            <a:graphic>
              <a:graphicData uri="http://schemas.openxmlformats.org/drawingml/2006/picture">
                <pic:pic>
                  <pic:nvPicPr>
                    <pic:cNvPr id="0" name="e4_schem3.png"/>
                    <pic:cNvPicPr/>
                  </pic:nvPicPr>
                  <pic:blipFill>
                    <a:blip r:embed="rId14"/>
                    <a:stretch>
                      <a:fillRect/>
                    </a:stretch>
                  </pic:blipFill>
                  <pic:spPr>
                    <a:xfrm>
                      <a:off x="0" y="0"/>
                      <a:ext cx="2700000" cy="2721543"/>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Figure 2.5.1  BJT biasing circuit 2 (with emitter resistor).</w:t>
      </w:r>
    </w:p>
    <w:p>
      <w:pPr>
        <w:keepNext/>
        <w:spacing w:line="240" w:lineRule="auto" w:after="80"/>
        <w:jc w:val="center"/>
      </w:pPr>
      <w:r>
        <w:rPr>
          <w:rFonts w:ascii="Times New Roman" w:hAnsi="Times New Roman" w:cs="Times New Roman" w:eastAsia="Times New Roman"/>
          <w:b w:val="0"/>
          <w:i w:val="0"/>
          <w:sz w:val="20"/>
        </w:rPr>
        <w:t xml:space="preserve">Table 2.5.1  Sensitivity of the two bias circuits to </w:t>
      </w:r>
      <m:oMath>
        <m:r>
          <m:t>β</m:t>
        </m:r>
      </m:oMath>
      <w:r>
        <w:rPr>
          <w:rFonts w:ascii="Times New Roman" w:hAnsi="Times New Roman" w:cs="Times New Roman" w:eastAsia="Times New Roman"/>
          <w:b w:val="0"/>
          <w:i w:val="0"/>
          <w:sz w:val="20"/>
        </w:rPr>
        <w:t xml:space="preserve"> (</w:t>
      </w:r>
      <m:oMath>
        <m:sSub>
          <m:e>
            <m:r>
              <m:t>V</m:t>
            </m:r>
          </m:e>
          <m:sub>
            <m:r>
              <m:t>B</m:t>
            </m:r>
            <m:r>
              <m:t>B</m:t>
            </m:r>
          </m:sub>
        </m:sSub>
      </m:oMath>
      <w:r>
        <w:rPr>
          <w:rFonts w:ascii="Times New Roman" w:hAnsi="Times New Roman" w:cs="Times New Roman" w:eastAsia="Times New Roman"/>
          <w:b w:val="0"/>
          <w:i w:val="0"/>
          <w:sz w:val="20"/>
        </w:rPr>
        <w:t xml:space="preserve"> = 5 V, </w:t>
      </w:r>
      <m:oMath>
        <m:sSub>
          <m:e>
            <m:r>
              <m:t>V</m:t>
            </m:r>
          </m:e>
          <m:sub>
            <m:r>
              <m:t>C</m:t>
            </m:r>
            <m:r>
              <m:t>C</m:t>
            </m:r>
          </m:sub>
        </m:sSub>
      </m:oMath>
      <w:r>
        <w:rPr>
          <w:rFonts w:ascii="Times New Roman" w:hAnsi="Times New Roman" w:cs="Times New Roman" w:eastAsia="Times New Roman"/>
          <w:b w:val="0"/>
          <w:i w:val="0"/>
          <w:sz w:val="20"/>
        </w:rPr>
        <w:t xml:space="preserve"> = 12 V)</w:t>
      </w:r>
    </w:p>
    <w:tbl>
      <w:tblPr>
        <w:tblW w:type="auto" w:w="0"/>
        <w:jc w:val="center"/>
        <w:tblLayout w:type="fixed"/>
        <w:tblLook w:firstColumn="1" w:firstRow="1" w:lastColumn="0" w:lastRow="0" w:noHBand="0" w:noVBand="1" w:val="04A0"/>
      </w:tblPr>
      <w:tblGrid>
        <w:gridCol w:w="1020"/>
        <w:gridCol w:w="1928"/>
        <w:gridCol w:w="2154"/>
        <w:gridCol w:w="1928"/>
        <w:gridCol w:w="2041"/>
      </w:tblGrid>
      <w:tr>
        <w:trPr>
          <w:tblHeader/>
          <w:cantSplit/>
        </w:trPr>
        <w:tc>
          <w:tcPr>
            <w:tcW w:type="dxa" w:w="102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m:oMath>
              <m:r>
                <m:t>β</m:t>
              </m:r>
            </m:oMath>
          </w:p>
        </w:tc>
        <w:tc>
          <w:tcPr>
            <w:tcW w:type="dxa" w:w="192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 xml:space="preserve">Circuit 1: </w:t>
            </w:r>
            <m:oMath>
              <m:sSub>
                <m:e>
                  <m:r>
                    <m:t>I</m:t>
                  </m:r>
                </m:e>
                <m:sub>
                  <m:r>
                    <m:t>C</m:t>
                  </m:r>
                </m:sub>
              </m:sSub>
            </m:oMath>
            <w:r>
              <w:rPr>
                <w:rFonts w:ascii="Times New Roman" w:hAnsi="Times New Roman" w:cs="Times New Roman" w:eastAsia="Times New Roman"/>
                <w:b/>
                <w:i w:val="0"/>
                <w:sz w:val="18"/>
              </w:rPr>
              <w:t xml:space="preserve"> (mA)</w:t>
            </w:r>
          </w:p>
        </w:tc>
        <w:tc>
          <w:tcPr>
            <w:tcW w:type="dxa" w:w="215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 xml:space="preserve">Circuit 1: </w:t>
            </w:r>
            <m:oMath>
              <m:sSub>
                <m:e>
                  <m:r>
                    <m:t>V</m:t>
                  </m:r>
                </m:e>
                <m:sub>
                  <m:r>
                    <m:t>C</m:t>
                  </m:r>
                  <m:r>
                    <m:t>E</m:t>
                  </m:r>
                </m:sub>
              </m:sSub>
            </m:oMath>
            <w:r>
              <w:rPr>
                <w:rFonts w:ascii="Times New Roman" w:hAnsi="Times New Roman" w:cs="Times New Roman" w:eastAsia="Times New Roman"/>
                <w:b/>
                <w:i w:val="0"/>
                <w:sz w:val="18"/>
              </w:rPr>
              <w:t xml:space="preserve"> (V)</w:t>
            </w:r>
          </w:p>
        </w:tc>
        <w:tc>
          <w:tcPr>
            <w:tcW w:type="dxa" w:w="192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 xml:space="preserve">Circuit 2: </w:t>
            </w:r>
            <m:oMath>
              <m:sSub>
                <m:e>
                  <m:r>
                    <m:t>I</m:t>
                  </m:r>
                </m:e>
                <m:sub>
                  <m:r>
                    <m:t>C</m:t>
                  </m:r>
                </m:sub>
              </m:sSub>
            </m:oMath>
            <w:r>
              <w:rPr>
                <w:rFonts w:ascii="Times New Roman" w:hAnsi="Times New Roman" w:cs="Times New Roman" w:eastAsia="Times New Roman"/>
                <w:b/>
                <w:i w:val="0"/>
                <w:sz w:val="18"/>
              </w:rPr>
              <w:t xml:space="preserve"> (mA)</w:t>
            </w:r>
          </w:p>
        </w:tc>
        <w:tc>
          <w:tcPr>
            <w:tcW w:type="dxa" w:w="204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 xml:space="preserve">Circuit 2: </w:t>
            </w:r>
            <m:oMath>
              <m:sSub>
                <m:e>
                  <m:r>
                    <m:t>V</m:t>
                  </m:r>
                </m:e>
                <m:sub>
                  <m:r>
                    <m:t>C</m:t>
                  </m:r>
                  <m:r>
                    <m:t>E</m:t>
                  </m:r>
                </m:sub>
              </m:sSub>
            </m:oMath>
            <w:r>
              <w:rPr>
                <w:rFonts w:ascii="Times New Roman" w:hAnsi="Times New Roman" w:cs="Times New Roman" w:eastAsia="Times New Roman"/>
                <w:b/>
                <w:i w:val="0"/>
                <w:sz w:val="18"/>
              </w:rPr>
              <w:t xml:space="preserve"> (V)</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120</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3.50</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4.29</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3.68</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3.88</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170</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4.96</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1.08</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3.86</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3.49</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8"/>
              </w:rPr>
              <w:t>220</w:t>
            </w:r>
          </w:p>
        </w:tc>
        <w:tc>
          <w:tcPr>
            <w:tcW w:type="dxa" w:w="1928"/>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5.36</w:t>
            </w:r>
          </w:p>
        </w:tc>
        <w:tc>
          <w:tcPr>
            <w:tcW w:type="dxa" w:w="215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0.200 (saturated)</w:t>
            </w:r>
          </w:p>
        </w:tc>
        <w:tc>
          <w:tcPr>
            <w:tcW w:type="dxa" w:w="1928"/>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3.97</w:t>
            </w:r>
          </w:p>
        </w:tc>
        <w:tc>
          <w:tcPr>
            <w:tcW w:type="dxa" w:w="204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3.26</w:t>
            </w:r>
          </w:p>
        </w:tc>
      </w:tr>
    </w:tbl>
    <w:p>
      <w:pPr>
        <w:spacing w:after="120"/>
      </w:pPr>
    </w:p>
    <w:p>
      <w:pPr>
        <w:keepNext/>
        <w:spacing w:line="240" w:lineRule="auto"/>
        <w:jc w:val="center"/>
      </w:pPr>
      <w:r>
        <w:drawing>
          <wp:inline xmlns:a="http://schemas.openxmlformats.org/drawingml/2006/main" xmlns:pic="http://schemas.openxmlformats.org/drawingml/2006/picture">
            <wp:extent cx="5580000" cy="2037913"/>
            <wp:docPr id="6" name="Picture 6"/>
            <wp:cNvGraphicFramePr>
              <a:graphicFrameLocks noChangeAspect="1"/>
            </wp:cNvGraphicFramePr>
            <a:graphic>
              <a:graphicData uri="http://schemas.openxmlformats.org/drawingml/2006/picture">
                <pic:pic>
                  <pic:nvPicPr>
                    <pic:cNvPr id="0" name="e4_load.png"/>
                    <pic:cNvPicPr/>
                  </pic:nvPicPr>
                  <pic:blipFill>
                    <a:blip r:embed="rId15"/>
                    <a:stretch>
                      <a:fillRect/>
                    </a:stretch>
                  </pic:blipFill>
                  <pic:spPr>
                    <a:xfrm>
                      <a:off x="0" y="0"/>
                      <a:ext cx="5580000" cy="2037913"/>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Figure 2.5.2  DC load lines and operating points of the two bias circuits for </w:t>
      </w:r>
      <m:oMath>
        <m:r>
          <m:t>β</m:t>
        </m:r>
      </m:oMath>
      <w:r>
        <w:rPr>
          <w:rFonts w:ascii="Times New Roman" w:hAnsi="Times New Roman" w:cs="Times New Roman" w:eastAsia="Times New Roman"/>
          <w:b w:val="0"/>
          <w:i w:val="0"/>
          <w:sz w:val="20"/>
        </w:rPr>
        <w:t xml:space="preserve"> = 120, 170 and 220 (calculation).</w:t>
      </w:r>
    </w:p>
    <w:p>
      <w:r>
        <w:rPr>
          <w:rFonts w:ascii="Times New Roman" w:hAnsi="Times New Roman" w:cs="Times New Roman" w:eastAsia="Times New Roman"/>
          <w:b w:val="0"/>
          <w:i w:val="0"/>
        </w:rPr>
        <w:t xml:space="preserve">In circuit 2, the emitter resistor provides negative feedback: if </w:t>
      </w:r>
      <m:oMath>
        <m:sSub>
          <m:e>
            <m:r>
              <m:t>I</m:t>
            </m:r>
          </m:e>
          <m:sub>
            <m:r>
              <m:t>C</m:t>
            </m:r>
          </m:sub>
        </m:sSub>
      </m:oMath>
      <w:r>
        <w:rPr>
          <w:rFonts w:ascii="Times New Roman" w:hAnsi="Times New Roman" w:cs="Times New Roman" w:eastAsia="Times New Roman"/>
          <w:b w:val="0"/>
          <w:i w:val="0"/>
        </w:rPr>
        <w:t xml:space="preserve"> tries to increase, the voltage drop on </w:t>
      </w:r>
      <m:oMath>
        <m:sSub>
          <m:e>
            <m:r>
              <m:t>R</m:t>
            </m:r>
          </m:e>
          <m:sub>
            <m:r>
              <m:t>E</m:t>
            </m:r>
          </m:sub>
        </m:sSub>
      </m:oMath>
      <w:r>
        <w:rPr>
          <w:rFonts w:ascii="Times New Roman" w:hAnsi="Times New Roman" w:cs="Times New Roman" w:eastAsia="Times New Roman"/>
          <w:b w:val="0"/>
          <w:i w:val="0"/>
        </w:rPr>
        <w:t xml:space="preserve"> increases, the base–emitter voltage decreases, and </w:t>
      </w:r>
      <m:oMath>
        <m:sSub>
          <m:e>
            <m:r>
              <m:t>I</m:t>
            </m:r>
          </m:e>
          <m:sub>
            <m:r>
              <m:t>B</m:t>
            </m:r>
          </m:sub>
        </m:sSub>
      </m:oMath>
      <w:r>
        <w:rPr>
          <w:rFonts w:ascii="Times New Roman" w:hAnsi="Times New Roman" w:cs="Times New Roman" w:eastAsia="Times New Roman"/>
          <w:b w:val="0"/>
          <w:i w:val="0"/>
        </w:rPr>
        <w:t xml:space="preserve"> decreases. As </w:t>
      </w:r>
      <w:r>
        <w:rPr>
          <w:rFonts w:ascii="Times New Roman" w:hAnsi="Times New Roman" w:cs="Times New Roman" w:eastAsia="Times New Roman"/>
          <w:b w:val="0"/>
          <w:i w:val="0"/>
        </w:rPr>
        <w:t>Table 2.5.1</w:t>
      </w:r>
      <w:r>
        <w:rPr>
          <w:rFonts w:ascii="Times New Roman" w:hAnsi="Times New Roman" w:cs="Times New Roman" w:eastAsia="Times New Roman"/>
          <w:b w:val="0"/>
          <w:i w:val="0"/>
        </w:rPr>
        <w:t xml:space="preserve"> shows, a change of </w:t>
      </w:r>
      <m:oMath>
        <m:r>
          <m:t>β</m:t>
        </m:r>
      </m:oMath>
      <w:r>
        <w:rPr>
          <w:rFonts w:ascii="Times New Roman" w:hAnsi="Times New Roman" w:cs="Times New Roman" w:eastAsia="Times New Roman"/>
          <w:b w:val="0"/>
          <w:i w:val="0"/>
        </w:rPr>
        <w:t xml:space="preserve"> from 120 to 220 changes </w:t>
      </w:r>
      <m:oMath>
        <m:sSub>
          <m:e>
            <m:r>
              <m:t>I</m:t>
            </m:r>
          </m:e>
          <m:sub>
            <m:r>
              <m:t>C</m:t>
            </m:r>
          </m:sub>
        </m:sSub>
      </m:oMath>
      <w:r>
        <w:rPr>
          <w:rFonts w:ascii="Times New Roman" w:hAnsi="Times New Roman" w:cs="Times New Roman" w:eastAsia="Times New Roman"/>
          <w:b w:val="0"/>
          <w:i w:val="0"/>
        </w:rPr>
        <w:t xml:space="preserve"> only from 3.68 to 3.97 mA (8%), whereas </w:t>
      </w:r>
      <m:oMath>
        <m:sSub>
          <m:e>
            <m:r>
              <m:t>I</m:t>
            </m:r>
          </m:e>
          <m:sub>
            <m:r>
              <m:t>C</m:t>
            </m:r>
          </m:sub>
        </m:sSub>
      </m:oMath>
      <w:r>
        <w:rPr>
          <w:rFonts w:ascii="Times New Roman" w:hAnsi="Times New Roman" w:cs="Times New Roman" w:eastAsia="Times New Roman"/>
          <w:b w:val="0"/>
          <w:i w:val="0"/>
        </w:rPr>
        <w:t xml:space="preserve"> of circuit 1 changes by 37% and finally saturates. The operating point is stable because </w:t>
      </w:r>
      <m:oMath>
        <m:d>
          <m:dPr>
            <m:begChr m:val="("/>
            <m:endChr m:val=")"/>
            <m:sepChr m:val=""/>
            <m:grow/>
          </m:dPr>
          <m:e>
            <m:r>
              <m:t>β</m:t>
            </m:r>
            <m:r>
              <m:rPr>
                <m:sty m:val="p"/>
              </m:rPr>
              <m:t>+</m:t>
            </m:r>
            <m:r>
              <m:t>1</m:t>
            </m:r>
          </m:e>
        </m:d>
        <m:sSub>
          <m:e>
            <m:r>
              <m:t>R</m:t>
            </m:r>
          </m:e>
          <m:sub>
            <m:r>
              <m:t>E</m:t>
            </m:r>
          </m:sub>
        </m:sSub>
        <m:r>
          <m:rPr>
            <m:sty m:val="p"/>
          </m:rPr>
          <m:t>=</m:t>
        </m:r>
        <m:r>
          <m:t>171</m:t>
        </m:r>
      </m:oMath>
      <w:r>
        <w:rPr>
          <w:rFonts w:ascii="Times New Roman" w:hAnsi="Times New Roman" w:cs="Times New Roman" w:eastAsia="Times New Roman"/>
          <w:b w:val="0"/>
          <w:i w:val="0"/>
        </w:rPr>
        <w:t xml:space="preserve"> k</w:t>
      </w:r>
      <m:oMath>
        <m:r>
          <m:t>Ω</m:t>
        </m:r>
      </m:oMath>
      <w:r>
        <w:rPr>
          <w:rFonts w:ascii="Times New Roman" w:hAnsi="Times New Roman" w:cs="Times New Roman" w:eastAsia="Times New Roman"/>
          <w:b w:val="0"/>
          <w:i w:val="0"/>
        </w:rPr>
        <w:t xml:space="preserve"> is large compared with </w:t>
      </w:r>
      <m:oMath>
        <m:sSub>
          <m:e>
            <m:r>
              <m:t>R</m:t>
            </m:r>
          </m:e>
          <m:sub>
            <m:r>
              <m:t>B</m:t>
            </m:r>
          </m:sub>
        </m:sSub>
      </m:oMath>
      <w:r>
        <w:rPr>
          <w:rFonts w:ascii="Times New Roman" w:hAnsi="Times New Roman" w:cs="Times New Roman" w:eastAsia="Times New Roman"/>
          <w:b w:val="0"/>
          <w:i w:val="0"/>
        </w:rPr>
        <w:t xml:space="preserve">, so that </w:t>
      </w:r>
      <m:oMath>
        <m:sSub>
          <m:e>
            <m:r>
              <m:t>I</m:t>
            </m:r>
          </m:e>
          <m:sub>
            <m:r>
              <m:t>C</m:t>
            </m:r>
          </m:sub>
        </m:sSub>
        <m:r>
          <m:rPr>
            <m:sty m:val="p"/>
          </m:rPr>
          <m:t>≈</m:t>
        </m:r>
        <m:d>
          <m:dPr>
            <m:begChr m:val="("/>
            <m:endChr m:val=")"/>
            <m:sepChr m:val=""/>
            <m:grow/>
          </m:dPr>
          <m:e>
            <m:sSub>
              <m:e>
                <m:r>
                  <m:t>V</m:t>
                </m:r>
              </m:e>
              <m:sub>
                <m:r>
                  <m:t>B</m:t>
                </m:r>
                <m:r>
                  <m:t>B</m:t>
                </m:r>
              </m:sub>
            </m:sSub>
            <m:r>
              <m:rPr>
                <m:sty m:val="p"/>
              </m:rPr>
              <m:t>−</m:t>
            </m:r>
            <m:sSub>
              <m:e>
                <m:r>
                  <m:t>V</m:t>
                </m:r>
              </m:e>
              <m:sub>
                <m:r>
                  <m:t>B</m:t>
                </m:r>
                <m:r>
                  <m:t>E</m:t>
                </m:r>
              </m:sub>
            </m:sSub>
          </m:e>
        </m:d>
        <m:r>
          <m:rPr>
            <m:sty m:val="p"/>
          </m:rPr>
          <m:t>/</m:t>
        </m:r>
        <m:sSub>
          <m:e>
            <m:r>
              <m:t>R</m:t>
            </m:r>
          </m:e>
          <m:sub>
            <m:r>
              <m:t>E</m:t>
            </m:r>
          </m:sub>
        </m:sSub>
      </m:oMath>
      <w:r>
        <w:rPr>
          <w:rFonts w:ascii="Times New Roman" w:hAnsi="Times New Roman" w:cs="Times New Roman" w:eastAsia="Times New Roman"/>
          <w:b w:val="0"/>
          <w:i w:val="0"/>
        </w:rPr>
        <w:t xml:space="preserve"> is almost independent of </w:t>
      </w:r>
      <m:oMath>
        <m:r>
          <m:t>β</m:t>
        </m:r>
      </m:oMath>
      <w:r>
        <w:rPr>
          <w:rFonts w:ascii="Times New Roman" w:hAnsi="Times New Roman" w:cs="Times New Roman" w:eastAsia="Times New Roman"/>
          <w:b w:val="0"/>
          <w:i w:val="0"/>
        </w:rPr>
        <w:t>.</w:t>
      </w:r>
    </w:p>
    <w:p>
      <w:pPr>
        <w:keepNext/>
        <w:spacing w:before="240" w:after="120"/>
      </w:pPr>
      <w:r>
        <w:rPr>
          <w:rFonts w:ascii="Times New Roman" w:hAnsi="Times New Roman" w:cs="Times New Roman" w:eastAsia="Times New Roman"/>
          <w:b/>
          <w:i w:val="0"/>
          <w:sz w:val="24"/>
        </w:rPr>
        <w:t xml:space="preserve">2.6  Possible Reasons for Wrong </w:t>
      </w:r>
      <m:oMath>
        <m:sSub>
          <m:e>
            <m:r>
              <m:t>V</m:t>
            </m:r>
          </m:e>
          <m:sub>
            <m:r>
              <m:t>C</m:t>
            </m:r>
            <m:r>
              <m:t>E</m:t>
            </m:r>
            <m:r>
              <m:t>Q</m:t>
            </m:r>
          </m:sub>
        </m:sSub>
      </m:oMath>
      <w:r>
        <w:rPr>
          <w:rFonts w:ascii="Times New Roman" w:hAnsi="Times New Roman" w:cs="Times New Roman" w:eastAsia="Times New Roman"/>
          <w:b/>
          <w:i w:val="0"/>
          <w:sz w:val="24"/>
        </w:rPr>
        <w:t xml:space="preserve"> Readings</w:t>
      </w:r>
    </w:p>
    <w:p>
      <w:r>
        <w:rPr>
          <w:rFonts w:ascii="Times New Roman" w:hAnsi="Times New Roman" w:cs="Times New Roman" w:eastAsia="Times New Roman"/>
          <w:b w:val="0"/>
          <w:i w:val="0"/>
        </w:rPr>
        <w:t xml:space="preserve">The reasons are listed item by item for biasing circuit 2 of </w:t>
      </w:r>
      <w:r>
        <w:rPr>
          <w:rFonts w:ascii="Times New Roman" w:hAnsi="Times New Roman" w:cs="Times New Roman" w:eastAsia="Times New Roman"/>
          <w:b w:val="0"/>
          <w:i w:val="0"/>
        </w:rPr>
        <w:t>Figure 2.5.1</w:t>
      </w:r>
      <w:r>
        <w:rPr>
          <w:rFonts w:ascii="Times New Roman" w:hAnsi="Times New Roman" w:cs="Times New Roman" w:eastAsia="Times New Roman"/>
          <w:b w:val="0"/>
          <w:i w:val="0"/>
        </w:rPr>
        <w:t xml:space="preserve"> (the correct value is </w:t>
      </w:r>
      <m:oMath>
        <m:sSub>
          <m:e>
            <m:r>
              <m:t>V</m:t>
            </m:r>
          </m:e>
          <m:sub>
            <m:r>
              <m:t>C</m:t>
            </m:r>
            <m:r>
              <m:t>E</m:t>
            </m:r>
            <m:r>
              <m:t>Q</m:t>
            </m:r>
          </m:sub>
        </m:sSub>
        <m:r>
          <m:rPr>
            <m:sty m:val="p"/>
          </m:rPr>
          <m:t>≈</m:t>
        </m:r>
        <m:r>
          <m:t>3.5</m:t>
        </m:r>
      </m:oMath>
      <w:r>
        <w:rPr>
          <w:rFonts w:ascii="Times New Roman" w:hAnsi="Times New Roman" w:cs="Times New Roman" w:eastAsia="Times New Roman"/>
          <w:b w:val="0"/>
          <w:i w:val="0"/>
        </w:rPr>
        <w:t xml:space="preserve"> V). The values in </w:t>
      </w:r>
      <w:r>
        <w:rPr>
          <w:rFonts w:ascii="Times New Roman" w:hAnsi="Times New Roman" w:cs="Times New Roman" w:eastAsia="Times New Roman"/>
          <w:b w:val="0"/>
          <w:i w:val="0"/>
        </w:rPr>
        <w:t>Table 2.6.1</w:t>
      </w:r>
      <w:r>
        <w:rPr>
          <w:rFonts w:ascii="Times New Roman" w:hAnsi="Times New Roman" w:cs="Times New Roman" w:eastAsia="Times New Roman"/>
          <w:b w:val="0"/>
          <w:i w:val="0"/>
        </w:rPr>
        <w:t xml:space="preserve"> were obtained from SPICE simulations of each fault.</w:t>
      </w:r>
    </w:p>
    <w:p>
      <w:pPr>
        <w:keepNext/>
        <w:spacing w:line="240" w:lineRule="auto" w:after="80"/>
        <w:jc w:val="center"/>
      </w:pPr>
      <w:r>
        <w:rPr>
          <w:rFonts w:ascii="Times New Roman" w:hAnsi="Times New Roman" w:cs="Times New Roman" w:eastAsia="Times New Roman"/>
          <w:b w:val="0"/>
          <w:i w:val="0"/>
          <w:sz w:val="20"/>
        </w:rPr>
        <w:t>Table 2.6.1  SPICE results of the fault conditions in BJT biasing circuit 2 (</w:t>
      </w:r>
      <m:oMath>
        <m:sSub>
          <m:e>
            <m:r>
              <m:t>V</m:t>
            </m:r>
          </m:e>
          <m:sub>
            <m:r>
              <m:t>B</m:t>
            </m:r>
            <m:r>
              <m:t>B</m:t>
            </m:r>
          </m:sub>
        </m:sSub>
      </m:oMath>
      <w:r>
        <w:rPr>
          <w:rFonts w:ascii="Times New Roman" w:hAnsi="Times New Roman" w:cs="Times New Roman" w:eastAsia="Times New Roman"/>
          <w:b w:val="0"/>
          <w:i w:val="0"/>
          <w:sz w:val="20"/>
        </w:rPr>
        <w:t xml:space="preserve"> = 5 V, </w:t>
      </w:r>
      <m:oMath>
        <m:sSub>
          <m:e>
            <m:r>
              <m:t>V</m:t>
            </m:r>
          </m:e>
          <m:sub>
            <m:r>
              <m:t>C</m:t>
            </m:r>
            <m:r>
              <m:t>C</m:t>
            </m:r>
          </m:sub>
        </m:sSub>
      </m:oMath>
      <w:r>
        <w:rPr>
          <w:rFonts w:ascii="Times New Roman" w:hAnsi="Times New Roman" w:cs="Times New Roman" w:eastAsia="Times New Roman"/>
          <w:b w:val="0"/>
          <w:i w:val="0"/>
          <w:sz w:val="20"/>
        </w:rPr>
        <w:t xml:space="preserve"> = 12 V)</w:t>
      </w:r>
    </w:p>
    <w:tbl>
      <w:tblPr>
        <w:tblW w:type="auto" w:w="0"/>
        <w:jc w:val="center"/>
        <w:tblLayout w:type="fixed"/>
        <w:tblLook w:firstColumn="1" w:firstRow="1" w:lastColumn="0" w:lastRow="0" w:noHBand="0" w:noVBand="1" w:val="04A0"/>
      </w:tblPr>
      <w:tblGrid>
        <w:gridCol w:w="4195"/>
        <w:gridCol w:w="1587"/>
        <w:gridCol w:w="1587"/>
        <w:gridCol w:w="1587"/>
      </w:tblGrid>
      <w:tr>
        <w:trPr>
          <w:tblHeader/>
          <w:cantSplit/>
        </w:trPr>
        <w:tc>
          <w:tcPr>
            <w:tcW w:type="dxa" w:w="419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8"/>
              </w:rPr>
              <w:t>Condition</w:t>
            </w:r>
          </w:p>
        </w:tc>
        <w:tc>
          <w:tcPr>
            <w:tcW w:type="dxa" w:w="158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m:oMath>
              <m:sSub>
                <m:e>
                  <m:r>
                    <m:t>V</m:t>
                  </m:r>
                </m:e>
                <m:sub>
                  <m:r>
                    <m:t>C</m:t>
                  </m:r>
                  <m:r>
                    <m:t>E</m:t>
                  </m:r>
                </m:sub>
              </m:sSub>
            </m:oMath>
            <w:r>
              <w:rPr>
                <w:rFonts w:ascii="Times New Roman" w:hAnsi="Times New Roman" w:cs="Times New Roman" w:eastAsia="Times New Roman"/>
                <w:b/>
                <w:i w:val="0"/>
                <w:sz w:val="18"/>
              </w:rPr>
              <w:t xml:space="preserve"> (V)</w:t>
            </w:r>
          </w:p>
        </w:tc>
        <w:tc>
          <w:tcPr>
            <w:tcW w:type="dxa" w:w="158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m:oMath>
              <m:sSub>
                <m:e>
                  <m:r>
                    <m:t>V</m:t>
                  </m:r>
                </m:e>
                <m:sub>
                  <m:r>
                    <m:t>B</m:t>
                  </m:r>
                  <m:r>
                    <m:t>E</m:t>
                  </m:r>
                </m:sub>
              </m:sSub>
            </m:oMath>
            <w:r>
              <w:rPr>
                <w:rFonts w:ascii="Times New Roman" w:hAnsi="Times New Roman" w:cs="Times New Roman" w:eastAsia="Times New Roman"/>
                <w:b/>
                <w:i w:val="0"/>
                <w:sz w:val="18"/>
              </w:rPr>
              <w:t xml:space="preserve"> (V)</w:t>
            </w:r>
          </w:p>
        </w:tc>
        <w:tc>
          <w:tcPr>
            <w:tcW w:type="dxa" w:w="158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m:oMath>
              <m:sSub>
                <m:e>
                  <m:r>
                    <m:t>I</m:t>
                  </m:r>
                </m:e>
                <m:sub>
                  <m:r>
                    <m:t>C</m:t>
                  </m:r>
                </m:sub>
              </m:sSub>
            </m:oMath>
            <w:r>
              <w:rPr>
                <w:rFonts w:ascii="Times New Roman" w:hAnsi="Times New Roman" w:cs="Times New Roman" w:eastAsia="Times New Roman"/>
                <w:b/>
                <w:i w:val="0"/>
                <w:sz w:val="18"/>
              </w:rPr>
              <w:t xml:space="preserve"> (mA)</w:t>
            </w:r>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Normal operation (reference)</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3.52</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0.638</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3.84</w:t>
            </w:r>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B</m:t>
                  </m:r>
                  <m:r>
                    <m:t>B</m:t>
                  </m:r>
                </m:sub>
              </m:sSub>
            </m:oMath>
            <w:r>
              <w:rPr>
                <w:rFonts w:ascii="Times New Roman" w:hAnsi="Times New Roman" w:cs="Times New Roman" w:eastAsia="Times New Roman"/>
                <w:b w:val="0"/>
                <w:i w:val="0"/>
                <w:sz w:val="18"/>
              </w:rPr>
              <w:t xml:space="preserve"> = 0 V (base supply missing)</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12.0</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R</m:t>
                  </m:r>
                </m:e>
                <m:sub>
                  <m:r>
                    <m:t>B</m:t>
                  </m:r>
                </m:sub>
              </m:sSub>
            </m:oMath>
            <w:r>
              <w:rPr>
                <w:rFonts w:ascii="Times New Roman" w:hAnsi="Times New Roman" w:cs="Times New Roman" w:eastAsia="Times New Roman"/>
                <w:b w:val="0"/>
                <w:i w:val="0"/>
                <w:sz w:val="18"/>
              </w:rPr>
              <w:t xml:space="preserve"> open (or base lead not inserted)</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12.0</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 0 (floating)</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Collector and emitter pins exchanged</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11.4</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0.564</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0.185</w:t>
            </w:r>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R</m:t>
                  </m:r>
                </m:e>
                <m:sub>
                  <m:r>
                    <m:t>E</m:t>
                  </m:r>
                </m:sub>
              </m:sSub>
            </m:oMath>
            <w:r>
              <w:rPr>
                <w:rFonts w:ascii="Times New Roman" w:hAnsi="Times New Roman" w:cs="Times New Roman" w:eastAsia="Times New Roman"/>
                <w:b w:val="0"/>
                <w:i w:val="0"/>
                <w:sz w:val="18"/>
              </w:rPr>
              <w:t xml:space="preserve"> open (emitter floating)</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7.11</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0.107</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R</m:t>
                  </m:r>
                </m:e>
                <m:sub>
                  <m:r>
                    <m:t>C</m:t>
                  </m:r>
                </m:sub>
              </m:sSub>
            </m:oMath>
            <w:r>
              <w:rPr>
                <w:rFonts w:ascii="Times New Roman" w:hAnsi="Times New Roman" w:cs="Times New Roman" w:eastAsia="Times New Roman"/>
                <w:b w:val="0"/>
                <w:i w:val="0"/>
                <w:sz w:val="18"/>
              </w:rPr>
              <w:t xml:space="preserve"> open (collector floating)</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0.0179</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0.583</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C</m:t>
                  </m:r>
                  <m:r>
                    <m:t>C</m:t>
                  </m:r>
                </m:sub>
              </m:sSub>
            </m:oMath>
            <w:r>
              <w:rPr>
                <w:rFonts w:ascii="Times New Roman" w:hAnsi="Times New Roman" w:cs="Times New Roman" w:eastAsia="Times New Roman"/>
                <w:b w:val="0"/>
                <w:i w:val="0"/>
                <w:sz w:val="18"/>
              </w:rPr>
              <w:t xml:space="preserve"> = 0 V (collector supply missing)</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0.0107</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0.576</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−0.0941</w:t>
            </w:r>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R</m:t>
                  </m:r>
                </m:e>
                <m:sub>
                  <m:r>
                    <m:t>E</m:t>
                  </m:r>
                </m:sub>
              </m:sSub>
            </m:oMath>
            <w:r>
              <w:rPr>
                <w:rFonts w:ascii="Times New Roman" w:hAnsi="Times New Roman" w:cs="Times New Roman" w:eastAsia="Times New Roman"/>
                <w:b w:val="0"/>
                <w:i w:val="0"/>
                <w:sz w:val="18"/>
              </w:rPr>
              <w:t xml:space="preserve"> shorted by a wire</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0.121</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0.668</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9.90</w:t>
            </w:r>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R</m:t>
                  </m:r>
                </m:e>
                <m:sub>
                  <m:r>
                    <m:t>C</m:t>
                  </m:r>
                </m:sub>
              </m:sSub>
            </m:oMath>
            <w:r>
              <w:rPr>
                <w:rFonts w:ascii="Times New Roman" w:hAnsi="Times New Roman" w:cs="Times New Roman" w:eastAsia="Times New Roman"/>
                <w:b w:val="0"/>
                <w:i w:val="0"/>
                <w:sz w:val="18"/>
              </w:rPr>
              <w:t xml:space="preserve"> = 12 k</w:t>
            </w:r>
            <m:oMath>
              <m:r>
                <m:t>Ω</m:t>
              </m:r>
            </m:oMath>
            <w:r>
              <w:rPr>
                <w:rFonts w:ascii="Times New Roman" w:hAnsi="Times New Roman" w:cs="Times New Roman" w:eastAsia="Times New Roman"/>
                <w:b w:val="0"/>
                <w:i w:val="0"/>
                <w:sz w:val="18"/>
              </w:rPr>
              <w:t xml:space="preserve"> instead of 1.2 k</w:t>
            </w:r>
            <m:oMath>
              <m:r>
                <m:t>Ω</m:t>
              </m:r>
            </m:oMath>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0.0556</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0.611</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0.907</w:t>
            </w:r>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8"/>
              </w:rPr>
              <w:t>Collector–emitter short circuit</w:t>
            </w:r>
          </w:p>
        </w:tc>
        <w:tc>
          <w:tcPr>
            <w:tcW w:type="dxa" w:w="158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 0</w:t>
            </w:r>
          </w:p>
        </w:tc>
        <w:tc>
          <w:tcPr>
            <w:tcW w:type="dxa" w:w="158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−0.455</w:t>
            </w:r>
          </w:p>
        </w:tc>
        <w:tc>
          <w:tcPr>
            <w:tcW w:type="dxa" w:w="158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5.45</w:t>
            </w:r>
          </w:p>
        </w:tc>
      </w:tr>
    </w:tbl>
    <w:p>
      <w:pPr>
        <w:spacing w:after="120"/>
      </w:pPr>
    </w:p>
    <w:p>
      <w:r>
        <w:rPr>
          <w:rFonts w:ascii="Times New Roman" w:hAnsi="Times New Roman" w:cs="Times New Roman" w:eastAsia="Times New Roman"/>
          <w:b/>
          <w:i w:val="0"/>
        </w:rPr>
        <w:t xml:space="preserve">If </w:t>
      </w:r>
      <m:oMath>
        <m:sSub>
          <m:e>
            <m:r>
              <m:t>V</m:t>
            </m:r>
          </m:e>
          <m:sub>
            <m:r>
              <m:t>C</m:t>
            </m:r>
            <m:r>
              <m:t>E</m:t>
            </m:r>
            <m:r>
              <m:t>Q</m:t>
            </m:r>
          </m:sub>
        </m:sSub>
      </m:oMath>
      <w:r>
        <w:rPr>
          <w:rFonts w:ascii="Times New Roman" w:hAnsi="Times New Roman" w:cs="Times New Roman" w:eastAsia="Times New Roman"/>
          <w:b/>
          <w:i w:val="0"/>
        </w:rPr>
        <w:t xml:space="preserve"> is measured as 12 V</w:t>
      </w:r>
      <w:r>
        <w:rPr>
          <w:rFonts w:ascii="Times New Roman" w:hAnsi="Times New Roman" w:cs="Times New Roman" w:eastAsia="Times New Roman"/>
          <w:b w:val="0"/>
          <w:i w:val="0"/>
        </w:rPr>
        <w:t xml:space="preserve">, no current flows through </w:t>
      </w:r>
      <m:oMath>
        <m:sSub>
          <m:e>
            <m:r>
              <m:t>R</m:t>
            </m:r>
          </m:e>
          <m:sub>
            <m:r>
              <m:t>C</m:t>
            </m:r>
          </m:sub>
        </m:sSub>
      </m:oMath>
      <w:r>
        <w:rPr>
          <w:rFonts w:ascii="Times New Roman" w:hAnsi="Times New Roman" w:cs="Times New Roman" w:eastAsia="Times New Roman"/>
          <w:b w:val="0"/>
          <w:i w:val="0"/>
        </w:rPr>
        <w:t xml:space="preserve"> and </w:t>
      </w:r>
      <m:oMath>
        <m:sSub>
          <m:e>
            <m:r>
              <m:t>R</m:t>
            </m:r>
          </m:e>
          <m:sub>
            <m:r>
              <m:t>E</m:t>
            </m:r>
          </m:sub>
        </m:sSub>
      </m:oMath>
      <w:r>
        <w:rPr>
          <w:rFonts w:ascii="Times New Roman" w:hAnsi="Times New Roman" w:cs="Times New Roman" w:eastAsia="Times New Roman"/>
          <w:b w:val="0"/>
          <w:i w:val="0"/>
        </w:rPr>
        <w:t xml:space="preserve"> (</w:t>
      </w:r>
      <m:oMath>
        <m:sSub>
          <m:e>
            <m:r>
              <m:t>I</m:t>
            </m:r>
          </m:e>
          <m:sub>
            <m:r>
              <m:t>C</m:t>
            </m:r>
          </m:sub>
        </m:sSub>
        <m:r>
          <m:rPr>
            <m:sty m:val="p"/>
          </m:rPr>
          <m:t>≈</m:t>
        </m:r>
        <m:r>
          <m:t>0</m:t>
        </m:r>
      </m:oMath>
      <w:r>
        <w:rPr>
          <w:rFonts w:ascii="Times New Roman" w:hAnsi="Times New Roman" w:cs="Times New Roman" w:eastAsia="Times New Roman"/>
          <w:b w:val="0"/>
          <w:i w:val="0"/>
        </w:rPr>
        <w:t>), i.e., the transistor is in cut-off or the collector current path is broken. The possible reasons and the corresponding actions are:</w:t>
      </w:r>
    </w:p>
    <w:p>
      <w:pPr>
        <w:spacing w:after="40"/>
        <w:ind w:left="567" w:hanging="340"/>
      </w:pPr>
      <w:r>
        <w:rPr>
          <w:rFonts w:ascii="Times New Roman" w:hAnsi="Times New Roman" w:cs="Times New Roman" w:eastAsia="Times New Roman"/>
        </w:rPr>
        <w:t xml:space="preserve">• </w:t>
      </w:r>
      <w:r>
        <w:rPr>
          <w:rFonts w:ascii="Times New Roman" w:hAnsi="Times New Roman" w:cs="Times New Roman" w:eastAsia="Times New Roman"/>
          <w:b w:val="0"/>
          <w:i w:val="0"/>
        </w:rPr>
        <w:t xml:space="preserve">No base current: </w:t>
      </w:r>
      <m:oMath>
        <m:sSub>
          <m:e>
            <m:r>
              <m:t>V</m:t>
            </m:r>
          </m:e>
          <m:sub>
            <m:r>
              <m:t>B</m:t>
            </m:r>
            <m:r>
              <m:t>B</m:t>
            </m:r>
          </m:sub>
        </m:sSub>
      </m:oMath>
      <w:r>
        <w:rPr>
          <w:rFonts w:ascii="Times New Roman" w:hAnsi="Times New Roman" w:cs="Times New Roman" w:eastAsia="Times New Roman"/>
          <w:b w:val="0"/>
          <w:i w:val="0"/>
        </w:rPr>
        <w:t xml:space="preserve"> is not applied or is 0 V (supply channel off, current limit at zero, ground wire not common). Action: measure </w:t>
      </w:r>
      <m:oMath>
        <m:sSub>
          <m:e>
            <m:r>
              <m:t>V</m:t>
            </m:r>
          </m:e>
          <m:sub>
            <m:r>
              <m:t>B</m:t>
            </m:r>
          </m:sub>
        </m:sSub>
      </m:oMath>
      <w:r>
        <w:rPr>
          <w:rFonts w:ascii="Times New Roman" w:hAnsi="Times New Roman" w:cs="Times New Roman" w:eastAsia="Times New Roman"/>
          <w:b w:val="0"/>
          <w:i w:val="0"/>
        </w:rPr>
        <w:t xml:space="preserve"> with respect to ground; if it is 0 V, check the </w:t>
      </w:r>
      <m:oMath>
        <m:sSub>
          <m:e>
            <m:r>
              <m:t>V</m:t>
            </m:r>
          </m:e>
          <m:sub>
            <m:r>
              <m:t>B</m:t>
            </m:r>
            <m:r>
              <m:t>B</m:t>
            </m:r>
          </m:sub>
        </m:sSub>
      </m:oMath>
      <w:r>
        <w:rPr>
          <w:rFonts w:ascii="Times New Roman" w:hAnsi="Times New Roman" w:cs="Times New Roman" w:eastAsia="Times New Roman"/>
          <w:b w:val="0"/>
          <w:i w:val="0"/>
        </w:rPr>
        <w:t xml:space="preserve"> channel and its wiring.</w:t>
      </w:r>
    </w:p>
    <w:p>
      <w:pPr>
        <w:spacing w:after="40"/>
        <w:ind w:left="567" w:hanging="340"/>
      </w:pPr>
      <w:r>
        <w:rPr>
          <w:rFonts w:ascii="Times New Roman" w:hAnsi="Times New Roman" w:cs="Times New Roman" w:eastAsia="Times New Roman"/>
        </w:rPr>
        <w:t xml:space="preserve">• </w:t>
      </w:r>
      <w:r>
        <w:rPr>
          <w:rFonts w:ascii="Times New Roman" w:hAnsi="Times New Roman" w:cs="Times New Roman" w:eastAsia="Times New Roman"/>
          <w:b w:val="0"/>
          <w:i w:val="0"/>
        </w:rPr>
        <w:t xml:space="preserve">Open </w:t>
      </w:r>
      <m:oMath>
        <m:sSub>
          <m:e>
            <m:r>
              <m:t>R</m:t>
            </m:r>
          </m:e>
          <m:sub>
            <m:r>
              <m:t>B</m:t>
            </m:r>
          </m:sub>
        </m:sSub>
      </m:oMath>
      <w:r>
        <w:rPr>
          <w:rFonts w:ascii="Times New Roman" w:hAnsi="Times New Roman" w:cs="Times New Roman" w:eastAsia="Times New Roman"/>
          <w:b w:val="0"/>
          <w:i w:val="0"/>
        </w:rPr>
        <w:t xml:space="preserve"> or an unconnected base: a loose resistor leg, a hole in the wrong column, or a broken wire. Action: measure the voltage across </w:t>
      </w:r>
      <m:oMath>
        <m:sSub>
          <m:e>
            <m:r>
              <m:t>R</m:t>
            </m:r>
          </m:e>
          <m:sub>
            <m:r>
              <m:t>B</m:t>
            </m:r>
          </m:sub>
        </m:sSub>
      </m:oMath>
      <w:r>
        <w:rPr>
          <w:rFonts w:ascii="Times New Roman" w:hAnsi="Times New Roman" w:cs="Times New Roman" w:eastAsia="Times New Roman"/>
          <w:b w:val="0"/>
          <w:i w:val="0"/>
        </w:rPr>
        <w:t xml:space="preserve"> (it should be about 0.5 V, i.e., </w:t>
      </w:r>
      <m:oMath>
        <m:sSub>
          <m:e>
            <m:r>
              <m:t>I</m:t>
            </m:r>
          </m:e>
          <m:sub>
            <m:r>
              <m:t>B</m:t>
            </m:r>
          </m:sub>
        </m:sSub>
        <m:sSub>
          <m:e>
            <m:r>
              <m:t>R</m:t>
            </m:r>
          </m:e>
          <m:sub>
            <m:r>
              <m:t>B</m:t>
            </m:r>
          </m:sub>
        </m:sSub>
        <m:r>
          <m:rPr>
            <m:sty m:val="p"/>
          </m:rPr>
          <m:t>=</m:t>
        </m:r>
        <m:r>
          <m:t>22.7</m:t>
        </m:r>
        <m:r>
          <m:t> </m:t>
        </m:r>
        <m:r>
          <m:t>μ</m:t>
        </m:r>
        <m:r>
          <m:rPr>
            <m:nor/>
            <m:sty m:val="p"/>
          </m:rPr>
          <m:t>A</m:t>
        </m:r>
        <m:r>
          <m:rPr>
            <m:sty m:val="p"/>
          </m:rPr>
          <m:t>×</m:t>
        </m:r>
        <m:r>
          <m:t>22</m:t>
        </m:r>
        <m:r>
          <m:rPr>
            <m:nor/>
            <m:sty m:val="p"/>
          </m:rPr>
          <m:t> k</m:t>
        </m:r>
        <m:r>
          <m:t>Ω</m:t>
        </m:r>
      </m:oMath>
      <w:r>
        <w:rPr>
          <w:rFonts w:ascii="Times New Roman" w:hAnsi="Times New Roman" w:cs="Times New Roman" w:eastAsia="Times New Roman"/>
          <w:b w:val="0"/>
          <w:i w:val="0"/>
        </w:rPr>
        <w:t xml:space="preserve">); if </w:t>
      </w:r>
      <m:oMath>
        <m:sSub>
          <m:e>
            <m:r>
              <m:t>V</m:t>
            </m:r>
          </m:e>
          <m:sub>
            <m:r>
              <m:t>B</m:t>
            </m:r>
          </m:sub>
        </m:sSub>
        <m:r>
          <m:rPr>
            <m:sty m:val="p"/>
          </m:rPr>
          <m:t>=</m:t>
        </m:r>
        <m:sSub>
          <m:e>
            <m:r>
              <m:t>V</m:t>
            </m:r>
          </m:e>
          <m:sub>
            <m:r>
              <m:t>B</m:t>
            </m:r>
            <m:r>
              <m:t>B</m:t>
            </m:r>
          </m:sub>
        </m:sSub>
      </m:oMath>
      <w:r>
        <w:rPr>
          <w:rFonts w:ascii="Times New Roman" w:hAnsi="Times New Roman" w:cs="Times New Roman" w:eastAsia="Times New Roman"/>
          <w:b w:val="0"/>
          <w:i w:val="0"/>
        </w:rPr>
        <w:t xml:space="preserve"> and </w:t>
      </w:r>
      <m:oMath>
        <m:sSub>
          <m:e>
            <m:r>
              <m:t>V</m:t>
            </m:r>
          </m:e>
          <m:sub>
            <m:r>
              <m:t>B</m:t>
            </m:r>
            <m:r>
              <m:t>E</m:t>
            </m:r>
          </m:sub>
        </m:sSub>
        <m:r>
          <m:rPr>
            <m:sty m:val="p"/>
          </m:rPr>
          <m:t>≈</m:t>
        </m:r>
        <m:r>
          <m:t>0</m:t>
        </m:r>
      </m:oMath>
      <w:r>
        <w:rPr>
          <w:rFonts w:ascii="Times New Roman" w:hAnsi="Times New Roman" w:cs="Times New Roman" w:eastAsia="Times New Roman"/>
          <w:b w:val="0"/>
          <w:i w:val="0"/>
        </w:rPr>
        <w:t>, the base is connected but the emitter path is open; if the voltage at the base side is 0 V, the base is not connected.</w:t>
      </w:r>
    </w:p>
    <w:p>
      <w:pPr>
        <w:spacing w:after="40"/>
        <w:ind w:left="567" w:hanging="340"/>
      </w:pPr>
      <w:r>
        <w:rPr>
          <w:rFonts w:ascii="Times New Roman" w:hAnsi="Times New Roman" w:cs="Times New Roman" w:eastAsia="Times New Roman"/>
        </w:rPr>
        <w:t xml:space="preserve">• </w:t>
      </w:r>
      <w:r>
        <w:rPr>
          <w:rFonts w:ascii="Times New Roman" w:hAnsi="Times New Roman" w:cs="Times New Roman" w:eastAsia="Times New Roman"/>
          <w:b w:val="0"/>
          <w:i w:val="0"/>
        </w:rPr>
        <w:t xml:space="preserve">Transistor inserted incorrectly or damaged (open base–emitter junction): a wrong pin order places the base on a wrong column. Action: check the pin order of the part (C–B–E), measure </w:t>
      </w:r>
      <m:oMath>
        <m:sSub>
          <m:e>
            <m:r>
              <m:t>V</m:t>
            </m:r>
          </m:e>
          <m:sub>
            <m:r>
              <m:t>B</m:t>
            </m:r>
            <m:r>
              <m:t>E</m:t>
            </m:r>
          </m:sub>
        </m:sSub>
      </m:oMath>
      <w:r>
        <w:rPr>
          <w:rFonts w:ascii="Times New Roman" w:hAnsi="Times New Roman" w:cs="Times New Roman" w:eastAsia="Times New Roman"/>
          <w:b w:val="0"/>
          <w:i w:val="0"/>
        </w:rPr>
        <w:t xml:space="preserve"> (it should be 0.6–0.7 V when the transistor conducts), and replace the transistor if the junction does not conduct.</w:t>
      </w:r>
    </w:p>
    <w:p>
      <w:pPr>
        <w:spacing w:after="40"/>
        <w:ind w:left="567" w:hanging="340"/>
      </w:pPr>
      <w:r>
        <w:rPr>
          <w:rFonts w:ascii="Times New Roman" w:hAnsi="Times New Roman" w:cs="Times New Roman" w:eastAsia="Times New Roman"/>
        </w:rPr>
        <w:t xml:space="preserve">• </w:t>
      </w:r>
      <w:r>
        <w:rPr>
          <w:rFonts w:ascii="Times New Roman" w:hAnsi="Times New Roman" w:cs="Times New Roman" w:eastAsia="Times New Roman"/>
          <w:b w:val="0"/>
          <w:i w:val="0"/>
        </w:rPr>
        <w:t xml:space="preserve">Exchanged collector and emitter pins: the transistor works in the inverse mode with a very small current gain, and </w:t>
      </w:r>
      <m:oMath>
        <m:sSub>
          <m:e>
            <m:r>
              <m:t>V</m:t>
            </m:r>
          </m:e>
          <m:sub>
            <m:r>
              <m:t>C</m:t>
            </m:r>
            <m:r>
              <m:t>E</m:t>
            </m:r>
          </m:sub>
        </m:sSub>
      </m:oMath>
      <w:r>
        <w:rPr>
          <w:rFonts w:ascii="Times New Roman" w:hAnsi="Times New Roman" w:cs="Times New Roman" w:eastAsia="Times New Roman"/>
          <w:b w:val="0"/>
          <w:i w:val="0"/>
        </w:rPr>
        <w:t xml:space="preserve"> is close to 12 V (11.4 V in the simulation, with </w:t>
      </w:r>
      <m:oMath>
        <m:sSub>
          <m:e>
            <m:r>
              <m:t>V</m:t>
            </m:r>
          </m:e>
          <m:sub>
            <m:r>
              <m:t>B</m:t>
            </m:r>
            <m:r>
              <m:t>E</m:t>
            </m:r>
          </m:sub>
        </m:sSub>
        <m:r>
          <m:rPr>
            <m:sty m:val="p"/>
          </m:rPr>
          <m:t>≈</m:t>
        </m:r>
        <m:r>
          <m:t>0.56</m:t>
        </m:r>
      </m:oMath>
      <w:r>
        <w:rPr>
          <w:rFonts w:ascii="Times New Roman" w:hAnsi="Times New Roman" w:cs="Times New Roman" w:eastAsia="Times New Roman"/>
          <w:b w:val="0"/>
          <w:i w:val="0"/>
        </w:rPr>
        <w:t xml:space="preserve"> V and a small </w:t>
      </w:r>
      <m:oMath>
        <m:sSub>
          <m:e>
            <m:r>
              <m:t>I</m:t>
            </m:r>
          </m:e>
          <m:sub>
            <m:r>
              <m:t>C</m:t>
            </m:r>
          </m:sub>
        </m:sSub>
      </m:oMath>
      <w:r>
        <w:rPr>
          <w:rFonts w:ascii="Times New Roman" w:hAnsi="Times New Roman" w:cs="Times New Roman" w:eastAsia="Times New Roman"/>
          <w:b w:val="0"/>
          <w:i w:val="0"/>
        </w:rPr>
        <w:t>). Action: exchange the two pins.</w:t>
      </w:r>
    </w:p>
    <w:p>
      <w:pPr>
        <w:spacing w:after="40"/>
        <w:ind w:left="567" w:hanging="340"/>
      </w:pPr>
      <w:r>
        <w:rPr>
          <w:rFonts w:ascii="Times New Roman" w:hAnsi="Times New Roman" w:cs="Times New Roman" w:eastAsia="Times New Roman"/>
        </w:rPr>
        <w:t xml:space="preserve">• </w:t>
      </w:r>
      <w:r>
        <w:rPr>
          <w:rFonts w:ascii="Times New Roman" w:hAnsi="Times New Roman" w:cs="Times New Roman" w:eastAsia="Times New Roman"/>
          <w:b w:val="0"/>
          <w:i w:val="0"/>
        </w:rPr>
        <w:t xml:space="preserve">A measurement error: the voltmeter is connected between </w:t>
      </w:r>
      <m:oMath>
        <m:sSub>
          <m:e>
            <m:r>
              <m:t>V</m:t>
            </m:r>
          </m:e>
          <m:sub>
            <m:r>
              <m:t>C</m:t>
            </m:r>
            <m:r>
              <m:t>C</m:t>
            </m:r>
          </m:sub>
        </m:sSub>
      </m:oMath>
      <w:r>
        <w:rPr>
          <w:rFonts w:ascii="Times New Roman" w:hAnsi="Times New Roman" w:cs="Times New Roman" w:eastAsia="Times New Roman"/>
          <w:b w:val="0"/>
          <w:i w:val="0"/>
        </w:rPr>
        <w:t xml:space="preserve"> and a point instead of between collector and emitter, or </w:t>
      </w:r>
      <m:oMath>
        <m:sSub>
          <m:e>
            <m:r>
              <m:t>R</m:t>
            </m:r>
          </m:e>
          <m:sub>
            <m:r>
              <m:t>E</m:t>
            </m:r>
          </m:sub>
        </m:sSub>
      </m:oMath>
      <w:r>
        <w:rPr>
          <w:rFonts w:ascii="Times New Roman" w:hAnsi="Times New Roman" w:cs="Times New Roman" w:eastAsia="Times New Roman"/>
          <w:b w:val="0"/>
          <w:i w:val="0"/>
        </w:rPr>
        <w:t xml:space="preserve"> is open (then </w:t>
      </w:r>
      <m:oMath>
        <m:sSub>
          <m:e>
            <m:r>
              <m:t>V</m:t>
            </m:r>
          </m:e>
          <m:sub>
            <m:r>
              <m:t>C</m:t>
            </m:r>
            <m:r>
              <m:t>E</m:t>
            </m:r>
          </m:sub>
        </m:sSub>
      </m:oMath>
      <w:r>
        <w:rPr>
          <w:rFonts w:ascii="Times New Roman" w:hAnsi="Times New Roman" w:cs="Times New Roman" w:eastAsia="Times New Roman"/>
          <w:b w:val="0"/>
          <w:i w:val="0"/>
        </w:rPr>
        <w:t xml:space="preserve"> is not 12 V but 7.1 V in the simulation, and </w:t>
      </w:r>
      <m:oMath>
        <m:sSub>
          <m:e>
            <m:r>
              <m:t>V</m:t>
            </m:r>
          </m:e>
          <m:sub>
            <m:r>
              <m:t>B</m:t>
            </m:r>
            <m:r>
              <m:t>E</m:t>
            </m:r>
          </m:sub>
        </m:sSub>
        <m:r>
          <m:rPr>
            <m:sty m:val="p"/>
          </m:rPr>
          <m:t>≈</m:t>
        </m:r>
        <m:r>
          <m:t>0.1</m:t>
        </m:r>
      </m:oMath>
      <w:r>
        <w:rPr>
          <w:rFonts w:ascii="Times New Roman" w:hAnsi="Times New Roman" w:cs="Times New Roman" w:eastAsia="Times New Roman"/>
          <w:b w:val="0"/>
          <w:i w:val="0"/>
        </w:rPr>
        <w:t xml:space="preserve"> V, which distinguishes this case).</w:t>
      </w:r>
    </w:p>
    <w:p>
      <w:r>
        <w:rPr>
          <w:rFonts w:ascii="Times New Roman" w:hAnsi="Times New Roman" w:cs="Times New Roman" w:eastAsia="Times New Roman"/>
          <w:b/>
          <w:i w:val="0"/>
        </w:rPr>
        <w:t xml:space="preserve">If </w:t>
      </w:r>
      <m:oMath>
        <m:sSub>
          <m:e>
            <m:r>
              <m:t>V</m:t>
            </m:r>
          </m:e>
          <m:sub>
            <m:r>
              <m:t>C</m:t>
            </m:r>
            <m:r>
              <m:t>E</m:t>
            </m:r>
            <m:r>
              <m:t>Q</m:t>
            </m:r>
          </m:sub>
        </m:sSub>
      </m:oMath>
      <w:r>
        <w:rPr>
          <w:rFonts w:ascii="Times New Roman" w:hAnsi="Times New Roman" w:cs="Times New Roman" w:eastAsia="Times New Roman"/>
          <w:b/>
          <w:i w:val="0"/>
        </w:rPr>
        <w:t xml:space="preserve"> is measured as 0 V</w:t>
      </w:r>
      <w:r>
        <w:rPr>
          <w:rFonts w:ascii="Times New Roman" w:hAnsi="Times New Roman" w:cs="Times New Roman" w:eastAsia="Times New Roman"/>
          <w:b w:val="0"/>
          <w:i w:val="0"/>
        </w:rPr>
        <w:t>, the transistor is in deep saturation or there is a short circuit between the collector and the emitter. The possible reasons and the corresponding actions are:</w:t>
      </w:r>
    </w:p>
    <w:p>
      <w:pPr>
        <w:spacing w:after="40"/>
        <w:ind w:left="567" w:hanging="340"/>
      </w:pPr>
      <w:r>
        <w:rPr>
          <w:rFonts w:ascii="Times New Roman" w:hAnsi="Times New Roman" w:cs="Times New Roman" w:eastAsia="Times New Roman"/>
        </w:rPr>
        <w:t xml:space="preserve">• </w:t>
      </w:r>
      <w:r>
        <w:rPr>
          <w:rFonts w:ascii="Times New Roman" w:hAnsi="Times New Roman" w:cs="Times New Roman" w:eastAsia="Times New Roman"/>
          <w:b w:val="0"/>
          <w:i w:val="0"/>
        </w:rPr>
        <w:t xml:space="preserve">Excessive base drive or too large a collector resistor: </w:t>
      </w:r>
      <m:oMath>
        <m:sSub>
          <m:e>
            <m:r>
              <m:t>R</m:t>
            </m:r>
          </m:e>
          <m:sub>
            <m:r>
              <m:t>E</m:t>
            </m:r>
          </m:sub>
        </m:sSub>
      </m:oMath>
      <w:r>
        <w:rPr>
          <w:rFonts w:ascii="Times New Roman" w:hAnsi="Times New Roman" w:cs="Times New Roman" w:eastAsia="Times New Roman"/>
          <w:b w:val="0"/>
          <w:i w:val="0"/>
        </w:rPr>
        <w:t xml:space="preserve"> shorted by a wire (0.121 V in the simulation, </w:t>
      </w:r>
      <m:oMath>
        <m:sSub>
          <m:e>
            <m:r>
              <m:t>I</m:t>
            </m:r>
          </m:e>
          <m:sub>
            <m:r>
              <m:t>C</m:t>
            </m:r>
          </m:sub>
        </m:sSub>
        <m:r>
          <m:rPr>
            <m:sty m:val="p"/>
          </m:rPr>
          <m:t>=</m:t>
        </m:r>
        <m:r>
          <m:t>9.9</m:t>
        </m:r>
      </m:oMath>
      <w:r>
        <w:rPr>
          <w:rFonts w:ascii="Times New Roman" w:hAnsi="Times New Roman" w:cs="Times New Roman" w:eastAsia="Times New Roman"/>
          <w:b w:val="0"/>
          <w:i w:val="0"/>
        </w:rPr>
        <w:t xml:space="preserve"> mA), or a wrong </w:t>
      </w:r>
      <m:oMath>
        <m:sSub>
          <m:e>
            <m:r>
              <m:t>R</m:t>
            </m:r>
          </m:e>
          <m:sub>
            <m:r>
              <m:t>C</m:t>
            </m:r>
          </m:sub>
        </m:sSub>
      </m:oMath>
      <w:r>
        <w:rPr>
          <w:rFonts w:ascii="Times New Roman" w:hAnsi="Times New Roman" w:cs="Times New Roman" w:eastAsia="Times New Roman"/>
          <w:b w:val="0"/>
          <w:i w:val="0"/>
        </w:rPr>
        <w:t xml:space="preserve"> value such as 12 k</w:t>
      </w:r>
      <m:oMath>
        <m:r>
          <m:t>Ω</m:t>
        </m:r>
      </m:oMath>
      <w:r>
        <w:rPr>
          <w:rFonts w:ascii="Times New Roman" w:hAnsi="Times New Roman" w:cs="Times New Roman" w:eastAsia="Times New Roman"/>
          <w:b w:val="0"/>
          <w:i w:val="0"/>
        </w:rPr>
        <w:t xml:space="preserve"> (0.0556 V). Action: measure each resistor with an ohmmeter and compare with the colour code; remove the unintended wire.</w:t>
      </w:r>
    </w:p>
    <w:p>
      <w:pPr>
        <w:spacing w:after="40"/>
        <w:ind w:left="567" w:hanging="340"/>
      </w:pPr>
      <w:r>
        <w:rPr>
          <w:rFonts w:ascii="Times New Roman" w:hAnsi="Times New Roman" w:cs="Times New Roman" w:eastAsia="Times New Roman"/>
        </w:rPr>
        <w:t xml:space="preserve">• </w:t>
      </w:r>
      <w:r>
        <w:rPr>
          <w:rFonts w:ascii="Times New Roman" w:hAnsi="Times New Roman" w:cs="Times New Roman" w:eastAsia="Times New Roman"/>
          <w:b w:val="0"/>
          <w:i w:val="0"/>
        </w:rPr>
        <w:t xml:space="preserve">A short circuit between collector and emitter (a wire or a solder bridge on the breadboard, or a damaged transistor). In this case, </w:t>
      </w:r>
      <m:oMath>
        <m:sSub>
          <m:e>
            <m:r>
              <m:t>V</m:t>
            </m:r>
          </m:e>
          <m:sub>
            <m:r>
              <m:t>B</m:t>
            </m:r>
            <m:r>
              <m:t>E</m:t>
            </m:r>
          </m:sub>
        </m:sSub>
      </m:oMath>
      <w:r>
        <w:rPr>
          <w:rFonts w:ascii="Times New Roman" w:hAnsi="Times New Roman" w:cs="Times New Roman" w:eastAsia="Times New Roman"/>
          <w:b w:val="0"/>
          <w:i w:val="0"/>
        </w:rPr>
        <w:t xml:space="preserve"> is typically negative or abnormal (−0.45 V in the simulation) and </w:t>
      </w:r>
      <m:oMath>
        <m:sSub>
          <m:e>
            <m:r>
              <m:t>I</m:t>
            </m:r>
          </m:e>
          <m:sub>
            <m:r>
              <m:t>C</m:t>
            </m:r>
          </m:sub>
        </m:sSub>
      </m:oMath>
      <w:r>
        <w:rPr>
          <w:rFonts w:ascii="Times New Roman" w:hAnsi="Times New Roman" w:cs="Times New Roman" w:eastAsia="Times New Roman"/>
          <w:b w:val="0"/>
          <w:i w:val="0"/>
        </w:rPr>
        <w:t xml:space="preserve"> is about </w:t>
      </w:r>
      <m:oMath>
        <m:sSub>
          <m:e>
            <m:r>
              <m:t>V</m:t>
            </m:r>
          </m:e>
          <m:sub>
            <m:r>
              <m:t>C</m:t>
            </m:r>
            <m:r>
              <m:t>C</m:t>
            </m:r>
          </m:sub>
        </m:sSub>
        <m:r>
          <m:rPr>
            <m:sty m:val="p"/>
          </m:rPr>
          <m:t>/</m:t>
        </m:r>
        <m:d>
          <m:dPr>
            <m:begChr m:val="("/>
            <m:endChr m:val=")"/>
            <m:sepChr m:val=""/>
            <m:grow/>
          </m:dPr>
          <m:e>
            <m:sSub>
              <m:e>
                <m:r>
                  <m:t>R</m:t>
                </m:r>
              </m:e>
              <m:sub>
                <m:r>
                  <m:t>C</m:t>
                </m:r>
              </m:sub>
            </m:sSub>
            <m:r>
              <m:rPr>
                <m:sty m:val="p"/>
              </m:rPr>
              <m:t>+</m:t>
            </m:r>
            <m:sSub>
              <m:e>
                <m:r>
                  <m:t>R</m:t>
                </m:r>
              </m:e>
              <m:sub>
                <m:r>
                  <m:t>E</m:t>
                </m:r>
              </m:sub>
            </m:sSub>
          </m:e>
        </m:d>
        <m:r>
          <m:rPr>
            <m:sty m:val="p"/>
          </m:rPr>
          <m:t>=</m:t>
        </m:r>
        <m:r>
          <m:t>5.5</m:t>
        </m:r>
      </m:oMath>
      <w:r>
        <w:rPr>
          <w:rFonts w:ascii="Times New Roman" w:hAnsi="Times New Roman" w:cs="Times New Roman" w:eastAsia="Times New Roman"/>
          <w:b w:val="0"/>
          <w:i w:val="0"/>
        </w:rPr>
        <w:t xml:space="preserve"> mA. Action: remove the short, or replace the transistor if it is damaged.</w:t>
      </w:r>
    </w:p>
    <w:p>
      <w:pPr>
        <w:spacing w:after="40"/>
        <w:ind w:left="567" w:hanging="340"/>
      </w:pPr>
      <w:r>
        <w:rPr>
          <w:rFonts w:ascii="Times New Roman" w:hAnsi="Times New Roman" w:cs="Times New Roman" w:eastAsia="Times New Roman"/>
        </w:rPr>
        <w:t xml:space="preserve">• </w:t>
      </w:r>
      <m:oMath>
        <m:sSub>
          <m:e>
            <m:r>
              <m:t>V</m:t>
            </m:r>
          </m:e>
          <m:sub>
            <m:r>
              <m:t>C</m:t>
            </m:r>
            <m:r>
              <m:t>C</m:t>
            </m:r>
          </m:sub>
        </m:sSub>
      </m:oMath>
      <w:r>
        <w:rPr>
          <w:rFonts w:ascii="Times New Roman" w:hAnsi="Times New Roman" w:cs="Times New Roman" w:eastAsia="Times New Roman"/>
          <w:b w:val="0"/>
          <w:i w:val="0"/>
        </w:rPr>
        <w:t xml:space="preserve"> is not applied (0 V): the supply channel is off or its wire is disconnected (0.0107 V in the simulation, with a small reverse current in </w:t>
      </w:r>
      <m:oMath>
        <m:sSub>
          <m:e>
            <m:r>
              <m:t>R</m:t>
            </m:r>
          </m:e>
          <m:sub>
            <m:r>
              <m:t>C</m:t>
            </m:r>
          </m:sub>
        </m:sSub>
      </m:oMath>
      <w:r>
        <w:rPr>
          <w:rFonts w:ascii="Times New Roman" w:hAnsi="Times New Roman" w:cs="Times New Roman" w:eastAsia="Times New Roman"/>
          <w:b w:val="0"/>
          <w:i w:val="0"/>
        </w:rPr>
        <w:t xml:space="preserve">). Action: measure </w:t>
      </w:r>
      <m:oMath>
        <m:sSub>
          <m:e>
            <m:r>
              <m:t>V</m:t>
            </m:r>
          </m:e>
          <m:sub>
            <m:r>
              <m:t>C</m:t>
            </m:r>
            <m:r>
              <m:t>C</m:t>
            </m:r>
          </m:sub>
        </m:sSub>
      </m:oMath>
      <w:r>
        <w:rPr>
          <w:rFonts w:ascii="Times New Roman" w:hAnsi="Times New Roman" w:cs="Times New Roman" w:eastAsia="Times New Roman"/>
          <w:b w:val="0"/>
          <w:i w:val="0"/>
        </w:rPr>
        <w:t xml:space="preserve"> at the top of </w:t>
      </w:r>
      <m:oMath>
        <m:sSub>
          <m:e>
            <m:r>
              <m:t>R</m:t>
            </m:r>
          </m:e>
          <m:sub>
            <m:r>
              <m:t>C</m:t>
            </m:r>
          </m:sub>
        </m:sSub>
      </m:oMath>
      <w:r>
        <w:rPr>
          <w:rFonts w:ascii="Times New Roman" w:hAnsi="Times New Roman" w:cs="Times New Roman" w:eastAsia="Times New Roman"/>
          <w:b w:val="0"/>
          <w:i w:val="0"/>
        </w:rPr>
        <w:t>.</w:t>
      </w:r>
    </w:p>
    <w:p>
      <w:pPr>
        <w:spacing w:after="40"/>
        <w:ind w:left="567" w:hanging="340"/>
      </w:pPr>
      <w:r>
        <w:rPr>
          <w:rFonts w:ascii="Times New Roman" w:hAnsi="Times New Roman" w:cs="Times New Roman" w:eastAsia="Times New Roman"/>
        </w:rPr>
        <w:t xml:space="preserve">• </w:t>
      </w:r>
      <m:oMath>
        <m:sSub>
          <m:e>
            <m:r>
              <m:t>R</m:t>
            </m:r>
          </m:e>
          <m:sub>
            <m:r>
              <m:t>C</m:t>
            </m:r>
          </m:sub>
        </m:sSub>
      </m:oMath>
      <w:r>
        <w:rPr>
          <w:rFonts w:ascii="Times New Roman" w:hAnsi="Times New Roman" w:cs="Times New Roman" w:eastAsia="Times New Roman"/>
          <w:b w:val="0"/>
          <w:i w:val="0"/>
        </w:rPr>
        <w:t xml:space="preserve"> is open or not connected to the collector: the collector floats and the forward-biased collector junction pulls it to the emitter voltage (0.0179 V in the simulation, </w:t>
      </w:r>
      <m:oMath>
        <m:sSub>
          <m:e>
            <m:r>
              <m:t>I</m:t>
            </m:r>
          </m:e>
          <m:sub>
            <m:r>
              <m:t>C</m:t>
            </m:r>
          </m:sub>
        </m:sSub>
        <m:r>
          <m:rPr>
            <m:sty m:val="p"/>
          </m:rPr>
          <m:t>=</m:t>
        </m:r>
        <m:r>
          <m:t>0</m:t>
        </m:r>
      </m:oMath>
      <w:r>
        <w:rPr>
          <w:rFonts w:ascii="Times New Roman" w:hAnsi="Times New Roman" w:cs="Times New Roman" w:eastAsia="Times New Roman"/>
          <w:b w:val="0"/>
          <w:i w:val="0"/>
        </w:rPr>
        <w:t xml:space="preserve">, </w:t>
      </w:r>
      <m:oMath>
        <m:sSub>
          <m:e>
            <m:r>
              <m:t>V</m:t>
            </m:r>
          </m:e>
          <m:sub>
            <m:r>
              <m:t>B</m:t>
            </m:r>
            <m:r>
              <m:t>E</m:t>
            </m:r>
          </m:sub>
        </m:sSub>
        <m:r>
          <m:rPr>
            <m:sty m:val="p"/>
          </m:rPr>
          <m:t>≈</m:t>
        </m:r>
        <m:r>
          <m:t>0.58</m:t>
        </m:r>
      </m:oMath>
      <w:r>
        <w:rPr>
          <w:rFonts w:ascii="Times New Roman" w:hAnsi="Times New Roman" w:cs="Times New Roman" w:eastAsia="Times New Roman"/>
          <w:b w:val="0"/>
          <w:i w:val="0"/>
        </w:rPr>
        <w:t xml:space="preserve"> V). Action: check the continuity of </w:t>
      </w:r>
      <m:oMath>
        <m:sSub>
          <m:e>
            <m:r>
              <m:t>R</m:t>
            </m:r>
          </m:e>
          <m:sub>
            <m:r>
              <m:t>C</m:t>
            </m:r>
          </m:sub>
        </m:sSub>
      </m:oMath>
      <w:r>
        <w:rPr>
          <w:rFonts w:ascii="Times New Roman" w:hAnsi="Times New Roman" w:cs="Times New Roman" w:eastAsia="Times New Roman"/>
          <w:b w:val="0"/>
          <w:i w:val="0"/>
        </w:rPr>
        <w:t xml:space="preserve"> and the column of the collector.</w:t>
      </w:r>
    </w:p>
    <w:p>
      <w:pPr>
        <w:spacing w:after="40"/>
        <w:ind w:left="567" w:hanging="340"/>
      </w:pPr>
      <w:r>
        <w:rPr>
          <w:rFonts w:ascii="Times New Roman" w:hAnsi="Times New Roman" w:cs="Times New Roman" w:eastAsia="Times New Roman"/>
        </w:rPr>
        <w:t xml:space="preserve">• </w:t>
      </w:r>
      <w:r>
        <w:rPr>
          <w:rFonts w:ascii="Times New Roman" w:hAnsi="Times New Roman" w:cs="Times New Roman" w:eastAsia="Times New Roman"/>
          <w:b w:val="0"/>
          <w:i w:val="0"/>
        </w:rPr>
        <w:t>A measurement error, such as both probes on the same node or the ground lead of the voltmeter on a floating ground. Action: repeat the measurement with the probes directly on the collector and emitter pins.</w:t>
      </w:r>
    </w:p>
    <w:p>
      <w:r>
        <w:rPr>
          <w:rFonts w:ascii="Times New Roman" w:hAnsi="Times New Roman" w:cs="Times New Roman" w:eastAsia="Times New Roman"/>
          <w:b w:val="0"/>
          <w:i w:val="0"/>
        </w:rPr>
        <w:t xml:space="preserve">In every case, the systematic approach is to measure </w:t>
      </w:r>
      <m:oMath>
        <m:sSub>
          <m:e>
            <m:r>
              <m:t>V</m:t>
            </m:r>
          </m:e>
          <m:sub>
            <m:r>
              <m:t>B</m:t>
            </m:r>
          </m:sub>
        </m:sSub>
      </m:oMath>
      <w:r>
        <w:rPr>
          <w:rFonts w:ascii="Times New Roman" w:hAnsi="Times New Roman" w:cs="Times New Roman" w:eastAsia="Times New Roman"/>
          <w:b w:val="0"/>
          <w:i w:val="0"/>
        </w:rPr>
        <w:t xml:space="preserve">, </w:t>
      </w:r>
      <m:oMath>
        <m:sSub>
          <m:e>
            <m:r>
              <m:t>V</m:t>
            </m:r>
          </m:e>
          <m:sub>
            <m:r>
              <m:t>E</m:t>
            </m:r>
          </m:sub>
        </m:sSub>
      </m:oMath>
      <w:r>
        <w:rPr>
          <w:rFonts w:ascii="Times New Roman" w:hAnsi="Times New Roman" w:cs="Times New Roman" w:eastAsia="Times New Roman"/>
          <w:b w:val="0"/>
          <w:i w:val="0"/>
        </w:rPr>
        <w:t xml:space="preserve"> and </w:t>
      </w:r>
      <m:oMath>
        <m:sSub>
          <m:e>
            <m:r>
              <m:t>V</m:t>
            </m:r>
          </m:e>
          <m:sub>
            <m:r>
              <m:t>C</m:t>
            </m:r>
          </m:sub>
        </m:sSub>
      </m:oMath>
      <w:r>
        <w:rPr>
          <w:rFonts w:ascii="Times New Roman" w:hAnsi="Times New Roman" w:cs="Times New Roman" w:eastAsia="Times New Roman"/>
          <w:b w:val="0"/>
          <w:i w:val="0"/>
        </w:rPr>
        <w:t xml:space="preserve"> with respect to ground and to compare them with the expected values (</w:t>
      </w:r>
      <m:oMath>
        <m:sSub>
          <m:e>
            <m:r>
              <m:t>V</m:t>
            </m:r>
          </m:e>
          <m:sub>
            <m:r>
              <m:t>B</m:t>
            </m:r>
          </m:sub>
        </m:sSub>
        <m:r>
          <m:rPr>
            <m:sty m:val="p"/>
          </m:rPr>
          <m:t>≈</m:t>
        </m:r>
        <m:r>
          <m:t>4.50</m:t>
        </m:r>
      </m:oMath>
      <w:r>
        <w:rPr>
          <w:rFonts w:ascii="Times New Roman" w:hAnsi="Times New Roman" w:cs="Times New Roman" w:eastAsia="Times New Roman"/>
          <w:b w:val="0"/>
          <w:i w:val="0"/>
        </w:rPr>
        <w:t xml:space="preserve"> V, </w:t>
      </w:r>
      <m:oMath>
        <m:sSub>
          <m:e>
            <m:r>
              <m:t>V</m:t>
            </m:r>
          </m:e>
          <m:sub>
            <m:r>
              <m:t>E</m:t>
            </m:r>
          </m:sub>
        </m:sSub>
        <m:r>
          <m:rPr>
            <m:sty m:val="p"/>
          </m:rPr>
          <m:t>≈</m:t>
        </m:r>
        <m:r>
          <m:t>3.88</m:t>
        </m:r>
      </m:oMath>
      <w:r>
        <w:rPr>
          <w:rFonts w:ascii="Times New Roman" w:hAnsi="Times New Roman" w:cs="Times New Roman" w:eastAsia="Times New Roman"/>
          <w:b w:val="0"/>
          <w:i w:val="0"/>
        </w:rPr>
        <w:t xml:space="preserve"> V, </w:t>
      </w:r>
      <m:oMath>
        <m:sSub>
          <m:e>
            <m:r>
              <m:t>V</m:t>
            </m:r>
          </m:e>
          <m:sub>
            <m:r>
              <m:t>C</m:t>
            </m:r>
          </m:sub>
        </m:sSub>
        <m:r>
          <m:rPr>
            <m:sty m:val="p"/>
          </m:rPr>
          <m:t>≈</m:t>
        </m:r>
        <m:r>
          <m:t>7.37</m:t>
        </m:r>
      </m:oMath>
      <w:r>
        <w:rPr>
          <w:rFonts w:ascii="Times New Roman" w:hAnsi="Times New Roman" w:cs="Times New Roman" w:eastAsia="Times New Roman"/>
          <w:b w:val="0"/>
          <w:i w:val="0"/>
        </w:rPr>
        <w:t xml:space="preserve"> V) in order to find the first node where the measurement deviates.</w:t>
      </w:r>
    </w:p>
    <w:p>
      <w:pPr>
        <w:keepNext/>
        <w:spacing w:before="240" w:after="120"/>
      </w:pPr>
      <w:r>
        <w:rPr>
          <w:rFonts w:ascii="Times New Roman" w:hAnsi="Times New Roman" w:cs="Times New Roman" w:eastAsia="Times New Roman"/>
          <w:b/>
          <w:i w:val="0"/>
          <w:sz w:val="24"/>
        </w:rPr>
        <w:t>3  CONCLUSIONS</w:t>
      </w:r>
    </w:p>
    <w:p>
      <w:r>
        <w:rPr>
          <w:rFonts w:ascii="Times New Roman" w:hAnsi="Times New Roman" w:cs="Times New Roman" w:eastAsia="Times New Roman"/>
          <w:b w:val="0"/>
          <w:i w:val="0"/>
        </w:rPr>
        <w:t>The calculated and the simulated results of Table 1 agree well in the active region when the base drive is large (</w:t>
      </w:r>
      <m:oMath>
        <m:sSub>
          <m:e>
            <m:r>
              <m:t>V</m:t>
            </m:r>
          </m:e>
          <m:sub>
            <m:r>
              <m:t>B</m:t>
            </m:r>
            <m:r>
              <m:t>B</m:t>
            </m:r>
          </m:sub>
        </m:sSub>
        <m:r>
          <m:rPr>
            <m:sty m:val="p"/>
          </m:rPr>
          <m:t>=</m:t>
        </m:r>
        <m:r>
          <m:t>5</m:t>
        </m:r>
      </m:oMath>
      <w:r>
        <w:rPr>
          <w:rFonts w:ascii="Times New Roman" w:hAnsi="Times New Roman" w:cs="Times New Roman" w:eastAsia="Times New Roman"/>
          <w:b w:val="0"/>
          <w:i w:val="0"/>
        </w:rPr>
        <w:t xml:space="preserve"> V: the difference in </w:t>
      </w:r>
      <m:oMath>
        <m:sSub>
          <m:e>
            <m:r>
              <m:t>I</m:t>
            </m:r>
          </m:e>
          <m:sub>
            <m:r>
              <m:t>C</m:t>
            </m:r>
          </m:sub>
        </m:sSub>
      </m:oMath>
      <w:r>
        <w:rPr>
          <w:rFonts w:ascii="Times New Roman" w:hAnsi="Times New Roman" w:cs="Times New Roman" w:eastAsia="Times New Roman"/>
          <w:b w:val="0"/>
          <w:i w:val="0"/>
        </w:rPr>
        <w:t xml:space="preserve"> is -0.1% and in </w:t>
      </w:r>
      <m:oMath>
        <m:sSub>
          <m:e>
            <m:r>
              <m:t>V</m:t>
            </m:r>
          </m:e>
          <m:sub>
            <m:r>
              <m:t>C</m:t>
            </m:r>
            <m:r>
              <m:t>E</m:t>
            </m:r>
          </m:sub>
        </m:sSub>
      </m:oMath>
      <w:r>
        <w:rPr>
          <w:rFonts w:ascii="Times New Roman" w:hAnsi="Times New Roman" w:cs="Times New Roman" w:eastAsia="Times New Roman"/>
          <w:b w:val="0"/>
          <w:i w:val="0"/>
        </w:rPr>
        <w:t xml:space="preserve"> 0.00739 V), and the difference grows when the base drive is small (</w:t>
      </w:r>
      <m:oMath>
        <m:sSub>
          <m:e>
            <m:r>
              <m:t>V</m:t>
            </m:r>
          </m:e>
          <m:sub>
            <m:r>
              <m:t>B</m:t>
            </m:r>
            <m:r>
              <m:t>B</m:t>
            </m:r>
          </m:sub>
        </m:sSub>
        <m:r>
          <m:rPr>
            <m:sty m:val="p"/>
          </m:rPr>
          <m:t>=</m:t>
        </m:r>
        <m:r>
          <m:t>1</m:t>
        </m:r>
      </m:oMath>
      <w:r>
        <w:rPr>
          <w:rFonts w:ascii="Times New Roman" w:hAnsi="Times New Roman" w:cs="Times New Roman" w:eastAsia="Times New Roman"/>
          <w:b w:val="0"/>
          <w:i w:val="0"/>
        </w:rPr>
        <w:t xml:space="preserve"> V: +14.6% in </w:t>
      </w:r>
      <m:oMath>
        <m:sSub>
          <m:e>
            <m:r>
              <m:t>I</m:t>
            </m:r>
          </m:e>
          <m:sub>
            <m:r>
              <m:t>C</m:t>
            </m:r>
          </m:sub>
        </m:sSub>
      </m:oMath>
      <w:r>
        <w:rPr>
          <w:rFonts w:ascii="Times New Roman" w:hAnsi="Times New Roman" w:cs="Times New Roman" w:eastAsia="Times New Roman"/>
          <w:b w:val="0"/>
          <w:i w:val="0"/>
        </w:rPr>
        <w:t xml:space="preserve">), because the constant </w:t>
      </w:r>
      <m:oMath>
        <m:sSub>
          <m:e>
            <m:r>
              <m:t>V</m:t>
            </m:r>
          </m:e>
          <m:sub>
            <m:r>
              <m:t>B</m:t>
            </m:r>
            <m:r>
              <m:t>E</m:t>
            </m:r>
            <m:d>
              <m:dPr>
                <m:begChr m:val="("/>
                <m:endChr m:val=")"/>
                <m:sepChr m:val=""/>
                <m:grow/>
              </m:dPr>
              <m:e>
                <m:r>
                  <m:t>o</m:t>
                </m:r>
                <m:r>
                  <m:t>n</m:t>
                </m:r>
              </m:e>
            </m:d>
          </m:sub>
        </m:sSub>
        <m:r>
          <m:rPr>
            <m:sty m:val="p"/>
          </m:rPr>
          <m:t>=</m:t>
        </m:r>
        <m:r>
          <m:t>0.62</m:t>
        </m:r>
      </m:oMath>
      <w:r>
        <w:rPr>
          <w:rFonts w:ascii="Times New Roman" w:hAnsi="Times New Roman" w:cs="Times New Roman" w:eastAsia="Times New Roman"/>
          <w:b w:val="0"/>
          <w:i w:val="0"/>
        </w:rPr>
        <w:t xml:space="preserve"> V of the model is valid only near 2 mA. In the saturation region, the constant </w:t>
      </w:r>
      <m:oMath>
        <m:sSub>
          <m:e>
            <m:r>
              <m:t>V</m:t>
            </m:r>
          </m:e>
          <m:sub>
            <m:r>
              <m:t>C</m:t>
            </m:r>
            <m:r>
              <m:t>E</m:t>
            </m:r>
            <m:d>
              <m:dPr>
                <m:begChr m:val="("/>
                <m:endChr m:val=")"/>
                <m:sepChr m:val=""/>
                <m:grow/>
              </m:dPr>
              <m:e>
                <m:r>
                  <m:t>s</m:t>
                </m:r>
                <m:r>
                  <m:t>a</m:t>
                </m:r>
                <m:r>
                  <m:t>t</m:t>
                </m:r>
              </m:e>
            </m:d>
          </m:sub>
        </m:sSub>
        <m:r>
          <m:rPr>
            <m:sty m:val="p"/>
          </m:rPr>
          <m:t>=</m:t>
        </m:r>
        <m:r>
          <m:t>0.2</m:t>
        </m:r>
      </m:oMath>
      <w:r>
        <w:rPr>
          <w:rFonts w:ascii="Times New Roman" w:hAnsi="Times New Roman" w:cs="Times New Roman" w:eastAsia="Times New Roman"/>
          <w:b w:val="0"/>
          <w:i w:val="0"/>
        </w:rPr>
        <w:t xml:space="preserve"> V of the model is larger than the SPICE values (0.03–0.15 V), which is a limitation of the simple model rather than a calculation error. In the bias circuits, the circuit without </w:t>
      </w:r>
      <m:oMath>
        <m:sSub>
          <m:e>
            <m:r>
              <m:t>R</m:t>
            </m:r>
          </m:e>
          <m:sub>
            <m:r>
              <m:t>E</m:t>
            </m:r>
          </m:sub>
        </m:sSub>
      </m:oMath>
      <w:r>
        <w:rPr>
          <w:rFonts w:ascii="Times New Roman" w:hAnsi="Times New Roman" w:cs="Times New Roman" w:eastAsia="Times New Roman"/>
          <w:b w:val="0"/>
          <w:i w:val="0"/>
        </w:rPr>
        <w:t xml:space="preserve"> has an operating point that depends strongly on </w:t>
      </w:r>
      <m:oMath>
        <m:r>
          <m:t>β</m:t>
        </m:r>
      </m:oMath>
      <w:r>
        <w:rPr>
          <w:rFonts w:ascii="Times New Roman" w:hAnsi="Times New Roman" w:cs="Times New Roman" w:eastAsia="Times New Roman"/>
          <w:b w:val="0"/>
          <w:i w:val="0"/>
        </w:rPr>
        <w:t xml:space="preserve"> (and even saturates for </w:t>
      </w:r>
      <m:oMath>
        <m:r>
          <m:t>β</m:t>
        </m:r>
        <m:r>
          <m:rPr>
            <m:sty m:val="p"/>
          </m:rPr>
          <m:t>≥</m:t>
        </m:r>
        <m:r>
          <m:t>184</m:t>
        </m:r>
      </m:oMath>
      <w:r>
        <w:rPr>
          <w:rFonts w:ascii="Times New Roman" w:hAnsi="Times New Roman" w:cs="Times New Roman" w:eastAsia="Times New Roman"/>
          <w:b w:val="0"/>
          <w:i w:val="0"/>
        </w:rPr>
        <w:t xml:space="preserve">, which is inside the datasheet range of 120–220), whereas the circuit with </w:t>
      </w:r>
      <m:oMath>
        <m:sSub>
          <m:e>
            <m:r>
              <m:t>R</m:t>
            </m:r>
          </m:e>
          <m:sub>
            <m:r>
              <m:t>E</m:t>
            </m:r>
          </m:sub>
        </m:sSub>
      </m:oMath>
      <w:r>
        <w:rPr>
          <w:rFonts w:ascii="Times New Roman" w:hAnsi="Times New Roman" w:cs="Times New Roman" w:eastAsia="Times New Roman"/>
          <w:b w:val="0"/>
          <w:i w:val="0"/>
        </w:rPr>
        <w:t xml:space="preserve"> changes its collector current by only about 8% over the same range, which is why emitter feedback is used in practical amplifiers. The fault analysis showed that </w:t>
      </w:r>
      <m:oMath>
        <m:sSub>
          <m:e>
            <m:r>
              <m:t>V</m:t>
            </m:r>
          </m:e>
          <m:sub>
            <m:r>
              <m:t>C</m:t>
            </m:r>
            <m:r>
              <m:t>E</m:t>
            </m:r>
          </m:sub>
        </m:sSub>
        <m:r>
          <m:rPr>
            <m:sty m:val="p"/>
          </m:rPr>
          <m:t>=</m:t>
        </m:r>
        <m:r>
          <m:t>12</m:t>
        </m:r>
      </m:oMath>
      <w:r>
        <w:rPr>
          <w:rFonts w:ascii="Times New Roman" w:hAnsi="Times New Roman" w:cs="Times New Roman" w:eastAsia="Times New Roman"/>
          <w:b w:val="0"/>
          <w:i w:val="0"/>
        </w:rPr>
        <w:t xml:space="preserve"> V and </w:t>
      </w:r>
      <m:oMath>
        <m:sSub>
          <m:e>
            <m:r>
              <m:t>V</m:t>
            </m:r>
          </m:e>
          <m:sub>
            <m:r>
              <m:t>C</m:t>
            </m:r>
            <m:r>
              <m:t>E</m:t>
            </m:r>
          </m:sub>
        </m:sSub>
        <m:r>
          <m:rPr>
            <m:sty m:val="p"/>
          </m:rPr>
          <m:t>=</m:t>
        </m:r>
        <m:r>
          <m:t>0</m:t>
        </m:r>
      </m:oMath>
      <w:r>
        <w:rPr>
          <w:rFonts w:ascii="Times New Roman" w:hAnsi="Times New Roman" w:cs="Times New Roman" w:eastAsia="Times New Roman"/>
          <w:b w:val="0"/>
          <w:i w:val="0"/>
        </w:rPr>
        <w:t xml:space="preserve"> V can each arise from several different faults, and that the additional measurements of </w:t>
      </w:r>
      <m:oMath>
        <m:sSub>
          <m:e>
            <m:r>
              <m:t>V</m:t>
            </m:r>
          </m:e>
          <m:sub>
            <m:r>
              <m:t>B</m:t>
            </m:r>
            <m:r>
              <m:t>E</m:t>
            </m:r>
          </m:sub>
        </m:sSub>
      </m:oMath>
      <w:r>
        <w:rPr>
          <w:rFonts w:ascii="Times New Roman" w:hAnsi="Times New Roman" w:cs="Times New Roman" w:eastAsia="Times New Roman"/>
          <w:b w:val="0"/>
          <w:i w:val="0"/>
        </w:rPr>
        <w:t xml:space="preserve"> and the node voltages are necessary to separate them.</w:t>
      </w:r>
    </w:p>
    <w:p>
      <w:pPr>
        <w:keepNext/>
        <w:spacing w:before="240" w:after="120"/>
      </w:pPr>
      <w:r>
        <w:rPr>
          <w:rFonts w:ascii="Times New Roman" w:hAnsi="Times New Roman" w:cs="Times New Roman" w:eastAsia="Times New Roman"/>
          <w:b/>
          <w:i w:val="0"/>
          <w:sz w:val="24"/>
        </w:rPr>
        <w:t>4  REFERENCES</w:t>
      </w:r>
    </w:p>
    <w:p>
      <w:pPr>
        <w:spacing w:after="40"/>
        <w:ind w:left="567" w:hanging="340"/>
      </w:pPr>
      <w:r>
        <w:rPr>
          <w:rFonts w:ascii="Times New Roman" w:hAnsi="Times New Roman" w:cs="Times New Roman" w:eastAsia="Times New Roman"/>
        </w:rPr>
        <w:t xml:space="preserve">1. </w:t>
      </w:r>
      <w:r>
        <w:rPr>
          <w:rFonts w:ascii="Times New Roman" w:hAnsi="Times New Roman" w:cs="Times New Roman" w:eastAsia="Times New Roman"/>
          <w:b w:val="0"/>
          <w:i w:val="0"/>
        </w:rPr>
        <w:t>Fairchild Semiconductor. (2002). BC237/238/239 NPN epitaxial silicon transistor [Data sheet, Rev. A2]. Retrieved October 11, 2026, from https://wmsc.lcsc.com/wmsc/upload/file/pdf/v2/lcsc/2309151357_onsemi-BC237_C3201628.pdf</w:t>
      </w:r>
    </w:p>
    <w:p>
      <w:pPr>
        <w:spacing w:after="40"/>
        <w:ind w:left="567" w:hanging="340"/>
      </w:pPr>
      <w:r>
        <w:rPr>
          <w:rFonts w:ascii="Times New Roman" w:hAnsi="Times New Roman" w:cs="Times New Roman" w:eastAsia="Times New Roman"/>
        </w:rPr>
        <w:t xml:space="preserve">2. </w:t>
      </w:r>
      <w:r>
        <w:rPr>
          <w:rFonts w:ascii="Times New Roman" w:hAnsi="Times New Roman" w:cs="Times New Roman" w:eastAsia="Times New Roman"/>
          <w:b w:val="0"/>
          <w:i w:val="0"/>
        </w:rPr>
        <w:t>Sedra, A. S., &amp; Smith, K. C. (2014). Microelectronic circuits (7th ed.). New York: Oxford University Press.</w:t>
      </w:r>
    </w:p>
    <w:p>
      <w:pPr>
        <w:spacing w:after="40"/>
        <w:ind w:left="567" w:hanging="340"/>
      </w:pPr>
      <w:r>
        <w:rPr>
          <w:rFonts w:ascii="Times New Roman" w:hAnsi="Times New Roman" w:cs="Times New Roman" w:eastAsia="Times New Roman"/>
        </w:rPr>
        <w:t xml:space="preserve">3. </w:t>
      </w:r>
      <w:r>
        <w:rPr>
          <w:rFonts w:ascii="Times New Roman" w:hAnsi="Times New Roman" w:cs="Times New Roman" w:eastAsia="Times New Roman"/>
          <w:b w:val="0"/>
          <w:i w:val="0"/>
        </w:rPr>
        <w:t>ngspice. (n.d.). ngspice user manual. Retrieved October 11, 2026, from https://ngspice.sourceforge.io/docs.html</w:t>
      </w:r>
    </w:p>
    <w:p>
      <w:pPr>
        <w:keepNext/>
        <w:spacing w:before="240" w:after="120"/>
      </w:pPr>
      <w:r>
        <w:rPr>
          <w:rFonts w:ascii="Times New Roman" w:hAnsi="Times New Roman" w:cs="Times New Roman" w:eastAsia="Times New Roman"/>
          <w:b/>
          <w:i w:val="0"/>
          <w:sz w:val="24"/>
        </w:rPr>
        <w:t>5  APPENDICES</w:t>
      </w:r>
    </w:p>
    <w:p>
      <w:pPr>
        <w:keepNext/>
        <w:spacing w:before="240" w:after="120"/>
      </w:pPr>
      <w:r>
        <w:rPr>
          <w:rFonts w:ascii="Times New Roman" w:hAnsi="Times New Roman" w:cs="Times New Roman" w:eastAsia="Times New Roman"/>
          <w:b/>
          <w:i w:val="0"/>
          <w:sz w:val="24"/>
        </w:rPr>
        <w:t>5.1  Appendix A: SPICE Model and Netlists</w:t>
      </w:r>
    </w:p>
    <w:p>
      <w:r>
        <w:rPr>
          <w:rFonts w:ascii="Times New Roman" w:hAnsi="Times New Roman" w:cs="Times New Roman" w:eastAsia="Times New Roman"/>
          <w:b w:val="0"/>
          <w:i w:val="0"/>
        </w:rPr>
        <w:t>The BC238A model was fitted to the datasheet typical values (</w:t>
      </w:r>
      <m:oMath>
        <m:sSub>
          <m:e>
            <m:r>
              <m:t>I</m:t>
            </m:r>
          </m:e>
          <m:sub>
            <m:r>
              <m:t>S</m:t>
            </m:r>
          </m:sub>
        </m:sSub>
      </m:oMath>
      <w:r>
        <w:rPr>
          <w:rFonts w:ascii="Times New Roman" w:hAnsi="Times New Roman" w:cs="Times New Roman" w:eastAsia="Times New Roman"/>
          <w:b w:val="0"/>
          <w:i w:val="0"/>
        </w:rPr>
        <w:t xml:space="preserve"> for </w:t>
      </w:r>
      <m:oMath>
        <m:sSub>
          <m:e>
            <m:r>
              <m:t>V</m:t>
            </m:r>
          </m:e>
          <m:sub>
            <m:r>
              <m:t>B</m:t>
            </m:r>
            <m:r>
              <m:t>E</m:t>
            </m:r>
          </m:sub>
        </m:sSub>
        <m:r>
          <m:rPr>
            <m:sty m:val="p"/>
          </m:rPr>
          <m:t>=</m:t>
        </m:r>
        <m:r>
          <m:t>0.62</m:t>
        </m:r>
      </m:oMath>
      <w:r>
        <w:rPr>
          <w:rFonts w:ascii="Times New Roman" w:hAnsi="Times New Roman" w:cs="Times New Roman" w:eastAsia="Times New Roman"/>
          <w:b w:val="0"/>
          <w:i w:val="0"/>
        </w:rPr>
        <w:t xml:space="preserve"> V at 2 mA, </w:t>
      </w:r>
      <m:oMath>
        <m:sSub>
          <m:e>
            <m:r>
              <m:t>β</m:t>
            </m:r>
          </m:e>
          <m:sub>
            <m:r>
              <m:t>F</m:t>
            </m:r>
          </m:sub>
        </m:sSub>
        <m:r>
          <m:rPr>
            <m:sty m:val="p"/>
          </m:rPr>
          <m:t>=</m:t>
        </m:r>
        <m:r>
          <m:t>170</m:t>
        </m:r>
      </m:oMath>
      <w:r>
        <w:rPr>
          <w:rFonts w:ascii="Times New Roman" w:hAnsi="Times New Roman" w:cs="Times New Roman" w:eastAsia="Times New Roman"/>
          <w:b w:val="0"/>
          <w:i w:val="0"/>
        </w:rPr>
        <w:t xml:space="preserve">); </w:t>
      </w:r>
      <m:oMath>
        <m:sSub>
          <m:e>
            <m:r>
              <m:t>β</m:t>
            </m:r>
          </m:e>
          <m:sub>
            <m:r>
              <m:t>R</m:t>
            </m:r>
          </m:sub>
        </m:sSub>
        <m:r>
          <m:rPr>
            <m:sty m:val="p"/>
          </m:rPr>
          <m:t>=</m:t>
        </m:r>
        <m:r>
          <m:t>1</m:t>
        </m:r>
      </m:oMath>
      <w:r>
        <w:rPr>
          <w:rFonts w:ascii="Times New Roman" w:hAnsi="Times New Roman" w:cs="Times New Roman" w:eastAsia="Times New Roman"/>
          <w:b w:val="0"/>
          <w:i w:val="0"/>
        </w:rPr>
        <w:t xml:space="preserve">, </w:t>
      </w:r>
      <m:oMath>
        <m:sSub>
          <m:e>
            <m:r>
              <m:t>R</m:t>
            </m:r>
          </m:e>
          <m:sub>
            <m:r>
              <m:t>B</m:t>
            </m:r>
          </m:sub>
        </m:sSub>
        <m:r>
          <m:rPr>
            <m:sty m:val="p"/>
          </m:rPr>
          <m:t>=</m:t>
        </m:r>
        <m:r>
          <m:t>30</m:t>
        </m:r>
        <m:r>
          <m:t> </m:t>
        </m:r>
        <m:r>
          <m:t>Ω</m:t>
        </m:r>
      </m:oMath>
      <w:r>
        <w:rPr>
          <w:rFonts w:ascii="Times New Roman" w:hAnsi="Times New Roman" w:cs="Times New Roman" w:eastAsia="Times New Roman"/>
          <w:b w:val="0"/>
          <w:i w:val="0"/>
        </w:rPr>
        <w:t xml:space="preserve"> and </w:t>
      </w:r>
      <m:oMath>
        <m:sSub>
          <m:e>
            <m:r>
              <m:t>R</m:t>
            </m:r>
          </m:e>
          <m:sub>
            <m:r>
              <m:t>C</m:t>
            </m:r>
          </m:sub>
        </m:sSub>
        <m:r>
          <m:rPr>
            <m:sty m:val="p"/>
          </m:rPr>
          <m:t>=</m:t>
        </m:r>
        <m:r>
          <m:t>1</m:t>
        </m:r>
        <m:r>
          <m:t> </m:t>
        </m:r>
        <m:r>
          <m:t>Ω</m:t>
        </m:r>
      </m:oMath>
      <w:r>
        <w:rPr>
          <w:rFonts w:ascii="Times New Roman" w:hAnsi="Times New Roman" w:cs="Times New Roman" w:eastAsia="Times New Roman"/>
          <w:b w:val="0"/>
          <w:i w:val="0"/>
        </w:rPr>
        <w:t xml:space="preserve"> approximately reproduce the saturation voltages of the datasheet, and the Early voltage is infinite as required by the experiment sheet. The library model of the BC238 in another simulation program may differ slightly.</w:t>
      </w:r>
    </w:p>
    <w:p>
      <w:pPr>
        <w:keepNext/>
        <w:spacing w:line="240" w:lineRule="auto"/>
      </w:pPr>
      <w:r>
        <w:rPr>
          <w:rFonts w:ascii="Times New Roman" w:hAnsi="Times New Roman" w:cs="Times New Roman" w:eastAsia="Times New Roman"/>
          <w:b/>
          <w:i w:val="0"/>
          <w:sz w:val="20"/>
        </w:rPr>
        <w:t>Code A.1  BJT model line used in the ngspice simulations</w:t>
      </w:r>
    </w:p>
    <w:tbl>
      <w:tblPr>
        <w:tblW w:type="auto" w:w="0"/>
        <w:tblLook w:firstColumn="1" w:firstRow="1" w:lastColumn="0" w:lastRow="0" w:noHBand="0" w:noVBand="1" w:val="04A0"/>
      </w:tblPr>
      <w:tblGrid>
        <w:gridCol w:w="9072"/>
      </w:tblGrid>
      <w:tr>
        <w:tc>
          <w:tcPr>
            <w:tcW w:type="dxa" w:w="9072"/>
            <w:tcBorders>
              <w:top w:val="single" w:sz="4" w:space="0" w:color="000000"/>
              <w:left w:val="single" w:sz="4" w:space="0" w:color="000000"/>
              <w:bottom w:val="single" w:sz="4" w:space="0" w:color="000000"/>
              <w:right w:val="single" w:sz="4" w:space="0" w:color="000000"/>
            </w:tcBorders>
            <w:shd w:val="clear" w:color="auto" w:fill="F2F2F2"/>
          </w:tcPr>
          <w:p>
            <w:pPr>
              <w:spacing w:line="240" w:lineRule="auto" w:after="0"/>
            </w:pPr>
            <w:r>
              <w:rPr>
                <w:rFonts w:ascii="Courier New" w:hAnsi="Courier New" w:cs="Courier New" w:eastAsia="Courier New"/>
                <w:sz w:val="18"/>
              </w:rPr>
              <w:t>.model BC238A NPN(IS=7.7754e-14 BF=170 BR=1 RB=30 RC=1 CJE=8p CJC=3.5p TF=0.5n)</w:t>
            </w:r>
          </w:p>
        </w:tc>
      </w:tr>
    </w:tbl>
    <w:p>
      <w:pPr>
        <w:spacing w:after="120"/>
      </w:pPr>
    </w:p>
    <w:p>
      <w:pPr>
        <w:keepNext/>
        <w:spacing w:line="240" w:lineRule="auto"/>
      </w:pPr>
      <w:r>
        <w:rPr>
          <w:rFonts w:ascii="Times New Roman" w:hAnsi="Times New Roman" w:cs="Times New Roman" w:eastAsia="Times New Roman"/>
          <w:b/>
          <w:i w:val="0"/>
          <w:sz w:val="20"/>
        </w:rPr>
        <w:t>Netlist A.2  BJT circuit 1 (</w:t>
      </w:r>
      <m:oMath>
        <m:sSub>
          <m:e>
            <m:r>
              <m:t>V</m:t>
            </m:r>
          </m:e>
          <m:sub>
            <m:r>
              <m:t>B</m:t>
            </m:r>
            <m:r>
              <m:t>B</m:t>
            </m:r>
          </m:sub>
        </m:sSub>
      </m:oMath>
      <w:r>
        <w:rPr>
          <w:rFonts w:ascii="Times New Roman" w:hAnsi="Times New Roman" w:cs="Times New Roman" w:eastAsia="Times New Roman"/>
          <w:b/>
          <w:i w:val="0"/>
          <w:sz w:val="20"/>
        </w:rPr>
        <w:t xml:space="preserve"> = 5 V, </w:t>
      </w:r>
      <m:oMath>
        <m:sSub>
          <m:e>
            <m:r>
              <m:t>V</m:t>
            </m:r>
          </m:e>
          <m:sub>
            <m:r>
              <m:t>C</m:t>
            </m:r>
            <m:r>
              <m:t>C</m:t>
            </m:r>
          </m:sub>
        </m:sSub>
      </m:oMath>
      <w:r>
        <w:rPr>
          <w:rFonts w:ascii="Times New Roman" w:hAnsi="Times New Roman" w:cs="Times New Roman" w:eastAsia="Times New Roman"/>
          <w:b/>
          <w:i w:val="0"/>
          <w:sz w:val="20"/>
        </w:rPr>
        <w:t xml:space="preserve"> = 10 V)</w:t>
      </w:r>
    </w:p>
    <w:tbl>
      <w:tblPr>
        <w:tblW w:type="auto" w:w="0"/>
        <w:tblLook w:firstColumn="1" w:firstRow="1" w:lastColumn="0" w:lastRow="0" w:noHBand="0" w:noVBand="1" w:val="04A0"/>
      </w:tblPr>
      <w:tblGrid>
        <w:gridCol w:w="9072"/>
      </w:tblGrid>
      <w:tr>
        <w:tc>
          <w:tcPr>
            <w:tcW w:type="dxa" w:w="9072"/>
            <w:tcBorders>
              <w:top w:val="single" w:sz="4" w:space="0" w:color="000000"/>
              <w:left w:val="single" w:sz="4" w:space="0" w:color="000000"/>
              <w:bottom w:val="single" w:sz="4" w:space="0" w:color="000000"/>
              <w:right w:val="single" w:sz="4" w:space="0" w:color="000000"/>
            </w:tcBorders>
            <w:shd w:val="clear" w:color="auto" w:fill="F2F2F2"/>
          </w:tcPr>
          <w:p>
            <w:pPr>
              <w:spacing w:line="240" w:lineRule="auto" w:after="0"/>
            </w:pPr>
            <w:r>
              <w:rPr>
                <w:rFonts w:ascii="Courier New" w:hAnsi="Courier New" w:cs="Courier New" w:eastAsia="Courier New"/>
                <w:sz w:val="18"/>
              </w:rPr>
              <w:t>Vbb vbb 0 DC 5</w:t>
            </w:r>
          </w:p>
          <w:p>
            <w:pPr>
              <w:spacing w:line="240" w:lineRule="auto" w:after="0"/>
            </w:pPr>
            <w:r>
              <w:rPr>
                <w:rFonts w:ascii="Courier New" w:hAnsi="Courier New" w:cs="Courier New" w:eastAsia="Courier New"/>
                <w:sz w:val="18"/>
              </w:rPr>
              <w:t>Vcc vcc 0 DC 10</w:t>
            </w:r>
          </w:p>
          <w:p>
            <w:pPr>
              <w:spacing w:line="240" w:lineRule="auto" w:after="0"/>
            </w:pPr>
            <w:r>
              <w:rPr>
                <w:rFonts w:ascii="Courier New" w:hAnsi="Courier New" w:cs="Courier New" w:eastAsia="Courier New"/>
                <w:sz w:val="18"/>
              </w:rPr>
              <w:t>RB vbb b 150000</w:t>
            </w:r>
          </w:p>
          <w:p>
            <w:pPr>
              <w:spacing w:line="240" w:lineRule="auto" w:after="0"/>
            </w:pPr>
            <w:r>
              <w:rPr>
                <w:rFonts w:ascii="Courier New" w:hAnsi="Courier New" w:cs="Courier New" w:eastAsia="Courier New"/>
                <w:sz w:val="18"/>
              </w:rPr>
              <w:t>RC vcc c 2200</w:t>
            </w:r>
          </w:p>
          <w:p>
            <w:pPr>
              <w:spacing w:line="240" w:lineRule="auto" w:after="0"/>
            </w:pPr>
            <w:r>
              <w:rPr>
                <w:rFonts w:ascii="Courier New" w:hAnsi="Courier New" w:cs="Courier New" w:eastAsia="Courier New"/>
                <w:sz w:val="18"/>
              </w:rPr>
              <w:t>RE e 0 1000</w:t>
            </w:r>
          </w:p>
          <w:p>
            <w:pPr>
              <w:spacing w:line="240" w:lineRule="auto" w:after="0"/>
            </w:pPr>
            <w:r>
              <w:rPr>
                <w:rFonts w:ascii="Courier New" w:hAnsi="Courier New" w:cs="Courier New" w:eastAsia="Courier New"/>
                <w:sz w:val="18"/>
              </w:rPr>
              <w:t>Q1 c b e BC238A</w:t>
            </w:r>
          </w:p>
          <w:p>
            <w:pPr>
              <w:spacing w:line="240" w:lineRule="auto" w:after="0"/>
            </w:pPr>
            <w:r>
              <w:rPr>
                <w:rFonts w:ascii="Courier New" w:hAnsi="Courier New" w:cs="Courier New" w:eastAsia="Courier New"/>
                <w:sz w:val="18"/>
              </w:rPr>
              <w:t>.model BC238A NPN(IS=7.7754e-14 BF=170 BR=1 RB=30 RC=1 CJE=8p CJC=3.5p TF=0.5n)</w:t>
            </w:r>
          </w:p>
          <w:p>
            <w:pPr>
              <w:spacing w:line="240" w:lineRule="auto" w:after="0"/>
            </w:pPr>
            <w:r>
              <w:rPr>
                <w:rFonts w:ascii="Courier New" w:hAnsi="Courier New" w:cs="Courier New" w:eastAsia="Courier New"/>
                <w:sz w:val="18"/>
              </w:rPr>
              <w:t xml:space="preserve"> </w:t>
            </w:r>
          </w:p>
          <w:p>
            <w:pPr>
              <w:spacing w:line="240" w:lineRule="auto" w:after="0"/>
            </w:pPr>
            <w:r>
              <w:rPr>
                <w:rFonts w:ascii="Courier New" w:hAnsi="Courier New" w:cs="Courier New" w:eastAsia="Courier New"/>
                <w:sz w:val="18"/>
              </w:rPr>
              <w:t>.op</w:t>
            </w:r>
          </w:p>
          <w:p>
            <w:pPr>
              <w:spacing w:line="240" w:lineRule="auto" w:after="0"/>
            </w:pPr>
            <w:r>
              <w:rPr>
                <w:rFonts w:ascii="Courier New" w:hAnsi="Courier New" w:cs="Courier New" w:eastAsia="Courier New"/>
                <w:sz w:val="18"/>
              </w:rPr>
              <w:t>.end</w:t>
            </w:r>
          </w:p>
        </w:tc>
      </w:tr>
    </w:tbl>
    <w:p>
      <w:pPr>
        <w:spacing w:after="120"/>
      </w:pPr>
    </w:p>
    <w:p>
      <w:pPr>
        <w:keepNext/>
        <w:spacing w:line="240" w:lineRule="auto"/>
      </w:pPr>
      <w:r>
        <w:rPr>
          <w:rFonts w:ascii="Times New Roman" w:hAnsi="Times New Roman" w:cs="Times New Roman" w:eastAsia="Times New Roman"/>
          <w:b/>
          <w:i w:val="0"/>
          <w:sz w:val="20"/>
        </w:rPr>
        <w:t>Netlist A.3  BJT biasing circuit 2</w:t>
      </w:r>
    </w:p>
    <w:tbl>
      <w:tblPr>
        <w:tblW w:type="auto" w:w="0"/>
        <w:tblLook w:firstColumn="1" w:firstRow="1" w:lastColumn="0" w:lastRow="0" w:noHBand="0" w:noVBand="1" w:val="04A0"/>
      </w:tblPr>
      <w:tblGrid>
        <w:gridCol w:w="9072"/>
      </w:tblGrid>
      <w:tr>
        <w:tc>
          <w:tcPr>
            <w:tcW w:type="dxa" w:w="9072"/>
            <w:tcBorders>
              <w:top w:val="single" w:sz="4" w:space="0" w:color="000000"/>
              <w:left w:val="single" w:sz="4" w:space="0" w:color="000000"/>
              <w:bottom w:val="single" w:sz="4" w:space="0" w:color="000000"/>
              <w:right w:val="single" w:sz="4" w:space="0" w:color="000000"/>
            </w:tcBorders>
            <w:shd w:val="clear" w:color="auto" w:fill="F2F2F2"/>
          </w:tcPr>
          <w:p>
            <w:pPr>
              <w:spacing w:line="240" w:lineRule="auto" w:after="0"/>
            </w:pPr>
            <w:r>
              <w:rPr>
                <w:rFonts w:ascii="Courier New" w:hAnsi="Courier New" w:cs="Courier New" w:eastAsia="Courier New"/>
                <w:sz w:val="18"/>
              </w:rPr>
              <w:t>Vbb vbb 0 DC 5</w:t>
            </w:r>
          </w:p>
          <w:p>
            <w:pPr>
              <w:spacing w:line="240" w:lineRule="auto" w:after="0"/>
            </w:pPr>
            <w:r>
              <w:rPr>
                <w:rFonts w:ascii="Courier New" w:hAnsi="Courier New" w:cs="Courier New" w:eastAsia="Courier New"/>
                <w:sz w:val="18"/>
              </w:rPr>
              <w:t>Vcc vcc 0 DC 12</w:t>
            </w:r>
          </w:p>
          <w:p>
            <w:pPr>
              <w:spacing w:line="240" w:lineRule="auto" w:after="0"/>
            </w:pPr>
            <w:r>
              <w:rPr>
                <w:rFonts w:ascii="Courier New" w:hAnsi="Courier New" w:cs="Courier New" w:eastAsia="Courier New"/>
                <w:sz w:val="18"/>
              </w:rPr>
              <w:t>RB vbb b 22k</w:t>
            </w:r>
          </w:p>
          <w:p>
            <w:pPr>
              <w:spacing w:line="240" w:lineRule="auto" w:after="0"/>
            </w:pPr>
            <w:r>
              <w:rPr>
                <w:rFonts w:ascii="Courier New" w:hAnsi="Courier New" w:cs="Courier New" w:eastAsia="Courier New"/>
                <w:sz w:val="18"/>
              </w:rPr>
              <w:t>RC vcc c 1.2k</w:t>
            </w:r>
          </w:p>
          <w:p>
            <w:pPr>
              <w:spacing w:line="240" w:lineRule="auto" w:after="0"/>
            </w:pPr>
            <w:r>
              <w:rPr>
                <w:rFonts w:ascii="Courier New" w:hAnsi="Courier New" w:cs="Courier New" w:eastAsia="Courier New"/>
                <w:sz w:val="18"/>
              </w:rPr>
              <w:t>RE e 0 1k</w:t>
            </w:r>
          </w:p>
          <w:p>
            <w:pPr>
              <w:spacing w:line="240" w:lineRule="auto" w:after="0"/>
            </w:pPr>
            <w:r>
              <w:rPr>
                <w:rFonts w:ascii="Courier New" w:hAnsi="Courier New" w:cs="Courier New" w:eastAsia="Courier New"/>
                <w:sz w:val="18"/>
              </w:rPr>
              <w:t>Q1 c b e BC238A</w:t>
            </w:r>
          </w:p>
          <w:p>
            <w:pPr>
              <w:spacing w:line="240" w:lineRule="auto" w:after="0"/>
            </w:pPr>
            <w:r>
              <w:rPr>
                <w:rFonts w:ascii="Courier New" w:hAnsi="Courier New" w:cs="Courier New" w:eastAsia="Courier New"/>
                <w:sz w:val="18"/>
              </w:rPr>
              <w:t>.model BC238A NPN(IS=7.7754e-14 BF=170 BR=1 RB=30 RC=1 CJE=8p CJC=3.5p TF=0.5n)</w:t>
            </w:r>
          </w:p>
          <w:p>
            <w:pPr>
              <w:spacing w:line="240" w:lineRule="auto" w:after="0"/>
            </w:pPr>
            <w:r>
              <w:rPr>
                <w:rFonts w:ascii="Courier New" w:hAnsi="Courier New" w:cs="Courier New" w:eastAsia="Courier New"/>
                <w:sz w:val="18"/>
              </w:rPr>
              <w:t xml:space="preserve"> </w:t>
            </w:r>
          </w:p>
          <w:p>
            <w:pPr>
              <w:spacing w:line="240" w:lineRule="auto" w:after="0"/>
            </w:pPr>
            <w:r>
              <w:rPr>
                <w:rFonts w:ascii="Courier New" w:hAnsi="Courier New" w:cs="Courier New" w:eastAsia="Courier New"/>
                <w:sz w:val="18"/>
              </w:rPr>
              <w:t>.op</w:t>
            </w:r>
          </w:p>
          <w:p>
            <w:pPr>
              <w:spacing w:line="240" w:lineRule="auto" w:after="0"/>
            </w:pPr>
            <w:r>
              <w:rPr>
                <w:rFonts w:ascii="Courier New" w:hAnsi="Courier New" w:cs="Courier New" w:eastAsia="Courier New"/>
                <w:sz w:val="18"/>
              </w:rPr>
              <w:t>.end</w:t>
            </w:r>
          </w:p>
        </w:tc>
      </w:tr>
    </w:tbl>
    <w:p>
      <w:pPr>
        <w:spacing w:after="120"/>
      </w:pP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