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pPr>
      <w:r>
        <w:t>My name is Beşir Kerem Üstüntürk. Today I will speak about planned obsolescence and its legal, rational and moral ruling.</w:t>
      </w:r>
    </w:p>
    <w:p>
      <w:pPr>
        <w:spacing w:line="360" w:lineRule="auto" w:after="160"/>
      </w:pPr>
      <w:r>
        <w:t>The talk has two sides. On the first side stand our evidences, eight of them. On the second side stand the evidences of the other side, the producers, four of them, and I will refute each one. Every evidence has the same shape. First comes the claim. Then comes the proof that the effect follows from the cause. Then comes one example. The examples are cases that can happen to any buyer of any durable good, and I name no brand and no person in them, so that each example covers the whole class of such cases. Last comes the rule.</w:t>
      </w:r>
    </w:p>
    <w:p>
      <w:pPr>
        <w:spacing w:line="360" w:lineRule="auto" w:after="160"/>
      </w:pPr>
      <w:r>
        <w:t>Trade is two people exchanging value by mutual consent. When one side knows what it receives while the other side hides what it gives, trade ends there, and theft begins. Planned obsolescence is not a complicated technology debate. It is the practice in which a seller takes the life of the goods he sells without telling the buyer, and does not take his hand off the property he has sold. By planned obsolescence I mean a choice by the maker that shortens the useful life of a product he makes or sells, or takes away the owner's power to extend that life. The choice may be made in the factory before any sale, or after the sale by a remote act on the device. Four things are outside this definition. First, ordinary wear, because nobody chose it. Second, a short life that is printed on the box or is the settled and known custom of that kind of goods. The Mecelle says that what is known by custom is as if it were stipulated, so the buyer who pays for a cheap article that everyone knows will not last has entered the contract with open eyes. Third, the real limit of hardware. When a new program needs more memory than an old device has, the maker may decline to give the new feature, and he may declare the end of updates. Fourth, the loss of a function because an independent third party changed its own service, unless the maker built the device to depend on that service and did not say so. The maker may stop adding. He may end a service that he declared would end, with notice, and leaving the device working or giving the owner what he needs to keep it alive. He may not kill.</w:t>
      </w:r>
    </w:p>
    <w:p>
      <w:pPr>
        <w:spacing w:line="360" w:lineRule="auto" w:after="160"/>
      </w:pPr>
      <w:r>
        <w:t>OUR FIRST EVIDENCE: THE PRICE BUYS SOMETHING THE BUYER DOES NOT RECEIVE.</w:t>
      </w:r>
    </w:p>
    <w:p>
      <w:pPr>
        <w:spacing w:line="360" w:lineRule="auto" w:after="160"/>
      </w:pPr>
      <w:r>
        <w:t>The claim: a sale is sound only when what the buyer pays is matched by what he receives, and the part of the price that has no counter-value is taken without right. The proof has four steps. The price is set by what the buyer expects, and for a durable good that includes its ordinary life. At the time of the sale the maker already knows the limit he chose, and the buyer cannot see it. The buyer pays for the expected life and receives a shorter one. So a part of the price has no counter-value, and that part is the use value of the missing time. Value is not spread evenly over the years of a device's life, so I do not say that half the life is exactly half the price. The exact share is set by those who know the trade, as the jurists set it by the experts of the trade. What is certain is that a part exists and that it belongs to the buyer.</w:t>
      </w:r>
    </w:p>
    <w:p>
      <w:pPr>
        <w:spacing w:line="360" w:lineRule="auto" w:after="160"/>
      </w:pPr>
      <w:r>
        <w:t>The Qur'an says in Surah An-Nisa, verse 29: "Do not consume your wealth among yourselves by false ways." Taking a price with no counter-value is eating property by a false way, ekl-i emvâl bi'l-bâtıl. The jurists also treat a gross gap between price and value, gabn-i fâhiş. The gap is measured at the time of the contract. The jurists accept small gaps and draw the line between a small gap and a gross one anywhere from a twentieth of the value to a third, according to the school.</w:t>
      </w:r>
    </w:p>
    <w:p>
      <w:pPr>
        <w:spacing w:line="360" w:lineRule="auto" w:after="160"/>
      </w:pPr>
      <w:r>
        <w:t>The example: a device is sold with a service stated to last ten years, and the price is set for ten years. From the day of the sale the maker's own plan is that the service ends in the second year. In the second year he ends it, and the device becomes a dead box. The gap was there on the day of the contract, because what was delivered, two years of service, stood against a price set for ten. Most of the value is missing, which is beyond every line that any school has drawn.</w:t>
      </w:r>
    </w:p>
    <w:p>
      <w:pPr>
        <w:spacing w:line="360" w:lineRule="auto" w:after="160"/>
      </w:pPr>
      <w:r>
        <w:t>The rule: a sale made with deceit and with a gross gap between price and value is not void, because the buyer does take the goods and keep them. It is a valid sale that is not binding on the deceived buyer. In the Hanafi view that Mecelle Article 356 follows, the deceived buyer may rescind the sale and recover his price, or keep the goods at the full price. Compensation for the missing part is due only when the goods can no longer be returned. The Hanbali school gives the buyer a choice between returning the goods and keeping them with compensation. The schools differ about a gross gap taken alone. They agree that concealment of a defect gives the buyer the option.</w:t>
      </w:r>
    </w:p>
    <w:p>
      <w:pPr>
        <w:spacing w:line="360" w:lineRule="auto" w:after="160"/>
      </w:pPr>
      <w:r>
        <w:t>OUR SECOND EVIDENCE: A CONCEALED ATTRIBUTE AND DECEIT.</w:t>
      </w:r>
    </w:p>
    <w:p>
      <w:pPr>
        <w:spacing w:line="360" w:lineRule="auto" w:after="160"/>
      </w:pPr>
      <w:r>
        <w:t>The claim: when the seller hides an attribute that sets the price, the sale is corrupted by gharar and by taghrir. The proof has four steps. The life of a device sets its price. The seller alone knows the limit he built in, and the buyer has no means of discovering it at the counter. A seller who stays silent where speaking was needed makes a statement by his silence, and the statement is that the goods conform to what is ordinary. So the buyer gives his consent on a false picture, and the seller made the false picture. The texts agree. The Prophet, peace be upon him, forbade the sale that contains gharar, which Muslim reports. He also said: whoever deceives us is not one of us. He found wet grain under dry grain in a heap, and he asked the seller why he had not put it on top, so that people could see it. The buyer could not have found the wet grain himself, and the seller was still blamed. A hidden limit on the life of a device is the wet grain at the bottom of the heap. The Hanafi jurists add that an uncertainty about the goods which leads to quarrel invalidates the sale, and a hidden life limit is such an uncertainty.</w:t>
      </w:r>
    </w:p>
    <w:p>
      <w:pPr>
        <w:spacing w:line="360" w:lineRule="auto" w:after="160"/>
      </w:pPr>
      <w:r>
        <w:t>The example: a maker designs the power management of a device so that, when its battery has aged, the device lowers its own speed. The maker does not say so. The reason is real, because an aged battery can make a device shut down. Buyers buy the device, and after some years the speed drops. Owners see a slower device, they conclude that the hardware is finished, and they buy new ones. Nobody can see the cause from the outside, and the maker alone knows it.</w:t>
      </w:r>
    </w:p>
    <w:p>
      <w:pPr>
        <w:spacing w:line="360" w:lineRule="auto" w:after="160"/>
      </w:pPr>
      <w:r>
        <w:t>The rule: because the limit was designed into the device that was sold, it is a defect hidden at the time of the sale. The buyer has the option of defect. He may return the device and recover the price, or keep it at the full price, and where return is impossible he has the compensation that the Hanafi view allows. If the limit was not planned at the sale and was imposed later, the matter is not a defect of the sale. It is a wrong done to the owner's property, and the fourth evidence governs it.</w:t>
      </w:r>
    </w:p>
    <w:p>
      <w:pPr>
        <w:spacing w:line="360" w:lineRule="auto" w:after="160"/>
      </w:pPr>
      <w:r>
        <w:t>OUR THIRD EVIDENCE: A WEAKNESS PLANTED ON PURPOSE, AND THE GAIN THAT COMES FROM IT.</w:t>
      </w:r>
    </w:p>
    <w:p>
      <w:pPr>
        <w:spacing w:line="360" w:lineRule="auto" w:after="160"/>
      </w:pPr>
      <w:r>
        <w:t>The claim: nobody may cause harm on purpose and then profit from it. The proof has five steps. Natural wear comes from the fatigue of materials, and nobody designs it. Here the engineering effort goes the other way: it is spent to make the product fail at a point the maker chose. Remove that choice, and the buyer keeps his product while the maker loses the second sale. So the maker's gain comes directly from the buyer's loss. The loss is real, because the buyer pays again before he planned to. And the harm has a second face. The money that the owner spends early on replacing a working device cannot be spent anywhere else. This is not stagnation of capital. It is the misallocation of capital: the money that would have gone to education, health or productive investment goes to replacing what should not have failed. A counter or a part whose only function is to stop a sound product, and for which the maker can name no protective purpose, has no lawful benefit. If a protective purpose exists, the maker states it and tells the owner.</w:t>
      </w:r>
    </w:p>
    <w:p>
      <w:pPr>
        <w:spacing w:line="360" w:lineRule="auto" w:after="160"/>
      </w:pPr>
      <w:r>
        <w:t>The rules are two. The Mecelle says there is no harm and no answering harm with harm, and harm is removed. Nobody can obtain a lawful gain from a harm that he caused by his own intentional and unjust act. The second rule, Mecelle Article 99, says: "Men iste'cele şey'en kable evânihî ûkıbe bi-hırmânih." Whoever hastens something before its time by an illegitimate means is deprived of it. The classical case is the heir who kills the one he inherits from in order to inherit early. I use the rule by analogy, as the jurists use it. The reason is hastening a benefit before its time by an illegitimate means, and that reason is present when a maker shortens the life of a product to hasten the second sale. I do not ask the state to seize anything. The state takes nothing in this rule. The buyer who paid again has a private claim to recover from the maker what the hastening cost him. The maker who caused the failure by his own planning is liable. A maker who only causes a loss is liable when he intended it, as Article 93 says, and the word planned supplies the intent.</w:t>
      </w:r>
    </w:p>
    <w:p>
      <w:pPr>
        <w:spacing w:line="360" w:lineRule="auto" w:after="160"/>
      </w:pPr>
      <w:r>
        <w:t>The example: a maker fits a plastic gear in a machine where a metal gear was available for a few coins more. The maker's own tests show that the plastic gear fails at about thirty months, and that the metal gear would last for many years. He chooses the plastic gear. At thirty months the machine stops, and the owner, who had planned to use it for ten years, must buy another.</w:t>
      </w:r>
    </w:p>
    <w:p>
      <w:pPr>
        <w:spacing w:line="360" w:lineRule="auto" w:after="160"/>
      </w:pPr>
      <w:r>
        <w:t>OUR FOURTH EVIDENCE: THE OWNER'S PROPERTY IS ACTED ON FROM AFAR.</w:t>
      </w:r>
    </w:p>
    <w:p>
      <w:pPr>
        <w:spacing w:line="360" w:lineRule="auto" w:after="160"/>
      </w:pPr>
      <w:r>
        <w:t>The claim: when the sale is complete, the seller's power of disposal over the goods ends entirely, and any act he does on the goods afterwards is an act in another man's property. The proof: a sale moves ownership to the buyer, and ownership means that the owner uses, alters, repairs, lends and resells. When a maker keeps a remote way to act on a thing he has sold, the owner has the thing but not the power over it. The Mecelle says that nobody may act in another man's property without his permission, and nobody may take another man's property without a lawful cause, Articles 96 and 97. It also says that whoever tries to undo what is complete on his own side, his effort is rejected, Article 100. I do not call this usurpation in the strict sense that the Hanafi school gives that word, because the classical rule concerns the taking of the physical thing. I call it what the Mecelle calls it: an act of disposal in the property of another without permission, and the owner has a claim against it.</w:t>
      </w:r>
    </w:p>
    <w:p>
      <w:pPr>
        <w:spacing w:line="360" w:lineRule="auto" w:after="160"/>
      </w:pPr>
      <w:r>
        <w:t>The example: a device is sold, and its battery wears out after some years, as batteries do. The owner buys a replacement battery from any maker, because he wants to keep the device alive. A later update sent from afar makes the device refuse every battery that the maker did not sell. The owner's power to extend the life of what he owns has been taken away after the sale, by an act on the device itself.</w:t>
      </w:r>
    </w:p>
    <w:p>
      <w:pPr>
        <w:spacing w:line="360" w:lineRule="auto" w:after="160"/>
      </w:pPr>
      <w:r>
        <w:t>The rule: the maker who acts on the device with his own hand is the direct actor, mübâşir, and the direct actor is liable even without intent, as Article 92 says. The owner may demand that the act be undone and may claim compensation for what it cost him. A protective update is not forbidden. If keeping the device as it is would endanger life, the maker may and must limit it at once, and then tell the owner and offer the remedy. But he may not do it in the dark for his own profit.</w:t>
      </w:r>
    </w:p>
    <w:p>
      <w:pPr>
        <w:spacing w:line="360" w:lineRule="auto" w:after="160"/>
      </w:pPr>
      <w:r>
        <w:t>OUR FIFTH EVIDENCE: THE REPAIR IS CLOSED AND THE OWNER HAS ONE DOOR.</w:t>
      </w:r>
    </w:p>
    <w:p>
      <w:pPr>
        <w:spacing w:line="360" w:lineRule="auto" w:after="160"/>
      </w:pPr>
      <w:r>
        <w:t>The claim: when the maker reserves the means of repair to himself, he spoils the sale, creates an artificial scarcity, exploits the owner's need and drives out the independent trade. The proof has four steps. A sale gives the buyer the power of disposal, and a condition that takes it back, such as "you may not open the device, you may not take it to an independent repairer, you may not fit third-party parts," contradicts the nature of the contract. The jurists call such a condition a corrupting condition, şart-ı fâsid, and it is void, because the seller collects the full price of ownership and does not give what ownership brings. Second, when the diagnostic software, the fault codes and the parts are given only to the maker's own dealers, the scarcity is made by the maker. I do not say that this is ihtikâr in its classical form. Classical ihtikâr is hoarding goods that people need, and here the maker does not hoard what he bought from the market, he refuses to sell the means. The juristic name of the act is a refusal to sell joined to a corrupting condition. But it produces the same harm as ihtikâr, which is an artificial scarcity of what people need, and some jurists, Abu Yusuf among them, extend the ban on ihtikâr to anything whose withholding harms people. Third, when the only party who can repair is the party that sold, the owner has no choice but to accept that party's price and schedule. A report from Ali, may God be pleased with him, says that the Prophet forbade the sale made to a man in distress, which Abu Dawud reports. Fourth, the independent repair shops are shut out of the work, and the work goes to the dealers.</w:t>
      </w:r>
    </w:p>
    <w:p>
      <w:pPr>
        <w:spacing w:line="360" w:lineRule="auto" w:after="160"/>
      </w:pPr>
      <w:r>
        <w:t>The owner and the independent mechanic do not ask for the maker's source code or his trade secret. The maker keeps his copyright and his secret. They ask for the fault codes and the repair tools, on reasonable terms, as a seller gives to those who can use what he sells.</w:t>
      </w:r>
    </w:p>
    <w:p>
      <w:pPr>
        <w:spacing w:line="360" w:lineRule="auto" w:after="160"/>
      </w:pPr>
      <w:r>
        <w:t>The example: a farm machine is sold, and its diagnostic tool is sold only to the maker's dealers. In the middle of the harvest season a pump fails. An independent mechanic could fix it in an hour, but he cannot read the fault. The owner waits for the dealer and pays the dealer's price. The independent mechanic, in every town where such machines are used, loses the work.</w:t>
      </w:r>
    </w:p>
    <w:p>
      <w:pPr>
        <w:spacing w:line="360" w:lineRule="auto" w:after="160"/>
      </w:pPr>
      <w:r>
        <w:t>The rule: the one who sold cannot undo what he completed by closing the repair, and his effort to do so is rejected. The condition is void, and the owner may repair his own property wherever he wishes.</w:t>
      </w:r>
    </w:p>
    <w:p>
      <w:pPr>
        <w:spacing w:line="360" w:lineRule="auto" w:after="160"/>
      </w:pPr>
      <w:r>
        <w:t>OUR SIXTH EVIDENCE: WASTE AND THE BURDEN PUT ON THE PUBLIC.</w:t>
      </w:r>
    </w:p>
    <w:p>
      <w:pPr>
        <w:spacing w:line="360" w:lineRule="auto" w:after="160"/>
      </w:pPr>
      <w:r>
        <w:t>The claim: the benefit of an extra sale belongs to the maker, and the cost belongs to people who were not parties to the sale. The proof is arithmetic. To deliver a given number of years of service, a device that lasts three years must be made, shipped and thrown away twice as often as a device that lasts six years. The number of units doubles. Each unit carries its own metals, its own energy and its own disposal. These costs do not appear on the buyer's receipt, so they fall on the public. The United Nations Global E-waste Monitor counted sixty-two million tonnes of electronic waste in 2022 and found that less than a quarter was documented as properly collected and recycled. It lists shorter product life cycles, limited repair options and design shortcomings among the causes. The arithmetic applies to a device that is replaced because it failed or was disabled. A buyer who replaces a working device by his own taste is outside the claim, because nobody took his device from him. The same arithmetic touches the national wallet. A country that imports its devices pays foreign currency for every replacement, so a device replaced at three years instead of six costs twice the foreign currency for the same years of service.</w:t>
      </w:r>
    </w:p>
    <w:p>
      <w:pPr>
        <w:spacing w:line="360" w:lineRule="auto" w:after="160"/>
      </w:pPr>
      <w:r>
        <w:t>A question of responsibility arises. The owner is the one who carries the device to the waste. The maker is the one who made it end. When the maker disables the device by a remote act, he is the direct actor on the device. When the device fails by its design, he is the cause, and the Mecelle says that a cause is liable if he intended the result, and planning is the intent. So the maker is responsible in both cases, and the buyer who carries the device away is only the last hand.</w:t>
      </w:r>
    </w:p>
    <w:p>
      <w:pPr>
        <w:spacing w:line="360" w:lineRule="auto" w:after="160"/>
      </w:pPr>
      <w:r>
        <w:t>The rules of the Mecelle are three. For the repelling of a general harm, a particular harm is chosen, Article 26. The heavier harm is removed by the lighter, Article 27. And burdens go with benefits. The waste and the squandered resources are a general harm. The maker's interest in the extra sale is a particular one. To prevent the general harm, this gate of profit is closed.</w:t>
      </w:r>
    </w:p>
    <w:p>
      <w:pPr>
        <w:spacing w:line="360" w:lineRule="auto" w:after="160"/>
      </w:pPr>
      <w:r>
        <w:t>The example: a hundred thousand households of a city each buy the same device. The device is made to last three years where it could have lasted six. In twelve years each household has bought four devices instead of two, and the city has thrown away two hundred thousand devices more than the other case, and a pencil is enough to check it.</w:t>
      </w:r>
    </w:p>
    <w:p>
      <w:pPr>
        <w:spacing w:line="360" w:lineRule="auto" w:after="160"/>
      </w:pPr>
      <w:r>
        <w:t>OUR SEVENTH EVIDENCE: THE WISDOM OF THE BAN IS ENMITY, AND THE PRACTICE BREEDS IT.</w:t>
      </w:r>
    </w:p>
    <w:p>
      <w:pPr>
        <w:spacing w:line="360" w:lineRule="auto" w:after="160"/>
      </w:pPr>
      <w:r>
        <w:t>The claim: the practice produces the very enmity that the prohibition of deceit exists to prevent. I say this in its proper place. Enmity is not a ground of the ruling. A ground has to be visible and measurable, and a feeling is not. The ground is deceit, and I have proved it in the second evidence. Enmity is the wisdom, hikmet, behind the ban, and the wisdom shows what is at stake. The Qur'an says in Surah Al-Ma'idah, verse 91, as the reason for forbidding wine and gambling: Satan only wants to cause enmity and hatred between you. The same purpose stands behind the ban on deceit, which is to keep enmity out of society.</w:t>
      </w:r>
    </w:p>
    <w:p>
      <w:pPr>
        <w:spacing w:line="360" w:lineRule="auto" w:after="160"/>
      </w:pPr>
      <w:r>
        <w:t>The proof has two steps. When goods wear out by their nature or break by accident, the buyer holds no grudge. He says it was fated, and he accepts. But when he learns that the failure was put there, he stops seeing the maker as a seller and begins to see him as a betrayer. This is the effect that can be seen and counted: complaints, claims and lawsuits.</w:t>
      </w:r>
    </w:p>
    <w:p>
      <w:pPr>
        <w:spacing w:line="360" w:lineRule="auto" w:after="160"/>
      </w:pPr>
      <w:r>
        <w:t>The example: a washing machine has a controller that counts the cycles and stops the machine at a set number, long before any part has worn, and the maker can name no safety purpose for it. For years every owner takes the stop as fate. Then a repair worker opens one controller and finds the counter. The news goes from owner to owner. They compare, they complain, they claim, and none of them will buy from that maker again. The cause of the dispute is not the failure. It is the discovery that the failure was chosen.</w:t>
      </w:r>
    </w:p>
    <w:p>
      <w:pPr>
        <w:spacing w:line="360" w:lineRule="auto" w:after="160"/>
      </w:pPr>
      <w:r>
        <w:t>The rule: the ruling rests on the ground, which is deceit, and it is not weakened because the wisdom is a feeling. The wisdom confirms what the ground already proves. It is not an extra ground, and I do not count it among them.</w:t>
      </w:r>
    </w:p>
    <w:p>
      <w:pPr>
        <w:spacing w:line="360" w:lineRule="auto" w:after="160"/>
      </w:pPr>
      <w:r>
        <w:t>OUR EIGHTH EVIDENCE: THE LOSS OF TRUST IN THE MARKET.</w:t>
      </w:r>
    </w:p>
    <w:p>
      <w:pPr>
        <w:spacing w:line="360" w:lineRule="auto" w:after="160"/>
      </w:pPr>
      <w:r>
        <w:t>The claim: when cheating spreads, honest goods are driven out of the market. The proof has five steps. Buyers cannot judge the life of a product when they buy it. The price in the market is set by what buyers can see. So a product that lasts longer cannot be sold at a higher price, because the buyer cannot see that it lasts longer. The maker who builds in a short life has a lower cost. He can sell at a lower price, or he can sell at the same price and earn more. The honest maker, with a higher cost, either lowers his price and loses money, or keeps his price and loses buyers. A warranty does not rescue him. A warranty is a promise about repair for a period, and it does not tell the buyer how long the product will live. A maker who plans the end of the product can set the end just after the warranty. Economists call this the market for lemons, and its cause is the buyer's blindness about the life, which is exactly what planned obsolescence creates.</w:t>
      </w:r>
    </w:p>
    <w:p>
      <w:pPr>
        <w:spacing w:line="360" w:lineRule="auto" w:after="160"/>
      </w:pPr>
      <w:r>
        <w:t>The example: two makers sell the same lamp, and the two lamps look the same on the shelf. One has built it to last twice as long and the other has built it to last half as long. The shelf price is the same. The short-life maker earns more on each lamp, and the durable maker earns less. After a few seasons the durable maker either copies the other or leaves, and the buyers have lost the one signal they had.</w:t>
      </w:r>
    </w:p>
    <w:p>
      <w:pPr>
        <w:spacing w:line="360" w:lineRule="auto" w:after="160"/>
      </w:pPr>
      <w:r>
        <w:t>The rule: harm is removed, and a private gain is not chosen over a harm that falls on the public, Articles 20 and 26. The authority that guards the market has the duty, hisbah, to forbid practices that drive honest dealing out of the market.</w:t>
      </w:r>
    </w:p>
    <w:p>
      <w:pPr>
        <w:spacing w:line="360" w:lineRule="auto" w:after="160"/>
      </w:pPr>
      <w:r>
        <w:t>THE GROUNDS ACCOUNTED FOR.</w:t>
      </w:r>
    </w:p>
    <w:p>
      <w:pPr>
        <w:spacing w:line="360" w:lineRule="auto" w:after="160"/>
      </w:pPr>
      <w:r>
        <w:t>The grounds I named are fourteen, and I have placed each one in one evidence only. Nine come from the texts and the law of contract. Eating property by false means and the gross gap between price and value sit in the first evidence. Gharar and taghrir sit in the second. Harm sits in the third. The unauthorised act of disposal in another's property sits in the fourth. The corrupting condition, the harm of ihtikâr and the exploitation of distress sit in the fifth. Five come from reason and the facts. The deliberate weakness and the misallocation of capital sit in the third. The loss of the independent repair trade sits in the fifth. The ecological waste sits in the sixth. The loss of market trust sits in the eighth. Enmity is the wisdom of the ban and is not counted. Seen from what Islamic law protects, these grounds strike at property, at the soundness of the contract and the freedom of will, at the peace of society, and at the physical world and its balance. Planned obsolescence touches at least six of them at once: gharar, taghrir, eating property by false means, the corrupting condition, the harm of ihtikâr and the unauthorised act in another's property. It is therefore not a simple sale of a defective good and not a commercial manoeuvre acceptable in a free market.</w:t>
      </w:r>
    </w:p>
    <w:p>
      <w:pPr>
        <w:spacing w:line="360" w:lineRule="auto" w:after="160"/>
      </w:pPr>
      <w:r>
        <w:t>NOW THE EVIDENCES OF THE OTHER SIDE.</w:t>
      </w:r>
    </w:p>
    <w:p>
      <w:pPr>
        <w:spacing w:line="360" w:lineRule="auto" w:after="160"/>
      </w:pPr>
      <w:r>
        <w:t>The first evidence of the producers: "The customer accepted the terms of use. He has consented." The refutation has two parts. First, if the terms were shown before the purchase, and the buyer could refuse them, return the device and take his money back, then the click is a choice, and the maker is right. I do not contest that. Second, my refutation concerns the other terms: the terms that appear only after the money is paid, the terms that do not say what the update will do, and the terms that are shown at a moment when return is no longer possible. Take an owner who has used his device for three years and sees an update marked "performance improvements" and taps Install. He accepted an update. He did not accept a slower device, because nobody told him that the update would slow it, and there is no refund at that moment. A signature on something whose effect was hidden is not consent to that effect. The rule: conditions that are contrary to the purpose of the contract and rest on deceit are void, and a forced agreement does not take the place of real consent.</w:t>
      </w:r>
    </w:p>
    <w:p>
      <w:pPr>
        <w:spacing w:line="360" w:lineRule="auto" w:after="160"/>
      </w:pPr>
      <w:r>
        <w:t>The second evidence: "We had no choice. For safety and to protect the battery, we limited the device." The refutation: necessity permits the act. It does not permit silence, and it does not remove the duty to make the owner whole. The Mecelle says that necessity does not cancel another man's right, Article 33. The classical example is the starving man who eats another's bread. He may eat it, and he must pay for it afterwards. So when the maker really finds that an aged battery endangers life, he may and must limit the device at once. Then he must tell the owner, and offer a new battery at his own cost, and make good the loss. A protective update that is announced and offered with a remedy is honest. The same update done in the dark, with the owner left to think his device has died, is the wrong. And a maker who has genuinely reached the limit of the hardware may say so, stop adding features, and announce the end of updates with a date. What he may not do is remove what works without a real danger and without telling the owner. The rule: necessity is measured by its extent, and it does not cancel another man's right.</w:t>
      </w:r>
    </w:p>
    <w:p>
      <w:pPr>
        <w:spacing w:line="360" w:lineRule="auto" w:after="160"/>
      </w:pPr>
      <w:r>
        <w:t>The third evidence: "We sold the device, but we did not sell the software inside it. We licensed it." The refutation has three parts, because there are three kinds of software. First, I do not contest the licensing of independent programs that a buyer later installs on a computer. They are separate from the machine and can be licensed. Second, the software embedded in the device, which the hardware cannot work without, is different. Take a machine whose control program is written into its own board. Without that program the machine is a heap of metal and plastic. The Mecelle says that what follows a thing in existence follows it in the ruling, Article 47, and that what follows cannot be given a separate ruling, Article 48. The device is the principal thing, so the embedded software that cannot be separated from it goes with the sale. The owner of the code keeps his copyright and his secret. The buyer asks only to use and keep the device he paid for. Third, there is the function that lives on the maker's server and not in the device. The maker says: "The device is in your home, but the service is mine." That is true, and it is answered by a different rule. If the service was part of what was sold, the maker owes it for the period he stated at the sale. After that period he may end it, with notice, and without leaving the device a dead box if he can help it. In contracts, meaning counts, not wording. If the maker wants to keep ownership, he must call the contract a lease and price it as rent.</w:t>
      </w:r>
    </w:p>
    <w:p>
      <w:pPr>
        <w:spacing w:line="360" w:lineRule="auto" w:after="160"/>
      </w:pPr>
      <w:r>
        <w:t>The fourth evidence, and the strongest: "We finance innovation. Without replacement sales we cannot pay for research, and technology stops." The refutation: here is the practice in its plainest form. A lamp maker builds a lamp to last half as long as he could, tells no one, and says that the second sale pays for next year's better lamp. The buyer paid for a lamp with an ordinary life and received half. The money for the missing half was taken from him for a purpose that he never heard of, and that is the same wrong whatever the purpose is. Four questions show that the defense fails. If buyers would accept "this lasts two years, and the difference funds the next model," the maker loses nothing by saying so, and his silence shows that he expects a refusal. If he needs money, he can raise the price openly, offer a trade-in, or sell a cheaper line with the life printed on it. If the new product is better, buyers have a reason to buy it, and the old one does not have to die first. If it is not better, the buyer pays twice for the same thing, and that is not research. A last answer comes from the one who says that old devices hold back the ecosystem. If the old hardware cannot carry the new program, the maker does not give the new program to it, and nobody objects. He freezes the old version, and the device keeps doing what it did. Progress does not need the end of what someone else owns. And if research benefits everyone, then everyone should fund it in the open, and one class of buyers should not fund it in the dark. The rule: a good end does not make a forbidden means lawful, and the property of one man may not be taken without a lawful cause for the benefit of others.</w:t>
      </w:r>
    </w:p>
    <w:p>
      <w:pPr>
        <w:spacing w:line="360" w:lineRule="auto" w:after="160"/>
      </w:pPr>
      <w:r>
        <w:t>CONCLUSION.</w:t>
      </w:r>
    </w:p>
    <w:p>
      <w:pPr>
        <w:spacing w:line="360" w:lineRule="auto" w:after="160"/>
      </w:pPr>
      <w:r>
        <w:t>The matter, in all its aspects, is established, and the ruling is firmly set. One: to hide the life of goods is to give short weight on the scale. Two: to lock the repair and the part is to take from the owner what the sale gave him. Three: to cause working goods to end up on the waste pile is to harm the public. Four: to do these under the cover of technology, safety, license or innovation does not lighten the act, it makes the deceit layered.</w:t>
      </w:r>
    </w:p>
    <w:p>
      <w:pPr>
        <w:spacing w:line="360" w:lineRule="auto" w:after="160"/>
      </w:pPr>
      <w:r>
        <w:t>If you are a producer, the rule is simple. If you will make cheap goods, you write their life on them and you sell them openly. If your hardware reaches its limit, you say so and you announce the end of updates and of services with a date. If a real danger requires you to limit a device, you do it openly, you offer the remedy, and you make the owner whole. You take your hand off the goods that you sold. You respect the owner's right to repair, and his will. Every act that does not keep to these limits is not trade.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