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cs="Times New Roman" w:eastAsia="Times New Roman"/>
          <w:b/>
          <w:sz w:val="28"/>
        </w:rPr>
        <w:t>TOBB University of Economics and Technology</w:t>
      </w:r>
    </w:p>
    <w:p>
      <w:pPr>
        <w:spacing w:line="276" w:lineRule="auto" w:after="40"/>
        <w:jc w:val="center"/>
      </w:pPr>
      <w:r>
        <w:rPr>
          <w:rFonts w:ascii="Times New Roman" w:hAnsi="Times New Roman" w:cs="Times New Roman" w:eastAsia="Times New Roman"/>
          <w:b w:val="0"/>
          <w:sz w:val="24"/>
        </w:rPr>
        <w:t>Department of Electrical and Electronics Engineering</w:t>
      </w:r>
    </w:p>
    <w:p>
      <w:pPr>
        <w:spacing w:line="276" w:lineRule="auto" w:after="40"/>
        <w:jc w:val="center"/>
      </w:pPr>
      <w:r>
        <w:rPr>
          <w:rFonts w:ascii="Times New Roman" w:hAnsi="Times New Roman" w:cs="Times New Roman" w:eastAsia="Times New Roman"/>
          <w:b w:val="0"/>
          <w:sz w:val="24"/>
        </w:rPr>
        <w:t>ELE 224L – Electronic Circuits Laboratory</w:t>
      </w:r>
    </w:p>
    <w:p>
      <w:pPr>
        <w:spacing w:line="276" w:lineRule="auto" w:after="40"/>
        <w:jc w:val="center"/>
      </w:pPr>
      <w:r>
        <w:rPr>
          <w:rFonts w:ascii="Times New Roman" w:hAnsi="Times New Roman" w:cs="Times New Roman" w:eastAsia="Times New Roman"/>
          <w:b/>
          <w:sz w:val="26"/>
        </w:rPr>
        <w:t>Experiment 1 – Preliminary Work: PN Junction Diode</w:t>
      </w:r>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bl>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how a PN-junction semiconductor diode behaves in a circuit and how its behaviour can be described at three levels of modelling: the ideal-diode model, the constant-voltage-drop (CVD) model, and the exponential diode (Shockley) equation. A half-wave rectifier is analysed with each model by hand calculations, simulated in SPICE, and the theoretical and simulated results are compared quantitatively. The aim is to understand which model is sufficient in which situation and why the results differ.</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that a nonlinear element cannot be solved with a single linear equation: either the diode is replaced by a piecewise-linear model whose state (on or off) is assumed and then verified, or the nonlinear equation is solved iteratively. The experiment also develops the ability to plot a device characteristic with MATLAB, to build a DC sweep and a transient analysis in SPICE, to read values from a plot by using a cursor, and to explain the deviations between theory and simulation with physical reasons. These skills are used in all of the following experiments.</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Ideal and Constant-Voltage-Drop Diode Models</w:t>
      </w:r>
    </w:p>
    <w:p>
      <w:r>
        <w:rPr>
          <w:rFonts w:ascii="Times New Roman" w:hAnsi="Times New Roman" w:cs="Times New Roman" w:eastAsia="Times New Roman"/>
          <w:b w:val="0"/>
          <w:i w:val="0"/>
        </w:rPr>
        <w:t xml:space="preserve">In the ideal-diode model, the diode is a perfect switch: it conducts with zero voltage drop when a forward current flows and blocks any current when it is reverse biased, as given in </w:t>
      </w:r>
      <w:r>
        <w:rPr>
          <w:rFonts w:ascii="Times New Roman" w:hAnsi="Times New Roman" w:cs="Times New Roman" w:eastAsia="Times New Roman"/>
          <w:b w:val="0"/>
          <w:i w:val="0"/>
        </w:rPr>
        <w:t>(2.1)</w:t>
      </w:r>
      <w:r>
        <w:rPr>
          <w:rFonts w:ascii="Times New Roman" w:hAnsi="Times New Roman" w:cs="Times New Roman" w:eastAsia="Times New Roman"/>
          <w:b w:val="0"/>
          <w:i w:val="0"/>
        </w:rPr>
        <w:t xml:space="preserve">. In the CVD model, the diode conducts only after the forward voltage reaches the turn-on voltage </w:t>
      </w:r>
      <m:oMath>
        <m:sSub>
          <m:e>
            <m:r>
              <m:t>V</m:t>
            </m:r>
          </m:e>
          <m:sub>
            <m:r>
              <m:t>D</m:t>
            </m:r>
            <m:d>
              <m:dPr>
                <m:begChr m:val="("/>
                <m:endChr m:val=")"/>
                <m:sepChr m:val=""/>
                <m:grow/>
              </m:dPr>
              <m:e>
                <m:r>
                  <m:rPr>
                    <m:sty m:val="p"/>
                  </m:rPr>
                  <m:t>o</m:t>
                </m:r>
                <m:r>
                  <m:rPr>
                    <m:sty m:val="p"/>
                  </m:rPr>
                  <m:t>n</m:t>
                </m:r>
              </m:e>
            </m:d>
          </m:sub>
        </m:sSub>
      </m:oMath>
      <w:r>
        <w:rPr>
          <w:rFonts w:ascii="Times New Roman" w:hAnsi="Times New Roman" w:cs="Times New Roman" w:eastAsia="Times New Roman"/>
          <w:b w:val="0"/>
          <w:i w:val="0"/>
        </w:rPr>
        <w:t xml:space="preserve">, and the voltage across a conducting diode is then fixed at this value, as given in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A value of </w:t>
      </w:r>
      <m:oMath>
        <m:sSub>
          <m:e>
            <m:r>
              <m:t>V</m:t>
            </m:r>
          </m:e>
          <m:sub>
            <m:r>
              <m:t>D</m:t>
            </m:r>
            <m:d>
              <m:dPr>
                <m:begChr m:val="("/>
                <m:endChr m:val=")"/>
                <m:sepChr m:val=""/>
                <m:grow/>
              </m:dPr>
              <m:e>
                <m:r>
                  <m:rPr>
                    <m:sty m:val="p"/>
                  </m:rPr>
                  <m:t>o</m:t>
                </m:r>
                <m:r>
                  <m:rPr>
                    <m:sty m:val="p"/>
                  </m:rPr>
                  <m:t>n</m:t>
                </m:r>
              </m:e>
            </m:d>
          </m:sub>
        </m:sSub>
        <m:r>
          <m:rPr>
            <m:sty m:val="p"/>
          </m:rPr>
          <m:t>=</m:t>
        </m:r>
        <m:r>
          <m:t>0.7</m:t>
        </m:r>
      </m:oMath>
      <w:r>
        <w:rPr>
          <w:rFonts w:ascii="Times New Roman" w:hAnsi="Times New Roman" w:cs="Times New Roman" w:eastAsia="Times New Roman"/>
          <w:b w:val="0"/>
          <w:i w:val="0"/>
        </w:rPr>
        <w:t xml:space="preserve"> V is used for silicon diodes.</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Ideal:</m:t>
                </m:r>
                <m:r>
                  <m:t> </m:t>
                </m:r>
                <m:d>
                  <m:dPr>
                    <m:begChr m:val="{"/>
                    <m:endChr m:val=""/>
                    <m:sepChr m:val=""/>
                    <m:grow/>
                  </m:dPr>
                  <m:e>
                    <m:m>
                      <m:mPr>
                        <m:baseJc m:val="center"/>
                        <m:plcHide m:val="on"/>
                        <m:mcs>
                          <m:mc>
                            <m:mcPr>
                              <m:mcJc m:val="left"/>
                              <m:count m:val="1"/>
                            </m:mcPr>
                          </m:mc>
                          <m:mc>
                            <m:mcPr>
                              <m:mcJc m:val="left"/>
                              <m:count m:val="1"/>
                            </m:mcPr>
                          </m:mc>
                        </m:mcs>
                      </m:mPr>
                      <m:mr>
                        <m:e>
                          <m:sSub>
                            <m:e>
                              <m:r>
                                <m:t>V</m:t>
                              </m:r>
                            </m:e>
                            <m:sub>
                              <m:r>
                                <m:t>D</m:t>
                              </m:r>
                            </m:sub>
                          </m:sSub>
                          <m:r>
                            <m:rPr>
                              <m:sty m:val="p"/>
                            </m:rPr>
                            <m:t>=</m:t>
                          </m:r>
                          <m:r>
                            <m:t>0</m:t>
                          </m:r>
                          <m:r>
                            <m:rPr>
                              <m:sty m:val="p"/>
                            </m:rPr>
                            <m:t>,</m:t>
                          </m:r>
                          <m:r>
                            <m:t> </m:t>
                          </m:r>
                          <m:sSub>
                            <m:e>
                              <m:r>
                                <m:t>I</m:t>
                              </m:r>
                            </m:e>
                            <m:sub>
                              <m:r>
                                <m:t>D</m:t>
                              </m:r>
                            </m:sub>
                          </m:sSub>
                          <m:r>
                            <m:rPr>
                              <m:sty m:val="p"/>
                            </m:rPr>
                            <m:t>≥</m:t>
                          </m:r>
                          <m:r>
                            <m:t>0</m:t>
                          </m:r>
                        </m:e>
                        <m:e>
                          <m:d>
                            <m:dPr>
                              <m:begChr m:val="("/>
                              <m:endChr m:val=")"/>
                              <m:sepChr m:val=""/>
                              <m:grow/>
                            </m:dPr>
                            <m:e>
                              <m:r>
                                <m:rPr>
                                  <m:nor/>
                                  <m:sty m:val="p"/>
                                </m:rPr>
                                <m:t>on</m:t>
                              </m:r>
                            </m:e>
                          </m:d>
                        </m:e>
                      </m:mr>
                      <m:mr>
                        <m:e>
                          <m:sSub>
                            <m:e>
                              <m:r>
                                <m:t>I</m:t>
                              </m:r>
                            </m:e>
                            <m:sub>
                              <m:r>
                                <m:t>D</m:t>
                              </m:r>
                            </m:sub>
                          </m:sSub>
                          <m:r>
                            <m:rPr>
                              <m:sty m:val="p"/>
                            </m:rPr>
                            <m:t>=</m:t>
                          </m:r>
                          <m:r>
                            <m:t>0</m:t>
                          </m:r>
                          <m:r>
                            <m:rPr>
                              <m:sty m:val="p"/>
                            </m:rPr>
                            <m:t>,</m:t>
                          </m:r>
                          <m:r>
                            <m:t> </m:t>
                          </m:r>
                          <m:sSub>
                            <m:e>
                              <m:r>
                                <m:t>V</m:t>
                              </m:r>
                            </m:e>
                            <m:sub>
                              <m:r>
                                <m:t>D</m:t>
                              </m:r>
                            </m:sub>
                          </m:sSub>
                          <m:r>
                            <m:rPr>
                              <m:sty m:val="p"/>
                            </m:rPr>
                            <m:t>≤</m:t>
                          </m:r>
                          <m:r>
                            <m:t>0</m:t>
                          </m:r>
                        </m:e>
                        <m:e>
                          <m:d>
                            <m:dPr>
                              <m:begChr m:val="("/>
                              <m:endChr m:val=")"/>
                              <m:sepChr m:val=""/>
                              <m:grow/>
                            </m:dPr>
                            <m:e>
                              <m:r>
                                <m:rPr>
                                  <m:nor/>
                                  <m:sty m:val="p"/>
                                </m:rPr>
                                <m:t>off</m:t>
                              </m:r>
                            </m:e>
                          </m:d>
                        </m:e>
                      </m:mr>
                    </m:m>
                  </m:e>
                </m:d>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CVD:</m:t>
                </m:r>
                <m:r>
                  <m:t> </m:t>
                </m:r>
                <m:d>
                  <m:dPr>
                    <m:begChr m:val="{"/>
                    <m:endChr m:val=""/>
                    <m:sepChr m:val=""/>
                    <m:grow/>
                  </m:dPr>
                  <m:e>
                    <m:m>
                      <m:mPr>
                        <m:baseJc m:val="center"/>
                        <m:plcHide m:val="on"/>
                        <m:mcs>
                          <m:mc>
                            <m:mcPr>
                              <m:mcJc m:val="left"/>
                              <m:count m:val="1"/>
                            </m:mcPr>
                          </m:mc>
                          <m:mc>
                            <m:mcPr>
                              <m:mcJc m:val="left"/>
                              <m:count m:val="1"/>
                            </m:mcPr>
                          </m:mc>
                        </m:mcs>
                      </m:mPr>
                      <m:mr>
                        <m:e>
                          <m:sSub>
                            <m:e>
                              <m:r>
                                <m:t>V</m:t>
                              </m:r>
                            </m:e>
                            <m:sub>
                              <m:r>
                                <m:t>D</m:t>
                              </m:r>
                            </m:sub>
                          </m:sSub>
                          <m:r>
                            <m:rPr>
                              <m:sty m:val="p"/>
                            </m:rPr>
                            <m:t>=</m:t>
                          </m:r>
                          <m:sSub>
                            <m:e>
                              <m:r>
                                <m:t>V</m:t>
                              </m:r>
                            </m:e>
                            <m:sub>
                              <m:r>
                                <m:t>D</m:t>
                              </m:r>
                              <m:d>
                                <m:dPr>
                                  <m:begChr m:val="("/>
                                  <m:endChr m:val=")"/>
                                  <m:sepChr m:val=""/>
                                  <m:grow/>
                                </m:dPr>
                                <m:e>
                                  <m:r>
                                    <m:rPr>
                                      <m:sty m:val="p"/>
                                    </m:rPr>
                                    <m:t>o</m:t>
                                  </m:r>
                                  <m:r>
                                    <m:rPr>
                                      <m:sty m:val="p"/>
                                    </m:rPr>
                                    <m:t>n</m:t>
                                  </m:r>
                                </m:e>
                              </m:d>
                            </m:sub>
                          </m:sSub>
                          <m:r>
                            <m:rPr>
                              <m:sty m:val="p"/>
                            </m:rPr>
                            <m:t>,</m:t>
                          </m:r>
                          <m:r>
                            <m:t> </m:t>
                          </m:r>
                          <m:sSub>
                            <m:e>
                              <m:r>
                                <m:t>I</m:t>
                              </m:r>
                            </m:e>
                            <m:sub>
                              <m:r>
                                <m:t>D</m:t>
                              </m:r>
                            </m:sub>
                          </m:sSub>
                          <m:r>
                            <m:rPr>
                              <m:sty m:val="p"/>
                            </m:rPr>
                            <m:t>≥</m:t>
                          </m:r>
                          <m:r>
                            <m:t>0</m:t>
                          </m:r>
                        </m:e>
                        <m:e>
                          <m:d>
                            <m:dPr>
                              <m:begChr m:val="("/>
                              <m:endChr m:val=")"/>
                              <m:sepChr m:val=""/>
                              <m:grow/>
                            </m:dPr>
                            <m:e>
                              <m:r>
                                <m:rPr>
                                  <m:nor/>
                                  <m:sty m:val="p"/>
                                </m:rPr>
                                <m:t>on</m:t>
                              </m:r>
                            </m:e>
                          </m:d>
                        </m:e>
                      </m:mr>
                      <m:mr>
                        <m:e>
                          <m:sSub>
                            <m:e>
                              <m:r>
                                <m:t>I</m:t>
                              </m:r>
                            </m:e>
                            <m:sub>
                              <m:r>
                                <m:t>D</m:t>
                              </m:r>
                            </m:sub>
                          </m:sSub>
                          <m:r>
                            <m:rPr>
                              <m:sty m:val="p"/>
                            </m:rPr>
                            <m:t>=</m:t>
                          </m:r>
                          <m:r>
                            <m:t>0</m:t>
                          </m:r>
                          <m:r>
                            <m:rPr>
                              <m:sty m:val="p"/>
                            </m:rPr>
                            <m:t>,</m:t>
                          </m:r>
                          <m:r>
                            <m:t> </m:t>
                          </m:r>
                          <m:sSub>
                            <m:e>
                              <m:r>
                                <m:t>V</m:t>
                              </m:r>
                            </m:e>
                            <m:sub>
                              <m:r>
                                <m:t>D</m:t>
                              </m:r>
                            </m:sub>
                          </m:sSub>
                          <m:r>
                            <m:rPr>
                              <m:sty m:val="p"/>
                            </m:rPr>
                            <m:t>≤</m:t>
                          </m:r>
                          <m:sSub>
                            <m:e>
                              <m:r>
                                <m:t>V</m:t>
                              </m:r>
                            </m:e>
                            <m:sub>
                              <m:r>
                                <m:t>D</m:t>
                              </m:r>
                              <m:d>
                                <m:dPr>
                                  <m:begChr m:val="("/>
                                  <m:endChr m:val=")"/>
                                  <m:sepChr m:val=""/>
                                  <m:grow/>
                                </m:dPr>
                                <m:e>
                                  <m:r>
                                    <m:rPr>
                                      <m:sty m:val="p"/>
                                    </m:rPr>
                                    <m:t>o</m:t>
                                  </m:r>
                                  <m:r>
                                    <m:rPr>
                                      <m:sty m:val="p"/>
                                    </m:rPr>
                                    <m:t>n</m:t>
                                  </m:r>
                                </m:e>
                              </m:d>
                            </m:sub>
                          </m:sSub>
                        </m:e>
                        <m:e>
                          <m:d>
                            <m:dPr>
                              <m:begChr m:val="("/>
                              <m:endChr m:val=")"/>
                              <m:sepChr m:val=""/>
                              <m:grow/>
                            </m:dPr>
                            <m:e>
                              <m:r>
                                <m:rPr>
                                  <m:nor/>
                                  <m:sty m:val="p"/>
                                </m:rPr>
                                <m:t>off</m:t>
                              </m:r>
                            </m:e>
                          </m:d>
                        </m:e>
                      </m:mr>
                    </m:m>
                  </m:e>
                </m:d>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r>
        <w:rPr>
          <w:rFonts w:ascii="Times New Roman" w:hAnsi="Times New Roman" w:cs="Times New Roman" w:eastAsia="Times New Roman"/>
          <w:b w:val="0"/>
          <w:i w:val="0"/>
        </w:rPr>
        <w:t xml:space="preserve">The I–V characteristics of both models are shown in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xml:space="preserve">. The ideal characteristic consists of the positive </w:t>
      </w:r>
      <m:oMath>
        <m:sSub>
          <m:e>
            <m:r>
              <m:t>I</m:t>
            </m:r>
          </m:e>
          <m:sub>
            <m:r>
              <m:t>D</m:t>
            </m:r>
          </m:sub>
        </m:sSub>
      </m:oMath>
      <w:r>
        <w:rPr>
          <w:rFonts w:ascii="Times New Roman" w:hAnsi="Times New Roman" w:cs="Times New Roman" w:eastAsia="Times New Roman"/>
          <w:b w:val="0"/>
          <w:i w:val="0"/>
        </w:rPr>
        <w:t xml:space="preserve"> axis (on) and the negative </w:t>
      </w:r>
      <m:oMath>
        <m:sSub>
          <m:e>
            <m:r>
              <m:t>V</m:t>
            </m:r>
          </m:e>
          <m:sub>
            <m:r>
              <m:t>D</m:t>
            </m:r>
          </m:sub>
        </m:sSub>
      </m:oMath>
      <w:r>
        <w:rPr>
          <w:rFonts w:ascii="Times New Roman" w:hAnsi="Times New Roman" w:cs="Times New Roman" w:eastAsia="Times New Roman"/>
          <w:b w:val="0"/>
          <w:i w:val="0"/>
        </w:rPr>
        <w:t xml:space="preserve"> axis (off). The CVD characteristic is the same graph shifted to the right by 0.7 V, which represents the voltage that a real silicon diode needs before it starts to conduct a noticeable current.</w:t>
      </w:r>
    </w:p>
    <w:p>
      <w:pPr>
        <w:keepNext/>
        <w:spacing w:line="240" w:lineRule="auto"/>
        <w:jc w:val="center"/>
      </w:pPr>
      <w:r>
        <w:drawing>
          <wp:inline xmlns:a="http://schemas.openxmlformats.org/drawingml/2006/main" xmlns:pic="http://schemas.openxmlformats.org/drawingml/2006/picture">
            <wp:extent cx="5400000" cy="2040000"/>
            <wp:docPr id="1" name="Picture 1"/>
            <wp:cNvGraphicFramePr>
              <a:graphicFrameLocks noChangeAspect="1"/>
            </wp:cNvGraphicFramePr>
            <a:graphic>
              <a:graphicData uri="http://schemas.openxmlformats.org/drawingml/2006/picture">
                <pic:pic>
                  <pic:nvPicPr>
                    <pic:cNvPr id="0" name="e1_models.png"/>
                    <pic:cNvPicPr/>
                  </pic:nvPicPr>
                  <pic:blipFill>
                    <a:blip r:embed="rId10"/>
                    <a:stretch>
                      <a:fillRect/>
                    </a:stretch>
                  </pic:blipFill>
                  <pic:spPr>
                    <a:xfrm>
                      <a:off x="0" y="0"/>
                      <a:ext cx="5400000" cy="204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2.1.1  I–V characteristics of the ideal diode model (left) and the constant voltage drop (CVD) model (right).</w:t>
      </w:r>
    </w:p>
    <w:p>
      <w:pPr>
        <w:keepNext/>
        <w:spacing w:before="240" w:after="120"/>
      </w:pPr>
      <w:r>
        <w:rPr>
          <w:rFonts w:ascii="Times New Roman" w:hAnsi="Times New Roman" w:cs="Times New Roman" w:eastAsia="Times New Roman"/>
          <w:b/>
          <w:i w:val="0"/>
          <w:sz w:val="24"/>
        </w:rPr>
        <w:t>2.2  Diode Equation and I–V Characteristic</w:t>
      </w:r>
    </w:p>
    <w:p>
      <w:r>
        <w:rPr>
          <w:rFonts w:ascii="Times New Roman" w:hAnsi="Times New Roman" w:cs="Times New Roman" w:eastAsia="Times New Roman"/>
          <w:b w:val="0"/>
          <w:i w:val="0"/>
        </w:rPr>
        <w:t xml:space="preserve">The diode equation given in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describes the current of a PN junction. In this equation, </w:t>
      </w:r>
      <m:oMath>
        <m:sSub>
          <m:e>
            <m:r>
              <m:t>I</m:t>
            </m:r>
          </m:e>
          <m:sub>
            <m:r>
              <m:t>S</m:t>
            </m:r>
          </m:sub>
        </m:sSub>
        <m:r>
          <m:rPr>
            <m:sty m:val="p"/>
          </m:rPr>
          <m:t>=</m:t>
        </m:r>
        <m:r>
          <m:t>20</m:t>
        </m:r>
      </m:oMath>
      <w:r>
        <w:rPr>
          <w:rFonts w:ascii="Times New Roman" w:hAnsi="Times New Roman" w:cs="Times New Roman" w:eastAsia="Times New Roman"/>
          <w:b w:val="0"/>
          <w:i w:val="0"/>
        </w:rPr>
        <w:t xml:space="preserve"> fA is the reverse saturation current, </w:t>
      </w:r>
      <m:oMath>
        <m:sSub>
          <m:e>
            <m:r>
              <m:t>V</m:t>
            </m:r>
          </m:e>
          <m:sub>
            <m:r>
              <m:t>T</m:t>
            </m:r>
          </m:sub>
        </m:sSub>
        <m:r>
          <m:rPr>
            <m:sty m:val="p"/>
          </m:rPr>
          <m:t>=</m:t>
        </m:r>
        <m:r>
          <m:t>0.026</m:t>
        </m:r>
      </m:oMath>
      <w:r>
        <w:rPr>
          <w:rFonts w:ascii="Times New Roman" w:hAnsi="Times New Roman" w:cs="Times New Roman" w:eastAsia="Times New Roman"/>
          <w:b w:val="0"/>
          <w:i w:val="0"/>
        </w:rPr>
        <w:t xml:space="preserve"> V is the thermal voltage, and </w:t>
      </w:r>
      <m:oMath>
        <m:r>
          <m:t>n</m:t>
        </m:r>
        <m:r>
          <m:rPr>
            <m:sty m:val="p"/>
          </m:rPr>
          <m:t>=</m:t>
        </m:r>
        <m:r>
          <m:t>1</m:t>
        </m:r>
      </m:oMath>
      <w:r>
        <w:rPr>
          <w:rFonts w:ascii="Times New Roman" w:hAnsi="Times New Roman" w:cs="Times New Roman" w:eastAsia="Times New Roman"/>
          <w:b w:val="0"/>
          <w:i w:val="0"/>
        </w:rPr>
        <w:t xml:space="preserve"> is the ideality factor.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D</m:t>
                    </m:r>
                  </m:sub>
                </m:sSub>
                <m:r>
                  <m:rPr>
                    <m:sty m:val="p"/>
                  </m:rPr>
                  <m:t>=</m:t>
                </m:r>
                <m:sSub>
                  <m:e>
                    <m:r>
                      <m:t>I</m:t>
                    </m:r>
                  </m:e>
                  <m:sub>
                    <m:r>
                      <m:t>S</m:t>
                    </m:r>
                  </m:sub>
                </m:sSub>
                <m:d>
                  <m:dPr>
                    <m:begChr m:val="("/>
                    <m:endChr m:val=")"/>
                    <m:sepChr m:val=""/>
                    <m:grow/>
                  </m:dPr>
                  <m:e>
                    <m:sSup>
                      <m:e>
                        <m:r>
                          <m:t>e</m:t>
                        </m:r>
                      </m:e>
                      <m:sup>
                        <m:sSub>
                          <m:e>
                            <m:r>
                              <m:t>V</m:t>
                            </m:r>
                          </m:e>
                          <m:sub>
                            <m:r>
                              <m:t>D</m:t>
                            </m:r>
                          </m:sub>
                        </m:sSub>
                        <m:r>
                          <m:rPr>
                            <m:sty m:val="p"/>
                          </m:rPr>
                          <m:t>/</m:t>
                        </m:r>
                        <m:d>
                          <m:dPr>
                            <m:begChr m:val="("/>
                            <m:endChr m:val=")"/>
                            <m:sepChr m:val=""/>
                            <m:grow/>
                          </m:dPr>
                          <m:e>
                            <m:r>
                              <m:t>n</m:t>
                            </m:r>
                            <m:sSub>
                              <m:e>
                                <m:r>
                                  <m:t>V</m:t>
                                </m:r>
                              </m:e>
                              <m:sub>
                                <m:r>
                                  <m:t>T</m:t>
                                </m:r>
                              </m:sub>
                            </m:sSub>
                          </m:e>
                        </m:d>
                      </m:sup>
                    </m:sSup>
                    <m:r>
                      <m:rPr>
                        <m:sty m:val="p"/>
                      </m:rPr>
                      <m:t>−</m:t>
                    </m:r>
                    <m:r>
                      <m:t>1</m:t>
                    </m:r>
                  </m:e>
                </m:d>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r>
        <w:rPr>
          <w:rFonts w:ascii="Times New Roman" w:hAnsi="Times New Roman" w:cs="Times New Roman" w:eastAsia="Times New Roman"/>
          <w:b w:val="0"/>
          <w:i w:val="0"/>
        </w:rPr>
        <w:t xml:space="preserve">The characteristic for </w:t>
      </w:r>
      <m:oMath>
        <m:r>
          <m:rPr>
            <m:sty m:val="p"/>
          </m:rPr>
          <m:t>−</m:t>
        </m:r>
        <m:r>
          <m:t>1</m:t>
        </m:r>
        <m:r>
          <m:rPr>
            <m:nor/>
            <m:sty m:val="p"/>
          </m:rPr>
          <m:t> V</m:t>
        </m:r>
        <m:r>
          <m:rPr>
            <m:sty m:val="p"/>
          </m:rPr>
          <m:t>≤</m:t>
        </m:r>
        <m:sSub>
          <m:e>
            <m:r>
              <m:t>V</m:t>
            </m:r>
          </m:e>
          <m:sub>
            <m:r>
              <m:t>D</m:t>
            </m:r>
          </m:sub>
        </m:sSub>
        <m:r>
          <m:rPr>
            <m:sty m:val="p"/>
          </m:rPr>
          <m:t>≤</m:t>
        </m:r>
        <m:r>
          <m:t>1</m:t>
        </m:r>
      </m:oMath>
      <w:r>
        <w:rPr>
          <w:rFonts w:ascii="Times New Roman" w:hAnsi="Times New Roman" w:cs="Times New Roman" w:eastAsia="Times New Roman"/>
          <w:b w:val="0"/>
          <w:i w:val="0"/>
        </w:rPr>
        <w:t xml:space="preserve"> V was obtained with the MATLAB code given in Appendix A and is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Since the current changes by more than twenty orders of magnitude over this voltage range, the characteristic is presented with a linear (zoomed) and a semilogarithmic axis.</w:t>
      </w:r>
    </w:p>
    <w:p>
      <w:pPr>
        <w:keepNext/>
        <w:spacing w:line="240" w:lineRule="auto"/>
        <w:jc w:val="center"/>
      </w:pPr>
      <w:r>
        <w:drawing>
          <wp:inline xmlns:a="http://schemas.openxmlformats.org/drawingml/2006/main" xmlns:pic="http://schemas.openxmlformats.org/drawingml/2006/picture">
            <wp:extent cx="5400000" cy="2053193"/>
            <wp:docPr id="2" name="Picture 2"/>
            <wp:cNvGraphicFramePr>
              <a:graphicFrameLocks noChangeAspect="1"/>
            </wp:cNvGraphicFramePr>
            <a:graphic>
              <a:graphicData uri="http://schemas.openxmlformats.org/drawingml/2006/picture">
                <pic:pic>
                  <pic:nvPicPr>
                    <pic:cNvPr id="0" name="e1_matlab_octave.png"/>
                    <pic:cNvPicPr/>
                  </pic:nvPicPr>
                  <pic:blipFill>
                    <a:blip r:embed="rId11"/>
                    <a:stretch>
                      <a:fillRect/>
                    </a:stretch>
                  </pic:blipFill>
                  <pic:spPr>
                    <a:xfrm>
                      <a:off x="0" y="0"/>
                      <a:ext cx="5400000" cy="205319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Diode I–V characteristic from Equation (2.1), generated by the code in Appendix A (linear scale, zoomed, and semilog scale).</w:t>
      </w:r>
    </w:p>
    <w:p>
      <w:r>
        <w:rPr>
          <w:rFonts w:ascii="Times New Roman" w:hAnsi="Times New Roman" w:cs="Times New Roman" w:eastAsia="Times New Roman"/>
          <w:b w:val="0"/>
          <w:i w:val="0"/>
        </w:rPr>
        <w:t>In reverse bias (</w:t>
      </w:r>
      <m:oMath>
        <m:sSub>
          <m:e>
            <m:r>
              <m:t>V</m:t>
            </m:r>
          </m:e>
          <m:sub>
            <m:r>
              <m:t>D</m:t>
            </m:r>
          </m:sub>
        </m:sSub>
        <m:r>
          <m:rPr>
            <m:sty m:val="p"/>
          </m:rPr>
          <m:t>&lt;</m:t>
        </m:r>
        <m:r>
          <m:rPr>
            <m:sty m:val="p"/>
          </m:rPr>
          <m:t>−</m:t>
        </m:r>
        <m:r>
          <m:t>3</m:t>
        </m:r>
        <m:sSub>
          <m:e>
            <m:r>
              <m:t>V</m:t>
            </m:r>
          </m:e>
          <m:sub>
            <m:r>
              <m:t>T</m:t>
            </m:r>
          </m:sub>
        </m:sSub>
      </m:oMath>
      <w:r>
        <w:rPr>
          <w:rFonts w:ascii="Times New Roman" w:hAnsi="Times New Roman" w:cs="Times New Roman" w:eastAsia="Times New Roman"/>
          <w:b w:val="0"/>
          <w:i w:val="0"/>
        </w:rPr>
        <w:t xml:space="preserve">), the exponential term vanishes and the current saturates at </w:t>
      </w:r>
      <m:oMath>
        <m:r>
          <m:rPr>
            <m:sty m:val="p"/>
          </m:rPr>
          <m:t>−</m:t>
        </m:r>
        <m:sSub>
          <m:e>
            <m:r>
              <m:t>I</m:t>
            </m:r>
          </m:e>
          <m:sub>
            <m:r>
              <m:t>S</m:t>
            </m:r>
          </m:sub>
        </m:sSub>
        <m:r>
          <m:rPr>
            <m:sty m:val="p"/>
          </m:rPr>
          <m:t>=</m:t>
        </m:r>
        <m:r>
          <m:rPr>
            <m:sty m:val="p"/>
          </m:rPr>
          <m:t>−</m:t>
        </m:r>
        <m:r>
          <m:t>20</m:t>
        </m:r>
      </m:oMath>
      <w:r>
        <w:rPr>
          <w:rFonts w:ascii="Times New Roman" w:hAnsi="Times New Roman" w:cs="Times New Roman" w:eastAsia="Times New Roman"/>
          <w:b w:val="0"/>
          <w:i w:val="0"/>
        </w:rPr>
        <w:t xml:space="preserve"> fA, which is invisible on the linear scale. In forward bias, the current grows exponentially: </w:t>
      </w:r>
      <m:oMath>
        <m:sSub>
          <m:e>
            <m:r>
              <m:t>I</m:t>
            </m:r>
          </m:e>
          <m:sub>
            <m:r>
              <m:t>D</m:t>
            </m:r>
          </m:sub>
        </m:sSub>
        <m:r>
          <m:rPr>
            <m:sty m:val="p"/>
          </m:rPr>
          <m:t>=</m:t>
        </m:r>
        <m:r>
          <m:t>0.210</m:t>
        </m:r>
      </m:oMath>
      <w:r>
        <w:rPr>
          <w:rFonts w:ascii="Times New Roman" w:hAnsi="Times New Roman" w:cs="Times New Roman" w:eastAsia="Times New Roman"/>
          <w:b w:val="0"/>
          <w:i w:val="0"/>
        </w:rPr>
        <w:t xml:space="preserve"> mA at 0.6 V and </w:t>
      </w:r>
      <m:oMath>
        <m:sSub>
          <m:e>
            <m:r>
              <m:t>I</m:t>
            </m:r>
          </m:e>
          <m:sub>
            <m:r>
              <m:t>D</m:t>
            </m:r>
          </m:sub>
        </m:sSub>
        <m:r>
          <m:rPr>
            <m:sty m:val="p"/>
          </m:rPr>
          <m:t>=</m:t>
        </m:r>
        <m:r>
          <m:t>9.85</m:t>
        </m:r>
      </m:oMath>
      <w:r>
        <w:rPr>
          <w:rFonts w:ascii="Times New Roman" w:hAnsi="Times New Roman" w:cs="Times New Roman" w:eastAsia="Times New Roman"/>
          <w:b w:val="0"/>
          <w:i w:val="0"/>
        </w:rPr>
        <w:t xml:space="preserve"> mA at 0.7 V. A voltage increase of </w:t>
      </w:r>
      <m:oMath>
        <m:sSub>
          <m:e>
            <m:r>
              <m:t>V</m:t>
            </m:r>
          </m:e>
          <m:sub>
            <m:r>
              <m:t>T</m:t>
            </m:r>
          </m:sub>
        </m:sSub>
        <m:r>
          <m:rPr>
            <m:sty m:val="p"/>
          </m:rPr>
          <m:t>ln</m:t>
        </m:r>
        <m:r>
          <m:t>10</m:t>
        </m:r>
        <m:r>
          <m:rPr>
            <m:sty m:val="p"/>
          </m:rPr>
          <m:t>≈</m:t>
        </m:r>
        <m:r>
          <m:t>60</m:t>
        </m:r>
      </m:oMath>
      <w:r>
        <w:rPr>
          <w:rFonts w:ascii="Times New Roman" w:hAnsi="Times New Roman" w:cs="Times New Roman" w:eastAsia="Times New Roman"/>
          <w:b w:val="0"/>
          <w:i w:val="0"/>
        </w:rPr>
        <w:t xml:space="preserve"> mV multiplies the current by ten, which is the straight line seen on the semilog plot. The current is practically zero below about 0.5 V and increases very rapidly above 0.6 V, which is the origin of the “turn-on voltage” concept used in the CVD model.</w:t>
      </w:r>
    </w:p>
    <w:p>
      <w:pPr>
        <w:keepNext/>
        <w:spacing w:before="240" w:after="120"/>
      </w:pPr>
      <w:r>
        <w:rPr>
          <w:rFonts w:ascii="Times New Roman" w:hAnsi="Times New Roman" w:cs="Times New Roman" w:eastAsia="Times New Roman"/>
          <w:b/>
          <w:i w:val="0"/>
          <w:sz w:val="24"/>
        </w:rPr>
        <w:t>2.3  Half-Wave Rectifier Analysis</w:t>
      </w:r>
    </w:p>
    <w:p>
      <w:r>
        <w:rPr>
          <w:rFonts w:ascii="Times New Roman" w:hAnsi="Times New Roman" w:cs="Times New Roman" w:eastAsia="Times New Roman"/>
          <w:b w:val="0"/>
          <w:i w:val="0"/>
        </w:rPr>
        <w:t xml:space="preserve">The half-wave rectifier circuit used in the analysis is shown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The diode is in series with </w:t>
      </w:r>
      <m:oMath>
        <m:sSub>
          <m:e>
            <m:r>
              <m:t>R</m:t>
            </m:r>
          </m:e>
          <m:sub>
            <m:r>
              <m:t>1</m:t>
            </m:r>
          </m:sub>
        </m:sSub>
        <m:r>
          <m:rPr>
            <m:sty m:val="p"/>
          </m:rPr>
          <m:t>=</m:t>
        </m:r>
        <m:r>
          <m:t>1</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the output </w:t>
      </w:r>
      <m:oMath>
        <m:sSub>
          <m:e>
            <m:r>
              <m:t>V</m:t>
            </m:r>
          </m:e>
          <m:sub>
            <m:r>
              <m:t>O</m:t>
            </m:r>
          </m:sub>
        </m:sSub>
      </m:oMath>
      <w:r>
        <w:rPr>
          <w:rFonts w:ascii="Times New Roman" w:hAnsi="Times New Roman" w:cs="Times New Roman" w:eastAsia="Times New Roman"/>
          <w:b w:val="0"/>
          <w:i w:val="0"/>
        </w:rPr>
        <w:t xml:space="preserve"> is taken across the resistor. Since the diode current is the only current in the loop, the loop equation given in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holds.</w:t>
      </w:r>
    </w:p>
    <w:p>
      <w:pPr>
        <w:keepNext/>
        <w:spacing w:line="240" w:lineRule="auto"/>
        <w:jc w:val="center"/>
      </w:pPr>
      <w:r>
        <w:drawing>
          <wp:inline xmlns:a="http://schemas.openxmlformats.org/drawingml/2006/main" xmlns:pic="http://schemas.openxmlformats.org/drawingml/2006/picture">
            <wp:extent cx="3060000" cy="1649587"/>
            <wp:docPr id="3" name="Picture 3"/>
            <wp:cNvGraphicFramePr>
              <a:graphicFrameLocks noChangeAspect="1"/>
            </wp:cNvGraphicFramePr>
            <a:graphic>
              <a:graphicData uri="http://schemas.openxmlformats.org/drawingml/2006/picture">
                <pic:pic>
                  <pic:nvPicPr>
                    <pic:cNvPr id="0" name="e1_schem.png"/>
                    <pic:cNvPicPr/>
                  </pic:nvPicPr>
                  <pic:blipFill>
                    <a:blip r:embed="rId12"/>
                    <a:stretch>
                      <a:fillRect/>
                    </a:stretch>
                  </pic:blipFill>
                  <pic:spPr>
                    <a:xfrm>
                      <a:off x="0" y="0"/>
                      <a:ext cx="3060000" cy="164958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2.3.1  Half-wave rectifier circuit used in the experiment (</w:t>
      </w:r>
      <m:oMath>
        <m:sSub>
          <m:e>
            <m:r>
              <m:t>R</m:t>
            </m:r>
          </m:e>
          <m:sub>
            <m:r>
              <m:t>1</m:t>
            </m:r>
          </m:sub>
        </m:sSub>
        <m:r>
          <m:rPr>
            <m:sty m:val="p"/>
          </m:rPr>
          <m:t>=</m:t>
        </m:r>
        <m:r>
          <m:t>1</m:t>
        </m:r>
      </m:oMath>
      <w:r>
        <w:rPr>
          <w:rFonts w:ascii="Times New Roman" w:hAnsi="Times New Roman" w:cs="Times New Roman" w:eastAsia="Times New Roman"/>
          <w:b w:val="0"/>
          <w:i w:val="0"/>
          <w:sz w:val="20"/>
        </w:rPr>
        <w:t xml:space="preserve"> k</w:t>
      </w:r>
      <m:oMath>
        <m:r>
          <m:t>Ω</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S</m:t>
                    </m:r>
                  </m:sub>
                </m:sSub>
                <m:r>
                  <m:rPr>
                    <m:sty m:val="p"/>
                  </m:rPr>
                  <m:t>=</m:t>
                </m:r>
                <m:sSub>
                  <m:e>
                    <m:r>
                      <m:t>V</m:t>
                    </m:r>
                  </m:e>
                  <m:sub>
                    <m:r>
                      <m:t>D</m:t>
                    </m:r>
                  </m:sub>
                </m:sSub>
                <m:r>
                  <m:rPr>
                    <m:sty m:val="p"/>
                  </m:rPr>
                  <m:t>+</m:t>
                </m:r>
                <m:sSub>
                  <m:e>
                    <m:r>
                      <m:t>R</m:t>
                    </m:r>
                  </m:e>
                  <m:sub>
                    <m:r>
                      <m:t>1</m:t>
                    </m:r>
                  </m:sub>
                </m:sSub>
                <m:sSub>
                  <m:e>
                    <m:r>
                      <m:t>I</m:t>
                    </m:r>
                  </m:e>
                  <m:sub>
                    <m:r>
                      <m:t>D</m:t>
                    </m:r>
                  </m:sub>
                </m:sSub>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r>
        <w:rPr>
          <w:rFonts w:ascii="Times New Roman" w:hAnsi="Times New Roman" w:cs="Times New Roman" w:eastAsia="Times New Roman"/>
          <w:b/>
          <w:i w:val="0"/>
        </w:rPr>
        <w:t>Ideal diode model.</w:t>
      </w:r>
      <w:r>
        <w:rPr>
          <w:rFonts w:ascii="Times New Roman" w:hAnsi="Times New Roman" w:cs="Times New Roman" w:eastAsia="Times New Roman"/>
          <w:b w:val="0"/>
          <w:i w:val="0"/>
        </w:rPr>
        <w:t xml:space="preserve"> For </w:t>
      </w:r>
      <m:oMath>
        <m:sSub>
          <m:e>
            <m:r>
              <m:t>V</m:t>
            </m:r>
          </m:e>
          <m:sub>
            <m:r>
              <m:t>S</m:t>
            </m:r>
          </m:sub>
        </m:sSub>
        <m:r>
          <m:rPr>
            <m:sty m:val="p"/>
          </m:rPr>
          <m:t>&gt;</m:t>
        </m:r>
        <m:r>
          <m:t>0</m:t>
        </m:r>
      </m:oMath>
      <w:r>
        <w:rPr>
          <w:rFonts w:ascii="Times New Roman" w:hAnsi="Times New Roman" w:cs="Times New Roman" w:eastAsia="Times New Roman"/>
          <w:b w:val="0"/>
          <w:i w:val="0"/>
        </w:rPr>
        <w:t xml:space="preserve"> the diode is assumed to be on, which gives </w:t>
      </w:r>
      <m:oMath>
        <m:sSub>
          <m:e>
            <m:r>
              <m:t>V</m:t>
            </m:r>
          </m:e>
          <m:sub>
            <m:r>
              <m:t>D</m:t>
            </m:r>
          </m:sub>
        </m:sSub>
        <m:r>
          <m:rPr>
            <m:sty m:val="p"/>
          </m:rPr>
          <m:t>=</m:t>
        </m:r>
        <m:r>
          <m:t>0</m:t>
        </m:r>
      </m:oMath>
      <w:r>
        <w:rPr>
          <w:rFonts w:ascii="Times New Roman" w:hAnsi="Times New Roman" w:cs="Times New Roman" w:eastAsia="Times New Roman"/>
          <w:b w:val="0"/>
          <w:i w:val="0"/>
        </w:rPr>
        <w:t xml:space="preserve"> and </w:t>
      </w:r>
      <m:oMath>
        <m:sSub>
          <m:e>
            <m:r>
              <m:t>I</m:t>
            </m:r>
          </m:e>
          <m:sub>
            <m:r>
              <m:t>D</m:t>
            </m:r>
          </m:sub>
        </m:sSub>
        <m:r>
          <m:rPr>
            <m:sty m:val="p"/>
          </m:rPr>
          <m:t>=</m:t>
        </m:r>
        <m:sSub>
          <m:e>
            <m:r>
              <m:t>V</m:t>
            </m:r>
          </m:e>
          <m:sub>
            <m:r>
              <m:t>S</m:t>
            </m:r>
          </m:sub>
        </m:sSub>
        <m:r>
          <m:rPr>
            <m:sty m:val="p"/>
          </m:rPr>
          <m:t>/</m:t>
        </m:r>
        <m:sSub>
          <m:e>
            <m:r>
              <m:t>R</m:t>
            </m:r>
          </m:e>
          <m:sub>
            <m:r>
              <m:t>1</m:t>
            </m:r>
          </m:sub>
        </m:sSub>
      </m:oMath>
      <w:r>
        <w:rPr>
          <w:rFonts w:ascii="Times New Roman" w:hAnsi="Times New Roman" w:cs="Times New Roman" w:eastAsia="Times New Roman"/>
          <w:b w:val="0"/>
          <w:i w:val="0"/>
        </w:rPr>
        <w:t xml:space="preserve"> from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The assumption is verified by </w:t>
      </w:r>
      <m:oMath>
        <m:sSub>
          <m:e>
            <m:r>
              <m:t>I</m:t>
            </m:r>
          </m:e>
          <m:sub>
            <m:r>
              <m:t>D</m:t>
            </m:r>
          </m:sub>
        </m:sSub>
        <m:r>
          <m:rPr>
            <m:sty m:val="p"/>
          </m:rPr>
          <m:t>&gt;</m:t>
        </m:r>
        <m:r>
          <m:t>0</m:t>
        </m:r>
      </m:oMath>
      <w:r>
        <w:rPr>
          <w:rFonts w:ascii="Times New Roman" w:hAnsi="Times New Roman" w:cs="Times New Roman" w:eastAsia="Times New Roman"/>
          <w:b w:val="0"/>
          <w:i w:val="0"/>
        </w:rPr>
        <w:t xml:space="preserve">. For </w:t>
      </w:r>
      <m:oMath>
        <m:sSub>
          <m:e>
            <m:r>
              <m:t>V</m:t>
            </m:r>
          </m:e>
          <m:sub>
            <m:r>
              <m:t>S</m:t>
            </m:r>
          </m:sub>
        </m:sSub>
        <m:r>
          <m:rPr>
            <m:sty m:val="p"/>
          </m:rPr>
          <m:t>≤</m:t>
        </m:r>
        <m:r>
          <m:t>0</m:t>
        </m:r>
      </m:oMath>
      <w:r>
        <w:rPr>
          <w:rFonts w:ascii="Times New Roman" w:hAnsi="Times New Roman" w:cs="Times New Roman" w:eastAsia="Times New Roman"/>
          <w:b w:val="0"/>
          <w:i w:val="0"/>
        </w:rPr>
        <w:t xml:space="preserve"> the diode is assumed to be off, which gives </w:t>
      </w:r>
      <m:oMath>
        <m:sSub>
          <m:e>
            <m:r>
              <m:t>I</m:t>
            </m:r>
          </m:e>
          <m:sub>
            <m:r>
              <m:t>D</m:t>
            </m:r>
          </m:sub>
        </m:sSub>
        <m:r>
          <m:rPr>
            <m:sty m:val="p"/>
          </m:rPr>
          <m:t>=</m:t>
        </m:r>
        <m:r>
          <m:t>0</m:t>
        </m:r>
      </m:oMath>
      <w:r>
        <w:rPr>
          <w:rFonts w:ascii="Times New Roman" w:hAnsi="Times New Roman" w:cs="Times New Roman" w:eastAsia="Times New Roman"/>
          <w:b w:val="0"/>
          <w:i w:val="0"/>
        </w:rPr>
        <w:t xml:space="preserve"> and </w:t>
      </w:r>
      <m:oMath>
        <m:sSub>
          <m:e>
            <m:r>
              <m:t>V</m:t>
            </m:r>
          </m:e>
          <m:sub>
            <m:r>
              <m:t>D</m:t>
            </m:r>
          </m:sub>
        </m:sSub>
        <m:r>
          <m:rPr>
            <m:sty m:val="p"/>
          </m:rPr>
          <m:t>=</m:t>
        </m:r>
        <m:sSub>
          <m:e>
            <m:r>
              <m:t>V</m:t>
            </m:r>
          </m:e>
          <m:sub>
            <m:r>
              <m:t>S</m:t>
            </m:r>
          </m:sub>
        </m:sSub>
      </m:oMath>
      <w:r>
        <w:rPr>
          <w:rFonts w:ascii="Times New Roman" w:hAnsi="Times New Roman" w:cs="Times New Roman" w:eastAsia="Times New Roman"/>
          <w:b w:val="0"/>
          <w:i w:val="0"/>
        </w:rPr>
        <w:t xml:space="preserve">, and the assumption is verified by </w:t>
      </w:r>
      <m:oMath>
        <m:sSub>
          <m:e>
            <m:r>
              <m:t>V</m:t>
            </m:r>
          </m:e>
          <m:sub>
            <m:r>
              <m:t>D</m:t>
            </m:r>
          </m:sub>
        </m:sSub>
        <m:r>
          <m:rPr>
            <m:sty m:val="p"/>
          </m:rPr>
          <m:t>≤</m:t>
        </m:r>
        <m:r>
          <m:t>0</m:t>
        </m:r>
      </m:oMath>
      <w:r>
        <w:rPr>
          <w:rFonts w:ascii="Times New Roman" w:hAnsi="Times New Roman" w:cs="Times New Roman" w:eastAsia="Times New Roman"/>
          <w:b w:val="0"/>
          <w:i w:val="0"/>
        </w:rPr>
        <w:t xml:space="preserve">. The results are listed in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 xml:space="preserve">. For example, at </w:t>
      </w:r>
      <m:oMath>
        <m:sSub>
          <m:e>
            <m:r>
              <m:t>V</m:t>
            </m:r>
          </m:e>
          <m:sub>
            <m:r>
              <m:t>S</m:t>
            </m:r>
          </m:sub>
        </m:sSub>
        <m:r>
          <m:rPr>
            <m:sty m:val="p"/>
          </m:rPr>
          <m:t>=</m:t>
        </m:r>
        <m:r>
          <m:t>3</m:t>
        </m:r>
      </m:oMath>
      <w:r>
        <w:rPr>
          <w:rFonts w:ascii="Times New Roman" w:hAnsi="Times New Roman" w:cs="Times New Roman" w:eastAsia="Times New Roman"/>
          <w:b w:val="0"/>
          <w:i w:val="0"/>
        </w:rPr>
        <w:t xml:space="preserve"> V, </w:t>
      </w:r>
      <m:oMath>
        <m:sSub>
          <m:e>
            <m:r>
              <m:t>I</m:t>
            </m:r>
          </m:e>
          <m:sub>
            <m:r>
              <m:t>D</m:t>
            </m:r>
          </m:sub>
        </m:sSub>
        <m:r>
          <m:rPr>
            <m:sty m:val="p"/>
          </m:rPr>
          <m:t>=</m:t>
        </m:r>
        <m:r>
          <m:t>3</m:t>
        </m:r>
        <m:r>
          <m:rPr>
            <m:nor/>
            <m:sty m:val="p"/>
          </m:rPr>
          <m:t> V</m:t>
        </m:r>
        <m:r>
          <m:rPr>
            <m:sty m:val="p"/>
          </m:rPr>
          <m:t>/</m:t>
        </m:r>
        <m:r>
          <m:t>1</m:t>
        </m:r>
        <m:r>
          <m:rPr>
            <m:nor/>
            <m:sty m:val="p"/>
          </m:rPr>
          <m:t> k</m:t>
        </m:r>
        <m:r>
          <m:t>Ω</m:t>
        </m:r>
        <m:r>
          <m:rPr>
            <m:sty m:val="p"/>
          </m:rPr>
          <m:t>=</m:t>
        </m:r>
        <m:r>
          <m:t>3</m:t>
        </m:r>
      </m:oMath>
      <w:r>
        <w:rPr>
          <w:rFonts w:ascii="Times New Roman" w:hAnsi="Times New Roman" w:cs="Times New Roman" w:eastAsia="Times New Roman"/>
          <w:b w:val="0"/>
          <w:i w:val="0"/>
        </w:rPr>
        <w:t xml:space="preserve"> mA.</w:t>
      </w:r>
    </w:p>
    <w:p>
      <w:r>
        <w:rPr>
          <w:rFonts w:ascii="Times New Roman" w:hAnsi="Times New Roman" w:cs="Times New Roman" w:eastAsia="Times New Roman"/>
          <w:b w:val="0"/>
          <w:i w:val="0"/>
        </w:rPr>
        <w:t xml:space="preserve">The results obtained with the ideal-diode model are listed in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 xml:space="preserve">. The diode is regarded as a short circuit for </w:t>
      </w:r>
      <m:oMath>
        <m:sSub>
          <m:e>
            <m:r>
              <m:t>V</m:t>
            </m:r>
          </m:e>
          <m:sub>
            <m:r>
              <m:t>S</m:t>
            </m:r>
          </m:sub>
        </m:sSub>
        <m:r>
          <m:rPr>
            <m:sty m:val="p"/>
          </m:rPr>
          <m:t>&gt;</m:t>
        </m:r>
        <m:r>
          <m:t>0</m:t>
        </m:r>
      </m:oMath>
      <w:r>
        <w:rPr>
          <w:rFonts w:ascii="Times New Roman" w:hAnsi="Times New Roman" w:cs="Times New Roman" w:eastAsia="Times New Roman"/>
          <w:b w:val="0"/>
          <w:i w:val="0"/>
        </w:rPr>
        <w:t xml:space="preserve"> and as an open circuit for </w:t>
      </w:r>
      <m:oMath>
        <m:sSub>
          <m:e>
            <m:r>
              <m:t>V</m:t>
            </m:r>
          </m:e>
          <m:sub>
            <m:r>
              <m:t>S</m:t>
            </m:r>
          </m:sub>
        </m:sSub>
        <m:r>
          <m:rPr>
            <m:sty m:val="p"/>
          </m:rPr>
          <m:t>≤</m:t>
        </m:r>
        <m:r>
          <m:t>0</m:t>
        </m:r>
      </m:oMath>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Table 2.3.1  </w:t>
      </w:r>
      <m:oMath>
        <m:sSub>
          <m:e>
            <m:r>
              <m:t>V</m:t>
            </m:r>
          </m:e>
          <m:sub>
            <m:r>
              <m:t>D</m:t>
            </m:r>
          </m:sub>
        </m:sSub>
      </m:oMath>
      <w:r>
        <w:rPr>
          <w:rFonts w:ascii="Times New Roman" w:hAnsi="Times New Roman" w:cs="Times New Roman" w:eastAsia="Times New Roman"/>
          <w:b w:val="0"/>
          <w:i w:val="0"/>
          <w:sz w:val="20"/>
        </w:rPr>
        <w:t xml:space="preserve"> and </w:t>
      </w:r>
      <m:oMath>
        <m:sSub>
          <m:e>
            <m:r>
              <m:t>I</m:t>
            </m:r>
          </m:e>
          <m:sub>
            <m:r>
              <m:t>D</m:t>
            </m:r>
          </m:sub>
        </m:sSub>
      </m:oMath>
      <w:r>
        <w:rPr>
          <w:rFonts w:ascii="Times New Roman" w:hAnsi="Times New Roman" w:cs="Times New Roman" w:eastAsia="Times New Roman"/>
          <w:b w:val="0"/>
          <w:i w:val="0"/>
          <w:sz w:val="20"/>
        </w:rPr>
        <w:t xml:space="preserve"> calculations (ideal diode model)</w:t>
      </w:r>
    </w:p>
    <w:tbl>
      <w:tblPr>
        <w:tblW w:type="auto" w:w="0"/>
        <w:jc w:val="center"/>
        <w:tblLayout w:type="fixed"/>
        <w:tblLook w:firstColumn="1" w:firstRow="1" w:lastColumn="0" w:lastRow="0" w:noHBand="0" w:noVBand="1" w:val="04A0"/>
      </w:tblPr>
      <w:tblGrid>
        <w:gridCol w:w="1247"/>
        <w:gridCol w:w="822"/>
        <w:gridCol w:w="822"/>
        <w:gridCol w:w="822"/>
        <w:gridCol w:w="822"/>
        <w:gridCol w:w="822"/>
        <w:gridCol w:w="822"/>
        <w:gridCol w:w="822"/>
        <w:gridCol w:w="822"/>
        <w:gridCol w:w="822"/>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−4</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−2</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0.6</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0.7</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0.7000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S</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0.8000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1.200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1.400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1.600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5.000</w:t>
            </w:r>
          </w:p>
        </w:tc>
      </w:tr>
    </w:tbl>
    <w:p>
      <w:pPr>
        <w:spacing w:after="120"/>
      </w:pPr>
    </w:p>
    <w:p>
      <w:r>
        <w:rPr>
          <w:rFonts w:ascii="Times New Roman" w:hAnsi="Times New Roman" w:cs="Times New Roman" w:eastAsia="Times New Roman"/>
          <w:b/>
          <w:i w:val="0"/>
        </w:rPr>
        <w:t>Diode equation.</w:t>
      </w:r>
      <w:r>
        <w:rPr>
          <w:rFonts w:ascii="Times New Roman" w:hAnsi="Times New Roman" w:cs="Times New Roman" w:eastAsia="Times New Roman"/>
          <w:b w:val="0"/>
          <w:i w:val="0"/>
        </w:rPr>
        <w:t xml:space="preserve"> Substituting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into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yields the transcendental equation given in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which has no elementary closed-form solution and is therefore solved by fixed-point iteration: an initial guess </w:t>
      </w:r>
      <m:oMath>
        <m:sSubSup>
          <m:e>
            <m:r>
              <m:t>V</m:t>
            </m:r>
          </m:e>
          <m:sub>
            <m:r>
              <m:t>D</m:t>
            </m:r>
          </m:sub>
          <m:sup>
            <m:d>
              <m:dPr>
                <m:begChr m:val="("/>
                <m:endChr m:val=")"/>
                <m:sepChr m:val=""/>
                <m:grow/>
              </m:dPr>
              <m:e>
                <m:r>
                  <m:t>0</m:t>
                </m:r>
              </m:e>
            </m:d>
          </m:sup>
        </m:sSubSup>
        <m:r>
          <m:rPr>
            <m:sty m:val="p"/>
          </m:rPr>
          <m:t>=</m:t>
        </m:r>
        <m:r>
          <m:t>0.7</m:t>
        </m:r>
      </m:oMath>
      <w:r>
        <w:rPr>
          <w:rFonts w:ascii="Times New Roman" w:hAnsi="Times New Roman" w:cs="Times New Roman" w:eastAsia="Times New Roman"/>
          <w:b w:val="0"/>
          <w:i w:val="0"/>
        </w:rPr>
        <w:t xml:space="preserve"> V is used to find </w:t>
      </w:r>
      <m:oMath>
        <m:sSub>
          <m:e>
            <m:r>
              <m:t>I</m:t>
            </m:r>
          </m:e>
          <m:sub>
            <m:r>
              <m:t>D</m:t>
            </m:r>
          </m:sub>
        </m:sSub>
        <m:r>
          <m:rPr>
            <m:sty m:val="p"/>
          </m:rPr>
          <m:t>=</m:t>
        </m:r>
        <m:d>
          <m:dPr>
            <m:begChr m:val="("/>
            <m:endChr m:val=")"/>
            <m:sepChr m:val=""/>
            <m:grow/>
          </m:dPr>
          <m:e>
            <m:sSub>
              <m:e>
                <m:r>
                  <m:t>V</m:t>
                </m:r>
              </m:e>
              <m:sub>
                <m:r>
                  <m:t>S</m:t>
                </m:r>
              </m:sub>
            </m:sSub>
            <m:r>
              <m:rPr>
                <m:sty m:val="p"/>
              </m:rPr>
              <m:t>−</m:t>
            </m:r>
            <m:sSub>
              <m:e>
                <m:r>
                  <m:t>V</m:t>
                </m:r>
              </m:e>
              <m:sub>
                <m:r>
                  <m:t>D</m:t>
                </m:r>
              </m:sub>
            </m:sSub>
          </m:e>
        </m:d>
        <m:r>
          <m:rPr>
            <m:sty m:val="p"/>
          </m:rPr>
          <m:t>/</m:t>
        </m:r>
        <m:sSub>
          <m:e>
            <m:r>
              <m:t>R</m:t>
            </m:r>
          </m:e>
          <m:sub>
            <m:r>
              <m:t>1</m:t>
            </m:r>
          </m:sub>
        </m:sSub>
      </m:oMath>
      <w:r>
        <w:rPr>
          <w:rFonts w:ascii="Times New Roman" w:hAnsi="Times New Roman" w:cs="Times New Roman" w:eastAsia="Times New Roman"/>
          <w:b w:val="0"/>
          <w:i w:val="0"/>
        </w:rPr>
        <w:t xml:space="preserve">, and the next voltage is found from the inverse of the diode equation as given in </w:t>
      </w:r>
      <w:r>
        <w:rPr>
          <w:rFonts w:ascii="Times New Roman" w:hAnsi="Times New Roman" w:cs="Times New Roman" w:eastAsia="Times New Roman"/>
          <w:b w:val="0"/>
          <w:i w:val="0"/>
        </w:rPr>
        <w:t>(2.6)</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S</m:t>
                    </m:r>
                  </m:sub>
                </m:sSub>
                <m:r>
                  <m:rPr>
                    <m:sty m:val="p"/>
                  </m:rPr>
                  <m:t>=</m:t>
                </m:r>
                <m:sSub>
                  <m:e>
                    <m:r>
                      <m:t>V</m:t>
                    </m:r>
                  </m:e>
                  <m:sub>
                    <m:r>
                      <m:t>D</m:t>
                    </m:r>
                  </m:sub>
                </m:sSub>
                <m:r>
                  <m:rPr>
                    <m:sty m:val="p"/>
                  </m:rPr>
                  <m:t>+</m:t>
                </m:r>
                <m:sSub>
                  <m:e>
                    <m:r>
                      <m:t>R</m:t>
                    </m:r>
                  </m:e>
                  <m:sub>
                    <m:r>
                      <m:t>1</m:t>
                    </m:r>
                  </m:sub>
                </m:sSub>
                <m:sSub>
                  <m:e>
                    <m:r>
                      <m:t>I</m:t>
                    </m:r>
                  </m:e>
                  <m:sub>
                    <m:r>
                      <m:t>S</m:t>
                    </m:r>
                  </m:sub>
                </m:sSub>
                <m:d>
                  <m:dPr>
                    <m:begChr m:val="("/>
                    <m:endChr m:val=")"/>
                    <m:sepChr m:val=""/>
                    <m:grow/>
                  </m:dPr>
                  <m:e>
                    <m:sSup>
                      <m:e>
                        <m:r>
                          <m:t>e</m:t>
                        </m:r>
                      </m:e>
                      <m:sup>
                        <m:sSub>
                          <m:e>
                            <m:r>
                              <m:t>V</m:t>
                            </m:r>
                          </m:e>
                          <m:sub>
                            <m:r>
                              <m:t>D</m:t>
                            </m:r>
                          </m:sub>
                        </m:sSub>
                        <m:r>
                          <m:rPr>
                            <m:sty m:val="p"/>
                          </m:rPr>
                          <m:t>/</m:t>
                        </m:r>
                        <m:sSub>
                          <m:e>
                            <m:r>
                              <m:t>V</m:t>
                            </m:r>
                          </m:e>
                          <m:sub>
                            <m:r>
                              <m:t>T</m:t>
                            </m:r>
                          </m:sub>
                        </m:sSub>
                      </m:sup>
                    </m:sSup>
                    <m:r>
                      <m:rPr>
                        <m:sty m:val="p"/>
                      </m:rPr>
                      <m:t>−</m:t>
                    </m:r>
                    <m:r>
                      <m:t>1</m:t>
                    </m:r>
                  </m:e>
                </m:d>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Sup>
                  <m:e>
                    <m:r>
                      <m:t>V</m:t>
                    </m:r>
                  </m:e>
                  <m:sub>
                    <m:r>
                      <m:t>D</m:t>
                    </m:r>
                  </m:sub>
                  <m:sup>
                    <m:d>
                      <m:dPr>
                        <m:begChr m:val="("/>
                        <m:endChr m:val=")"/>
                        <m:sepChr m:val=""/>
                        <m:grow/>
                      </m:dPr>
                      <m:e>
                        <m:r>
                          <m:t>k</m:t>
                        </m:r>
                        <m:r>
                          <m:rPr>
                            <m:sty m:val="p"/>
                          </m:rPr>
                          <m:t>+</m:t>
                        </m:r>
                        <m:r>
                          <m:t>1</m:t>
                        </m:r>
                      </m:e>
                    </m:d>
                  </m:sup>
                </m:sSubSup>
                <m:r>
                  <m:rPr>
                    <m:sty m:val="p"/>
                  </m:rPr>
                  <m:t>=</m:t>
                </m:r>
                <m:sSub>
                  <m:e>
                    <m:r>
                      <m:t>V</m:t>
                    </m:r>
                  </m:e>
                  <m:sub>
                    <m:r>
                      <m:t>T</m:t>
                    </m:r>
                  </m:sub>
                </m:sSub>
                <m:r>
                  <m:rPr>
                    <m:sty m:val="p"/>
                  </m:rPr>
                  <m:t>ln</m:t>
                </m:r>
                <m:r>
                  <m:t>​</m:t>
                </m:r>
                <m:d>
                  <m:dPr>
                    <m:begChr m:val="("/>
                    <m:endChr m:val=")"/>
                    <m:sepChr m:val=""/>
                    <m:grow/>
                  </m:dPr>
                  <m:e>
                    <m:f>
                      <m:fPr>
                        <m:type m:val="bar"/>
                      </m:fPr>
                      <m:num>
                        <m:sSub>
                          <m:e>
                            <m:r>
                              <m:t>V</m:t>
                            </m:r>
                          </m:e>
                          <m:sub>
                            <m:r>
                              <m:t>S</m:t>
                            </m:r>
                          </m:sub>
                        </m:sSub>
                        <m:r>
                          <m:rPr>
                            <m:sty m:val="p"/>
                          </m:rPr>
                          <m:t>−</m:t>
                        </m:r>
                        <m:sSubSup>
                          <m:e>
                            <m:r>
                              <m:t>V</m:t>
                            </m:r>
                          </m:e>
                          <m:sub>
                            <m:r>
                              <m:t>D</m:t>
                            </m:r>
                          </m:sub>
                          <m:sup>
                            <m:d>
                              <m:dPr>
                                <m:begChr m:val="("/>
                                <m:endChr m:val=")"/>
                                <m:sepChr m:val=""/>
                                <m:grow/>
                              </m:dPr>
                              <m:e>
                                <m:r>
                                  <m:t>k</m:t>
                                </m:r>
                              </m:e>
                            </m:d>
                          </m:sup>
                        </m:sSubSup>
                      </m:num>
                      <m:den>
                        <m:sSub>
                          <m:e>
                            <m:r>
                              <m:t>R</m:t>
                            </m:r>
                          </m:e>
                          <m:sub>
                            <m:r>
                              <m:t>1</m:t>
                            </m:r>
                          </m:sub>
                        </m:sSub>
                        <m:sSub>
                          <m:e>
                            <m:r>
                              <m:t>I</m:t>
                            </m:r>
                          </m:e>
                          <m:sub>
                            <m:r>
                              <m:t>S</m:t>
                            </m:r>
                          </m:sub>
                        </m:sSub>
                      </m:den>
                    </m:f>
                    <m:r>
                      <m:rPr>
                        <m:sty m:val="p"/>
                      </m:rPr>
                      <m:t>+</m:t>
                    </m:r>
                    <m:r>
                      <m:t>1</m:t>
                    </m:r>
                  </m:e>
                </m:d>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r>
        <w:rPr>
          <w:rFonts w:ascii="Times New Roman" w:hAnsi="Times New Roman" w:cs="Times New Roman" w:eastAsia="Times New Roman"/>
          <w:b w:val="0"/>
          <w:i w:val="0"/>
        </w:rPr>
        <w:t xml:space="preserve">For </w:t>
      </w:r>
      <m:oMath>
        <m:sSub>
          <m:e>
            <m:r>
              <m:t>V</m:t>
            </m:r>
          </m:e>
          <m:sub>
            <m:r>
              <m:t>S</m:t>
            </m:r>
          </m:sub>
        </m:sSub>
        <m:r>
          <m:rPr>
            <m:sty m:val="p"/>
          </m:rPr>
          <m:t>=</m:t>
        </m:r>
        <m:r>
          <m:t>5</m:t>
        </m:r>
      </m:oMath>
      <w:r>
        <w:rPr>
          <w:rFonts w:ascii="Times New Roman" w:hAnsi="Times New Roman" w:cs="Times New Roman" w:eastAsia="Times New Roman"/>
          <w:b w:val="0"/>
          <w:i w:val="0"/>
        </w:rPr>
        <w:t xml:space="preserve"> V, the iteration gives </w:t>
      </w:r>
      <m:oMath>
        <m:sSubSup>
          <m:e>
            <m:r>
              <m:t>V</m:t>
            </m:r>
          </m:e>
          <m:sub>
            <m:r>
              <m:t>D</m:t>
            </m:r>
          </m:sub>
          <m:sup>
            <m:d>
              <m:dPr>
                <m:begChr m:val="("/>
                <m:endChr m:val=")"/>
                <m:sepChr m:val=""/>
                <m:grow/>
              </m:dPr>
              <m:e>
                <m:r>
                  <m:t>1</m:t>
                </m:r>
              </m:e>
            </m:d>
          </m:sup>
        </m:sSubSup>
        <m:r>
          <m:rPr>
            <m:sty m:val="p"/>
          </m:rPr>
          <m:t>=</m:t>
        </m:r>
        <m:r>
          <m:t>0.67844</m:t>
        </m:r>
      </m:oMath>
      <w:r>
        <w:rPr>
          <w:rFonts w:ascii="Times New Roman" w:hAnsi="Times New Roman" w:cs="Times New Roman" w:eastAsia="Times New Roman"/>
          <w:b w:val="0"/>
          <w:i w:val="0"/>
        </w:rPr>
        <w:t xml:space="preserve"> V, </w:t>
      </w:r>
      <m:oMath>
        <m:sSub>
          <m:e>
            <m:r>
              <m:t>I</m:t>
            </m:r>
          </m:e>
          <m:sub>
            <m:r>
              <m:t>D</m:t>
            </m:r>
          </m:sub>
        </m:sSub>
        <m:r>
          <m:rPr>
            <m:sty m:val="p"/>
          </m:rPr>
          <m:t>=</m:t>
        </m:r>
        <m:r>
          <m:t>4.3216</m:t>
        </m:r>
      </m:oMath>
      <w:r>
        <w:rPr>
          <w:rFonts w:ascii="Times New Roman" w:hAnsi="Times New Roman" w:cs="Times New Roman" w:eastAsia="Times New Roman"/>
          <w:b w:val="0"/>
          <w:i w:val="0"/>
        </w:rPr>
        <w:t xml:space="preserve"> mA; </w:t>
      </w:r>
      <m:oMath>
        <m:sSubSup>
          <m:e>
            <m:r>
              <m:t>V</m:t>
            </m:r>
          </m:e>
          <m:sub>
            <m:r>
              <m:t>D</m:t>
            </m:r>
          </m:sub>
          <m:sup>
            <m:d>
              <m:dPr>
                <m:begChr m:val="("/>
                <m:endChr m:val=")"/>
                <m:sepChr m:val=""/>
                <m:grow/>
              </m:dPr>
              <m:e>
                <m:r>
                  <m:t>2</m:t>
                </m:r>
              </m:e>
            </m:d>
          </m:sup>
        </m:sSubSup>
        <m:r>
          <m:rPr>
            <m:sty m:val="p"/>
          </m:rPr>
          <m:t>=</m:t>
        </m:r>
        <m:r>
          <m:t>0.67857</m:t>
        </m:r>
      </m:oMath>
      <w:r>
        <w:rPr>
          <w:rFonts w:ascii="Times New Roman" w:hAnsi="Times New Roman" w:cs="Times New Roman" w:eastAsia="Times New Roman"/>
          <w:b w:val="0"/>
          <w:i w:val="0"/>
        </w:rPr>
        <w:t xml:space="preserve"> V, </w:t>
      </w:r>
      <m:oMath>
        <m:sSub>
          <m:e>
            <m:r>
              <m:t>I</m:t>
            </m:r>
          </m:e>
          <m:sub>
            <m:r>
              <m:t>D</m:t>
            </m:r>
          </m:sub>
        </m:sSub>
        <m:r>
          <m:rPr>
            <m:sty m:val="p"/>
          </m:rPr>
          <m:t>=</m:t>
        </m:r>
        <m:r>
          <m:t>4.3214</m:t>
        </m:r>
      </m:oMath>
      <w:r>
        <w:rPr>
          <w:rFonts w:ascii="Times New Roman" w:hAnsi="Times New Roman" w:cs="Times New Roman" w:eastAsia="Times New Roman"/>
          <w:b w:val="0"/>
          <w:i w:val="0"/>
        </w:rPr>
        <w:t xml:space="preserve"> mA; and </w:t>
      </w:r>
      <m:oMath>
        <m:sSubSup>
          <m:e>
            <m:r>
              <m:t>V</m:t>
            </m:r>
          </m:e>
          <m:sub>
            <m:r>
              <m:t>D</m:t>
            </m:r>
          </m:sub>
          <m:sup>
            <m:d>
              <m:dPr>
                <m:begChr m:val="("/>
                <m:endChr m:val=")"/>
                <m:sepChr m:val=""/>
                <m:grow/>
              </m:dPr>
              <m:e>
                <m:r>
                  <m:t>3</m:t>
                </m:r>
              </m:e>
            </m:d>
          </m:sup>
        </m:sSubSup>
        <m:r>
          <m:rPr>
            <m:sty m:val="p"/>
          </m:rPr>
          <m:t>=</m:t>
        </m:r>
        <m:r>
          <m:t>0.67857</m:t>
        </m:r>
      </m:oMath>
      <w:r>
        <w:rPr>
          <w:rFonts w:ascii="Times New Roman" w:hAnsi="Times New Roman" w:cs="Times New Roman" w:eastAsia="Times New Roman"/>
          <w:b w:val="0"/>
          <w:i w:val="0"/>
        </w:rPr>
        <w:t xml:space="preserve"> V, which is converged to the fifth decimal digit. The same procedure was applied for every </w:t>
      </w:r>
      <m:oMath>
        <m:sSub>
          <m:e>
            <m:r>
              <m:t>V</m:t>
            </m:r>
          </m:e>
          <m:sub>
            <m:r>
              <m:t>S</m:t>
            </m:r>
          </m:sub>
        </m:sSub>
      </m:oMath>
      <w:r>
        <w:rPr>
          <w:rFonts w:ascii="Times New Roman" w:hAnsi="Times New Roman" w:cs="Times New Roman" w:eastAsia="Times New Roman"/>
          <w:b w:val="0"/>
          <w:i w:val="0"/>
        </w:rPr>
        <w:t xml:space="preserve"> value in </w:t>
      </w:r>
      <w:r>
        <w:rPr>
          <w:rFonts w:ascii="Times New Roman" w:hAnsi="Times New Roman" w:cs="Times New Roman" w:eastAsia="Times New Roman"/>
          <w:b w:val="0"/>
          <w:i w:val="0"/>
        </w:rPr>
        <w:t>Table 2.3.2</w:t>
      </w:r>
      <w:r>
        <w:rPr>
          <w:rFonts w:ascii="Times New Roman" w:hAnsi="Times New Roman" w:cs="Times New Roman" w:eastAsia="Times New Roman"/>
          <w:b w:val="0"/>
          <w:i w:val="0"/>
        </w:rPr>
        <w:t xml:space="preserve"> (the results were additionally verified with the closed-form Lambert-W solution, which agrees to better than </w:t>
      </w:r>
      <m:oMath>
        <m:sSup>
          <m:e>
            <m:r>
              <m:t>10</m:t>
            </m:r>
          </m:e>
          <m:sup>
            <m:r>
              <m:rPr>
                <m:sty m:val="p"/>
              </m:rPr>
              <m:t>−</m:t>
            </m:r>
            <m:r>
              <m:t>12</m:t>
            </m:r>
          </m:sup>
        </m:sSup>
      </m:oMath>
      <w:r>
        <w:rPr>
          <w:rFonts w:ascii="Times New Roman" w:hAnsi="Times New Roman" w:cs="Times New Roman" w:eastAsia="Times New Roman"/>
          <w:b w:val="0"/>
          <w:i w:val="0"/>
        </w:rPr>
        <w:t xml:space="preserve"> V). Only one sample calculation is shown, since the other values are obtained in the same way.</w:t>
      </w:r>
    </w:p>
    <w:p>
      <w:pPr>
        <w:keepNext/>
        <w:spacing w:line="240" w:lineRule="auto" w:after="80"/>
        <w:jc w:val="center"/>
      </w:pPr>
      <w:r>
        <w:rPr>
          <w:rFonts w:ascii="Times New Roman" w:hAnsi="Times New Roman" w:cs="Times New Roman" w:eastAsia="Times New Roman"/>
          <w:b w:val="0"/>
          <w:i w:val="0"/>
          <w:sz w:val="20"/>
        </w:rPr>
        <w:t xml:space="preserve">Table 2.3.2  </w:t>
      </w:r>
      <m:oMath>
        <m:sSub>
          <m:e>
            <m:r>
              <m:t>V</m:t>
            </m:r>
          </m:e>
          <m:sub>
            <m:r>
              <m:t>D</m:t>
            </m:r>
          </m:sub>
        </m:sSub>
      </m:oMath>
      <w:r>
        <w:rPr>
          <w:rFonts w:ascii="Times New Roman" w:hAnsi="Times New Roman" w:cs="Times New Roman" w:eastAsia="Times New Roman"/>
          <w:b w:val="0"/>
          <w:i w:val="0"/>
          <w:sz w:val="20"/>
        </w:rPr>
        <w:t xml:space="preserve"> and </w:t>
      </w:r>
      <m:oMath>
        <m:sSub>
          <m:e>
            <m:r>
              <m:t>I</m:t>
            </m:r>
          </m:e>
          <m:sub>
            <m:r>
              <m:t>D</m:t>
            </m:r>
          </m:sub>
        </m:sSub>
      </m:oMath>
      <w:r>
        <w:rPr>
          <w:rFonts w:ascii="Times New Roman" w:hAnsi="Times New Roman" w:cs="Times New Roman" w:eastAsia="Times New Roman"/>
          <w:b w:val="0"/>
          <w:i w:val="0"/>
          <w:sz w:val="20"/>
        </w:rPr>
        <w:t xml:space="preserve"> calculations (diode equation, </w:t>
      </w:r>
      <m:oMath>
        <m:sSub>
          <m:e>
            <m:r>
              <m:t>V</m:t>
            </m:r>
          </m:e>
          <m:sub>
            <m:r>
              <m:t>T</m:t>
            </m:r>
          </m:sub>
        </m:sSub>
        <m:r>
          <m:rPr>
            <m:sty m:val="p"/>
          </m:rPr>
          <m:t>=</m:t>
        </m:r>
        <m:r>
          <m:t>0.026</m:t>
        </m:r>
      </m:oMath>
      <w:r>
        <w:rPr>
          <w:rFonts w:ascii="Times New Roman" w:hAnsi="Times New Roman" w:cs="Times New Roman" w:eastAsia="Times New Roman"/>
          <w:b w:val="0"/>
          <w:i w:val="0"/>
          <w:sz w:val="20"/>
        </w:rPr>
        <w:t xml:space="preserve"> V, </w:t>
      </w:r>
      <m:oMath>
        <m:sSub>
          <m:e>
            <m:r>
              <m:t>I</m:t>
            </m:r>
          </m:e>
          <m:sub>
            <m:r>
              <m:t>S</m:t>
            </m:r>
          </m:sub>
        </m:sSub>
        <m:r>
          <m:rPr>
            <m:sty m:val="p"/>
          </m:rPr>
          <m:t>=</m:t>
        </m:r>
        <m:r>
          <m:t>20</m:t>
        </m:r>
      </m:oMath>
      <w:r>
        <w:rPr>
          <w:rFonts w:ascii="Times New Roman" w:hAnsi="Times New Roman" w:cs="Times New Roman" w:eastAsia="Times New Roman"/>
          <w:b w:val="0"/>
          <w:i w:val="0"/>
          <w:sz w:val="20"/>
        </w:rPr>
        <w:t xml:space="preserve"> fA, </w:t>
      </w:r>
      <m:oMath>
        <m:r>
          <m:t>n</m:t>
        </m:r>
        <m:r>
          <m:rPr>
            <m:sty m:val="p"/>
          </m:rPr>
          <m:t>=</m:t>
        </m:r>
        <m:r>
          <m:t>1</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1247"/>
        <w:gridCol w:w="822"/>
        <w:gridCol w:w="822"/>
        <w:gridCol w:w="822"/>
        <w:gridCol w:w="822"/>
        <w:gridCol w:w="822"/>
        <w:gridCol w:w="822"/>
        <w:gridCol w:w="822"/>
        <w:gridCol w:w="822"/>
        <w:gridCol w:w="822"/>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−4</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−2</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0.6</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0.7</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0.4961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0.5581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0.5844</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0.003874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0.04194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0.1156</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S</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0.5988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0.6157</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0.6261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0.6336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0.6395</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0.6484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0.6626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0.6718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0.6786</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0.2012</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0.3843</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0.5739</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0.7664</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0.9605</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1.352</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2.337</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3.328</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4.321</w:t>
            </w:r>
          </w:p>
        </w:tc>
      </w:tr>
    </w:tbl>
    <w:p>
      <w:pPr>
        <w:spacing w:after="120"/>
      </w:pPr>
    </w:p>
    <w:p>
      <w:r>
        <w:rPr>
          <w:rFonts w:ascii="Times New Roman" w:hAnsi="Times New Roman" w:cs="Times New Roman" w:eastAsia="Times New Roman"/>
          <w:b/>
          <w:i w:val="0"/>
        </w:rPr>
        <w:t>SPICE simulation.</w:t>
      </w:r>
      <w:r>
        <w:rPr>
          <w:rFonts w:ascii="Times New Roman" w:hAnsi="Times New Roman" w:cs="Times New Roman" w:eastAsia="Times New Roman"/>
          <w:b w:val="0"/>
          <w:i w:val="0"/>
        </w:rPr>
        <w:t xml:space="preserve"> The circuit of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was built in SPICE with a 1N4148 diode model (the model line is given in Appendix B; its parameters, </w:t>
      </w:r>
      <m:oMath>
        <m:sSub>
          <m:e>
            <m:r>
              <m:t>I</m:t>
            </m:r>
          </m:e>
          <m:sub>
            <m:r>
              <m:t>S</m:t>
            </m:r>
          </m:sub>
        </m:sSub>
        <m:r>
          <m:rPr>
            <m:sty m:val="p"/>
          </m:rPr>
          <m:t>=</m:t>
        </m:r>
        <m:r>
          <m:t>2.52</m:t>
        </m:r>
      </m:oMath>
      <w:r>
        <w:rPr>
          <w:rFonts w:ascii="Times New Roman" w:hAnsi="Times New Roman" w:cs="Times New Roman" w:eastAsia="Times New Roman"/>
          <w:b w:val="0"/>
          <w:i w:val="0"/>
        </w:rPr>
        <w:t xml:space="preserve"> nA, </w:t>
      </w:r>
      <m:oMath>
        <m:r>
          <m:t>n</m:t>
        </m:r>
        <m:r>
          <m:rPr>
            <m:sty m:val="p"/>
          </m:rPr>
          <m:t>=</m:t>
        </m:r>
        <m:r>
          <m:t>1.752</m:t>
        </m:r>
      </m:oMath>
      <w:r>
        <w:rPr>
          <w:rFonts w:ascii="Times New Roman" w:hAnsi="Times New Roman" w:cs="Times New Roman" w:eastAsia="Times New Roman"/>
          <w:b w:val="0"/>
          <w:i w:val="0"/>
        </w:rPr>
        <w:t xml:space="preserve">, </w:t>
      </w:r>
      <m:oMath>
        <m:sSub>
          <m:e>
            <m:r>
              <m:t>R</m:t>
            </m:r>
          </m:e>
          <m:sub>
            <m:r>
              <m:t>S</m:t>
            </m:r>
          </m:sub>
        </m:sSub>
        <m:r>
          <m:rPr>
            <m:sty m:val="p"/>
          </m:rPr>
          <m:t>=</m:t>
        </m:r>
        <m:r>
          <m:t>0.568</m:t>
        </m:r>
        <m:r>
          <m:t> </m:t>
        </m:r>
        <m:r>
          <m:t>Ω</m:t>
        </m:r>
      </m:oMath>
      <w:r>
        <w:rPr>
          <w:rFonts w:ascii="Times New Roman" w:hAnsi="Times New Roman" w:cs="Times New Roman" w:eastAsia="Times New Roman"/>
          <w:b w:val="0"/>
          <w:i w:val="0"/>
        </w:rPr>
        <w:t xml:space="preserve">, are those of an On Semiconductor model distributed in LTspice-based course material, whereas the model of another manufacturer, for example Nexperia with </w:t>
      </w:r>
      <m:oMath>
        <m:sSub>
          <m:e>
            <m:r>
              <m:t>I</m:t>
            </m:r>
          </m:e>
          <m:sub>
            <m:r>
              <m:t>S</m:t>
            </m:r>
          </m:sub>
        </m:sSub>
        <m:r>
          <m:rPr>
            <m:sty m:val="p"/>
          </m:rPr>
          <m:t>=</m:t>
        </m:r>
        <m:r>
          <m:t>4.35</m:t>
        </m:r>
      </m:oMath>
      <w:r>
        <w:rPr>
          <w:rFonts w:ascii="Times New Roman" w:hAnsi="Times New Roman" w:cs="Times New Roman" w:eastAsia="Times New Roman"/>
          <w:b w:val="0"/>
          <w:i w:val="0"/>
        </w:rPr>
        <w:t xml:space="preserve"> nA and </w:t>
      </w:r>
      <m:oMath>
        <m:r>
          <m:t>n</m:t>
        </m:r>
        <m:r>
          <m:rPr>
            <m:sty m:val="p"/>
          </m:rPr>
          <m:t>=</m:t>
        </m:r>
        <m:r>
          <m:t>1.906</m:t>
        </m:r>
      </m:oMath>
      <w:r>
        <w:rPr>
          <w:rFonts w:ascii="Times New Roman" w:hAnsi="Times New Roman" w:cs="Times New Roman" w:eastAsia="Times New Roman"/>
          <w:b w:val="0"/>
          <w:i w:val="0"/>
        </w:rPr>
        <w:t xml:space="preserve">, gives slightly different values), and a DC sweep of </w:t>
      </w:r>
      <m:oMath>
        <m:sSub>
          <m:e>
            <m:r>
              <m:t>V</m:t>
            </m:r>
          </m:e>
          <m:sub>
            <m:r>
              <m:t>S</m:t>
            </m:r>
          </m:sub>
        </m:sSub>
      </m:oMath>
      <w:r>
        <w:rPr>
          <w:rFonts w:ascii="Times New Roman" w:hAnsi="Times New Roman" w:cs="Times New Roman" w:eastAsia="Times New Roman"/>
          <w:b w:val="0"/>
          <w:i w:val="0"/>
        </w:rPr>
        <w:t xml:space="preserve"> from </w:t>
      </w:r>
      <m:oMath>
        <m:r>
          <m:rPr>
            <m:sty m:val="p"/>
          </m:rPr>
          <m:t>−</m:t>
        </m:r>
        <m:r>
          <m:t>5</m:t>
        </m:r>
      </m:oMath>
      <w:r>
        <w:rPr>
          <w:rFonts w:ascii="Times New Roman" w:hAnsi="Times New Roman" w:cs="Times New Roman" w:eastAsia="Times New Roman"/>
          <w:b w:val="0"/>
          <w:i w:val="0"/>
        </w:rPr>
        <w:t xml:space="preserve"> V to </w:t>
      </w:r>
      <m:oMath>
        <m:r>
          <m:rPr>
            <m:sty m:val="p"/>
          </m:rPr>
          <m:t>+</m:t>
        </m:r>
        <m:r>
          <m:t>5</m:t>
        </m:r>
      </m:oMath>
      <w:r>
        <w:rPr>
          <w:rFonts w:ascii="Times New Roman" w:hAnsi="Times New Roman" w:cs="Times New Roman" w:eastAsia="Times New Roman"/>
          <w:b w:val="0"/>
          <w:i w:val="0"/>
        </w:rPr>
        <w:t xml:space="preserve"> V was performed. The </w:t>
      </w:r>
      <m:oMath>
        <m:sSub>
          <m:e>
            <m:r>
              <m:t>V</m:t>
            </m:r>
          </m:e>
          <m:sub>
            <m:r>
              <m:t>D</m:t>
            </m:r>
          </m:sub>
        </m:sSub>
      </m:oMath>
      <w:r>
        <w:rPr>
          <w:rFonts w:ascii="Times New Roman" w:hAnsi="Times New Roman" w:cs="Times New Roman" w:eastAsia="Times New Roman"/>
          <w:b w:val="0"/>
          <w:i w:val="0"/>
        </w:rPr>
        <w:t>–</w:t>
      </w:r>
      <m:oMath>
        <m:sSub>
          <m:e>
            <m:r>
              <m:t>I</m:t>
            </m:r>
          </m:e>
          <m:sub>
            <m:r>
              <m:t>D</m:t>
            </m:r>
          </m:sub>
        </m:sSub>
      </m:oMath>
      <w:r>
        <w:rPr>
          <w:rFonts w:ascii="Times New Roman" w:hAnsi="Times New Roman" w:cs="Times New Roman" w:eastAsia="Times New Roman"/>
          <w:b w:val="0"/>
          <w:i w:val="0"/>
        </w:rPr>
        <w:t xml:space="preserve"> graph is shown in </w:t>
      </w:r>
      <w:r>
        <w:rPr>
          <w:rFonts w:ascii="Times New Roman" w:hAnsi="Times New Roman" w:cs="Times New Roman" w:eastAsia="Times New Roman"/>
          <w:b w:val="0"/>
          <w:i w:val="0"/>
        </w:rPr>
        <w:t>Figure 2.3.2</w:t>
      </w:r>
      <w:r>
        <w:rPr>
          <w:rFonts w:ascii="Times New Roman" w:hAnsi="Times New Roman" w:cs="Times New Roman" w:eastAsia="Times New Roman"/>
          <w:b w:val="0"/>
          <w:i w:val="0"/>
        </w:rPr>
        <w:t xml:space="preserve"> together with the cursor point listed in </w:t>
      </w:r>
      <w:r>
        <w:rPr>
          <w:rFonts w:ascii="Times New Roman" w:hAnsi="Times New Roman" w:cs="Times New Roman" w:eastAsia="Times New Roman"/>
          <w:b w:val="0"/>
          <w:i w:val="0"/>
        </w:rPr>
        <w:t>Table 2.3.3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400000" cy="2106000"/>
            <wp:docPr id="4" name="Picture 4"/>
            <wp:cNvGraphicFramePr>
              <a:graphicFrameLocks noChangeAspect="1"/>
            </wp:cNvGraphicFramePr>
            <a:graphic>
              <a:graphicData uri="http://schemas.openxmlformats.org/drawingml/2006/picture">
                <pic:pic>
                  <pic:nvPicPr>
                    <pic:cNvPr id="0" name="e1_spice_dc.png"/>
                    <pic:cNvPicPr/>
                  </pic:nvPicPr>
                  <pic:blipFill>
                    <a:blip r:embed="rId13"/>
                    <a:stretch>
                      <a:fillRect/>
                    </a:stretch>
                  </pic:blipFill>
                  <pic:spPr>
                    <a:xfrm>
                      <a:off x="0" y="0"/>
                      <a:ext cx="5400000" cy="2106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2.3.2  SPICE DC sweep result (</w:t>
      </w:r>
      <m:oMath>
        <m:sSub>
          <m:e>
            <m:r>
              <m:t>V</m:t>
            </m:r>
          </m:e>
          <m:sub>
            <m:r>
              <m:t>D</m:t>
            </m:r>
          </m:sub>
        </m:sSub>
      </m:oMath>
      <w:r>
        <w:rPr>
          <w:rFonts w:ascii="Times New Roman" w:hAnsi="Times New Roman" w:cs="Times New Roman" w:eastAsia="Times New Roman"/>
          <w:b w:val="0"/>
          <w:i w:val="0"/>
          <w:sz w:val="20"/>
        </w:rPr>
        <w:t xml:space="preserve"> on the x-axis, </w:t>
      </w:r>
      <m:oMath>
        <m:sSub>
          <m:e>
            <m:r>
              <m:t>I</m:t>
            </m:r>
          </m:e>
          <m:sub>
            <m:r>
              <m:t>D</m:t>
            </m:r>
          </m:sub>
        </m:sSub>
      </m:oMath>
      <w:r>
        <w:rPr>
          <w:rFonts w:ascii="Times New Roman" w:hAnsi="Times New Roman" w:cs="Times New Roman" w:eastAsia="Times New Roman"/>
          <w:b w:val="0"/>
          <w:i w:val="0"/>
          <w:sz w:val="20"/>
        </w:rPr>
        <w:t xml:space="preserve"> on the y-axis) for the 1N4148 model; the dashed curve is Equation (2.1) with the given parameters (ngspice simulation).</w:t>
      </w:r>
    </w:p>
    <w:p>
      <w:pPr>
        <w:keepNext/>
        <w:spacing w:line="240" w:lineRule="auto" w:after="80"/>
        <w:jc w:val="center"/>
      </w:pPr>
      <w:r>
        <w:rPr>
          <w:rFonts w:ascii="Times New Roman" w:hAnsi="Times New Roman" w:cs="Times New Roman" w:eastAsia="Times New Roman"/>
          <w:b w:val="0"/>
          <w:i w:val="0"/>
          <w:sz w:val="20"/>
        </w:rPr>
        <w:t xml:space="preserve">Table 2.3.3  Coordinates of the cursor point in </w:t>
      </w:r>
      <w:r>
        <w:rPr>
          <w:rFonts w:ascii="Times New Roman" w:hAnsi="Times New Roman" w:cs="Times New Roman" w:eastAsia="Times New Roman"/>
          <w:b w:val="0"/>
          <w:i w:val="0"/>
          <w:sz w:val="20"/>
        </w:rPr>
        <w:t>Figure 2.3.2</w:t>
      </w:r>
    </w:p>
    <w:tbl>
      <w:tblPr>
        <w:tblW w:type="auto" w:w="0"/>
        <w:jc w:val="center"/>
        <w:tblLayout w:type="fixed"/>
        <w:tblLook w:firstColumn="1" w:firstRow="1" w:lastColumn="0" w:lastRow="0" w:noHBand="0" w:noVBand="1" w:val="04A0"/>
      </w:tblPr>
      <w:tblGrid>
        <w:gridCol w:w="1417"/>
        <w:gridCol w:w="1701"/>
        <w:gridCol w:w="1701"/>
        <w:gridCol w:w="2551"/>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Cursor</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D</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20"/>
              </w:rPr>
              <w:t xml:space="preserve"> (mA)</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Corresponding </w:t>
            </w:r>
            <m:oMath>
              <m:sSub>
                <m:e>
                  <m:r>
                    <m:t>V</m:t>
                  </m:r>
                </m:e>
                <m:sub>
                  <m:r>
                    <m:t>S</m:t>
                  </m:r>
                </m:sub>
              </m:sSub>
            </m:oMath>
            <w:r>
              <w:rPr>
                <w:rFonts w:ascii="Times New Roman" w:hAnsi="Times New Roman" w:cs="Times New Roman" w:eastAsia="Times New Roman"/>
                <w:b/>
                <w:i w:val="0"/>
                <w:sz w:val="20"/>
              </w:rPr>
              <w:t xml:space="preserve"> (V)</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X</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0.6168</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2.003</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2.62</w:t>
            </w:r>
          </w:p>
        </w:tc>
      </w:tr>
    </w:tbl>
    <w:p>
      <w:pPr>
        <w:spacing w:after="120"/>
      </w:pPr>
    </w:p>
    <w:p>
      <w:r>
        <w:rPr>
          <w:rFonts w:ascii="Times New Roman" w:hAnsi="Times New Roman" w:cs="Times New Roman" w:eastAsia="Times New Roman"/>
          <w:b w:val="0"/>
          <w:i w:val="0"/>
        </w:rPr>
        <w:t xml:space="preserve">The simulation was repeated in LTspice; the waveform window with the cursors is shown in </w:t>
      </w:r>
      <w:r>
        <w:rPr>
          <w:rFonts w:ascii="Times New Roman" w:hAnsi="Times New Roman" w:cs="Times New Roman" w:eastAsia="Times New Roman"/>
          <w:b w:val="0"/>
          <w:i w:val="0"/>
        </w:rPr>
        <w:t>Figure 2.3.3</w:t>
      </w:r>
      <w:r>
        <w:rPr>
          <w:rFonts w:ascii="Times New Roman" w:hAnsi="Times New Roman" w:cs="Times New Roman" w:eastAsia="Times New Roman"/>
          <w:b w:val="0"/>
          <w:i w:val="0"/>
        </w:rPr>
        <w:t xml:space="preserve">, and the cursor readings are compared with the ngspice values at the same x in </w:t>
      </w:r>
      <w:r>
        <w:rPr>
          <w:rFonts w:ascii="Times New Roman" w:hAnsi="Times New Roman" w:cs="Times New Roman" w:eastAsia="Times New Roman"/>
          <w:b w:val="0"/>
          <w:i w:val="0"/>
        </w:rPr>
        <w:t>Table 2.3.4</w:t>
      </w:r>
      <w:r>
        <w:rPr>
          <w:rFonts w:ascii="Times New Roman" w:hAnsi="Times New Roman" w:cs="Times New Roman" w:eastAsia="Times New Roman"/>
          <w:b w:val="0"/>
          <w:i w:val="0"/>
        </w:rPr>
        <w:t>. The agreement shows that the result does not depend on the simulator.</w:t>
      </w:r>
    </w:p>
    <w:p>
      <w:pPr>
        <w:keepNext/>
        <w:spacing w:line="240" w:lineRule="auto"/>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lt_e1_dc_1n4148.png"/>
                    <pic:cNvPicPr/>
                  </pic:nvPicPr>
                  <pic:blipFill>
                    <a:blip r:embed="rId14"/>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2.3.3  LTspice DC sweep of the half-wave rectifier with the 1N4148 model: diode current </w:t>
      </w:r>
      <m:oMath>
        <m:r>
          <m:t>I</m:t>
        </m:r>
        <m:d>
          <m:dPr>
            <m:begChr m:val="("/>
            <m:endChr m:val=")"/>
            <m:sepChr m:val=""/>
            <m:grow/>
          </m:dPr>
          <m:e>
            <m:r>
              <m:t>D</m:t>
            </m:r>
            <m:r>
              <m:t>1</m:t>
            </m:r>
          </m:e>
        </m:d>
      </m:oMath>
      <w:r>
        <w:rPr>
          <w:rFonts w:ascii="Times New Roman" w:hAnsi="Times New Roman" w:cs="Times New Roman" w:eastAsia="Times New Roman"/>
          <w:b w:val="0"/>
          <w:i w:val="0"/>
          <w:sz w:val="20"/>
        </w:rPr>
        <w:t xml:space="preserve"> versus the source voltage </w:t>
      </w:r>
      <m:oMath>
        <m:sSub>
          <m:e>
            <m:r>
              <m:t>V</m:t>
            </m:r>
          </m:e>
          <m:sub>
            <m:r>
              <m:t>S</m:t>
            </m:r>
          </m:sub>
        </m:sSub>
      </m:oMath>
      <w:r>
        <w:rPr>
          <w:rFonts w:ascii="Times New Roman" w:hAnsi="Times New Roman" w:cs="Times New Roman" w:eastAsia="Times New Roman"/>
          <w:b w:val="0"/>
          <w:i w:val="0"/>
          <w:sz w:val="20"/>
        </w:rPr>
        <w:t xml:space="preserve"> (x-axis); device serial number visible in the plot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2.3.4  Cursor coordinates read in </w:t>
      </w:r>
      <w:r>
        <w:rPr>
          <w:rFonts w:ascii="Times New Roman" w:hAnsi="Times New Roman" w:cs="Times New Roman" w:eastAsia="Times New Roman"/>
          <w:b w:val="0"/>
          <w:i w:val="0"/>
          <w:sz w:val="20"/>
        </w:rPr>
        <w:t>Figure 2.3.3</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S</m:t>
                  </m:r>
                </m:sub>
              </m:sSub>
            </m:oMath>
            <w:r>
              <w:rPr>
                <w:rFonts w:ascii="Times New Roman" w:hAnsi="Times New Roman" w:cs="Times New Roman" w:eastAsia="Times New Roman"/>
                <w:b w:val="0"/>
                <w:i w:val="0"/>
                <w:sz w:val="17"/>
              </w:rPr>
              <w:t xml:space="preserve"> = 0.65104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152.12 µA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152.12 µA</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S</m:t>
                  </m:r>
                </m:sub>
              </m:sSub>
            </m:oMath>
            <w:r>
              <w:rPr>
                <w:rFonts w:ascii="Times New Roman" w:hAnsi="Times New Roman" w:cs="Times New Roman" w:eastAsia="Times New Roman"/>
                <w:b w:val="0"/>
                <w:i w:val="0"/>
                <w:sz w:val="17"/>
              </w:rPr>
              <w:t xml:space="preserve"> = 5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4.3468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4.3468 mA</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2.3.5  Comparison of the diode-equation calculation with the SPICE result for the 1N4148 model (Error = (SPICE </w:t>
      </w:r>
      <m:oMath>
        <m:r>
          <m:rPr>
            <m:sty m:val="p"/>
          </m:rPr>
          <m:t>−</m:t>
        </m:r>
      </m:oMath>
      <w:r>
        <w:rPr>
          <w:rFonts w:ascii="Times New Roman" w:hAnsi="Times New Roman" w:cs="Times New Roman" w:eastAsia="Times New Roman"/>
          <w:b w:val="0"/>
          <w:i w:val="0"/>
          <w:sz w:val="20"/>
        </w:rPr>
        <w:t xml:space="preserve"> theory)/theory)</w:t>
      </w:r>
    </w:p>
    <w:tbl>
      <w:tblPr>
        <w:tblW w:type="auto" w:w="0"/>
        <w:jc w:val="center"/>
        <w:tblLayout w:type="fixed"/>
        <w:tblLook w:firstColumn="1" w:firstRow="1" w:lastColumn="0" w:lastRow="0" w:noHBand="0" w:noVBand="1" w:val="04A0"/>
      </w:tblPr>
      <w:tblGrid>
        <w:gridCol w:w="907"/>
        <w:gridCol w:w="1361"/>
        <w:gridCol w:w="1361"/>
        <w:gridCol w:w="1020"/>
        <w:gridCol w:w="1474"/>
        <w:gridCol w:w="1474"/>
        <w:gridCol w:w="1020"/>
      </w:tblGrid>
      <w:tr>
        <w:trPr>
          <w:tblHeader/>
          <w:cantSplit/>
        </w:trPr>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8"/>
              </w:rPr>
              <w:t xml:space="preserve">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D</m:t>
                  </m:r>
                </m:sub>
              </m:sSub>
            </m:oMath>
            <w:r>
              <w:rPr>
                <w:rFonts w:ascii="Times New Roman" w:hAnsi="Times New Roman" w:cs="Times New Roman" w:eastAsia="Times New Roman"/>
                <w:b/>
                <w:i w:val="0"/>
                <w:sz w:val="18"/>
              </w:rPr>
              <w:t xml:space="preserve"> theory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D</m:t>
                  </m:r>
                </m:sub>
              </m:sSub>
            </m:oMath>
            <w:r>
              <w:rPr>
                <w:rFonts w:ascii="Times New Roman" w:hAnsi="Times New Roman" w:cs="Times New Roman" w:eastAsia="Times New Roman"/>
                <w:b/>
                <w:i w:val="0"/>
                <w:sz w:val="18"/>
              </w:rPr>
              <w:t xml:space="preserve"> SPICE (V)</w:t>
            </w:r>
          </w:p>
        </w:tc>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theory (mA)</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SPICE (mA)</w:t>
            </w:r>
          </w:p>
        </w:tc>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−5.000</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2.52</m:t>
              </m:r>
              <m:r>
                <m:rPr>
                  <m:sty m:val="p"/>
                </m:rPr>
                <m:t>×</m:t>
              </m:r>
              <m:sSup>
                <m:e>
                  <m:r>
                    <m:t>10</m:t>
                  </m:r>
                </m:e>
                <m:sup>
                  <m:r>
                    <m:rPr>
                      <m:sty m:val="p"/>
                    </m:rPr>
                    <m:t>−</m:t>
                  </m:r>
                  <m:r>
                    <m:t>6</m:t>
                  </m:r>
                </m:sup>
              </m:sSup>
            </m:oMath>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0.4961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0.4492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-9.5%</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0.003874</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0.05082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+1211.8%</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0.5844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0.5092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-12.9%</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0.1156</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0.1908</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+65.1%</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0.6157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0.5484</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0.3843</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0.4516</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+17.5%</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0.6484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0.6002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1.352</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1.400</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0.6626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0.6248</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-5.7%</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2.337</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2.375</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5</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0.6786</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0.6534</w:t>
            </w:r>
          </w:p>
        </w:tc>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-3.7%</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4.321</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4.347</w:t>
            </w:r>
          </w:p>
        </w:tc>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+0.6%</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2.3.6  Diode current predicted by the three models; the percentage in parentheses is the deviation from the SPICE value</w:t>
      </w:r>
    </w:p>
    <w:tbl>
      <w:tblPr>
        <w:tblW w:type="auto" w:w="0"/>
        <w:jc w:val="center"/>
        <w:tblLayout w:type="fixed"/>
        <w:tblLook w:firstColumn="1" w:firstRow="1" w:lastColumn="0" w:lastRow="0" w:noHBand="0" w:noVBand="1" w:val="04A0"/>
      </w:tblPr>
      <w:tblGrid>
        <w:gridCol w:w="1020"/>
        <w:gridCol w:w="1928"/>
        <w:gridCol w:w="1928"/>
        <w:gridCol w:w="1928"/>
        <w:gridCol w:w="1928"/>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8"/>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Ideal </w:t>
            </w:r>
            <m:oMath>
              <m:sSub>
                <m:e>
                  <m:r>
                    <m:t>I</m:t>
                  </m:r>
                </m:e>
                <m:sub>
                  <m:r>
                    <m:t>D</m:t>
                  </m:r>
                </m:sub>
              </m:sSub>
            </m:oMath>
            <w:r>
              <w:rPr>
                <w:rFonts w:ascii="Times New Roman" w:hAnsi="Times New Roman" w:cs="Times New Roman" w:eastAsia="Times New Roman"/>
                <w:b/>
                <w:i w:val="0"/>
                <w:sz w:val="18"/>
              </w:rPr>
              <w:t xml:space="preserve"> (mA)</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CVD </w:t>
            </w:r>
            <m:oMath>
              <m:sSub>
                <m:e>
                  <m:r>
                    <m:t>I</m:t>
                  </m:r>
                </m:e>
                <m:sub>
                  <m:r>
                    <m:t>D</m:t>
                  </m:r>
                </m:sub>
              </m:sSub>
            </m:oMath>
            <w:r>
              <w:rPr>
                <w:rFonts w:ascii="Times New Roman" w:hAnsi="Times New Roman" w:cs="Times New Roman" w:eastAsia="Times New Roman"/>
                <w:b/>
                <w:i w:val="0"/>
                <w:sz w:val="18"/>
              </w:rPr>
              <w:t xml:space="preserve"> (mA)</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Equation </w:t>
            </w:r>
            <m:oMath>
              <m:sSub>
                <m:e>
                  <m:r>
                    <m:t>I</m:t>
                  </m:r>
                </m:e>
                <m:sub>
                  <m:r>
                    <m:t>D</m:t>
                  </m:r>
                </m:sub>
              </m:sSub>
            </m:oMath>
            <w:r>
              <w:rPr>
                <w:rFonts w:ascii="Times New Roman" w:hAnsi="Times New Roman" w:cs="Times New Roman" w:eastAsia="Times New Roman"/>
                <w:b/>
                <w:i w:val="0"/>
                <w:sz w:val="18"/>
              </w:rPr>
              <w:t xml:space="preserve"> (mA)</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SPICE 1N4148 </w:t>
            </w:r>
            <m:oMath>
              <m:sSub>
                <m:e>
                  <m:r>
                    <m:t>I</m:t>
                  </m:r>
                </m:e>
                <m:sub>
                  <m:r>
                    <m:t>D</m:t>
                  </m:r>
                </m:sub>
              </m:sSub>
            </m:oMath>
            <w:r>
              <w:rPr>
                <w:rFonts w:ascii="Times New Roman" w:hAnsi="Times New Roman" w:cs="Times New Roman" w:eastAsia="Times New Roman"/>
                <w:b/>
                <w:i w:val="0"/>
                <w:sz w:val="18"/>
              </w:rPr>
              <w:t xml:space="preserve"> (mA)</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1.000 (+121.4%)</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0.3000 (-33.6%)</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0.3843 (-14.9%)</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0.4516</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2.000 (+42.9%)</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1.300 (-7.1%)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1.352 (-3.4%)</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1.400</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3.000 (+26.3%)</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2.300 (-3.2%)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2.337 (-1.6%)</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2.375</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5</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5.000 (+15.0%)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4.300 (-1.1%)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4.321 (-0.6%)</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4.347</w:t>
            </w:r>
          </w:p>
        </w:tc>
      </w:tr>
    </w:tbl>
    <w:p>
      <w:pPr>
        <w:spacing w:after="120"/>
      </w:pPr>
    </w:p>
    <w:p>
      <w:r>
        <w:rPr>
          <w:rFonts w:ascii="Times New Roman" w:hAnsi="Times New Roman" w:cs="Times New Roman" w:eastAsia="Times New Roman"/>
          <w:b w:val="0"/>
          <w:i w:val="0"/>
        </w:rPr>
        <w:t xml:space="preserve">The differences in </w:t>
      </w:r>
      <w:r>
        <w:rPr>
          <w:rFonts w:ascii="Times New Roman" w:hAnsi="Times New Roman" w:cs="Times New Roman" w:eastAsia="Times New Roman"/>
          <w:b w:val="0"/>
          <w:i w:val="0"/>
        </w:rPr>
        <w:t>Table 2.3.5</w:t>
      </w:r>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Table 2.3.6</w:t>
      </w:r>
      <w:r>
        <w:rPr>
          <w:rFonts w:ascii="Times New Roman" w:hAnsi="Times New Roman" w:cs="Times New Roman" w:eastAsia="Times New Roman"/>
          <w:b w:val="0"/>
          <w:i w:val="0"/>
        </w:rPr>
        <w:t xml:space="preserve"> are caused by the model parameters and not by a calculation error. This was verified by a second simulation in which the diode was defined with exactly the parameters of the experiment sheet (</w:t>
      </w:r>
      <m:oMath>
        <m:sSub>
          <m:e>
            <m:r>
              <m:t>I</m:t>
            </m:r>
          </m:e>
          <m:sub>
            <m:r>
              <m:t>S</m:t>
            </m:r>
          </m:sub>
        </m:sSub>
        <m:r>
          <m:rPr>
            <m:sty m:val="p"/>
          </m:rPr>
          <m:t>=</m:t>
        </m:r>
        <m:r>
          <m:t>20</m:t>
        </m:r>
      </m:oMath>
      <w:r>
        <w:rPr>
          <w:rFonts w:ascii="Times New Roman" w:hAnsi="Times New Roman" w:cs="Times New Roman" w:eastAsia="Times New Roman"/>
          <w:b w:val="0"/>
          <w:i w:val="0"/>
        </w:rPr>
        <w:t xml:space="preserve"> fA, </w:t>
      </w:r>
      <m:oMath>
        <m:r>
          <m:t>n</m:t>
        </m:r>
        <m:r>
          <m:rPr>
            <m:sty m:val="p"/>
          </m:rPr>
          <m:t>=</m:t>
        </m:r>
        <m:r>
          <m:t>1</m:t>
        </m:r>
      </m:oMath>
      <w:r>
        <w:rPr>
          <w:rFonts w:ascii="Times New Roman" w:hAnsi="Times New Roman" w:cs="Times New Roman" w:eastAsia="Times New Roman"/>
          <w:b w:val="0"/>
          <w:i w:val="0"/>
        </w:rPr>
        <w:t>, no series resistance) and SPICE was set to the same thermal voltage of 0.026 V (</w:t>
      </w:r>
      <m:oMath>
        <m:r>
          <m:t>n</m:t>
        </m:r>
        <m:r>
          <m:rPr>
            <m:sty m:val="p"/>
          </m:rPr>
          <m:t>=</m:t>
        </m:r>
        <m:r>
          <m:t>1.0052</m:t>
        </m:r>
      </m:oMath>
      <w:r>
        <w:rPr>
          <w:rFonts w:ascii="Times New Roman" w:hAnsi="Times New Roman" w:cs="Times New Roman" w:eastAsia="Times New Roman"/>
          <w:b w:val="0"/>
          <w:i w:val="0"/>
        </w:rPr>
        <w:t xml:space="preserve"> at the default 27°C and </w:t>
      </w:r>
      <m:oMath>
        <m:sSub>
          <m:e>
            <m:r>
              <m:t>g</m:t>
            </m:r>
          </m:e>
          <m:sub>
            <m:r>
              <m:t>m</m:t>
            </m:r>
            <m:r>
              <m:t>i</m:t>
            </m:r>
            <m:r>
              <m:t>n</m:t>
            </m:r>
          </m:sub>
        </m:sSub>
        <m:r>
          <m:rPr>
            <m:sty m:val="p"/>
          </m:rPr>
          <m:t>=</m:t>
        </m:r>
        <m:sSup>
          <m:e>
            <m:r>
              <m:t>10</m:t>
            </m:r>
          </m:e>
          <m:sup>
            <m:r>
              <m:rPr>
                <m:sty m:val="p"/>
              </m:rPr>
              <m:t>−</m:t>
            </m:r>
            <m:r>
              <m:t>20</m:t>
            </m:r>
          </m:sup>
        </m:sSup>
      </m:oMath>
      <w:r>
        <w:rPr>
          <w:rFonts w:ascii="Times New Roman" w:hAnsi="Times New Roman" w:cs="Times New Roman" w:eastAsia="Times New Roman"/>
          <w:b w:val="0"/>
          <w:i w:val="0"/>
        </w:rPr>
        <w:t xml:space="preserve"> S). The simulation then agrees with the hand calculation within 0.0012% in current (</w:t>
      </w:r>
      <m:oMath>
        <m:d>
          <m:dPr>
            <m:begChr m:val="|"/>
            <m:endChr m:val="|"/>
            <m:sepChr m:val=""/>
            <m:grow/>
          </m:dPr>
          <m:e>
            <m:r>
              <m:t>Δ</m:t>
            </m:r>
            <m:sSub>
              <m:e>
                <m:r>
                  <m:t>V</m:t>
                </m:r>
              </m:e>
              <m:sub>
                <m:r>
                  <m:t>D</m:t>
                </m:r>
              </m:sub>
            </m:sSub>
          </m:e>
        </m:d>
        <m:r>
          <m:rPr>
            <m:sty m:val="p"/>
          </m:rPr>
          <m:t>&lt;</m:t>
        </m:r>
        <m:r>
          <m:t>20</m:t>
        </m:r>
      </m:oMath>
      <w:r>
        <w:rPr>
          <w:rFonts w:ascii="Times New Roman" w:hAnsi="Times New Roman" w:cs="Times New Roman" w:eastAsia="Times New Roman"/>
          <w:b w:val="0"/>
          <w:i w:val="0"/>
        </w:rPr>
        <w:t xml:space="preserve"> µV).</w:t>
      </w:r>
    </w:p>
    <w:p>
      <w:pPr>
        <w:keepNext/>
        <w:spacing w:before="240" w:after="120"/>
      </w:pPr>
      <w:r>
        <w:rPr>
          <w:rFonts w:ascii="Times New Roman" w:hAnsi="Times New Roman" w:cs="Times New Roman" w:eastAsia="Times New Roman"/>
          <w:b/>
          <w:i w:val="0"/>
          <w:sz w:val="24"/>
        </w:rPr>
        <w:t>2.4  Input and Output Waveforms of the Half-Wave Rectifier</w:t>
      </w:r>
    </w:p>
    <w:p>
      <w:r>
        <w:rPr>
          <w:rFonts w:ascii="Times New Roman" w:hAnsi="Times New Roman" w:cs="Times New Roman" w:eastAsia="Times New Roman"/>
          <w:b w:val="0"/>
          <w:i w:val="0"/>
        </w:rPr>
        <w:t xml:space="preserve">The expected output waveform was obtained by using the simplified (CVD) model with </w:t>
      </w:r>
      <m:oMath>
        <m:sSub>
          <m:e>
            <m:r>
              <m:t>V</m:t>
            </m:r>
          </m:e>
          <m:sub>
            <m:r>
              <m:t>D</m:t>
            </m:r>
            <m:d>
              <m:dPr>
                <m:begChr m:val="("/>
                <m:endChr m:val=")"/>
                <m:sepChr m:val=""/>
                <m:grow/>
              </m:dPr>
              <m:e>
                <m:r>
                  <m:rPr>
                    <m:sty m:val="p"/>
                  </m:rPr>
                  <m:t>o</m:t>
                </m:r>
                <m:r>
                  <m:rPr>
                    <m:sty m:val="p"/>
                  </m:rPr>
                  <m:t>n</m:t>
                </m:r>
              </m:e>
            </m:d>
          </m:sub>
        </m:sSub>
        <m:r>
          <m:rPr>
            <m:sty m:val="p"/>
          </m:rPr>
          <m:t>=</m:t>
        </m:r>
        <m:r>
          <m:t>0.7</m:t>
        </m:r>
      </m:oMath>
      <w:r>
        <w:rPr>
          <w:rFonts w:ascii="Times New Roman" w:hAnsi="Times New Roman" w:cs="Times New Roman" w:eastAsia="Times New Roman"/>
          <w:b w:val="0"/>
          <w:i w:val="0"/>
        </w:rPr>
        <w:t xml:space="preserve"> V and a sinusoidal input of 5 V amplitude (the frequency of 1 kHz was chosen, since it is not specified). The diode conducts only while </w:t>
      </w:r>
      <m:oMath>
        <m:sSub>
          <m:e>
            <m:r>
              <m:t>V</m:t>
            </m:r>
          </m:e>
          <m:sub>
            <m:r>
              <m:t>S</m:t>
            </m:r>
          </m:sub>
        </m:sSub>
        <m:r>
          <m:rPr>
            <m:sty m:val="p"/>
          </m:rPr>
          <m:t>&gt;</m:t>
        </m:r>
        <m:r>
          <m:t>0.7</m:t>
        </m:r>
      </m:oMath>
      <w:r>
        <w:rPr>
          <w:rFonts w:ascii="Times New Roman" w:hAnsi="Times New Roman" w:cs="Times New Roman" w:eastAsia="Times New Roman"/>
          <w:b w:val="0"/>
          <w:i w:val="0"/>
        </w:rPr>
        <w:t xml:space="preserve"> V, and the output then equals </w:t>
      </w:r>
      <m:oMath>
        <m:sSub>
          <m:e>
            <m:r>
              <m:t>V</m:t>
            </m:r>
          </m:e>
          <m:sub>
            <m:r>
              <m:t>S</m:t>
            </m:r>
          </m:sub>
        </m:sSub>
        <m:r>
          <m:rPr>
            <m:sty m:val="p"/>
          </m:rPr>
          <m:t>−</m:t>
        </m:r>
        <m:r>
          <m:t>0.7</m:t>
        </m:r>
      </m:oMath>
      <w:r>
        <w:rPr>
          <w:rFonts w:ascii="Times New Roman" w:hAnsi="Times New Roman" w:cs="Times New Roman" w:eastAsia="Times New Roman"/>
          <w:b w:val="0"/>
          <w:i w:val="0"/>
        </w:rPr>
        <w:t xml:space="preserve"> V, as given in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The waveforms are shown in </w:t>
      </w:r>
      <w:r>
        <w:rPr>
          <w:rFonts w:ascii="Times New Roman" w:hAnsi="Times New Roman" w:cs="Times New Roman" w:eastAsia="Times New Roman"/>
          <w:b w:val="0"/>
          <w:i w:val="0"/>
        </w:rPr>
        <w:t>Figure 2.4.1</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V</m:t>
                              </m:r>
                            </m:e>
                            <m:sub>
                              <m:r>
                                <m:t>S</m:t>
                              </m:r>
                            </m:sub>
                          </m:sSub>
                          <m:d>
                            <m:dPr>
                              <m:begChr m:val="("/>
                              <m:endChr m:val=")"/>
                              <m:sepChr m:val=""/>
                              <m:grow/>
                            </m:dPr>
                            <m:e>
                              <m:r>
                                <m:t>t</m:t>
                              </m:r>
                            </m:e>
                          </m:d>
                          <m:r>
                            <m:rPr>
                              <m:sty m:val="p"/>
                            </m:rPr>
                            <m:t>−</m:t>
                          </m:r>
                          <m:r>
                            <m:t>0.7</m:t>
                          </m:r>
                          <m:r>
                            <m:t> </m:t>
                          </m:r>
                          <m:r>
                            <m:rPr>
                              <m:nor/>
                              <m:sty m:val="p"/>
                            </m:rPr>
                            <m:t>V</m:t>
                          </m:r>
                          <m:r>
                            <m:rPr>
                              <m:sty m:val="p"/>
                            </m:rPr>
                            <m:t>,</m:t>
                          </m:r>
                        </m:e>
                        <m:e>
                          <m:sSub>
                            <m:e>
                              <m:r>
                                <m:t>V</m:t>
                              </m:r>
                            </m:e>
                            <m:sub>
                              <m:r>
                                <m:t>S</m:t>
                              </m:r>
                            </m:sub>
                          </m:sSub>
                          <m:d>
                            <m:dPr>
                              <m:begChr m:val="("/>
                              <m:endChr m:val=")"/>
                              <m:sepChr m:val=""/>
                              <m:grow/>
                            </m:dPr>
                            <m:e>
                              <m:r>
                                <m:t>t</m:t>
                              </m:r>
                            </m:e>
                          </m:d>
                          <m:r>
                            <m:rPr>
                              <m:sty m:val="p"/>
                            </m:rPr>
                            <m:t>&gt;</m:t>
                          </m:r>
                          <m:r>
                            <m:t>0.7</m:t>
                          </m:r>
                          <m:r>
                            <m:t> </m:t>
                          </m:r>
                          <m:r>
                            <m:rPr>
                              <m:nor/>
                              <m:sty m:val="p"/>
                            </m:rPr>
                            <m:t>V</m:t>
                          </m:r>
                        </m:e>
                      </m:mr>
                      <m:mr>
                        <m:e>
                          <m:r>
                            <m:t>0</m:t>
                          </m:r>
                          <m:r>
                            <m:rPr>
                              <m:sty m:val="p"/>
                            </m:rPr>
                            <m:t>,</m:t>
                          </m:r>
                        </m:e>
                        <m:e>
                          <m:sSub>
                            <m:e>
                              <m:r>
                                <m:t>V</m:t>
                              </m:r>
                            </m:e>
                            <m:sub>
                              <m:r>
                                <m:t>S</m:t>
                              </m:r>
                            </m:sub>
                          </m:sSub>
                          <m:d>
                            <m:dPr>
                              <m:begChr m:val="("/>
                              <m:endChr m:val=")"/>
                              <m:sepChr m:val=""/>
                              <m:grow/>
                            </m:dPr>
                            <m:e>
                              <m:r>
                                <m:t>t</m:t>
                              </m:r>
                            </m:e>
                          </m:d>
                          <m:r>
                            <m:rPr>
                              <m:sty m:val="p"/>
                            </m:rPr>
                            <m:t>≤</m:t>
                          </m:r>
                          <m:r>
                            <m:t>0.7</m:t>
                          </m:r>
                          <m:r>
                            <m:t> </m:t>
                          </m:r>
                          <m:r>
                            <m:rPr>
                              <m:nor/>
                              <m:sty m:val="p"/>
                            </m:rPr>
                            <m:t>V</m:t>
                          </m:r>
                        </m:e>
                      </m:mr>
                    </m:m>
                  </m:e>
                </m:d>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4860000" cy="2229882"/>
            <wp:docPr id="6" name="Picture 6"/>
            <wp:cNvGraphicFramePr>
              <a:graphicFrameLocks noChangeAspect="1"/>
            </wp:cNvGraphicFramePr>
            <a:graphic>
              <a:graphicData uri="http://schemas.openxmlformats.org/drawingml/2006/picture">
                <pic:pic>
                  <pic:nvPicPr>
                    <pic:cNvPr id="0" name="e1_time.png"/>
                    <pic:cNvPicPr/>
                  </pic:nvPicPr>
                  <pic:blipFill>
                    <a:blip r:embed="rId15"/>
                    <a:stretch>
                      <a:fillRect/>
                    </a:stretch>
                  </pic:blipFill>
                  <pic:spPr>
                    <a:xfrm>
                      <a:off x="0" y="0"/>
                      <a:ext cx="4860000" cy="2229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2.4.1  Input voltage </w:t>
      </w:r>
      <m:oMath>
        <m:sSub>
          <m:e>
            <m:r>
              <m:t>V</m:t>
            </m:r>
          </m:e>
          <m:sub>
            <m:r>
              <m:t>S</m:t>
            </m:r>
          </m:sub>
        </m:sSub>
      </m:oMath>
      <w:r>
        <w:rPr>
          <w:rFonts w:ascii="Times New Roman" w:hAnsi="Times New Roman" w:cs="Times New Roman" w:eastAsia="Times New Roman"/>
          <w:b w:val="0"/>
          <w:i w:val="0"/>
          <w:sz w:val="20"/>
        </w:rPr>
        <w:t xml:space="preserve"> and expected output voltage </w:t>
      </w:r>
      <m:oMath>
        <m:sSub>
          <m:e>
            <m:r>
              <m:t>V</m:t>
            </m:r>
          </m:e>
          <m:sub>
            <m:r>
              <m:t>O</m:t>
            </m:r>
          </m:sub>
        </m:sSub>
      </m:oMath>
      <w:r>
        <w:rPr>
          <w:rFonts w:ascii="Times New Roman" w:hAnsi="Times New Roman" w:cs="Times New Roman" w:eastAsia="Times New Roman"/>
          <w:b w:val="0"/>
          <w:i w:val="0"/>
          <w:sz w:val="20"/>
        </w:rPr>
        <w:t xml:space="preserve"> of the half-wave rectifier for the CVD model (</w:t>
      </w:r>
      <m:oMath>
        <m:sSub>
          <m:e>
            <m:r>
              <m:t>V</m:t>
            </m:r>
          </m:e>
          <m:sub>
            <m:r>
              <m:t>D</m:t>
            </m:r>
            <m:d>
              <m:dPr>
                <m:begChr m:val="("/>
                <m:endChr m:val=")"/>
                <m:sepChr m:val=""/>
                <m:grow/>
              </m:dPr>
              <m:e>
                <m:r>
                  <m:rPr>
                    <m:sty m:val="p"/>
                  </m:rPr>
                  <m:t>o</m:t>
                </m:r>
                <m:r>
                  <m:rPr>
                    <m:sty m:val="p"/>
                  </m:rPr>
                  <m:t>n</m:t>
                </m:r>
              </m:e>
            </m:d>
          </m:sub>
        </m:sSub>
        <m:r>
          <m:rPr>
            <m:sty m:val="p"/>
          </m:rPr>
          <m:t>=</m:t>
        </m:r>
        <m:r>
          <m:t>0.7</m:t>
        </m:r>
      </m:oMath>
      <w:r>
        <w:rPr>
          <w:rFonts w:ascii="Times New Roman" w:hAnsi="Times New Roman" w:cs="Times New Roman" w:eastAsia="Times New Roman"/>
          <w:b w:val="0"/>
          <w:i w:val="0"/>
          <w:sz w:val="20"/>
        </w:rPr>
        <w:t xml:space="preserve"> V, </w:t>
      </w:r>
      <m:oMath>
        <m:r>
          <m:t>f</m:t>
        </m:r>
        <m:r>
          <m:rPr>
            <m:sty m:val="p"/>
          </m:rPr>
          <m:t>=</m:t>
        </m:r>
        <m:r>
          <m:t>1</m:t>
        </m:r>
      </m:oMath>
      <w:r>
        <w:rPr>
          <w:rFonts w:ascii="Times New Roman" w:hAnsi="Times New Roman" w:cs="Times New Roman" w:eastAsia="Times New Roman"/>
          <w:b w:val="0"/>
          <w:i w:val="0"/>
          <w:sz w:val="20"/>
        </w:rPr>
        <w:t xml:space="preserve"> kHz).</w:t>
      </w:r>
    </w:p>
    <w:p>
      <w:pPr>
        <w:keepNext/>
        <w:spacing w:line="240" w:lineRule="auto" w:after="80"/>
        <w:jc w:val="center"/>
      </w:pPr>
      <w:r>
        <w:rPr>
          <w:rFonts w:ascii="Times New Roman" w:hAnsi="Times New Roman" w:cs="Times New Roman" w:eastAsia="Times New Roman"/>
          <w:b w:val="0"/>
          <w:i w:val="0"/>
          <w:sz w:val="20"/>
        </w:rPr>
        <w:t xml:space="preserve">Table 2.4.1  Coordinates of the cursors in </w:t>
      </w:r>
      <w:r>
        <w:rPr>
          <w:rFonts w:ascii="Times New Roman" w:hAnsi="Times New Roman" w:cs="Times New Roman" w:eastAsia="Times New Roman"/>
          <w:b w:val="0"/>
          <w:i w:val="0"/>
          <w:sz w:val="20"/>
        </w:rPr>
        <w:t>Figure 2.4.1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0.2500 ms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Voltage = 4.300 V</w:t>
            </w:r>
          </w:p>
        </w:tc>
      </w:tr>
    </w:tbl>
    <w:p>
      <w:pPr>
        <w:spacing w:after="120"/>
      </w:pPr>
    </w:p>
    <w:p>
      <w:r>
        <w:rPr>
          <w:rFonts w:ascii="Times New Roman" w:hAnsi="Times New Roman" w:cs="Times New Roman" w:eastAsia="Times New Roman"/>
          <w:b w:val="0"/>
          <w:i w:val="0"/>
        </w:rPr>
        <w:t xml:space="preserve">The peak of the output is </w:t>
      </w:r>
      <m:oMath>
        <m:r>
          <m:t>5</m:t>
        </m:r>
        <m:r>
          <m:rPr>
            <m:sty m:val="p"/>
          </m:rPr>
          <m:t>−</m:t>
        </m:r>
        <m:r>
          <m:t>0.7</m:t>
        </m:r>
        <m:r>
          <m:rPr>
            <m:sty m:val="p"/>
          </m:rPr>
          <m:t>=</m:t>
        </m:r>
        <m:r>
          <m:t>4.3</m:t>
        </m:r>
      </m:oMath>
      <w:r>
        <w:rPr>
          <w:rFonts w:ascii="Times New Roman" w:hAnsi="Times New Roman" w:cs="Times New Roman" w:eastAsia="Times New Roman"/>
          <w:b w:val="0"/>
          <w:i w:val="0"/>
        </w:rPr>
        <w:t xml:space="preserve"> V. The diode starts to conduct at </w:t>
      </w:r>
      <m:oMath>
        <m:sSub>
          <m:e>
            <m:r>
              <m:t>θ</m:t>
            </m:r>
          </m:e>
          <m:sub>
            <m:r>
              <m:t>1</m:t>
            </m:r>
          </m:sub>
        </m:sSub>
        <m:r>
          <m:rPr>
            <m:sty m:val="p"/>
          </m:rPr>
          <m:t>=</m:t>
        </m:r>
        <m:r>
          <m:rPr>
            <m:sty m:val="p"/>
          </m:rPr>
          <m:t>arcsin</m:t>
        </m:r>
        <m:d>
          <m:dPr>
            <m:begChr m:val="("/>
            <m:endChr m:val=")"/>
            <m:sepChr m:val=""/>
            <m:grow/>
          </m:dPr>
          <m:e>
            <m:r>
              <m:t>0.7</m:t>
            </m:r>
            <m:r>
              <m:rPr>
                <m:sty m:val="p"/>
              </m:rPr>
              <m:t>/</m:t>
            </m:r>
            <m:r>
              <m:t>5</m:t>
            </m:r>
          </m:e>
        </m:d>
        <m:r>
          <m:rPr>
            <m:sty m:val="p"/>
          </m:rPr>
          <m:t>=</m:t>
        </m:r>
        <m:sSup>
          <m:e>
            <m:r>
              <m:t>8.05</m:t>
            </m:r>
          </m:e>
          <m:sup>
            <m:r>
              <m:rPr>
                <m:sty m:val="p"/>
              </m:rPr>
              <m:t>∘</m:t>
            </m:r>
          </m:sup>
        </m:sSup>
      </m:oMath>
      <w:r>
        <w:rPr>
          <w:rFonts w:ascii="Times New Roman" w:hAnsi="Times New Roman" w:cs="Times New Roman" w:eastAsia="Times New Roman"/>
          <w:b w:val="0"/>
          <w:i w:val="0"/>
        </w:rPr>
        <w:t xml:space="preserve"> and stops at </w:t>
      </w:r>
      <m:oMath>
        <m:sSup>
          <m:e>
            <m:r>
              <m:t>180</m:t>
            </m:r>
          </m:e>
          <m:sup>
            <m:r>
              <m:rPr>
                <m:sty m:val="p"/>
              </m:rPr>
              <m:t>∘</m:t>
            </m:r>
          </m:sup>
        </m:sSup>
        <m:r>
          <m:rPr>
            <m:sty m:val="p"/>
          </m:rPr>
          <m:t>−</m:t>
        </m:r>
        <m:sSub>
          <m:e>
            <m:r>
              <m:t>θ</m:t>
            </m:r>
          </m:e>
          <m:sub>
            <m:r>
              <m:t>1</m:t>
            </m:r>
          </m:sub>
        </m:sSub>
      </m:oMath>
      <w:r>
        <w:rPr>
          <w:rFonts w:ascii="Times New Roman" w:hAnsi="Times New Roman" w:cs="Times New Roman" w:eastAsia="Times New Roman"/>
          <w:b w:val="0"/>
          <w:i w:val="0"/>
        </w:rPr>
        <w:t xml:space="preserve">, so the conduction angle is </w:t>
      </w:r>
      <m:oMath>
        <m:sSup>
          <m:e>
            <m:r>
              <m:t>163.9</m:t>
            </m:r>
          </m:e>
          <m:sup>
            <m:r>
              <m:rPr>
                <m:sty m:val="p"/>
              </m:rPr>
              <m:t>∘</m:t>
            </m:r>
          </m:sup>
        </m:sSup>
      </m:oMath>
      <w:r>
        <w:rPr>
          <w:rFonts w:ascii="Times New Roman" w:hAnsi="Times New Roman" w:cs="Times New Roman" w:eastAsia="Times New Roman"/>
          <w:b w:val="0"/>
          <w:i w:val="0"/>
        </w:rPr>
        <w:t xml:space="preserve">, slightly shorter than </w:t>
      </w:r>
      <m:oMath>
        <m:sSup>
          <m:e>
            <m:r>
              <m:t>180</m:t>
            </m:r>
          </m:e>
          <m:sup>
            <m:r>
              <m:rPr>
                <m:sty m:val="p"/>
              </m:rPr>
              <m:t>∘</m:t>
            </m:r>
          </m:sup>
        </m:sSup>
      </m:oMath>
      <w:r>
        <w:rPr>
          <w:rFonts w:ascii="Times New Roman" w:hAnsi="Times New Roman" w:cs="Times New Roman" w:eastAsia="Times New Roman"/>
          <w:b w:val="0"/>
          <w:i w:val="0"/>
        </w:rPr>
        <w:t xml:space="preserve">. The negative half-cycle is completely blocked, and the reverse voltage across the diode reaches </w:t>
      </w:r>
      <m:oMath>
        <m:r>
          <m:rPr>
            <m:sty m:val="p"/>
          </m:rPr>
          <m:t>−</m:t>
        </m:r>
        <m:r>
          <m:t>5</m:t>
        </m:r>
      </m:oMath>
      <w:r>
        <w:rPr>
          <w:rFonts w:ascii="Times New Roman" w:hAnsi="Times New Roman" w:cs="Times New Roman" w:eastAsia="Times New Roman"/>
          <w:b w:val="0"/>
          <w:i w:val="0"/>
        </w:rPr>
        <w:t xml:space="preserve"> V. The average value of the output is 1.26 V (the ideal-diode value </w:t>
      </w:r>
      <m:oMath>
        <m:sSub>
          <m:e>
            <m:r>
              <m:t>V</m:t>
            </m:r>
          </m:e>
          <m:sub>
            <m:r>
              <m:t>p</m:t>
            </m:r>
          </m:sub>
        </m:sSub>
        <m:r>
          <m:rPr>
            <m:sty m:val="p"/>
          </m:rPr>
          <m:t>/</m:t>
        </m:r>
        <m:r>
          <m:t>π</m:t>
        </m:r>
      </m:oMath>
      <w:r>
        <w:rPr>
          <w:rFonts w:ascii="Times New Roman" w:hAnsi="Times New Roman" w:cs="Times New Roman" w:eastAsia="Times New Roman"/>
          <w:b w:val="0"/>
          <w:i w:val="0"/>
        </w:rPr>
        <w:t xml:space="preserve"> would be 1.59 V). The transient simulation with the 1N4148 model gives a peak of 4.347 V, which deviates by 1.1% from 4.3 V, because the real diode drop at 4.3 mA is 0.653 V and not 0.7 V.</w:t>
      </w:r>
    </w:p>
    <w:p>
      <w:pPr>
        <w:keepNext/>
        <w:spacing w:line="240" w:lineRule="auto"/>
        <w:jc w:val="center"/>
      </w:pPr>
      <w:r>
        <w:drawing>
          <wp:inline xmlns:a="http://schemas.openxmlformats.org/drawingml/2006/main" xmlns:pic="http://schemas.openxmlformats.org/drawingml/2006/picture">
            <wp:extent cx="4860000" cy="2229882"/>
            <wp:docPr id="7" name="Picture 7"/>
            <wp:cNvGraphicFramePr>
              <a:graphicFrameLocks noChangeAspect="1"/>
            </wp:cNvGraphicFramePr>
            <a:graphic>
              <a:graphicData uri="http://schemas.openxmlformats.org/drawingml/2006/picture">
                <pic:pic>
                  <pic:nvPicPr>
                    <pic:cNvPr id="0" name="e1_time_spice.png"/>
                    <pic:cNvPicPr/>
                  </pic:nvPicPr>
                  <pic:blipFill>
                    <a:blip r:embed="rId16"/>
                    <a:stretch>
                      <a:fillRect/>
                    </a:stretch>
                  </pic:blipFill>
                  <pic:spPr>
                    <a:xfrm>
                      <a:off x="0" y="0"/>
                      <a:ext cx="4860000" cy="2229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2.4.2  Transient simulation of the rectifier with the 1N4148 model compared with the CVD prediction (ngspice).</w:t>
      </w: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2.4.3</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2.4.2</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1_tran.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2.4.3  LTspice transient simulation of the rectifier (</w:t>
      </w:r>
      <m:oMath>
        <m:sSub>
          <m:e>
            <m:r>
              <m:t>V</m:t>
            </m:r>
          </m:e>
          <m:sub>
            <m:r>
              <m:t>S</m:t>
            </m:r>
          </m:sub>
        </m:sSub>
      </m:oMath>
      <w:r>
        <w:rPr>
          <w:rFonts w:ascii="Times New Roman" w:hAnsi="Times New Roman" w:cs="Times New Roman" w:eastAsia="Times New Roman"/>
          <w:b w:val="0"/>
          <w:i w:val="0"/>
          <w:sz w:val="20"/>
        </w:rPr>
        <w:t xml:space="preserve">: green, </w:t>
      </w:r>
      <m:oMath>
        <m:sSub>
          <m:e>
            <m:r>
              <m:t>V</m:t>
            </m:r>
          </m:e>
          <m:sub>
            <m:r>
              <m:t>O</m:t>
            </m:r>
          </m:sub>
        </m:sSub>
      </m:oMath>
      <w:r>
        <w:rPr>
          <w:rFonts w:ascii="Times New Roman" w:hAnsi="Times New Roman" w:cs="Times New Roman" w:eastAsia="Times New Roman"/>
          <w:b w:val="0"/>
          <w:i w:val="0"/>
          <w:sz w:val="20"/>
        </w:rPr>
        <w:t>: blue; 1N4148 model, 5 V amplitude, 1 kHz)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2.4.2  Cursor coordinates read in </w:t>
      </w:r>
      <w:r>
        <w:rPr>
          <w:rFonts w:ascii="Times New Roman" w:hAnsi="Times New Roman" w:cs="Times New Roman" w:eastAsia="Times New Roman"/>
          <w:b w:val="0"/>
          <w:i w:val="0"/>
          <w:sz w:val="20"/>
        </w:rPr>
        <w:t>Figure 2.4.3</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249.68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4.3466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4.3467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-0.002%</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749.03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2.0291e−06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−2.8378e−06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 V</w:t>
            </w:r>
          </w:p>
        </w:tc>
      </w:tr>
    </w:tbl>
    <w:p>
      <w:pPr>
        <w:spacing w:after="120"/>
      </w:pP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 xml:space="preserve">The hand calculation with the diode equation and the SPICE simulation with the 1N4148 model agree well in the diode current when the source voltage is large, but they differ in the diode voltage: at </w:t>
      </w:r>
      <m:oMath>
        <m:sSub>
          <m:e>
            <m:r>
              <m:t>V</m:t>
            </m:r>
          </m:e>
          <m:sub>
            <m:r>
              <m:t>S</m:t>
            </m:r>
          </m:sub>
        </m:sSub>
        <m:r>
          <m:rPr>
            <m:sty m:val="p"/>
          </m:rPr>
          <m:t>=</m:t>
        </m:r>
        <m:r>
          <m:t>5</m:t>
        </m:r>
      </m:oMath>
      <w:r>
        <w:rPr>
          <w:rFonts w:ascii="Times New Roman" w:hAnsi="Times New Roman" w:cs="Times New Roman" w:eastAsia="Times New Roman"/>
          <w:b w:val="0"/>
          <w:i w:val="0"/>
        </w:rPr>
        <w:t xml:space="preserve"> V the current differs by only +0.6% (4.321 mA versus 4.347 mA), while </w:t>
      </w:r>
      <m:oMath>
        <m:sSub>
          <m:e>
            <m:r>
              <m:t>V</m:t>
            </m:r>
          </m:e>
          <m:sub>
            <m:r>
              <m:t>D</m:t>
            </m:r>
          </m:sub>
        </m:sSub>
      </m:oMath>
      <w:r>
        <w:rPr>
          <w:rFonts w:ascii="Times New Roman" w:hAnsi="Times New Roman" w:cs="Times New Roman" w:eastAsia="Times New Roman"/>
          <w:b w:val="0"/>
          <w:i w:val="0"/>
        </w:rPr>
        <w:t xml:space="preserve"> differs by 25.2 mV (-3.7%); at </w:t>
      </w:r>
      <m:oMath>
        <m:sSub>
          <m:e>
            <m:r>
              <m:t>V</m:t>
            </m:r>
          </m:e>
          <m:sub>
            <m:r>
              <m:t>S</m:t>
            </m:r>
          </m:sub>
        </m:sSub>
        <m:r>
          <m:rPr>
            <m:sty m:val="p"/>
          </m:rPr>
          <m:t>=</m:t>
        </m:r>
        <m:r>
          <m:t>2</m:t>
        </m:r>
      </m:oMath>
      <w:r>
        <w:rPr>
          <w:rFonts w:ascii="Times New Roman" w:hAnsi="Times New Roman" w:cs="Times New Roman" w:eastAsia="Times New Roman"/>
          <w:b w:val="0"/>
          <w:i w:val="0"/>
        </w:rPr>
        <w:t xml:space="preserve"> V the differences are +3.6% in </w:t>
      </w:r>
      <m:oMath>
        <m:sSub>
          <m:e>
            <m:r>
              <m:t>I</m:t>
            </m:r>
          </m:e>
          <m:sub>
            <m:r>
              <m:t>D</m:t>
            </m:r>
          </m:sub>
        </m:sSub>
      </m:oMath>
      <w:r>
        <w:rPr>
          <w:rFonts w:ascii="Times New Roman" w:hAnsi="Times New Roman" w:cs="Times New Roman" w:eastAsia="Times New Roman"/>
          <w:b w:val="0"/>
          <w:i w:val="0"/>
        </w:rPr>
        <w:t xml:space="preserve"> and 48.1 mV in </w:t>
      </w:r>
      <m:oMath>
        <m:sSub>
          <m:e>
            <m:r>
              <m:t>V</m:t>
            </m:r>
          </m:e>
          <m:sub>
            <m:r>
              <m:t>D</m:t>
            </m:r>
          </m:sub>
        </m:sSub>
      </m:oMath>
      <w:r>
        <w:rPr>
          <w:rFonts w:ascii="Times New Roman" w:hAnsi="Times New Roman" w:cs="Times New Roman" w:eastAsia="Times New Roman"/>
          <w:b w:val="0"/>
          <w:i w:val="0"/>
        </w:rPr>
        <w:t>. Near the turn-on region (</w:t>
      </w:r>
      <m:oMath>
        <m:sSub>
          <m:e>
            <m:r>
              <m:t>V</m:t>
            </m:r>
          </m:e>
          <m:sub>
            <m:r>
              <m:t>S</m:t>
            </m:r>
          </m:sub>
        </m:sSub>
        <m:r>
          <m:rPr>
            <m:sty m:val="p"/>
          </m:rPr>
          <m:t>=</m:t>
        </m:r>
        <m:r>
          <m:t>0.5</m:t>
        </m:r>
      </m:oMath>
      <w:r>
        <w:rPr>
          <w:rFonts w:ascii="Times New Roman" w:hAnsi="Times New Roman" w:cs="Times New Roman" w:eastAsia="Times New Roman"/>
          <w:b w:val="0"/>
          <w:i w:val="0"/>
        </w:rPr>
        <w:t xml:space="preserve"> V), the SPICE current is 13 times larger than the calculated one. The reason is that the experiment sheet uses an idealized diode (</w:t>
      </w:r>
      <m:oMath>
        <m:r>
          <m:t>n</m:t>
        </m:r>
        <m:r>
          <m:rPr>
            <m:sty m:val="p"/>
          </m:rPr>
          <m:t>=</m:t>
        </m:r>
        <m:r>
          <m:t>1</m:t>
        </m:r>
      </m:oMath>
      <w:r>
        <w:rPr>
          <w:rFonts w:ascii="Times New Roman" w:hAnsi="Times New Roman" w:cs="Times New Roman" w:eastAsia="Times New Roman"/>
          <w:b w:val="0"/>
          <w:i w:val="0"/>
        </w:rPr>
        <w:t xml:space="preserve">, </w:t>
      </w:r>
      <m:oMath>
        <m:sSub>
          <m:e>
            <m:r>
              <m:t>I</m:t>
            </m:r>
          </m:e>
          <m:sub>
            <m:r>
              <m:t>S</m:t>
            </m:r>
          </m:sub>
        </m:sSub>
        <m:r>
          <m:rPr>
            <m:sty m:val="p"/>
          </m:rPr>
          <m:t>=</m:t>
        </m:r>
        <m:r>
          <m:t>20</m:t>
        </m:r>
      </m:oMath>
      <w:r>
        <w:rPr>
          <w:rFonts w:ascii="Times New Roman" w:hAnsi="Times New Roman" w:cs="Times New Roman" w:eastAsia="Times New Roman"/>
          <w:b w:val="0"/>
          <w:i w:val="0"/>
        </w:rPr>
        <w:t xml:space="preserve"> fA, no series resistance), whereas the 1N4148 model has </w:t>
      </w:r>
      <m:oMath>
        <m:r>
          <m:t>n</m:t>
        </m:r>
        <m:r>
          <m:rPr>
            <m:sty m:val="p"/>
          </m:rPr>
          <m:t>=</m:t>
        </m:r>
        <m:r>
          <m:t>1.752</m:t>
        </m:r>
      </m:oMath>
      <w:r>
        <w:rPr>
          <w:rFonts w:ascii="Times New Roman" w:hAnsi="Times New Roman" w:cs="Times New Roman" w:eastAsia="Times New Roman"/>
          <w:b w:val="0"/>
          <w:i w:val="0"/>
        </w:rPr>
        <w:t xml:space="preserve">, </w:t>
      </w:r>
      <m:oMath>
        <m:sSub>
          <m:e>
            <m:r>
              <m:t>I</m:t>
            </m:r>
          </m:e>
          <m:sub>
            <m:r>
              <m:t>S</m:t>
            </m:r>
          </m:sub>
        </m:sSub>
        <m:r>
          <m:rPr>
            <m:sty m:val="p"/>
          </m:rPr>
          <m:t>=</m:t>
        </m:r>
        <m:r>
          <m:t>2.52</m:t>
        </m:r>
      </m:oMath>
      <w:r>
        <w:rPr>
          <w:rFonts w:ascii="Times New Roman" w:hAnsi="Times New Roman" w:cs="Times New Roman" w:eastAsia="Times New Roman"/>
          <w:b w:val="0"/>
          <w:i w:val="0"/>
        </w:rPr>
        <w:t xml:space="preserve"> nA and </w:t>
      </w:r>
      <m:oMath>
        <m:sSub>
          <m:e>
            <m:r>
              <m:t>R</m:t>
            </m:r>
          </m:e>
          <m:sub>
            <m:r>
              <m:t>S</m:t>
            </m:r>
          </m:sub>
        </m:sSub>
        <m:r>
          <m:rPr>
            <m:sty m:val="p"/>
          </m:rPr>
          <m:t>=</m:t>
        </m:r>
        <m:r>
          <m:t>0.568</m:t>
        </m:r>
        <m:r>
          <m:t> </m:t>
        </m:r>
        <m:r>
          <m:t>Ω</m:t>
        </m:r>
      </m:oMath>
      <w:r>
        <w:rPr>
          <w:rFonts w:ascii="Times New Roman" w:hAnsi="Times New Roman" w:cs="Times New Roman" w:eastAsia="Times New Roman"/>
          <w:b w:val="0"/>
          <w:i w:val="0"/>
        </w:rPr>
        <w:t xml:space="preserve">. For the same current, the 1N4148 needs a lower voltage than the sheet diode because its saturation current is </w:t>
      </w:r>
      <m:oMath>
        <m:r>
          <m:t>1.3</m:t>
        </m:r>
        <m:r>
          <m:rPr>
            <m:sty m:val="p"/>
          </m:rPr>
          <m:t>×</m:t>
        </m:r>
        <m:sSup>
          <m:e>
            <m:r>
              <m:t>10</m:t>
            </m:r>
          </m:e>
          <m:sup>
            <m:r>
              <m:t>5</m:t>
            </m:r>
          </m:sup>
        </m:sSup>
      </m:oMath>
      <w:r>
        <w:rPr>
          <w:rFonts w:ascii="Times New Roman" w:hAnsi="Times New Roman" w:cs="Times New Roman" w:eastAsia="Times New Roman"/>
          <w:b w:val="0"/>
          <w:i w:val="0"/>
        </w:rPr>
        <w:t xml:space="preserve"> times larger. When </w:t>
      </w:r>
      <m:oMath>
        <m:sSub>
          <m:e>
            <m:r>
              <m:t>V</m:t>
            </m:r>
          </m:e>
          <m:sub>
            <m:r>
              <m:t>S</m:t>
            </m:r>
          </m:sub>
        </m:sSub>
      </m:oMath>
      <w:r>
        <w:rPr>
          <w:rFonts w:ascii="Times New Roman" w:hAnsi="Times New Roman" w:cs="Times New Roman" w:eastAsia="Times New Roman"/>
          <w:b w:val="0"/>
          <w:i w:val="0"/>
        </w:rPr>
        <w:t xml:space="preserve"> is large, the resistor </w:t>
      </w:r>
      <m:oMath>
        <m:sSub>
          <m:e>
            <m:r>
              <m:t>R</m:t>
            </m:r>
          </m:e>
          <m:sub>
            <m:r>
              <m:t>1</m:t>
            </m:r>
          </m:sub>
        </m:sSub>
      </m:oMath>
      <w:r>
        <w:rPr>
          <w:rFonts w:ascii="Times New Roman" w:hAnsi="Times New Roman" w:cs="Times New Roman" w:eastAsia="Times New Roman"/>
          <w:b w:val="0"/>
          <w:i w:val="0"/>
        </w:rPr>
        <w:t xml:space="preserve"> fixes the current as </w:t>
      </w:r>
      <m:oMath>
        <m:d>
          <m:dPr>
            <m:begChr m:val="("/>
            <m:endChr m:val=")"/>
            <m:sepChr m:val=""/>
            <m:grow/>
          </m:dPr>
          <m:e>
            <m:sSub>
              <m:e>
                <m:r>
                  <m:t>V</m:t>
                </m:r>
              </m:e>
              <m:sub>
                <m:r>
                  <m:t>S</m:t>
                </m:r>
              </m:sub>
            </m:sSub>
            <m:r>
              <m:rPr>
                <m:sty m:val="p"/>
              </m:rPr>
              <m:t>−</m:t>
            </m:r>
            <m:sSub>
              <m:e>
                <m:r>
                  <m:t>V</m:t>
                </m:r>
              </m:e>
              <m:sub>
                <m:r>
                  <m:t>D</m:t>
                </m:r>
              </m:sub>
            </m:sSub>
          </m:e>
        </m:d>
        <m:r>
          <m:rPr>
            <m:sty m:val="p"/>
          </m:rPr>
          <m:t>/</m:t>
        </m:r>
        <m:sSub>
          <m:e>
            <m:r>
              <m:t>R</m:t>
            </m:r>
          </m:e>
          <m:sub>
            <m:r>
              <m:t>1</m:t>
            </m:r>
          </m:sub>
        </m:sSub>
      </m:oMath>
      <w:r>
        <w:rPr>
          <w:rFonts w:ascii="Times New Roman" w:hAnsi="Times New Roman" w:cs="Times New Roman" w:eastAsia="Times New Roman"/>
          <w:b w:val="0"/>
          <w:i w:val="0"/>
        </w:rPr>
        <w:t xml:space="preserve"> and the error in </w:t>
      </w:r>
      <m:oMath>
        <m:sSub>
          <m:e>
            <m:r>
              <m:t>V</m:t>
            </m:r>
          </m:e>
          <m:sub>
            <m:r>
              <m:t>D</m:t>
            </m:r>
          </m:sub>
        </m:sSub>
      </m:oMath>
      <w:r>
        <w:rPr>
          <w:rFonts w:ascii="Times New Roman" w:hAnsi="Times New Roman" w:cs="Times New Roman" w:eastAsia="Times New Roman"/>
          <w:b w:val="0"/>
          <w:i w:val="0"/>
        </w:rPr>
        <w:t xml:space="preserve"> is a small part of </w:t>
      </w:r>
      <m:oMath>
        <m:sSub>
          <m:e>
            <m:r>
              <m:t>V</m:t>
            </m:r>
          </m:e>
          <m:sub>
            <m:r>
              <m:t>S</m:t>
            </m:r>
          </m:sub>
        </m:sSub>
      </m:oMath>
      <w:r>
        <w:rPr>
          <w:rFonts w:ascii="Times New Roman" w:hAnsi="Times New Roman" w:cs="Times New Roman" w:eastAsia="Times New Roman"/>
          <w:b w:val="0"/>
          <w:i w:val="0"/>
        </w:rPr>
        <w:t xml:space="preserve">, so the current is insensitive to it; when </w:t>
      </w:r>
      <m:oMath>
        <m:sSub>
          <m:e>
            <m:r>
              <m:t>V</m:t>
            </m:r>
          </m:e>
          <m:sub>
            <m:r>
              <m:t>S</m:t>
            </m:r>
          </m:sub>
        </m:sSub>
      </m:oMath>
      <w:r>
        <w:rPr>
          <w:rFonts w:ascii="Times New Roman" w:hAnsi="Times New Roman" w:cs="Times New Roman" w:eastAsia="Times New Roman"/>
          <w:b w:val="0"/>
          <w:i w:val="0"/>
        </w:rPr>
        <w:t xml:space="preserve"> is small, the current is set by the exponential and the model difference appears directly. In reverse bias, the theoretical current (</w:t>
      </w:r>
      <m:oMath>
        <m:r>
          <m:rPr>
            <m:sty m:val="p"/>
          </m:rPr>
          <m:t>−</m:t>
        </m:r>
        <m:r>
          <m:t>20</m:t>
        </m:r>
      </m:oMath>
      <w:r>
        <w:rPr>
          <w:rFonts w:ascii="Times New Roman" w:hAnsi="Times New Roman" w:cs="Times New Roman" w:eastAsia="Times New Roman"/>
          <w:b w:val="0"/>
          <w:i w:val="0"/>
        </w:rPr>
        <w:t xml:space="preserve"> fA) and the SPICE current (</w:t>
      </w:r>
      <m:oMath>
        <m:r>
          <m:rPr>
            <m:sty m:val="p"/>
          </m:rPr>
          <m:t>−</m:t>
        </m:r>
        <m:r>
          <m:t>2.5</m:t>
        </m:r>
      </m:oMath>
      <w:r>
        <w:rPr>
          <w:rFonts w:ascii="Times New Roman" w:hAnsi="Times New Roman" w:cs="Times New Roman" w:eastAsia="Times New Roman"/>
          <w:b w:val="0"/>
          <w:i w:val="0"/>
        </w:rPr>
        <w:t xml:space="preserve"> nA) differ by five orders of magnitude, but both are negligible against the milliampere-level forward current.</w:t>
      </w:r>
    </w:p>
    <w:p>
      <w:r>
        <w:rPr>
          <w:rFonts w:ascii="Times New Roman" w:hAnsi="Times New Roman" w:cs="Times New Roman" w:eastAsia="Times New Roman"/>
          <w:b w:val="0"/>
          <w:i w:val="0"/>
        </w:rPr>
        <w:t xml:space="preserve">The ideal-diode model overestimates the current by 0.7 mA out of 4.3 mA (about 16%) at </w:t>
      </w:r>
      <m:oMath>
        <m:sSub>
          <m:e>
            <m:r>
              <m:t>V</m:t>
            </m:r>
          </m:e>
          <m:sub>
            <m:r>
              <m:t>S</m:t>
            </m:r>
          </m:sub>
        </m:sSub>
        <m:r>
          <m:rPr>
            <m:sty m:val="p"/>
          </m:rPr>
          <m:t>=</m:t>
        </m:r>
        <m:r>
          <m:t>5</m:t>
        </m:r>
      </m:oMath>
      <w:r>
        <w:rPr>
          <w:rFonts w:ascii="Times New Roman" w:hAnsi="Times New Roman" w:cs="Times New Roman" w:eastAsia="Times New Roman"/>
          <w:b w:val="0"/>
          <w:i w:val="0"/>
        </w:rPr>
        <w:t xml:space="preserve"> V, and its error grows as </w:t>
      </w:r>
      <m:oMath>
        <m:sSub>
          <m:e>
            <m:r>
              <m:t>V</m:t>
            </m:r>
          </m:e>
          <m:sub>
            <m:r>
              <m:t>S</m:t>
            </m:r>
          </m:sub>
        </m:sSub>
      </m:oMath>
      <w:r>
        <w:rPr>
          <w:rFonts w:ascii="Times New Roman" w:hAnsi="Times New Roman" w:cs="Times New Roman" w:eastAsia="Times New Roman"/>
          <w:b w:val="0"/>
          <w:i w:val="0"/>
        </w:rPr>
        <w:t xml:space="preserve"> decreases; the CVD model reduces the error to about 1.1% at 5 V, but it predicts zero current below 0.7 V, where a real diode still conducts (for example, 0.05 mA at 0.5 V in the SPICE result). The exponential model is accurate but requires an iteration, so the CVD model is preferred for quick design calculations when the source voltage is much larger than 0.7 V.</w:t>
      </w:r>
    </w:p>
    <w:p>
      <w:r>
        <w:rPr>
          <w:rFonts w:ascii="Times New Roman" w:hAnsi="Times New Roman" w:cs="Times New Roman" w:eastAsia="Times New Roman"/>
          <w:b w:val="0"/>
          <w:i w:val="0"/>
        </w:rPr>
        <w:t xml:space="preserve">The diode voltage changes only from 0.558 V to 0.679 V while </w:t>
      </w:r>
      <m:oMath>
        <m:sSub>
          <m:e>
            <m:r>
              <m:t>V</m:t>
            </m:r>
          </m:e>
          <m:sub>
            <m:r>
              <m:t>S</m:t>
            </m:r>
          </m:sub>
        </m:sSub>
      </m:oMath>
      <w:r>
        <w:rPr>
          <w:rFonts w:ascii="Times New Roman" w:hAnsi="Times New Roman" w:cs="Times New Roman" w:eastAsia="Times New Roman"/>
          <w:b w:val="0"/>
          <w:i w:val="0"/>
        </w:rPr>
        <w:t xml:space="preserve"> changes from 0.6 V to 5 V in </w:t>
      </w:r>
      <w:r>
        <w:rPr>
          <w:rFonts w:ascii="Times New Roman" w:hAnsi="Times New Roman" w:cs="Times New Roman" w:eastAsia="Times New Roman"/>
          <w:b w:val="0"/>
          <w:i w:val="0"/>
        </w:rPr>
        <w:t>Table 2.3.2</w:t>
      </w:r>
      <w:r>
        <w:rPr>
          <w:rFonts w:ascii="Times New Roman" w:hAnsi="Times New Roman" w:cs="Times New Roman" w:eastAsia="Times New Roman"/>
          <w:b w:val="0"/>
          <w:i w:val="0"/>
        </w:rPr>
        <w:t>. This weak dependence is the reason why a constant voltage drop is a good approximation. Skills gained in this experiment are building and interpreting SPICE DC and transient analyses, solving a nonlinear circuit by iteration, and choosing a device model according to the required accuracy.</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TOBB University of Economics and Technology, Department of Electrical and Electronics Engineering. (n.d.). ELE 224L Experiment 1 – Preliminary Work (PN Junction Diode) [Course handout].</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MATLAB Code of the Diode Characteristic</w:t>
      </w:r>
    </w:p>
    <w:p>
      <w:pPr>
        <w:keepNext/>
        <w:spacing w:line="240" w:lineRule="auto"/>
      </w:pPr>
      <w:r>
        <w:rPr>
          <w:rFonts w:ascii="Times New Roman" w:hAnsi="Times New Roman" w:cs="Times New Roman" w:eastAsia="Times New Roman"/>
          <w:b/>
          <w:i w:val="0"/>
          <w:sz w:val="20"/>
        </w:rPr>
        <w:t>Code A.1  MATLAB code used for the Section 2.2 figure</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 ELE 224L - Experiment 1 - Section 1.2</w:t>
            </w:r>
          </w:p>
          <w:p>
            <w:pPr>
              <w:spacing w:line="240" w:lineRule="auto" w:after="0"/>
            </w:pPr>
            <w:r>
              <w:rPr>
                <w:rFonts w:ascii="Courier New" w:hAnsi="Courier New" w:cs="Courier New" w:eastAsia="Courier New"/>
                <w:sz w:val="18"/>
              </w:rPr>
              <w:t>% I-V characteristic of the diode equation, -1 V &lt;= VD &lt;= 1 V</w:t>
            </w:r>
          </w:p>
          <w:p>
            <w:pPr>
              <w:spacing w:line="240" w:lineRule="auto" w:after="0"/>
            </w:pPr>
            <w:r>
              <w:rPr>
                <w:rFonts w:ascii="Courier New" w:hAnsi="Courier New" w:cs="Courier New" w:eastAsia="Courier New"/>
                <w:sz w:val="18"/>
              </w:rPr>
              <w:t>clear; clc; close all;</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VT = 0.026;      % thermal voltage (V)</w:t>
            </w:r>
          </w:p>
          <w:p>
            <w:pPr>
              <w:spacing w:line="240" w:lineRule="auto" w:after="0"/>
            </w:pPr>
            <w:r>
              <w:rPr>
                <w:rFonts w:ascii="Courier New" w:hAnsi="Courier New" w:cs="Courier New" w:eastAsia="Courier New"/>
                <w:sz w:val="18"/>
              </w:rPr>
              <w:t>IS = 20e-15;     % saturation current (A)</w:t>
            </w:r>
          </w:p>
          <w:p>
            <w:pPr>
              <w:spacing w:line="240" w:lineRule="auto" w:after="0"/>
            </w:pPr>
            <w:r>
              <w:rPr>
                <w:rFonts w:ascii="Courier New" w:hAnsi="Courier New" w:cs="Courier New" w:eastAsia="Courier New"/>
                <w:sz w:val="18"/>
              </w:rPr>
              <w:t>n  = 1;          % ideality factor</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VD = linspace(-1, 1, 2001);          % diode voltage vector (V)</w:t>
            </w:r>
          </w:p>
          <w:p>
            <w:pPr>
              <w:spacing w:line="240" w:lineRule="auto" w:after="0"/>
            </w:pPr>
            <w:r>
              <w:rPr>
                <w:rFonts w:ascii="Courier New" w:hAnsi="Courier New" w:cs="Courier New" w:eastAsia="Courier New"/>
                <w:sz w:val="18"/>
              </w:rPr>
              <w:t>ID = IS .* (exp(VD ./ (n*VT)) - 1);  % diode equation, Eq. (1)</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figure('Name', 'Diode I-V');</w:t>
            </w:r>
          </w:p>
          <w:p>
            <w:pPr>
              <w:spacing w:line="240" w:lineRule="auto" w:after="0"/>
            </w:pPr>
            <w:r>
              <w:rPr>
                <w:rFonts w:ascii="Courier New" w:hAnsi="Courier New" w:cs="Courier New" w:eastAsia="Courier New"/>
                <w:sz w:val="18"/>
              </w:rPr>
              <w:t>subplot(1,2,1);</w:t>
            </w:r>
          </w:p>
          <w:p>
            <w:pPr>
              <w:spacing w:line="240" w:lineRule="auto" w:after="0"/>
            </w:pPr>
            <w:r>
              <w:rPr>
                <w:rFonts w:ascii="Courier New" w:hAnsi="Courier New" w:cs="Courier New" w:eastAsia="Courier New"/>
                <w:sz w:val="18"/>
              </w:rPr>
              <w:t>plot(VD, ID*1e3, 'b', 'LineWidth', 1.5); grid on;</w:t>
            </w:r>
          </w:p>
          <w:p>
            <w:pPr>
              <w:spacing w:line="240" w:lineRule="auto" w:after="0"/>
            </w:pPr>
            <w:r>
              <w:rPr>
                <w:rFonts w:ascii="Courier New" w:hAnsi="Courier New" w:cs="Courier New" w:eastAsia="Courier New"/>
                <w:sz w:val="18"/>
              </w:rPr>
              <w:t>xlabel('V_D (V)'); ylabel('I_D (mA)');</w:t>
            </w:r>
          </w:p>
          <w:p>
            <w:pPr>
              <w:spacing w:line="240" w:lineRule="auto" w:after="0"/>
            </w:pPr>
            <w:r>
              <w:rPr>
                <w:rFonts w:ascii="Courier New" w:hAnsi="Courier New" w:cs="Courier New" w:eastAsia="Courier New"/>
                <w:sz w:val="18"/>
              </w:rPr>
              <w:t>title('Linear scale (zoomed)');</w:t>
            </w:r>
          </w:p>
          <w:p>
            <w:pPr>
              <w:spacing w:line="240" w:lineRule="auto" w:after="0"/>
            </w:pPr>
            <w:r>
              <w:rPr>
                <w:rFonts w:ascii="Courier New" w:hAnsi="Courier New" w:cs="Courier New" w:eastAsia="Courier New"/>
                <w:sz w:val="18"/>
              </w:rPr>
              <w:t>ylim([-1 20]); xlim([-1 1]);</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subplot(1,2,2);</w:t>
            </w:r>
          </w:p>
          <w:p>
            <w:pPr>
              <w:spacing w:line="240" w:lineRule="auto" w:after="0"/>
            </w:pPr>
            <w:r>
              <w:rPr>
                <w:rFonts w:ascii="Courier New" w:hAnsi="Courier New" w:cs="Courier New" w:eastAsia="Courier New"/>
                <w:sz w:val="18"/>
              </w:rPr>
              <w:t>semilogy(VD, abs(ID), 'b', 'LineWidth', 1.5); grid on;</w:t>
            </w:r>
          </w:p>
          <w:p>
            <w:pPr>
              <w:spacing w:line="240" w:lineRule="auto" w:after="0"/>
            </w:pPr>
            <w:r>
              <w:rPr>
                <w:rFonts w:ascii="Courier New" w:hAnsi="Courier New" w:cs="Courier New" w:eastAsia="Courier New"/>
                <w:sz w:val="18"/>
              </w:rPr>
              <w:t>xlabel('V_D (V)'); ylabel('|I_D| (A)');</w:t>
            </w:r>
          </w:p>
          <w:p>
            <w:pPr>
              <w:spacing w:line="240" w:lineRule="auto" w:after="0"/>
            </w:pPr>
            <w:r>
              <w:rPr>
                <w:rFonts w:ascii="Courier New" w:hAnsi="Courier New" w:cs="Courier New" w:eastAsia="Courier New"/>
                <w:sz w:val="18"/>
              </w:rPr>
              <w:t>title('Semilog scale');</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 numerical check values printed to the command window</w:t>
            </w:r>
          </w:p>
          <w:p>
            <w:pPr>
              <w:spacing w:line="240" w:lineRule="auto" w:after="0"/>
            </w:pPr>
            <w:r>
              <w:rPr>
                <w:rFonts w:ascii="Courier New" w:hAnsi="Courier New" w:cs="Courier New" w:eastAsia="Courier New"/>
                <w:sz w:val="18"/>
              </w:rPr>
              <w:t>VDchk = [-1 0 0.5 0.6 0.7];</w:t>
            </w:r>
          </w:p>
          <w:p>
            <w:pPr>
              <w:spacing w:line="240" w:lineRule="auto" w:after="0"/>
            </w:pPr>
            <w:r>
              <w:rPr>
                <w:rFonts w:ascii="Courier New" w:hAnsi="Courier New" w:cs="Courier New" w:eastAsia="Courier New"/>
                <w:sz w:val="18"/>
              </w:rPr>
              <w:t>IDchk = IS .* (exp(VDchk ./ (n*VT)) - 1);</w:t>
            </w:r>
          </w:p>
          <w:p>
            <w:pPr>
              <w:spacing w:line="240" w:lineRule="auto" w:after="0"/>
            </w:pPr>
            <w:r>
              <w:rPr>
                <w:rFonts w:ascii="Courier New" w:hAnsi="Courier New" w:cs="Courier New" w:eastAsia="Courier New"/>
                <w:sz w:val="18"/>
              </w:rPr>
              <w:t>for k = 1:numel(VDchk)</w:t>
            </w:r>
          </w:p>
          <w:p>
            <w:pPr>
              <w:spacing w:line="240" w:lineRule="auto" w:after="0"/>
            </w:pPr>
            <w:r>
              <w:rPr>
                <w:rFonts w:ascii="Courier New" w:hAnsi="Courier New" w:cs="Courier New" w:eastAsia="Courier New"/>
                <w:sz w:val="18"/>
              </w:rPr>
              <w:t xml:space="preserve">    fprintf('VD = %5.2f V  -&gt;  ID = %.6e A\n', VDchk(k), IDchk(k));</w:t>
            </w:r>
          </w:p>
          <w:p>
            <w:pPr>
              <w:spacing w:line="240" w:lineRule="auto" w:after="0"/>
            </w:pPr>
            <w:r>
              <w:rPr>
                <w:rFonts w:ascii="Courier New" w:hAnsi="Courier New" w:cs="Courier New" w:eastAsia="Courier New"/>
                <w:sz w:val="18"/>
              </w:rPr>
              <w:t>end</w:t>
            </w:r>
          </w:p>
        </w:tc>
      </w:tr>
    </w:tbl>
    <w:p>
      <w:pPr>
        <w:spacing w:after="120"/>
      </w:pPr>
    </w:p>
    <w:p>
      <w:pPr>
        <w:keepNext/>
        <w:spacing w:before="240" w:after="120"/>
      </w:pPr>
      <w:r>
        <w:rPr>
          <w:rFonts w:ascii="Times New Roman" w:hAnsi="Times New Roman" w:cs="Times New Roman" w:eastAsia="Times New Roman"/>
          <w:b/>
          <w:i w:val="0"/>
          <w:sz w:val="24"/>
        </w:rPr>
        <w:t>5.2  Appendix B: SPICE Netlists</w:t>
      </w:r>
    </w:p>
    <w:p>
      <w:pPr>
        <w:keepNext/>
        <w:spacing w:line="240" w:lineRule="auto"/>
      </w:pPr>
      <w:r>
        <w:rPr>
          <w:rFonts w:ascii="Times New Roman" w:hAnsi="Times New Roman" w:cs="Times New Roman" w:eastAsia="Times New Roman"/>
          <w:b/>
          <w:i w:val="0"/>
          <w:sz w:val="20"/>
        </w:rPr>
        <w:t>Netlist B.1  DC sweep of the half-wave rectifier (ngspice syntax; the same model line can be pasted into LTspice as a SPICE directive)</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V1 a 0 DC 0</w:t>
            </w:r>
          </w:p>
          <w:p>
            <w:pPr>
              <w:spacing w:line="240" w:lineRule="auto" w:after="0"/>
            </w:pPr>
            <w:r>
              <w:rPr>
                <w:rFonts w:ascii="Courier New" w:hAnsi="Courier New" w:cs="Courier New" w:eastAsia="Courier New"/>
                <w:sz w:val="18"/>
              </w:rPr>
              <w:t>D1 a b D1N4148</w:t>
            </w:r>
          </w:p>
          <w:p>
            <w:pPr>
              <w:spacing w:line="240" w:lineRule="auto" w:after="0"/>
            </w:pPr>
            <w:r>
              <w:rPr>
                <w:rFonts w:ascii="Courier New" w:hAnsi="Courier New" w:cs="Courier New" w:eastAsia="Courier New"/>
                <w:sz w:val="18"/>
              </w:rPr>
              <w:t>R1 b 0 1k</w:t>
            </w:r>
          </w:p>
          <w:p>
            <w:pPr>
              <w:spacing w:line="240" w:lineRule="auto" w:after="0"/>
            </w:pPr>
            <w:r>
              <w:rPr>
                <w:rFonts w:ascii="Courier New" w:hAnsi="Courier New" w:cs="Courier New" w:eastAsia="Courier New"/>
                <w:sz w:val="18"/>
              </w:rPr>
              <w:t>.model D1N4148 D(IS=2.52n RS=.568 N=1.752 CJO=4p M=.4 TT=20n)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.dc v1 -5 5 0.01</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