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28"/>
        </w:rPr>
        <w:t>TOBB University of Economics and Technology</w:t>
      </w:r>
    </w:p>
    <w:p>
      <w:pPr>
        <w:spacing w:line="276" w:lineRule="auto" w:after="40"/>
        <w:jc w:val="center"/>
      </w:pPr>
      <w:r>
        <w:rPr>
          <w:rFonts w:ascii="Times New Roman" w:hAnsi="Times New Roman" w:cs="Times New Roman" w:eastAsia="Times New Roman"/>
          <w:b w:val="0"/>
          <w:sz w:val="24"/>
        </w:rPr>
        <w:t>Department of Electrical and Electronics Engineering</w:t>
      </w:r>
    </w:p>
    <w:p>
      <w:pPr>
        <w:spacing w:line="276" w:lineRule="auto" w:after="40"/>
        <w:jc w:val="center"/>
      </w:pPr>
      <w:r>
        <w:rPr>
          <w:rFonts w:ascii="Times New Roman" w:hAnsi="Times New Roman" w:cs="Times New Roman" w:eastAsia="Times New Roman"/>
          <w:b w:val="0"/>
          <w:sz w:val="24"/>
        </w:rPr>
        <w:t>ELE 224L – Electronic Circuits Laboratory</w:t>
      </w:r>
    </w:p>
    <w:p>
      <w:pPr>
        <w:spacing w:line="276" w:lineRule="auto" w:after="40"/>
        <w:jc w:val="center"/>
      </w:pPr>
      <w:r>
        <w:rPr>
          <w:rFonts w:ascii="Times New Roman" w:hAnsi="Times New Roman" w:cs="Times New Roman" w:eastAsia="Times New Roman"/>
          <w:b/>
          <w:sz w:val="26"/>
        </w:rPr>
        <w:t>Experiment 3 – Preliminary Work: MOSFET Amplifiers</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 of the MOSFET as an amplifying element in the common-source amplifier and as a matched current source in the current mirror. The DC operating point (Q point), the small-signal gain, and the input and output resistances of a common-source amplifier are calculated for the cases with and without a source bypass capacitor, and the current mirror is analysed for a range of input voltages, including the voltage at which it stops working.</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that an amplifier analysis consists of two separate steps (a DC bias analysis and a small-signal AC analysis), that a bypass capacitor changes the gain by a large factor, and that the capacitor values must be checked against the test frequency before a mid-band formula is used. It also shows how a current mirror copies a reference current and where this copying fails. These skills are required for the BJT amplifiers of the next experiments.</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Common-Source Amplifier Circuit</w:t>
      </w:r>
    </w:p>
    <w:p>
      <w:r>
        <w:rPr>
          <w:rFonts w:ascii="Times New Roman" w:hAnsi="Times New Roman" w:cs="Times New Roman" w:eastAsia="Times New Roman"/>
          <w:b w:val="0"/>
          <w:i w:val="0"/>
        </w:rPr>
        <w:t xml:space="preserve">The amplifier circuit is shown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xml:space="preserve">. The values </w:t>
      </w:r>
      <m:oMath>
        <m:sSub>
          <m:e>
            <m:r>
              <m:t>V</m:t>
            </m:r>
          </m:e>
          <m:sub>
            <m:r>
              <m:t>D</m:t>
            </m:r>
            <m:r>
              <m:t>D</m:t>
            </m:r>
          </m:sub>
        </m:sSub>
        <m:r>
          <m:rPr>
            <m:sty m:val="p"/>
          </m:rPr>
          <m:t>=</m:t>
        </m:r>
        <m:r>
          <m:t>12</m:t>
        </m:r>
      </m:oMath>
      <w:r>
        <w:rPr>
          <w:rFonts w:ascii="Times New Roman" w:hAnsi="Times New Roman" w:cs="Times New Roman" w:eastAsia="Times New Roman"/>
          <w:b w:val="0"/>
          <w:i w:val="0"/>
        </w:rPr>
        <w:t xml:space="preserve"> V, </w:t>
      </w:r>
      <m:oMath>
        <m:sSub>
          <m:e>
            <m:r>
              <m:t>R</m:t>
            </m:r>
          </m:e>
          <m:sub>
            <m:r>
              <m:t>1</m:t>
            </m:r>
          </m:sub>
        </m:sSub>
        <m:r>
          <m:rPr>
            <m:sty m:val="p"/>
          </m:rPr>
          <m:t>=</m:t>
        </m:r>
        <m:r>
          <m:t>47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2</m:t>
            </m:r>
          </m:sub>
        </m:sSub>
        <m:r>
          <m:rPr>
            <m:sty m:val="p"/>
          </m:rPr>
          <m:t>=</m:t>
        </m:r>
        <m:r>
          <m:t>33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D</m:t>
            </m:r>
          </m:sub>
        </m:sSub>
        <m:r>
          <m:rPr>
            <m:sty m:val="p"/>
          </m:rPr>
          <m:t>=</m:t>
        </m:r>
        <m:r>
          <m:t>15</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S</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L</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C</m:t>
            </m:r>
          </m:e>
          <m:sub>
            <m:r>
              <m:t>C</m:t>
            </m:r>
            <m:r>
              <m:t>1</m:t>
            </m:r>
          </m:sub>
        </m:sSub>
        <m:r>
          <m:rPr>
            <m:sty m:val="p"/>
          </m:rPr>
          <m:t>=</m:t>
        </m:r>
        <m:r>
          <m:t>22</m:t>
        </m:r>
      </m:oMath>
      <w:r>
        <w:rPr>
          <w:rFonts w:ascii="Times New Roman" w:hAnsi="Times New Roman" w:cs="Times New Roman" w:eastAsia="Times New Roman"/>
          <w:b w:val="0"/>
          <w:i w:val="0"/>
        </w:rPr>
        <w:t xml:space="preserve"> nF, </w:t>
      </w:r>
      <m:oMath>
        <m:sSub>
          <m:e>
            <m:r>
              <m:t>C</m:t>
            </m:r>
          </m:e>
          <m:sub>
            <m:r>
              <m:t>C</m:t>
            </m:r>
            <m:r>
              <m:t>2</m:t>
            </m:r>
          </m:sub>
        </m:sSub>
        <m:r>
          <m:rPr>
            <m:sty m:val="p"/>
          </m:rPr>
          <m:t>=</m:t>
        </m:r>
        <m:r>
          <m:t>2.2</m:t>
        </m:r>
      </m:oMath>
      <w:r>
        <w:rPr>
          <w:rFonts w:ascii="Times New Roman" w:hAnsi="Times New Roman" w:cs="Times New Roman" w:eastAsia="Times New Roman"/>
          <w:b w:val="0"/>
          <w:i w:val="0"/>
        </w:rPr>
        <w:t xml:space="preserve"> nF and </w:t>
      </w:r>
      <m:oMath>
        <m:sSub>
          <m:e>
            <m:r>
              <m:t>C</m:t>
            </m:r>
          </m:e>
          <m:sub>
            <m:r>
              <m:t>S</m:t>
            </m:r>
          </m:sub>
        </m:sSub>
        <m:r>
          <m:rPr>
            <m:sty m:val="p"/>
          </m:rPr>
          <m:t>=</m:t>
        </m:r>
        <m:r>
          <m:t>22</m:t>
        </m:r>
      </m:oMath>
      <w:r>
        <w:rPr>
          <w:rFonts w:ascii="Times New Roman" w:hAnsi="Times New Roman" w:cs="Times New Roman" w:eastAsia="Times New Roman"/>
          <w:b w:val="0"/>
          <w:i w:val="0"/>
        </w:rPr>
        <w:t xml:space="preserve"> nF are used. The BS170 is modelled with the square-law equation </w:t>
      </w:r>
      <m:oMath>
        <m:sSub>
          <m:e>
            <m:r>
              <m:t>I</m:t>
            </m:r>
          </m:e>
          <m:sub>
            <m:r>
              <m:t>D</m:t>
            </m:r>
          </m:sub>
        </m:sSub>
        <m:r>
          <m:rPr>
            <m:sty m:val="p"/>
          </m:rPr>
          <m:t>=</m:t>
        </m:r>
        <m:d>
          <m:dPr>
            <m:begChr m:val="("/>
            <m:endChr m:val=")"/>
            <m:sepChr m:val=""/>
            <m:grow/>
          </m:dPr>
          <m:e>
            <m:sSub>
              <m:e>
                <m:r>
                  <m:t>K</m:t>
                </m:r>
              </m:e>
              <m:sub>
                <m:r>
                  <m:t>N</m:t>
                </m:r>
              </m:sub>
            </m:sSub>
            <m:r>
              <m:rPr>
                <m:sty m:val="p"/>
              </m:rPr>
              <m:t>/</m:t>
            </m:r>
            <m:r>
              <m:t>2</m:t>
            </m:r>
          </m:e>
        </m:d>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with </w:t>
      </w:r>
      <m:oMath>
        <m:sSub>
          <m:e>
            <m:r>
              <m:t>K</m:t>
            </m:r>
          </m:e>
          <m:sub>
            <m:r>
              <m:t>N</m:t>
            </m:r>
          </m:sub>
        </m:sSub>
        <m:r>
          <m:rPr>
            <m:sty m:val="p"/>
          </m:rPr>
          <m:t>=</m:t>
        </m:r>
        <m:r>
          <m:t>72</m:t>
        </m:r>
      </m:oMath>
      <w:r>
        <w:rPr>
          <w:rFonts w:ascii="Times New Roman" w:hAnsi="Times New Roman" w:cs="Times New Roman" w:eastAsia="Times New Roman"/>
          <w:b w:val="0"/>
          <w:i w:val="0"/>
        </w:rPr>
        <w:t xml:space="preserve"> mA/V² and </w:t>
      </w:r>
      <m:oMath>
        <m:sSub>
          <m:e>
            <m:r>
              <m:t>V</m:t>
            </m:r>
          </m:e>
          <m:sub>
            <m:r>
              <m:t>T</m:t>
            </m:r>
            <m:r>
              <m:t>H</m:t>
            </m:r>
          </m:sub>
        </m:sSub>
        <m:r>
          <m:rPr>
            <m:sty m:val="p"/>
          </m:rPr>
          <m:t>=</m:t>
        </m:r>
        <m:r>
          <m:t>2.0</m:t>
        </m:r>
      </m:oMath>
      <w:r>
        <w:rPr>
          <w:rFonts w:ascii="Times New Roman" w:hAnsi="Times New Roman" w:cs="Times New Roman" w:eastAsia="Times New Roman"/>
          <w:b w:val="0"/>
          <w:i w:val="0"/>
        </w:rPr>
        <w:t xml:space="preserve"> V, and the channel-length modulation is neglected.</w:t>
      </w:r>
    </w:p>
    <w:p>
      <w:pPr>
        <w:keepNext/>
        <w:spacing w:line="240" w:lineRule="auto"/>
        <w:jc w:val="center"/>
      </w:pPr>
      <w:r>
        <w:drawing>
          <wp:inline xmlns:a="http://schemas.openxmlformats.org/drawingml/2006/main" xmlns:pic="http://schemas.openxmlformats.org/drawingml/2006/picture">
            <wp:extent cx="4680000" cy="3355618"/>
            <wp:docPr id="1" name="Picture 1"/>
            <wp:cNvGraphicFramePr>
              <a:graphicFrameLocks noChangeAspect="1"/>
            </wp:cNvGraphicFramePr>
            <a:graphic>
              <a:graphicData uri="http://schemas.openxmlformats.org/drawingml/2006/picture">
                <pic:pic>
                  <pic:nvPicPr>
                    <pic:cNvPr id="0" name="e3_cs_schem.png"/>
                    <pic:cNvPicPr/>
                  </pic:nvPicPr>
                  <pic:blipFill>
                    <a:blip r:embed="rId10"/>
                    <a:stretch>
                      <a:fillRect/>
                    </a:stretch>
                  </pic:blipFill>
                  <pic:spPr>
                    <a:xfrm>
                      <a:off x="0" y="0"/>
                      <a:ext cx="4680000" cy="335561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Common-source amplifier circuit analysed in the experiment.</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All capacitors are open circuits for DC. The gate voltage is given by the divider, </w:t>
      </w:r>
      <w:r>
        <w:rPr>
          <w:rFonts w:ascii="Times New Roman" w:hAnsi="Times New Roman" w:cs="Times New Roman" w:eastAsia="Times New Roman"/>
          <w:b w:val="0"/>
          <w:i w:val="0"/>
        </w:rPr>
        <w:t>(2.1)</w:t>
      </w:r>
      <w:r>
        <w:rPr>
          <w:rFonts w:ascii="Times New Roman" w:hAnsi="Times New Roman" w:cs="Times New Roman" w:eastAsia="Times New Roman"/>
          <w:b w:val="0"/>
          <w:i w:val="0"/>
        </w:rPr>
        <w:t xml:space="preserve">. The gate current is zero, so </w:t>
      </w:r>
      <m:oMath>
        <m:sSub>
          <m:e>
            <m:r>
              <m:t>V</m:t>
            </m:r>
          </m:e>
          <m:sub>
            <m:r>
              <m:t>G</m:t>
            </m:r>
            <m:r>
              <m:t>S</m:t>
            </m:r>
          </m:sub>
        </m:sSub>
        <m:r>
          <m:rPr>
            <m:sty m:val="p"/>
          </m:rPr>
          <m:t>=</m:t>
        </m:r>
        <m:sSub>
          <m:e>
            <m:r>
              <m:t>V</m:t>
            </m:r>
          </m:e>
          <m:sub>
            <m:r>
              <m:t>G</m:t>
            </m:r>
          </m:sub>
        </m:sSub>
        <m:r>
          <m:rPr>
            <m:sty m:val="p"/>
          </m:rPr>
          <m:t>−</m:t>
        </m:r>
        <m:sSub>
          <m:e>
            <m:r>
              <m:t>I</m:t>
            </m:r>
          </m:e>
          <m:sub>
            <m:r>
              <m:t>D</m:t>
            </m:r>
          </m:sub>
        </m:sSub>
        <m:sSub>
          <m:e>
            <m:r>
              <m:t>R</m:t>
            </m:r>
          </m:e>
          <m:sub>
            <m:r>
              <m:t>S</m:t>
            </m:r>
          </m:sub>
        </m:sSub>
      </m:oMath>
      <w:r>
        <w:rPr>
          <w:rFonts w:ascii="Times New Roman" w:hAnsi="Times New Roman" w:cs="Times New Roman" w:eastAsia="Times New Roman"/>
          <w:b w:val="0"/>
          <w:i w:val="0"/>
        </w:rPr>
        <w:t xml:space="preserve">. Substituting this into the square law and writing </w:t>
      </w:r>
      <m:oMath>
        <m:sSub>
          <m:e>
            <m:r>
              <m:t>V</m:t>
            </m:r>
          </m:e>
          <m:sub>
            <m:r>
              <m:t>O</m:t>
            </m:r>
            <m:r>
              <m:t>V</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gives the quadratic equation </w:t>
      </w:r>
      <w:r>
        <w:rPr>
          <w:rFonts w:ascii="Times New Roman" w:hAnsi="Times New Roman" w:cs="Times New Roman" w:eastAsia="Times New Roman"/>
          <w:b w:val="0"/>
          <w:i w:val="0"/>
        </w:rPr>
        <w:t>(2.2)</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sub>
                </m:sSub>
                <m:r>
                  <m:rPr>
                    <m:sty m:val="p"/>
                  </m:rPr>
                  <m:t>=</m:t>
                </m:r>
                <m:sSub>
                  <m:e>
                    <m:r>
                      <m:t>V</m:t>
                    </m:r>
                  </m:e>
                  <m:sub>
                    <m:r>
                      <m:t>D</m:t>
                    </m:r>
                    <m:r>
                      <m:t>D</m:t>
                    </m:r>
                  </m:sub>
                </m:sSub>
                <m:f>
                  <m:fPr>
                    <m:type m:val="bar"/>
                  </m:fPr>
                  <m:num>
                    <m:sSub>
                      <m:e>
                        <m:r>
                          <m:t>R</m:t>
                        </m:r>
                      </m:e>
                      <m:sub>
                        <m:r>
                          <m:t>2</m:t>
                        </m:r>
                      </m:sub>
                    </m:sSub>
                  </m:num>
                  <m:den>
                    <m:sSub>
                      <m:e>
                        <m:r>
                          <m:t>R</m:t>
                        </m:r>
                      </m:e>
                      <m:sub>
                        <m:r>
                          <m:t>1</m:t>
                        </m:r>
                      </m:sub>
                    </m:sSub>
                    <m:r>
                      <m:rPr>
                        <m:sty m:val="p"/>
                      </m:rPr>
                      <m:t>+</m:t>
                    </m:r>
                    <m:sSub>
                      <m:e>
                        <m:r>
                          <m:t>R</m:t>
                        </m:r>
                      </m:e>
                      <m:sub>
                        <m:r>
                          <m:t>2</m:t>
                        </m:r>
                      </m:sub>
                    </m:sSub>
                  </m:den>
                </m:f>
                <m:r>
                  <m:rPr>
                    <m:sty m:val="p"/>
                  </m:rPr>
                  <m:t>=</m:t>
                </m:r>
                <m:r>
                  <m:t>12</m:t>
                </m:r>
                <m:r>
                  <m:rPr>
                    <m:sty m:val="p"/>
                  </m:rPr>
                  <m:t>⋅</m:t>
                </m:r>
                <m:f>
                  <m:fPr>
                    <m:type m:val="bar"/>
                  </m:fPr>
                  <m:num>
                    <m:r>
                      <m:t>33</m:t>
                    </m:r>
                  </m:num>
                  <m:den>
                    <m:r>
                      <m:t>80</m:t>
                    </m:r>
                  </m:den>
                </m:f>
                <m:r>
                  <m:rPr>
                    <m:sty m:val="p"/>
                  </m:rPr>
                  <m:t>=</m:t>
                </m:r>
                <m:r>
                  <m:t>4.95</m:t>
                </m:r>
                <m:r>
                  <m:t> </m:t>
                </m:r>
                <m:r>
                  <m:rPr>
                    <m:nor/>
                    <m:sty m:val="p"/>
                  </m:rPr>
                  <m:t>V</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K</m:t>
                        </m:r>
                      </m:e>
                      <m:sub>
                        <m:r>
                          <m:t>N</m:t>
                        </m:r>
                      </m:sub>
                    </m:sSub>
                  </m:num>
                  <m:den>
                    <m:r>
                      <m:t>2</m:t>
                    </m:r>
                  </m:den>
                </m:f>
                <m:sSub>
                  <m:e>
                    <m:r>
                      <m:t>R</m:t>
                    </m:r>
                  </m:e>
                  <m:sub>
                    <m:r>
                      <m:t>S</m:t>
                    </m:r>
                  </m:sub>
                </m:sSub>
                <m:r>
                  <m:t> </m:t>
                </m:r>
                <m:sSubSup>
                  <m:e>
                    <m:r>
                      <m:t>V</m:t>
                    </m:r>
                  </m:e>
                  <m:sub>
                    <m:r>
                      <m:t>O</m:t>
                    </m:r>
                    <m:r>
                      <m:t>V</m:t>
                    </m:r>
                  </m:sub>
                  <m:sup>
                    <m:r>
                      <m:t>2</m:t>
                    </m:r>
                  </m:sup>
                </m:sSubSup>
                <m:r>
                  <m:rPr>
                    <m:sty m:val="p"/>
                  </m:rPr>
                  <m:t>+</m:t>
                </m:r>
                <m:sSub>
                  <m:e>
                    <m:r>
                      <m:t>V</m:t>
                    </m:r>
                  </m:e>
                  <m:sub>
                    <m:r>
                      <m:t>O</m:t>
                    </m:r>
                    <m:r>
                      <m:t>V</m:t>
                    </m:r>
                  </m:sub>
                </m:sSub>
                <m:r>
                  <m:rPr>
                    <m:sty m:val="p"/>
                  </m:rPr>
                  <m:t>−</m:t>
                </m:r>
                <m:d>
                  <m:dPr>
                    <m:begChr m:val="("/>
                    <m:endChr m:val=")"/>
                    <m:sepChr m:val=""/>
                    <m:grow/>
                  </m:dPr>
                  <m:e>
                    <m:sSub>
                      <m:e>
                        <m:r>
                          <m:t>V</m:t>
                        </m:r>
                      </m:e>
                      <m:sub>
                        <m:r>
                          <m:t>G</m:t>
                        </m:r>
                      </m:sub>
                    </m:sSub>
                    <m:r>
                      <m:rPr>
                        <m:sty m:val="p"/>
                      </m:rPr>
                      <m:t>−</m:t>
                    </m:r>
                    <m:sSub>
                      <m:e>
                        <m:r>
                          <m:t>V</m:t>
                        </m:r>
                      </m:e>
                      <m:sub>
                        <m:r>
                          <m:t>T</m:t>
                        </m:r>
                        <m:r>
                          <m:t>H</m:t>
                        </m:r>
                      </m:sub>
                    </m:sSub>
                  </m:e>
                </m:d>
                <m:r>
                  <m:rPr>
                    <m:sty m:val="p"/>
                  </m:rPr>
                  <m:t>=</m:t>
                </m:r>
                <m:r>
                  <m:t>0</m:t>
                </m:r>
                <m:r>
                  <m:t> </m:t>
                </m:r>
                <m:r>
                  <m:rPr>
                    <m:sty m:val="p"/>
                  </m:rPr>
                  <m:t>⇒</m:t>
                </m:r>
                <m:r>
                  <m:t> </m:t>
                </m:r>
                <m:r>
                  <m:t>360</m:t>
                </m:r>
                <m:r>
                  <m:t> </m:t>
                </m:r>
                <m:sSubSup>
                  <m:e>
                    <m:r>
                      <m:t>V</m:t>
                    </m:r>
                  </m:e>
                  <m:sub>
                    <m:r>
                      <m:t>O</m:t>
                    </m:r>
                    <m:r>
                      <m:t>V</m:t>
                    </m:r>
                  </m:sub>
                  <m:sup>
                    <m:r>
                      <m:t>2</m:t>
                    </m:r>
                  </m:sup>
                </m:sSubSup>
                <m:r>
                  <m:rPr>
                    <m:sty m:val="p"/>
                  </m:rPr>
                  <m:t>+</m:t>
                </m:r>
                <m:sSub>
                  <m:e>
                    <m:r>
                      <m:t>V</m:t>
                    </m:r>
                  </m:e>
                  <m:sub>
                    <m:r>
                      <m:t>O</m:t>
                    </m:r>
                    <m:r>
                      <m:t>V</m:t>
                    </m:r>
                  </m:sub>
                </m:sSub>
                <m:r>
                  <m:rPr>
                    <m:sty m:val="p"/>
                  </m:rPr>
                  <m:t>−</m:t>
                </m:r>
                <m:r>
                  <m:t>2.95</m:t>
                </m:r>
                <m:r>
                  <m:rPr>
                    <m:sty m:val="p"/>
                  </m:rPr>
                  <m:t>=</m:t>
                </m:r>
                <m:r>
                  <m:t>0</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The positive root is </w:t>
      </w:r>
      <m:oMath>
        <m:sSub>
          <m:e>
            <m:r>
              <m:t>V</m:t>
            </m:r>
          </m:e>
          <m:sub>
            <m:r>
              <m:t>O</m:t>
            </m:r>
            <m:r>
              <m:t>V</m:t>
            </m:r>
          </m:sub>
        </m:sSub>
        <m:r>
          <m:rPr>
            <m:sty m:val="p"/>
          </m:rPr>
          <m:t>=</m:t>
        </m:r>
        <m:r>
          <m:t>0.08914</m:t>
        </m:r>
      </m:oMath>
      <w:r>
        <w:rPr>
          <w:rFonts w:ascii="Times New Roman" w:hAnsi="Times New Roman" w:cs="Times New Roman" w:eastAsia="Times New Roman"/>
          <w:b w:val="0"/>
          <w:i w:val="0"/>
        </w:rPr>
        <w:t xml:space="preserve"> V, so </w:t>
      </w:r>
      <m:oMath>
        <m:sSub>
          <m:e>
            <m:r>
              <m:t>V</m:t>
            </m:r>
          </m:e>
          <m:sub>
            <m:r>
              <m:t>G</m:t>
            </m:r>
            <m:r>
              <m:t>S</m:t>
            </m:r>
            <m:r>
              <m:t>Q</m:t>
            </m:r>
          </m:sub>
        </m:sSub>
        <m:r>
          <m:rPr>
            <m:sty m:val="p"/>
          </m:rPr>
          <m:t>=</m:t>
        </m:r>
        <m:r>
          <m:t>2.0</m:t>
        </m:r>
        <m:r>
          <m:rPr>
            <m:sty m:val="p"/>
          </m:rPr>
          <m:t>+</m:t>
        </m:r>
        <m:r>
          <m:t>0.08914</m:t>
        </m:r>
        <m:r>
          <m:rPr>
            <m:sty m:val="p"/>
          </m:rPr>
          <m:t>=</m:t>
        </m:r>
        <m:r>
          <m:t>2.089</m:t>
        </m:r>
      </m:oMath>
      <w:r>
        <w:rPr>
          <w:rFonts w:ascii="Times New Roman" w:hAnsi="Times New Roman" w:cs="Times New Roman" w:eastAsia="Times New Roman"/>
          <w:b w:val="0"/>
          <w:i w:val="0"/>
        </w:rPr>
        <w:t xml:space="preserve"> V, </w:t>
      </w:r>
      <m:oMath>
        <m:sSub>
          <m:e>
            <m:r>
              <m:t>I</m:t>
            </m:r>
          </m:e>
          <m:sub>
            <m:r>
              <m:t>D</m:t>
            </m:r>
            <m:r>
              <m:t>Q</m:t>
            </m:r>
          </m:sub>
        </m:sSub>
        <m:r>
          <m:rPr>
            <m:sty m:val="p"/>
          </m:rPr>
          <m:t>=</m:t>
        </m:r>
        <m:d>
          <m:dPr>
            <m:begChr m:val="("/>
            <m:endChr m:val=")"/>
            <m:sepChr m:val=""/>
            <m:grow/>
          </m:dPr>
          <m:e>
            <m:r>
              <m:t>72</m:t>
            </m:r>
            <m:r>
              <m:rPr>
                <m:sty m:val="p"/>
              </m:rPr>
              <m:t>/</m:t>
            </m:r>
            <m:r>
              <m:t>2</m:t>
            </m:r>
          </m:e>
        </m:d>
        <m:sSup>
          <m:e>
            <m:d>
              <m:dPr>
                <m:begChr m:val="("/>
                <m:endChr m:val=")"/>
                <m:sepChr m:val=""/>
                <m:grow/>
              </m:dPr>
              <m:e>
                <m:r>
                  <m:t>0.08914</m:t>
                </m:r>
              </m:e>
            </m:d>
          </m:e>
          <m:sup>
            <m:r>
              <m:t>2</m:t>
            </m:r>
          </m:sup>
        </m:sSup>
        <m:r>
          <m:rPr>
            <m:sty m:val="p"/>
          </m:rPr>
          <m:t>=</m:t>
        </m:r>
        <m:r>
          <m:t>0.2861</m:t>
        </m:r>
      </m:oMath>
      <w:r>
        <w:rPr>
          <w:rFonts w:ascii="Times New Roman" w:hAnsi="Times New Roman" w:cs="Times New Roman" w:eastAsia="Times New Roman"/>
          <w:b w:val="0"/>
          <w:i w:val="0"/>
        </w:rPr>
        <w:t xml:space="preserve"> mA, and </w:t>
      </w:r>
      <m:oMath>
        <m:sSub>
          <m:e>
            <m:r>
              <m:t>V</m:t>
            </m:r>
          </m:e>
          <m:sub>
            <m:r>
              <m:t>D</m:t>
            </m:r>
            <m:r>
              <m:t>S</m:t>
            </m:r>
            <m:r>
              <m:t>Q</m:t>
            </m:r>
          </m:sub>
        </m:sSub>
        <m:r>
          <m:rPr>
            <m:sty m:val="p"/>
          </m:rPr>
          <m:t>=</m:t>
        </m:r>
        <m:sSub>
          <m:e>
            <m:r>
              <m:t>V</m:t>
            </m:r>
          </m:e>
          <m:sub>
            <m:r>
              <m:t>D</m:t>
            </m:r>
            <m:r>
              <m:t>D</m:t>
            </m:r>
          </m:sub>
        </m:sSub>
        <m:r>
          <m:rPr>
            <m:sty m:val="p"/>
          </m:rPr>
          <m:t>−</m:t>
        </m:r>
        <m:sSub>
          <m:e>
            <m:r>
              <m:t>I</m:t>
            </m:r>
          </m:e>
          <m:sub>
            <m:r>
              <m:t>D</m:t>
            </m:r>
            <m:r>
              <m:t>Q</m:t>
            </m:r>
          </m:sub>
        </m:sSub>
        <m:d>
          <m:dPr>
            <m:begChr m:val="("/>
            <m:endChr m:val=")"/>
            <m:sepChr m:val=""/>
            <m:grow/>
          </m:dPr>
          <m:e>
            <m:sSub>
              <m:e>
                <m:r>
                  <m:t>R</m:t>
                </m:r>
              </m:e>
              <m:sub>
                <m:r>
                  <m:t>D</m:t>
                </m:r>
              </m:sub>
            </m:sSub>
            <m:r>
              <m:rPr>
                <m:sty m:val="p"/>
              </m:rPr>
              <m:t>+</m:t>
            </m:r>
            <m:sSub>
              <m:e>
                <m:r>
                  <m:t>R</m:t>
                </m:r>
              </m:e>
              <m:sub>
                <m:r>
                  <m:t>S</m:t>
                </m:r>
              </m:sub>
            </m:sSub>
          </m:e>
        </m:d>
        <m:r>
          <m:rPr>
            <m:sty m:val="p"/>
          </m:rPr>
          <m:t>=</m:t>
        </m:r>
        <m:r>
          <m:t>12</m:t>
        </m:r>
        <m:r>
          <m:rPr>
            <m:sty m:val="p"/>
          </m:rPr>
          <m:t>−</m:t>
        </m:r>
        <m:r>
          <m:t>0.2861</m:t>
        </m:r>
        <m:r>
          <m:rPr>
            <m:sty m:val="p"/>
          </m:rPr>
          <m:t>×</m:t>
        </m:r>
        <m:r>
          <m:t>25</m:t>
        </m:r>
        <m:r>
          <m:rPr>
            <m:sty m:val="p"/>
          </m:rPr>
          <m:t>=</m:t>
        </m:r>
        <m:r>
          <m:t>4.848</m:t>
        </m:r>
      </m:oMath>
      <w:r>
        <w:rPr>
          <w:rFonts w:ascii="Times New Roman" w:hAnsi="Times New Roman" w:cs="Times New Roman" w:eastAsia="Times New Roman"/>
          <w:b w:val="0"/>
          <w:i w:val="0"/>
        </w:rPr>
        <w:t xml:space="preserve"> V. Since </w:t>
      </w:r>
      <m:oMath>
        <m:sSub>
          <m:e>
            <m:r>
              <m:t>V</m:t>
            </m:r>
          </m:e>
          <m:sub>
            <m:r>
              <m:t>D</m:t>
            </m:r>
            <m:r>
              <m:t>S</m:t>
            </m:r>
            <m:r>
              <m:t>Q</m:t>
            </m:r>
          </m:sub>
        </m:sSub>
        <m:r>
          <m:rPr>
            <m:sty m:val="p"/>
          </m:rPr>
          <m:t>&gt;</m:t>
        </m:r>
        <m:sSub>
          <m:e>
            <m:r>
              <m:t>V</m:t>
            </m:r>
          </m:e>
          <m:sub>
            <m:r>
              <m:t>O</m:t>
            </m:r>
            <m:r>
              <m:t>V</m:t>
            </m:r>
          </m:sub>
        </m:sSub>
      </m:oMath>
      <w:r>
        <w:rPr>
          <w:rFonts w:ascii="Times New Roman" w:hAnsi="Times New Roman" w:cs="Times New Roman" w:eastAsia="Times New Roman"/>
          <w:b w:val="0"/>
          <w:i w:val="0"/>
        </w:rPr>
        <w:t xml:space="preserve">, the transistor is in saturation, which verifies the assumption. The transconductance is </w:t>
      </w:r>
      <m:oMath>
        <m:sSub>
          <m:e>
            <m:r>
              <m:t>g</m:t>
            </m:r>
          </m:e>
          <m:sub>
            <m:r>
              <m:t>m</m:t>
            </m:r>
          </m:sub>
        </m:sSub>
        <m:r>
          <m:rPr>
            <m:sty m:val="p"/>
          </m:rPr>
          <m:t>=</m:t>
        </m:r>
        <m:sSub>
          <m:e>
            <m:r>
              <m:t>K</m:t>
            </m:r>
          </m:e>
          <m:sub>
            <m:r>
              <m:t>N</m:t>
            </m:r>
          </m:sub>
        </m:sSub>
        <m:sSub>
          <m:e>
            <m:r>
              <m:t>V</m:t>
            </m:r>
          </m:e>
          <m:sub>
            <m:r>
              <m:t>O</m:t>
            </m:r>
            <m:r>
              <m:t>V</m:t>
            </m:r>
          </m:sub>
        </m:sSub>
        <m:r>
          <m:rPr>
            <m:sty m:val="p"/>
          </m:rPr>
          <m:t>=</m:t>
        </m:r>
        <m:r>
          <m:t>6.418</m:t>
        </m:r>
      </m:oMath>
      <w:r>
        <w:rPr>
          <w:rFonts w:ascii="Times New Roman" w:hAnsi="Times New Roman" w:cs="Times New Roman" w:eastAsia="Times New Roman"/>
          <w:b w:val="0"/>
          <w:i w:val="0"/>
        </w:rPr>
        <w:t xml:space="preserve"> mS.</w:t>
      </w:r>
    </w:p>
    <w:p>
      <w:r>
        <w:rPr>
          <w:rFonts w:ascii="Times New Roman" w:hAnsi="Times New Roman" w:cs="Times New Roman" w:eastAsia="Times New Roman"/>
          <w:b/>
          <w:i w:val="0"/>
        </w:rPr>
        <w:t>Small-signal analysis.</w:t>
      </w:r>
      <w:r>
        <w:rPr>
          <w:rFonts w:ascii="Times New Roman" w:hAnsi="Times New Roman" w:cs="Times New Roman" w:eastAsia="Times New Roman"/>
          <w:b w:val="0"/>
          <w:i w:val="0"/>
        </w:rPr>
        <w:t xml:space="preserve"> For mid-band frequencies, the coupling capacitors are short circuits and the supply is an AC ground. With </w:t>
      </w:r>
      <m:oMath>
        <m:sSub>
          <m:e>
            <m:r>
              <m:t>C</m:t>
            </m:r>
          </m:e>
          <m:sub>
            <m:r>
              <m:t>S</m:t>
            </m:r>
          </m:sub>
        </m:sSub>
      </m:oMath>
      <w:r>
        <w:rPr>
          <w:rFonts w:ascii="Times New Roman" w:hAnsi="Times New Roman" w:cs="Times New Roman" w:eastAsia="Times New Roman"/>
          <w:b w:val="0"/>
          <w:i w:val="0"/>
        </w:rPr>
        <w:t xml:space="preserve"> present, the source is at AC ground and the gain is given by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the source resistor produces local feedback, and the gain is given by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In both cases, </w:t>
      </w:r>
      <m:oMath>
        <m:sSub>
          <m:e>
            <m:r>
              <m:t>R</m:t>
            </m:r>
          </m:e>
          <m:sub>
            <m:r>
              <m:t>i</m:t>
            </m:r>
            <m:r>
              <m:t>n</m:t>
            </m:r>
          </m:sub>
        </m:sSub>
        <m:r>
          <m:rPr>
            <m:sty m:val="p"/>
          </m:rPr>
          <m:t>=</m:t>
        </m:r>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because the gate draws no current, and </w:t>
      </w:r>
      <m:oMath>
        <m:sSub>
          <m:e>
            <m:r>
              <m:t>R</m:t>
            </m:r>
          </m:e>
          <m:sub>
            <m:r>
              <m:t>o</m:t>
            </m:r>
            <m:r>
              <m:t>u</m:t>
            </m:r>
            <m:r>
              <m:t>t</m:t>
            </m:r>
          </m:sub>
        </m:sSub>
        <m:r>
          <m:rPr>
            <m:sty m:val="p"/>
          </m:rPr>
          <m:t>=</m:t>
        </m:r>
        <m:sSub>
          <m:e>
            <m:r>
              <m:t>R</m:t>
            </m:r>
          </m:e>
          <m:sub>
            <m:r>
              <m:t>D</m:t>
            </m:r>
          </m:sub>
        </m:sSub>
      </m:oMath>
      <w:r>
        <w:rPr>
          <w:rFonts w:ascii="Times New Roman" w:hAnsi="Times New Roman" w:cs="Times New Roman" w:eastAsia="Times New Roman"/>
          <w:b w:val="0"/>
          <w:i w:val="0"/>
        </w:rPr>
        <w:t xml:space="preserve"> because the output resistance of the transistor is infinite in the model (the load </w:t>
      </w:r>
      <m:oMath>
        <m:sSub>
          <m:e>
            <m:r>
              <m:t>R</m:t>
            </m:r>
          </m:e>
          <m:sub>
            <m:r>
              <m:t>L</m:t>
            </m:r>
          </m:sub>
        </m:sSub>
      </m:oMath>
      <w:r>
        <w:rPr>
          <w:rFonts w:ascii="Times New Roman" w:hAnsi="Times New Roman" w:cs="Times New Roman" w:eastAsia="Times New Roman"/>
          <w:b w:val="0"/>
          <w:i w:val="0"/>
        </w:rPr>
        <w:t xml:space="preserve"> is not included in </w:t>
      </w:r>
      <m:oMath>
        <m:sSub>
          <m:e>
            <m:r>
              <m:t>R</m:t>
            </m:r>
          </m:e>
          <m:sub>
            <m:r>
              <m:t>o</m:t>
            </m:r>
            <m:r>
              <m:t>u</m:t>
            </m:r>
            <m:r>
              <m:t>t</m:t>
            </m:r>
          </m:sub>
        </m:sSub>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sSub>
                  <m:e>
                    <m:r>
                      <m:t>g</m:t>
                    </m:r>
                  </m:e>
                  <m:sub>
                    <m:r>
                      <m:t>m</m:t>
                    </m:r>
                  </m:sub>
                </m:sSub>
                <m:d>
                  <m:dPr>
                    <m:begChr m:val="("/>
                    <m:endChr m:val=")"/>
                    <m:sepChr m:val=""/>
                    <m:grow/>
                  </m:dPr>
                  <m:e>
                    <m:sSub>
                      <m:e>
                        <m:r>
                          <m:t>R</m:t>
                        </m:r>
                      </m:e>
                      <m:sub>
                        <m:r>
                          <m:t>D</m:t>
                        </m:r>
                      </m:sub>
                    </m:sSub>
                    <m:r>
                      <m:rPr>
                        <m:sty m:val="p"/>
                      </m:rPr>
                      <m:t>∥</m:t>
                    </m:r>
                    <m:sSub>
                      <m:e>
                        <m:r>
                          <m:t>R</m:t>
                        </m:r>
                      </m:e>
                      <m:sub>
                        <m:r>
                          <m:t>L</m:t>
                        </m:r>
                      </m:sub>
                    </m:sSub>
                  </m:e>
                </m:d>
                <m:r>
                  <m:rPr>
                    <m:sty m:val="p"/>
                  </m:rPr>
                  <m:t>=</m:t>
                </m:r>
                <m:r>
                  <m:rPr>
                    <m:sty m:val="p"/>
                  </m:rPr>
                  <m:t>−</m:t>
                </m:r>
                <m:r>
                  <m:t>6.418</m:t>
                </m:r>
                <m:r>
                  <m:t> </m:t>
                </m:r>
                <m:r>
                  <m:rPr>
                    <m:nor/>
                    <m:sty m:val="p"/>
                  </m:rPr>
                  <m:t>mS</m:t>
                </m:r>
                <m:r>
                  <m:rPr>
                    <m:sty m:val="p"/>
                  </m:rPr>
                  <m:t>×</m:t>
                </m:r>
                <m:r>
                  <m:t>6</m:t>
                </m:r>
                <m:r>
                  <m:t> </m:t>
                </m:r>
                <m:r>
                  <m:rPr>
                    <m:nor/>
                    <m:sty m:val="p"/>
                  </m:rPr>
                  <m:t>k</m:t>
                </m:r>
                <m:r>
                  <m:t>Ω</m:t>
                </m:r>
                <m:r>
                  <m:rPr>
                    <m:sty m:val="p"/>
                  </m:rPr>
                  <m:t>=</m:t>
                </m:r>
                <m:r>
                  <m:rPr>
                    <m:sty m:val="p"/>
                  </m:rPr>
                  <m:t>−</m:t>
                </m:r>
                <m:r>
                  <m:t>38.51</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f>
                  <m:fPr>
                    <m:type m:val="bar"/>
                  </m:fPr>
                  <m:num>
                    <m:sSub>
                      <m:e>
                        <m:r>
                          <m:t>g</m:t>
                        </m:r>
                      </m:e>
                      <m:sub>
                        <m:r>
                          <m:t>m</m:t>
                        </m:r>
                      </m:sub>
                    </m:sSub>
                    <m:d>
                      <m:dPr>
                        <m:begChr m:val="("/>
                        <m:endChr m:val=")"/>
                        <m:sepChr m:val=""/>
                        <m:grow/>
                      </m:dPr>
                      <m:e>
                        <m:sSub>
                          <m:e>
                            <m:r>
                              <m:t>R</m:t>
                            </m:r>
                          </m:e>
                          <m:sub>
                            <m:r>
                              <m:t>D</m:t>
                            </m:r>
                          </m:sub>
                        </m:sSub>
                        <m:r>
                          <m:rPr>
                            <m:sty m:val="p"/>
                          </m:rPr>
                          <m:t>∥</m:t>
                        </m:r>
                        <m:sSub>
                          <m:e>
                            <m:r>
                              <m:t>R</m:t>
                            </m:r>
                          </m:e>
                          <m:sub>
                            <m:r>
                              <m:t>L</m:t>
                            </m:r>
                          </m:sub>
                        </m:sSub>
                      </m:e>
                    </m:d>
                  </m:num>
                  <m:den>
                    <m:r>
                      <m:t>1</m:t>
                    </m:r>
                    <m:r>
                      <m:rPr>
                        <m:sty m:val="p"/>
                      </m:rPr>
                      <m:t>+</m:t>
                    </m:r>
                    <m:sSub>
                      <m:e>
                        <m:r>
                          <m:t>g</m:t>
                        </m:r>
                      </m:e>
                      <m:sub>
                        <m:r>
                          <m:t>m</m:t>
                        </m:r>
                      </m:sub>
                    </m:sSub>
                    <m:sSub>
                      <m:e>
                        <m:r>
                          <m:t>R</m:t>
                        </m:r>
                      </m:e>
                      <m:sub>
                        <m:r>
                          <m:t>S</m:t>
                        </m:r>
                      </m:sub>
                    </m:sSub>
                  </m:den>
                </m:f>
                <m:r>
                  <m:rPr>
                    <m:sty m:val="p"/>
                  </m:rPr>
                  <m:t>=</m:t>
                </m:r>
                <m:f>
                  <m:fPr>
                    <m:type m:val="bar"/>
                  </m:fPr>
                  <m:num>
                    <m:r>
                      <m:rPr>
                        <m:sty m:val="p"/>
                      </m:rPr>
                      <m:t>−</m:t>
                    </m:r>
                    <m:r>
                      <m:t>38.51</m:t>
                    </m:r>
                  </m:num>
                  <m:den>
                    <m:r>
                      <m:t>1</m:t>
                    </m:r>
                    <m:r>
                      <m:rPr>
                        <m:sty m:val="p"/>
                      </m:rPr>
                      <m:t>+</m:t>
                    </m:r>
                    <m:r>
                      <m:t>6.418</m:t>
                    </m:r>
                    <m:r>
                      <m:rPr>
                        <m:sty m:val="p"/>
                      </m:rPr>
                      <m:t>×</m:t>
                    </m:r>
                    <m:r>
                      <m:t>10</m:t>
                    </m:r>
                  </m:den>
                </m:f>
                <m:r>
                  <m:rPr>
                    <m:sty m:val="p"/>
                  </m:rPr>
                  <m:t>=</m:t>
                </m:r>
                <m:r>
                  <m:rPr>
                    <m:sty m:val="p"/>
                  </m:rPr>
                  <m:t>−</m:t>
                </m:r>
                <m:r>
                  <m:t>0.591</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n</m:t>
                    </m:r>
                  </m:sub>
                </m:sSub>
                <m:r>
                  <m:rPr>
                    <m:sty m:val="p"/>
                  </m:rPr>
                  <m:t>=</m:t>
                </m:r>
                <m:sSub>
                  <m:e>
                    <m:r>
                      <m:t>R</m:t>
                    </m:r>
                  </m:e>
                  <m:sub>
                    <m:r>
                      <m:t>1</m:t>
                    </m:r>
                  </m:sub>
                </m:sSub>
                <m:r>
                  <m:rPr>
                    <m:sty m:val="p"/>
                  </m:rPr>
                  <m:t>∥</m:t>
                </m:r>
                <m:sSub>
                  <m:e>
                    <m:r>
                      <m:t>R</m:t>
                    </m:r>
                  </m:e>
                  <m:sub>
                    <m:r>
                      <m:t>2</m:t>
                    </m:r>
                  </m:sub>
                </m:sSub>
                <m:r>
                  <m:rPr>
                    <m:sty m:val="p"/>
                  </m:rPr>
                  <m:t>=</m:t>
                </m:r>
                <m:r>
                  <m:t>19.39</m:t>
                </m:r>
                <m:r>
                  <m:t> </m:t>
                </m:r>
                <m:r>
                  <m:rPr>
                    <m:nor/>
                    <m:sty m:val="p"/>
                  </m:rPr>
                  <m:t>k</m:t>
                </m:r>
                <m:r>
                  <m:t>Ω</m:t>
                </m:r>
                <m:r>
                  <m:rPr>
                    <m:sty m:val="p"/>
                  </m:rPr>
                  <m:t>,</m:t>
                </m:r>
                <m:r>
                  <m:t>  </m:t>
                </m:r>
                <m:sSub>
                  <m:e>
                    <m:r>
                      <m:t>R</m:t>
                    </m:r>
                  </m:e>
                  <m:sub>
                    <m:r>
                      <m:t>o</m:t>
                    </m:r>
                    <m:r>
                      <m:t>u</m:t>
                    </m:r>
                    <m:r>
                      <m:t>t</m:t>
                    </m:r>
                  </m:sub>
                </m:sSub>
                <m:r>
                  <m:rPr>
                    <m:sty m:val="p"/>
                  </m:rPr>
                  <m:t>=</m:t>
                </m:r>
                <m:sSub>
                  <m:e>
                    <m:r>
                      <m:t>R</m:t>
                    </m:r>
                  </m:e>
                  <m:sub>
                    <m:r>
                      <m:t>D</m:t>
                    </m:r>
                  </m:sub>
                </m:sSub>
                <m:r>
                  <m:rPr>
                    <m:sty m:val="p"/>
                  </m:rPr>
                  <m:t>=</m:t>
                </m:r>
                <m:r>
                  <m:t>15</m:t>
                </m:r>
                <m:r>
                  <m:t> </m:t>
                </m:r>
                <m:r>
                  <m:rPr>
                    <m:nor/>
                    <m:sty m:val="p"/>
                  </m:rPr>
                  <m:t>k</m:t>
                </m:r>
                <m:r>
                  <m:t>Ω</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Table 2.1.1  Calculated Q point, gain and resistances of the common-source amplifier</w:t>
      </w:r>
    </w:p>
    <w:tbl>
      <w:tblPr>
        <w:tblW w:type="auto" w:w="0"/>
        <w:jc w:val="center"/>
        <w:tblLayout w:type="fixed"/>
        <w:tblLook w:firstColumn="1" w:firstRow="1" w:lastColumn="0" w:lastRow="0" w:noHBand="0" w:noVBand="1" w:val="04A0"/>
      </w:tblPr>
      <w:tblGrid>
        <w:gridCol w:w="4195"/>
        <w:gridCol w:w="2268"/>
        <w:gridCol w:w="2268"/>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Circuit with </w:t>
            </w:r>
            <m:oMath>
              <m:sSub>
                <m:e>
                  <m:r>
                    <m:t>C</m:t>
                  </m:r>
                </m:e>
                <m:sub>
                  <m:r>
                    <m:t>S</m:t>
                  </m:r>
                </m:sub>
              </m:sSub>
            </m:oMath>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Circuit without </w:t>
            </w:r>
            <m:oMath>
              <m:sSub>
                <m:e>
                  <m:r>
                    <m:t>C</m:t>
                  </m:r>
                </m:e>
                <m:sub>
                  <m:r>
                    <m:t>S</m:t>
                  </m:r>
                </m:sub>
              </m:sSub>
            </m:oMath>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r>
                    <m:t>Q</m:t>
                  </m:r>
                </m:sub>
              </m:sSub>
            </m:oMath>
            <w:r>
              <w:rPr>
                <w:rFonts w:ascii="Times New Roman" w:hAnsi="Times New Roman" w:cs="Times New Roman" w:eastAsia="Times New Roman"/>
                <w:b w:val="0"/>
                <w:i w:val="0"/>
                <w:sz w:val="19"/>
              </w:rPr>
              <w:t xml:space="preserve"> (V)</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2.089</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2.089</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r>
                    <m:t>Q</m:t>
                  </m:r>
                </m:sub>
              </m:sSub>
            </m:oMath>
            <w:r>
              <w:rPr>
                <w:rFonts w:ascii="Times New Roman" w:hAnsi="Times New Roman" w:cs="Times New Roman" w:eastAsia="Times New Roman"/>
                <w:b w:val="0"/>
                <w:i w:val="0"/>
                <w:sz w:val="19"/>
              </w:rPr>
              <w:t xml:space="preserve"> (V)</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4.848</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4.848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r>
                    <m:t>Q</m:t>
                  </m:r>
                </m:sub>
              </m:sSub>
            </m:oMath>
            <w:r>
              <w:rPr>
                <w:rFonts w:ascii="Times New Roman" w:hAnsi="Times New Roman" w:cs="Times New Roman" w:eastAsia="Times New Roman"/>
                <w:b w:val="0"/>
                <w:i w:val="0"/>
                <w:sz w:val="19"/>
              </w:rPr>
              <w:t xml:space="preserve"> (mA)</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0.2861</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0.2861</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r>
              <w:rPr>
                <w:rFonts w:ascii="Times New Roman" w:hAnsi="Times New Roman" w:cs="Times New Roman" w:eastAsia="Times New Roman"/>
                <w:b w:val="0"/>
                <w:i w:val="0"/>
                <w:sz w:val="19"/>
              </w:rPr>
              <w:t xml:space="preserve"> (mid-band, </w:t>
            </w:r>
            <m:oMath>
              <m:sSub>
                <m:e>
                  <m:r>
                    <m:t>C</m:t>
                  </m:r>
                </m:e>
                <m:sub>
                  <m:r>
                    <m:t>S</m:t>
                  </m:r>
                </m:sub>
              </m:sSub>
            </m:oMath>
            <w:r>
              <w:rPr>
                <w:rFonts w:ascii="Times New Roman" w:hAnsi="Times New Roman" w:cs="Times New Roman" w:eastAsia="Times New Roman"/>
                <w:b w:val="0"/>
                <w:i w:val="0"/>
                <w:sz w:val="19"/>
              </w:rPr>
              <w:t xml:space="preserve"> ideal short)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−38.51</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−0.5908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r>
                    <m:t>n</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19.39</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19.39</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o</m:t>
                  </m:r>
                  <m:r>
                    <m:t>u</m:t>
                  </m:r>
                  <m:r>
                    <m:t>t</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15.00</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15.00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9"/>
              </w:rPr>
              <w:t xml:space="preserve"> at 10 kHz (phasor analysis)</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7.689</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0.5671</w:t>
            </w:r>
          </w:p>
        </w:tc>
      </w:tr>
    </w:tbl>
    <w:p>
      <w:pPr>
        <w:spacing w:after="120"/>
      </w:pPr>
    </w:p>
    <w:p>
      <w:r>
        <w:rPr>
          <w:rFonts w:ascii="Times New Roman" w:hAnsi="Times New Roman" w:cs="Times New Roman" w:eastAsia="Times New Roman"/>
          <w:b w:val="0"/>
          <w:i w:val="0"/>
        </w:rPr>
        <w:t xml:space="preserve">The mid-band formulas assume that </w:t>
      </w:r>
      <m:oMath>
        <m:sSub>
          <m:e>
            <m:r>
              <m:t>C</m:t>
            </m:r>
          </m:e>
          <m:sub>
            <m:r>
              <m:t>S</m:t>
            </m:r>
          </m:sub>
        </m:sSub>
      </m:oMath>
      <w:r>
        <w:rPr>
          <w:rFonts w:ascii="Times New Roman" w:hAnsi="Times New Roman" w:cs="Times New Roman" w:eastAsia="Times New Roman"/>
          <w:b w:val="0"/>
          <w:i w:val="0"/>
        </w:rPr>
        <w:t xml:space="preserve"> is a perfect short circuit. This assumption was checked for the test frequency of 10 kHz. At this frequency, the impedance of </w:t>
      </w:r>
      <m:oMath>
        <m:sSub>
          <m:e>
            <m:r>
              <m:t>C</m:t>
            </m:r>
          </m:e>
          <m:sub>
            <m:r>
              <m:t>S</m:t>
            </m:r>
          </m:sub>
        </m:sSub>
      </m:oMath>
      <w:r>
        <w:rPr>
          <w:rFonts w:ascii="Times New Roman" w:hAnsi="Times New Roman" w:cs="Times New Roman" w:eastAsia="Times New Roman"/>
          <w:b w:val="0"/>
          <w:i w:val="0"/>
        </w:rPr>
        <w:t xml:space="preserve"> is </w:t>
      </w:r>
      <m:oMath>
        <m:r>
          <m:t>1</m:t>
        </m:r>
        <m:r>
          <m:rPr>
            <m:sty m:val="p"/>
          </m:rPr>
          <m:t>/</m:t>
        </m:r>
        <m:d>
          <m:dPr>
            <m:begChr m:val="("/>
            <m:endChr m:val=")"/>
            <m:sepChr m:val=""/>
            <m:grow/>
          </m:dPr>
          <m:e>
            <m:r>
              <m:t>2</m:t>
            </m:r>
            <m:r>
              <m:t>π</m:t>
            </m:r>
            <m:r>
              <m:t>f</m:t>
            </m:r>
            <m:sSub>
              <m:e>
                <m:r>
                  <m:t>C</m:t>
                </m:r>
              </m:e>
              <m:sub>
                <m:r>
                  <m:t>S</m:t>
                </m:r>
              </m:sub>
            </m:sSub>
          </m:e>
        </m:d>
        <m:r>
          <m:rPr>
            <m:sty m:val="p"/>
          </m:rPr>
          <m:t>=</m:t>
        </m:r>
        <m:r>
          <m:t>723</m:t>
        </m:r>
        <m:r>
          <m:t> </m:t>
        </m:r>
        <m:r>
          <m:t>Ω</m:t>
        </m:r>
      </m:oMath>
      <w:r>
        <w:rPr>
          <w:rFonts w:ascii="Times New Roman" w:hAnsi="Times New Roman" w:cs="Times New Roman" w:eastAsia="Times New Roman"/>
          <w:b w:val="0"/>
          <w:i w:val="0"/>
        </w:rPr>
        <w:t xml:space="preserve">, which is not small compared with </w:t>
      </w:r>
      <m:oMath>
        <m:r>
          <m:t>1</m:t>
        </m:r>
        <m:r>
          <m:rPr>
            <m:sty m:val="p"/>
          </m:rPr>
          <m:t>/</m:t>
        </m:r>
        <m:sSub>
          <m:e>
            <m:r>
              <m:t>g</m:t>
            </m:r>
          </m:e>
          <m:sub>
            <m:r>
              <m:t>m</m:t>
            </m:r>
          </m:sub>
        </m:sSub>
        <m:r>
          <m:rPr>
            <m:sty m:val="p"/>
          </m:rPr>
          <m:t>=</m:t>
        </m:r>
        <m:r>
          <m:t>156</m:t>
        </m:r>
        <m:r>
          <m:t> </m:t>
        </m:r>
        <m:r>
          <m:t>Ω</m:t>
        </m:r>
      </m:oMath>
      <w:r>
        <w:rPr>
          <w:rFonts w:ascii="Times New Roman" w:hAnsi="Times New Roman" w:cs="Times New Roman" w:eastAsia="Times New Roman"/>
          <w:b w:val="0"/>
          <w:i w:val="0"/>
        </w:rPr>
        <w:t xml:space="preserve">; the parallel combination of </w:t>
      </w:r>
      <m:oMath>
        <m:sSub>
          <m:e>
            <m:r>
              <m:t>R</m:t>
            </m:r>
          </m:e>
          <m:sub>
            <m:r>
              <m:t>S</m:t>
            </m:r>
          </m:sub>
        </m:sSub>
      </m:oMath>
      <w:r>
        <w:rPr>
          <w:rFonts w:ascii="Times New Roman" w:hAnsi="Times New Roman" w:cs="Times New Roman" w:eastAsia="Times New Roman"/>
          <w:b w:val="0"/>
          <w:i w:val="0"/>
        </w:rPr>
        <w:t xml:space="preserve"> and </w:t>
      </w:r>
      <m:oMath>
        <m:sSub>
          <m:e>
            <m:r>
              <m:t>C</m:t>
            </m:r>
          </m:e>
          <m:sub>
            <m:r>
              <m:t>S</m:t>
            </m:r>
          </m:sub>
        </m:sSub>
      </m:oMath>
      <w:r>
        <w:rPr>
          <w:rFonts w:ascii="Times New Roman" w:hAnsi="Times New Roman" w:cs="Times New Roman" w:eastAsia="Times New Roman"/>
          <w:b w:val="0"/>
          <w:i w:val="0"/>
        </w:rPr>
        <w:t xml:space="preserve"> is 722 </w:t>
      </w:r>
      <m:oMath>
        <m:r>
          <m:t>Ω</m:t>
        </m:r>
      </m:oMath>
      <w:r>
        <w:rPr>
          <w:rFonts w:ascii="Times New Roman" w:hAnsi="Times New Roman" w:cs="Times New Roman" w:eastAsia="Times New Roman"/>
          <w:b w:val="0"/>
          <w:i w:val="0"/>
        </w:rPr>
        <w:t xml:space="preserve"> in magnitude, and the gain is reduced by the factor </w:t>
      </w:r>
      <m:oMath>
        <m:d>
          <m:dPr>
            <m:begChr m:val="|"/>
            <m:endChr m:val="|"/>
            <m:sepChr m:val=""/>
            <m:grow/>
          </m:dPr>
          <m:e>
            <m:r>
              <m:t>1</m:t>
            </m:r>
            <m:r>
              <m:rPr>
                <m:sty m:val="p"/>
              </m:rPr>
              <m:t>+</m:t>
            </m:r>
            <m:sSub>
              <m:e>
                <m:r>
                  <m:t>g</m:t>
                </m:r>
              </m:e>
              <m:sub>
                <m:r>
                  <m:t>m</m:t>
                </m:r>
              </m:sub>
            </m:sSub>
            <m:sSub>
              <m:e>
                <m:r>
                  <m:t>Z</m:t>
                </m:r>
              </m:e>
              <m:sub>
                <m:r>
                  <m:t>S</m:t>
                </m:r>
              </m:sub>
            </m:sSub>
          </m:e>
        </m:d>
      </m:oMath>
      <w:r>
        <w:rPr>
          <w:rFonts w:ascii="Times New Roman" w:hAnsi="Times New Roman" w:cs="Times New Roman" w:eastAsia="Times New Roman"/>
          <w:b w:val="0"/>
          <w:i w:val="0"/>
        </w:rPr>
        <w:t xml:space="preserve">. A complete phasor analysis of the circuit (including </w:t>
      </w:r>
      <m:oMath>
        <m:sSub>
          <m:e>
            <m:r>
              <m:t>C</m:t>
            </m:r>
          </m:e>
          <m:sub>
            <m:r>
              <m:t>C</m:t>
            </m:r>
            <m:r>
              <m:t>1</m:t>
            </m:r>
          </m:sub>
        </m:sSub>
      </m:oMath>
      <w:r>
        <w:rPr>
          <w:rFonts w:ascii="Times New Roman" w:hAnsi="Times New Roman" w:cs="Times New Roman" w:eastAsia="Times New Roman"/>
          <w:b w:val="0"/>
          <w:i w:val="0"/>
        </w:rPr>
        <w:t xml:space="preserve">, </w:t>
      </w:r>
      <m:oMath>
        <m:sSub>
          <m:e>
            <m:r>
              <m:t>C</m:t>
            </m:r>
          </m:e>
          <m:sub>
            <m:r>
              <m:t>C</m:t>
            </m:r>
            <m:r>
              <m:t>2</m:t>
            </m:r>
          </m:sub>
        </m:sSub>
      </m:oMath>
      <w:r>
        <w:rPr>
          <w:rFonts w:ascii="Times New Roman" w:hAnsi="Times New Roman" w:cs="Times New Roman" w:eastAsia="Times New Roman"/>
          <w:b w:val="0"/>
          <w:i w:val="0"/>
        </w:rPr>
        <w:t xml:space="preserve"> and </w:t>
      </w:r>
      <m:oMath>
        <m:sSub>
          <m:e>
            <m:r>
              <m:t>C</m:t>
            </m:r>
          </m:e>
          <m:sub>
            <m:r>
              <m:t>S</m:t>
            </m:r>
          </m:sub>
        </m:sSub>
      </m:oMath>
      <w:r>
        <w:rPr>
          <w:rFonts w:ascii="Times New Roman" w:hAnsi="Times New Roman" w:cs="Times New Roman" w:eastAsia="Times New Roman"/>
          <w:b w:val="0"/>
          <w:i w:val="0"/>
        </w:rPr>
        <w:t xml:space="preserve">) gives </w:t>
      </w:r>
      <m:oMath>
        <m:d>
          <m:dPr>
            <m:begChr m:val="|"/>
            <m:endChr m:val="|"/>
            <m:sepChr m:val=""/>
            <m:grow/>
          </m:dPr>
          <m:e>
            <m:sSub>
              <m:e>
                <m:r>
                  <m:t>A</m:t>
                </m:r>
              </m:e>
              <m:sub>
                <m:r>
                  <m:t>V</m:t>
                </m:r>
              </m:sub>
            </m:sSub>
          </m:e>
        </m:d>
        <m:r>
          <m:rPr>
            <m:sty m:val="p"/>
          </m:rPr>
          <m:t>=</m:t>
        </m:r>
        <m:r>
          <m:t>7.69</m:t>
        </m:r>
      </m:oMath>
      <w:r>
        <w:rPr>
          <w:rFonts w:ascii="Times New Roman" w:hAnsi="Times New Roman" w:cs="Times New Roman" w:eastAsia="Times New Roman"/>
          <w:b w:val="0"/>
          <w:i w:val="0"/>
        </w:rPr>
        <w:t xml:space="preserve"> with </w:t>
      </w:r>
      <m:oMath>
        <m:sSub>
          <m:e>
            <m:r>
              <m:t>C</m:t>
            </m:r>
          </m:e>
          <m:sub>
            <m:r>
              <m:t>S</m:t>
            </m:r>
          </m:sub>
        </m:sSub>
      </m:oMath>
      <w:r>
        <w:rPr>
          <w:rFonts w:ascii="Times New Roman" w:hAnsi="Times New Roman" w:cs="Times New Roman" w:eastAsia="Times New Roman"/>
          <w:b w:val="0"/>
          <w:i w:val="0"/>
        </w:rPr>
        <w:t xml:space="preserve"> and 0.567 without </w:t>
      </w:r>
      <m:oMath>
        <m:sSub>
          <m:e>
            <m:r>
              <m:t>C</m:t>
            </m:r>
          </m:e>
          <m:sub>
            <m:r>
              <m:t>S</m:t>
            </m:r>
          </m:sub>
        </m:sSub>
      </m:oMath>
      <w:r>
        <w:rPr>
          <w:rFonts w:ascii="Times New Roman" w:hAnsi="Times New Roman" w:cs="Times New Roman" w:eastAsia="Times New Roman"/>
          <w:b w:val="0"/>
          <w:i w:val="0"/>
        </w:rPr>
        <w:t xml:space="preserve"> at 10 kHz, as listed in the last row of </w:t>
      </w:r>
      <w:r>
        <w:rPr>
          <w:rFonts w:ascii="Times New Roman" w:hAnsi="Times New Roman" w:cs="Times New Roman" w:eastAsia="Times New Roman"/>
          <w:b w:val="0"/>
          <w:i w:val="0"/>
        </w:rPr>
        <w:t>Table 2.1.1</w:t>
      </w:r>
      <w:r>
        <w:rPr>
          <w:rFonts w:ascii="Times New Roman" w:hAnsi="Times New Roman" w:cs="Times New Roman" w:eastAsia="Times New Roman"/>
          <w:b w:val="0"/>
          <w:i w:val="0"/>
        </w:rPr>
        <w:t xml:space="preserve">. For </w:t>
      </w:r>
      <m:oMath>
        <m:d>
          <m:dPr>
            <m:begChr m:val="|"/>
            <m:endChr m:val="|"/>
            <m:sepChr m:val=""/>
            <m:grow/>
          </m:dPr>
          <m:e>
            <m:sSub>
              <m:e>
                <m:r>
                  <m:t>A</m:t>
                </m:r>
              </m:e>
              <m:sub>
                <m:r>
                  <m:t>V</m:t>
                </m:r>
              </m:sub>
            </m:sSub>
          </m:e>
        </m:d>
      </m:oMath>
      <w:r>
        <w:rPr>
          <w:rFonts w:ascii="Times New Roman" w:hAnsi="Times New Roman" w:cs="Times New Roman" w:eastAsia="Times New Roman"/>
          <w:b w:val="0"/>
          <w:i w:val="0"/>
        </w:rPr>
        <w:t xml:space="preserve"> at 10 kHz to reach 90% of the mid-band value, </w:t>
      </w:r>
      <m:oMath>
        <m:sSub>
          <m:e>
            <m:r>
              <m:t>C</m:t>
            </m:r>
          </m:e>
          <m:sub>
            <m:r>
              <m:t>S</m:t>
            </m:r>
          </m:sub>
        </m:sSub>
      </m:oMath>
      <w:r>
        <w:rPr>
          <w:rFonts w:ascii="Times New Roman" w:hAnsi="Times New Roman" w:cs="Times New Roman" w:eastAsia="Times New Roman"/>
          <w:b w:val="0"/>
          <w:i w:val="0"/>
        </w:rPr>
        <w:t xml:space="preserve"> would have to be about 0.28 µF.</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BS170 model. The Q point obtained from the DC analysis is compared with the calculation in </w:t>
      </w:r>
      <w:r>
        <w:rPr>
          <w:rFonts w:ascii="Times New Roman" w:hAnsi="Times New Roman" w:cs="Times New Roman" w:eastAsia="Times New Roman"/>
          <w:b w:val="0"/>
          <w:i w:val="0"/>
        </w:rPr>
        <w:t>Table 2.1.2</w:t>
      </w:r>
      <w:r>
        <w:rPr>
          <w:rFonts w:ascii="Times New Roman" w:hAnsi="Times New Roman" w:cs="Times New Roman" w:eastAsia="Times New Roman"/>
          <w:b w:val="0"/>
          <w:i w:val="0"/>
        </w:rPr>
        <w:t xml:space="preserve">. A sinusoidal input of 100 mV amplitude and 10 kHz was applied, and the time-domain graphs are shown in </w:t>
      </w:r>
      <w:r>
        <w:rPr>
          <w:rFonts w:ascii="Times New Roman" w:hAnsi="Times New Roman" w:cs="Times New Roman" w:eastAsia="Times New Roman"/>
          <w:b w:val="0"/>
          <w:i w:val="0"/>
        </w:rPr>
        <w:t>Figure 2.1.2</w:t>
      </w:r>
      <w:r>
        <w:rPr>
          <w:rFonts w:ascii="Times New Roman" w:hAnsi="Times New Roman" w:cs="Times New Roman" w:eastAsia="Times New Roman"/>
          <w:b w:val="0"/>
          <w:i w:val="0"/>
        </w:rPr>
        <w:t xml:space="preserve"> (with </w:t>
      </w:r>
      <m:oMath>
        <m:sSub>
          <m:e>
            <m:r>
              <m:t>C</m:t>
            </m:r>
          </m:e>
          <m:sub>
            <m:r>
              <m:t>S</m:t>
            </m:r>
          </m:sub>
        </m:sSub>
      </m:oMath>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Figure 2.1.3</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more than two periods are visible. The transient amplitude ratio was measured in steady state. The frequency response obtained with an AC analysis is shown in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2.1.2  Comparison of the calculation and SPICE for the common-source amplifier (Error = (SPICE </w:t>
      </w:r>
      <m:oMath>
        <m:r>
          <m:rPr>
            <m:sty m:val="p"/>
          </m:rPr>
          <m:t>−</m:t>
        </m:r>
      </m:oMath>
      <w:r>
        <w:rPr>
          <w:rFonts w:ascii="Times New Roman" w:hAnsi="Times New Roman" w:cs="Times New Roman" w:eastAsia="Times New Roman"/>
          <w:b w:val="0"/>
          <w:i w:val="0"/>
          <w:sz w:val="20"/>
        </w:rPr>
        <w:t xml:space="preserve"> calculation)/calculation)</w:t>
      </w:r>
    </w:p>
    <w:tbl>
      <w:tblPr>
        <w:tblW w:type="auto" w:w="0"/>
        <w:jc w:val="center"/>
        <w:tblLayout w:type="fixed"/>
        <w:tblLook w:firstColumn="1" w:firstRow="1" w:lastColumn="0" w:lastRow="0" w:noHBand="0" w:noVBand="1" w:val="04A0"/>
      </w:tblPr>
      <w:tblGrid>
        <w:gridCol w:w="4082"/>
        <w:gridCol w:w="1701"/>
        <w:gridCol w:w="1701"/>
        <w:gridCol w:w="1361"/>
      </w:tblGrid>
      <w:tr>
        <w:trPr>
          <w:tblHeader/>
          <w:cantSplit/>
        </w:trPr>
        <w:tc>
          <w:tcPr>
            <w:tcW w:type="dxa" w:w="408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Calculation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r>
                    <m:t>Q</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2.089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r>
                    <m:t>Q</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4.848</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r>
                    <m:t>Q</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0.2861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0.2782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 kHz, with </w:t>
            </w:r>
            <m:oMath>
              <m:sSub>
                <m:e>
                  <m:r>
                    <m:t>C</m:t>
                  </m:r>
                </m:e>
                <m:sub>
                  <m:r>
                    <m:t>S</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7.689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7.748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 kHz, without </w:t>
            </w:r>
            <m:oMath>
              <m:sSub>
                <m:e>
                  <m:r>
                    <m:t>C</m:t>
                  </m:r>
                </m:e>
                <m:sub>
                  <m:r>
                    <m:t>S</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0.5671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0.5690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Mid-band </w:t>
            </w: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with </w:t>
            </w:r>
            <m:oMath>
              <m:sSub>
                <m:e>
                  <m:r>
                    <m:t>C</m:t>
                  </m:r>
                </m:e>
                <m:sub>
                  <m:r>
                    <m:t>S</m:t>
                  </m:r>
                </m:sub>
              </m:sSub>
            </m:oMath>
            <w:r>
              <w:rPr>
                <w:rFonts w:ascii="Times New Roman" w:hAnsi="Times New Roman" w:cs="Times New Roman" w:eastAsia="Times New Roman"/>
                <w:b w:val="0"/>
                <w:i w:val="0"/>
                <w:sz w:val="18"/>
              </w:rPr>
              <w:t xml:space="preserve"> (SPICE at 1 MHz)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38.51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48.97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+27.2%</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Mid-band </w:t>
            </w: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without </w:t>
            </w:r>
            <m:oMath>
              <m:sSub>
                <m:e>
                  <m:r>
                    <m:t>C</m:t>
                  </m:r>
                </m:e>
                <m:sub>
                  <m:r>
                    <m:t>S</m:t>
                  </m:r>
                </m:sub>
              </m:sSub>
            </m:oMath>
            <w:r>
              <w:rPr>
                <w:rFonts w:ascii="Times New Roman" w:hAnsi="Times New Roman" w:cs="Times New Roman" w:eastAsia="Times New Roman"/>
                <w:b w:val="0"/>
                <w:i w:val="0"/>
                <w:sz w:val="18"/>
              </w:rPr>
              <w:t xml:space="preserve"> (SPICE at 1 MHz)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0.5908</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0.5927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r>
                    <m:t>n</m:t>
                  </m:r>
                </m:sub>
              </m:sSub>
            </m:oMath>
            <w:r>
              <w:rPr>
                <w:rFonts w:ascii="Times New Roman" w:hAnsi="Times New Roman" w:cs="Times New Roman" w:eastAsia="Times New Roman"/>
                <w:b w:val="0"/>
                <w:i w:val="0"/>
                <w:sz w:val="18"/>
              </w:rPr>
              <w:t xml:space="preserve"> at 10 kHz (k</w:t>
            </w:r>
            <m:oMath>
              <m:r>
                <m:t>Ω</m:t>
              </m:r>
            </m:oMath>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19.39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19.40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+0.07%</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o</m:t>
                  </m:r>
                  <m:r>
                    <m:t>u</m:t>
                  </m:r>
                  <m:r>
                    <m:t>t</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15.00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15.00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-0.00%</w:t>
            </w:r>
          </w:p>
        </w:tc>
      </w:tr>
    </w:tbl>
    <w:p>
      <w:pPr>
        <w:spacing w:after="120"/>
      </w:pPr>
    </w:p>
    <w:p>
      <w:pPr>
        <w:keepNext/>
        <w:spacing w:line="240" w:lineRule="auto"/>
        <w:jc w:val="center"/>
      </w:pPr>
      <w:r>
        <w:drawing>
          <wp:inline xmlns:a="http://schemas.openxmlformats.org/drawingml/2006/main" xmlns:pic="http://schemas.openxmlformats.org/drawingml/2006/picture">
            <wp:extent cx="4860000" cy="2892857"/>
            <wp:docPr id="2" name="Picture 2"/>
            <wp:cNvGraphicFramePr>
              <a:graphicFrameLocks noChangeAspect="1"/>
            </wp:cNvGraphicFramePr>
            <a:graphic>
              <a:graphicData uri="http://schemas.openxmlformats.org/drawingml/2006/picture">
                <pic:pic>
                  <pic:nvPicPr>
                    <pic:cNvPr id="0" name="e3_tran_1.png"/>
                    <pic:cNvPicPr/>
                  </pic:nvPicPr>
                  <pic:blipFill>
                    <a:blip r:embed="rId11"/>
                    <a:stretch>
                      <a:fillRect/>
                    </a:stretch>
                  </pic:blipFill>
                  <pic:spPr>
                    <a:xfrm>
                      <a:off x="0" y="0"/>
                      <a:ext cx="4860000" cy="289285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2.1.2  Input and output voltages of the common-source amplifier with </w:t>
      </w:r>
      <m:oMath>
        <m:sSub>
          <m:e>
            <m:r>
              <m:t>C</m:t>
            </m:r>
          </m:e>
          <m:sub>
            <m:r>
              <m:t>S</m:t>
            </m:r>
          </m:sub>
        </m:sSub>
      </m:oMath>
      <w:r>
        <w:rPr>
          <w:rFonts w:ascii="Times New Roman" w:hAnsi="Times New Roman" w:cs="Times New Roman" w:eastAsia="Times New Roman"/>
          <w:b w:val="0"/>
          <w:i w:val="0"/>
          <w:sz w:val="20"/>
        </w:rPr>
        <w:t xml:space="preserve"> (100 mV, 10 kHz; ngspice).</w:t>
      </w:r>
    </w:p>
    <w:p>
      <w:pPr>
        <w:keepNext/>
        <w:spacing w:line="240" w:lineRule="auto" w:after="80"/>
        <w:jc w:val="center"/>
      </w:pPr>
      <w:r>
        <w:rPr>
          <w:rFonts w:ascii="Times New Roman" w:hAnsi="Times New Roman" w:cs="Times New Roman" w:eastAsia="Times New Roman"/>
          <w:b w:val="0"/>
          <w:i w:val="0"/>
          <w:sz w:val="20"/>
        </w:rPr>
        <w:t xml:space="preserve">Table 2.1.3  Coordinates of the cursors in </w:t>
      </w:r>
      <w:r>
        <w:rPr>
          <w:rFonts w:ascii="Times New Roman" w:hAnsi="Times New Roman" w:cs="Times New Roman" w:eastAsia="Times New Roman"/>
          <w:b w:val="0"/>
          <w:i w:val="0"/>
          <w:sz w:val="20"/>
        </w:rPr>
        <w:t>Figure 2.1.2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7.525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99.98 mV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7.598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−786.6 mV</w:t>
            </w:r>
          </w:p>
        </w:tc>
      </w:tr>
    </w:tbl>
    <w:p>
      <w:pPr>
        <w:spacing w:after="120"/>
      </w:pPr>
    </w:p>
    <w:p>
      <w:pPr>
        <w:keepNext/>
        <w:spacing w:line="240" w:lineRule="auto"/>
        <w:jc w:val="center"/>
      </w:pPr>
      <w:r>
        <w:drawing>
          <wp:inline xmlns:a="http://schemas.openxmlformats.org/drawingml/2006/main" xmlns:pic="http://schemas.openxmlformats.org/drawingml/2006/picture">
            <wp:extent cx="4860000" cy="2892857"/>
            <wp:docPr id="3" name="Picture 3"/>
            <wp:cNvGraphicFramePr>
              <a:graphicFrameLocks noChangeAspect="1"/>
            </wp:cNvGraphicFramePr>
            <a:graphic>
              <a:graphicData uri="http://schemas.openxmlformats.org/drawingml/2006/picture">
                <pic:pic>
                  <pic:nvPicPr>
                    <pic:cNvPr id="0" name="e3_tran_0.png"/>
                    <pic:cNvPicPr/>
                  </pic:nvPicPr>
                  <pic:blipFill>
                    <a:blip r:embed="rId12"/>
                    <a:stretch>
                      <a:fillRect/>
                    </a:stretch>
                  </pic:blipFill>
                  <pic:spPr>
                    <a:xfrm>
                      <a:off x="0" y="0"/>
                      <a:ext cx="4860000" cy="289285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2.1.3  Input and output voltages of the common-source amplifier without </w:t>
      </w:r>
      <m:oMath>
        <m:sSub>
          <m:e>
            <m:r>
              <m:t>C</m:t>
            </m:r>
          </m:e>
          <m:sub>
            <m:r>
              <m:t>S</m:t>
            </m:r>
          </m:sub>
        </m:sSub>
      </m:oMath>
      <w:r>
        <w:rPr>
          <w:rFonts w:ascii="Times New Roman" w:hAnsi="Times New Roman" w:cs="Times New Roman" w:eastAsia="Times New Roman"/>
          <w:b w:val="0"/>
          <w:i w:val="0"/>
          <w:sz w:val="20"/>
        </w:rPr>
        <w:t xml:space="preserve"> (100 mV, 10 kHz; ngspice).</w:t>
      </w:r>
    </w:p>
    <w:p>
      <w:pPr>
        <w:keepNext/>
        <w:spacing w:line="240" w:lineRule="auto" w:after="80"/>
        <w:jc w:val="center"/>
      </w:pPr>
      <w:r>
        <w:rPr>
          <w:rFonts w:ascii="Times New Roman" w:hAnsi="Times New Roman" w:cs="Times New Roman" w:eastAsia="Times New Roman"/>
          <w:b w:val="0"/>
          <w:i w:val="0"/>
          <w:sz w:val="20"/>
        </w:rPr>
        <w:t xml:space="preserve">Table 2.1.4  Coordinates of the cursors in </w:t>
      </w:r>
      <w:r>
        <w:rPr>
          <w:rFonts w:ascii="Times New Roman" w:hAnsi="Times New Roman" w:cs="Times New Roman" w:eastAsia="Times New Roman"/>
          <w:b w:val="0"/>
          <w:i w:val="0"/>
          <w:sz w:val="20"/>
        </w:rPr>
        <w:t>Figure 2.1.3</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7.525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99.98 mV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7.520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−56.89 mV</w:t>
            </w:r>
          </w:p>
        </w:tc>
      </w:tr>
    </w:tbl>
    <w:p>
      <w:pPr>
        <w:spacing w:after="120"/>
      </w:pPr>
    </w:p>
    <w:p>
      <w:pPr>
        <w:keepNext/>
        <w:spacing w:line="240" w:lineRule="auto"/>
        <w:jc w:val="center"/>
      </w:pPr>
      <w:r>
        <w:drawing>
          <wp:inline xmlns:a="http://schemas.openxmlformats.org/drawingml/2006/main" xmlns:pic="http://schemas.openxmlformats.org/drawingml/2006/picture">
            <wp:extent cx="4680000" cy="2511220"/>
            <wp:docPr id="4" name="Picture 4"/>
            <wp:cNvGraphicFramePr>
              <a:graphicFrameLocks noChangeAspect="1"/>
            </wp:cNvGraphicFramePr>
            <a:graphic>
              <a:graphicData uri="http://schemas.openxmlformats.org/drawingml/2006/picture">
                <pic:pic>
                  <pic:nvPicPr>
                    <pic:cNvPr id="0" name="e3_bode.png"/>
                    <pic:cNvPicPr/>
                  </pic:nvPicPr>
                  <pic:blipFill>
                    <a:blip r:embed="rId13"/>
                    <a:stretch>
                      <a:fillRect/>
                    </a:stretch>
                  </pic:blipFill>
                  <pic:spPr>
                    <a:xfrm>
                      <a:off x="0" y="0"/>
                      <a:ext cx="4680000" cy="251122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2.1.4  Frequency response of the amplifier: SPICE (solid) and the phasor calculation (dashed).</w:t>
      </w:r>
    </w:p>
    <w:p>
      <w:pPr>
        <w:keepNext/>
        <w:spacing w:line="240" w:lineRule="auto" w:after="80"/>
        <w:jc w:val="center"/>
      </w:pPr>
      <w:r>
        <w:rPr>
          <w:rFonts w:ascii="Times New Roman" w:hAnsi="Times New Roman" w:cs="Times New Roman" w:eastAsia="Times New Roman"/>
          <w:b w:val="0"/>
          <w:i w:val="0"/>
          <w:sz w:val="20"/>
        </w:rPr>
        <w:t xml:space="preserve">Table 2.1.5  Coordinates of the cursors in </w:t>
      </w:r>
      <w:r>
        <w:rPr>
          <w:rFonts w:ascii="Times New Roman" w:hAnsi="Times New Roman" w:cs="Times New Roman" w:eastAsia="Times New Roman"/>
          <w:b w:val="0"/>
          <w:i w:val="0"/>
          <w:sz w:val="20"/>
        </w:rPr>
        <w:t>Figure 2.1.4</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Frequency = 1.000e+04 Hz</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17.82 dB</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1.000e+04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−4.898 dB</w:t>
            </w:r>
          </w:p>
        </w:tc>
      </w:tr>
    </w:tbl>
    <w:p>
      <w:pPr>
        <w:spacing w:after="120"/>
      </w:pPr>
    </w:p>
    <w:p>
      <w:r>
        <w:rPr>
          <w:rFonts w:ascii="Times New Roman" w:hAnsi="Times New Roman" w:cs="Times New Roman" w:eastAsia="Times New Roman"/>
          <w:b w:val="0"/>
          <w:i w:val="0"/>
        </w:rPr>
        <w:t xml:space="preserve">The simulation was repeated in LTspice; the waveform window with the cursors is shown in </w:t>
      </w:r>
      <w:r>
        <w:rPr>
          <w:rFonts w:ascii="Times New Roman" w:hAnsi="Times New Roman" w:cs="Times New Roman" w:eastAsia="Times New Roman"/>
          <w:b w:val="0"/>
          <w:i w:val="0"/>
        </w:rPr>
        <w:t>Figure 2.1.5</w:t>
      </w:r>
      <w:r>
        <w:rPr>
          <w:rFonts w:ascii="Times New Roman" w:hAnsi="Times New Roman" w:cs="Times New Roman" w:eastAsia="Times New Roman"/>
          <w:b w:val="0"/>
          <w:i w:val="0"/>
        </w:rPr>
        <w:t xml:space="preserve">, and the cursor readings are compared with the ngspice values at the same x in </w:t>
      </w:r>
      <w:r>
        <w:rPr>
          <w:rFonts w:ascii="Times New Roman" w:hAnsi="Times New Roman" w:cs="Times New Roman" w:eastAsia="Times New Roman"/>
          <w:b w:val="0"/>
          <w:i w:val="0"/>
        </w:rPr>
        <w:t>Table 2.1.6</w:t>
      </w:r>
      <w:r>
        <w:rPr>
          <w:rFonts w:ascii="Times New Roman" w:hAnsi="Times New Roman" w:cs="Times New Roman" w:eastAsia="Times New Roman"/>
          <w:b w:val="0"/>
          <w:i w:val="0"/>
        </w:rPr>
        <w:t>. The agreement shows that the result does not depend on the simulator.</w:t>
      </w:r>
    </w:p>
    <w:p>
      <w:pPr>
        <w:keepNext/>
        <w:spacing w:line="240" w:lineRule="auto"/>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lt_e3_tran_1z.png"/>
                    <pic:cNvPicPr/>
                  </pic:nvPicPr>
                  <pic:blipFill>
                    <a:blip r:embed="rId14"/>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2.1.5  LTspice transient result of the common-source amplifier with the bypass capacitor </w:t>
      </w:r>
      <m:oMath>
        <m:sSub>
          <m:e>
            <m:r>
              <m:t>C</m:t>
            </m:r>
          </m:e>
          <m:sub>
            <m:r>
              <m:t>S</m:t>
            </m:r>
          </m:sub>
        </m:sSub>
      </m:oMath>
      <w:r>
        <w:rPr>
          <w:rFonts w:ascii="Times New Roman" w:hAnsi="Times New Roman" w:cs="Times New Roman" w:eastAsia="Times New Roman"/>
          <w:b w:val="0"/>
          <w:i w:val="0"/>
          <w:sz w:val="20"/>
        </w:rPr>
        <w:t xml:space="preserve">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sub>
        </m:sSub>
      </m:oMath>
      <w:r>
        <w:rPr>
          <w:rFonts w:ascii="Times New Roman" w:hAnsi="Times New Roman" w:cs="Times New Roman" w:eastAsia="Times New Roman"/>
          <w:b w:val="0"/>
          <w:i w:val="0"/>
          <w:sz w:val="20"/>
        </w:rPr>
        <w:t>: blue); the time axis starts at 7 ms (data saved from 7 ms to 7.5 ms)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2.1.6  Cursor coordinates read in </w:t>
      </w:r>
      <w:r>
        <w:rPr>
          <w:rFonts w:ascii="Times New Roman" w:hAnsi="Times New Roman" w:cs="Times New Roman" w:eastAsia="Times New Roman"/>
          <w:b w:val="0"/>
          <w:i w:val="0"/>
          <w:sz w:val="20"/>
        </w:rPr>
        <w:t>Figure 2.1.5</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7 ms + 50.16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761.2 mV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761.39 mV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-0.025%</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 ms + 100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−781.78 mV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−781.86 mV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+0.010%</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2.1.6</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2.1.7</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lt_e3_tran_0z.png"/>
                    <pic:cNvPicPr/>
                  </pic:nvPicPr>
                  <pic:blipFill>
                    <a:blip r:embed="rId15"/>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2.1.6  LTspice transient result of the common-source amplifier without the bypass capacitor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sub>
        </m:sSub>
      </m:oMath>
      <w:r>
        <w:rPr>
          <w:rFonts w:ascii="Times New Roman" w:hAnsi="Times New Roman" w:cs="Times New Roman" w:eastAsia="Times New Roman"/>
          <w:b w:val="0"/>
          <w:i w:val="0"/>
          <w:sz w:val="20"/>
        </w:rPr>
        <w:t>: blue); the time axis starts at 7 ms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2.1.7  Cursor coordinates read in </w:t>
      </w:r>
      <w:r>
        <w:rPr>
          <w:rFonts w:ascii="Times New Roman" w:hAnsi="Times New Roman" w:cs="Times New Roman" w:eastAsia="Times New Roman"/>
          <w:b w:val="0"/>
          <w:i w:val="0"/>
          <w:sz w:val="20"/>
        </w:rPr>
        <w:t>Figure 2.1.6</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7 ms + 50.16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18.389 mV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18.38 mV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+0.050%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 ms + 100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−17.826 mV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−17.828 mV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+0.011%</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2.1.7</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2.1.8</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lt_e3_ac_1.png"/>
                    <pic:cNvPicPr/>
                  </pic:nvPicPr>
                  <pic:blipFill>
                    <a:blip r:embed="rId16"/>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2.1.7  LTspice AC analysis of the common-source amplifier with </w:t>
      </w:r>
      <m:oMath>
        <m:sSub>
          <m:e>
            <m:r>
              <m:t>C</m:t>
            </m:r>
          </m:e>
          <m:sub>
            <m:r>
              <m:t>S</m:t>
            </m:r>
          </m:sub>
        </m:sSub>
      </m:oMath>
      <w:r>
        <w:rPr>
          <w:rFonts w:ascii="Times New Roman" w:hAnsi="Times New Roman" w:cs="Times New Roman" w:eastAsia="Times New Roman"/>
          <w:b w:val="0"/>
          <w:i w:val="0"/>
          <w:sz w:val="20"/>
        </w:rPr>
        <w:t xml:space="preserve"> (magnitude and phase of </w:t>
      </w:r>
      <m:oMath>
        <m:sSub>
          <m:e>
            <m:r>
              <m:t>V</m:t>
            </m:r>
          </m:e>
          <m:sub>
            <m:r>
              <m:t>O</m:t>
            </m:r>
          </m:sub>
        </m:sSub>
      </m:oMath>
      <w:r>
        <w:rPr>
          <w:rFonts w:ascii="Times New Roman" w:hAnsi="Times New Roman" w:cs="Times New Roman" w:eastAsia="Times New Roman"/>
          <w:b w:val="0"/>
          <w:i w:val="0"/>
          <w:sz w:val="20"/>
        </w:rPr>
        <w:t xml:space="preserve"> for </w:t>
      </w:r>
      <m:oMath>
        <m:sSub>
          <m:e>
            <m:r>
              <m:t>V</m:t>
            </m:r>
          </m:e>
          <m:sub>
            <m:r>
              <m:t>i</m:t>
            </m:r>
          </m:sub>
        </m:sSub>
        <m:r>
          <m:rPr>
            <m:sty m:val="p"/>
          </m:rPr>
          <m:t>=</m:t>
        </m:r>
        <m:r>
          <m:t>1</m:t>
        </m:r>
      </m:oMath>
      <w:r>
        <w:rPr>
          <w:rFonts w:ascii="Times New Roman" w:hAnsi="Times New Roman" w:cs="Times New Roman" w:eastAsia="Times New Roman"/>
          <w:b w:val="0"/>
          <w:i w:val="0"/>
          <w:sz w:val="20"/>
        </w:rPr>
        <w:t xml:space="preserve"> V)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2.1.8  Cursor coordinates read in </w:t>
      </w:r>
      <w:r>
        <w:rPr>
          <w:rFonts w:ascii="Times New Roman" w:hAnsi="Times New Roman" w:cs="Times New Roman" w:eastAsia="Times New Roman"/>
          <w:b w:val="0"/>
          <w:i w:val="0"/>
          <w:sz w:val="20"/>
        </w:rPr>
        <w:t>Figure 2.1.7</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17.845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17.845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−85.413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−85.411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-0.002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−10.211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−10.211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−35.426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−35.426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 °</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2.1.8</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2.1.9</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3_ac_0.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2.1.8  LTspice AC analysis of the common-source amplifier without </w:t>
      </w:r>
      <m:oMath>
        <m:sSub>
          <m:e>
            <m:r>
              <m:t>C</m:t>
            </m:r>
          </m:e>
          <m:sub>
            <m:r>
              <m:t>S</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2.1.9  Cursor coordinates read in </w:t>
      </w:r>
      <w:r>
        <w:rPr>
          <w:rFonts w:ascii="Times New Roman" w:hAnsi="Times New Roman" w:cs="Times New Roman" w:eastAsia="Times New Roman"/>
          <w:b w:val="0"/>
          <w:i w:val="0"/>
          <w:sz w:val="20"/>
        </w:rPr>
        <w:t>Figure 2.1.8</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−4.8958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−4.8959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−161.78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−161.78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-0.001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−14.841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−14.842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−88.546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−88.544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 °</w:t>
            </w:r>
          </w:p>
        </w:tc>
      </w:tr>
    </w:tbl>
    <w:p>
      <w:pPr>
        <w:spacing w:after="120"/>
      </w:pPr>
    </w:p>
    <w:p>
      <w:r>
        <w:rPr>
          <w:rFonts w:ascii="Times New Roman" w:hAnsi="Times New Roman" w:cs="Times New Roman" w:eastAsia="Times New Roman"/>
          <w:b/>
          <w:i w:val="0"/>
        </w:rPr>
        <w:t>Interpretation.</w:t>
      </w:r>
      <w:r>
        <w:rPr>
          <w:rFonts w:ascii="Times New Roman" w:hAnsi="Times New Roman" w:cs="Times New Roman" w:eastAsia="Times New Roman"/>
          <w:b w:val="0"/>
          <w:i w:val="0"/>
        </w:rPr>
        <w:t xml:space="preserve"> The DC values of SPICE differ from the calculation by less than 5%, since the SPICE model has a larger transconductance parameter (</w:t>
      </w:r>
      <m:oMath>
        <m:r>
          <m:t>K</m:t>
        </m:r>
        <m:r>
          <m:t>P</m:t>
        </m:r>
        <m:r>
          <m:rPr>
            <m:sty m:val="p"/>
          </m:rPr>
          <m:t>⋅</m:t>
        </m:r>
        <m:r>
          <m:t>W</m:t>
        </m:r>
        <m:r>
          <m:rPr>
            <m:sty m:val="p"/>
          </m:rPr>
          <m:t>/</m:t>
        </m:r>
        <m:r>
          <m:t>L</m:t>
        </m:r>
        <m:r>
          <m:rPr>
            <m:sty m:val="p"/>
          </m:rPr>
          <m:t>=</m:t>
        </m:r>
        <m:r>
          <m:t>123.3</m:t>
        </m:r>
      </m:oMath>
      <w:r>
        <w:rPr>
          <w:rFonts w:ascii="Times New Roman" w:hAnsi="Times New Roman" w:cs="Times New Roman" w:eastAsia="Times New Roman"/>
          <w:b w:val="0"/>
          <w:i w:val="0"/>
        </w:rPr>
        <w:t xml:space="preserve"> mA/V² against </w:t>
      </w:r>
      <m:oMath>
        <m:sSub>
          <m:e>
            <m:r>
              <m:t>K</m:t>
            </m:r>
          </m:e>
          <m:sub>
            <m:r>
              <m:t>N</m:t>
            </m:r>
          </m:sub>
        </m:sSub>
        <m:r>
          <m:rPr>
            <m:sty m:val="p"/>
          </m:rPr>
          <m:t>=</m:t>
        </m:r>
        <m:r>
          <m:t>72</m:t>
        </m:r>
      </m:oMath>
      <w:r>
        <w:rPr>
          <w:rFonts w:ascii="Times New Roman" w:hAnsi="Times New Roman" w:cs="Times New Roman" w:eastAsia="Times New Roman"/>
          <w:b w:val="0"/>
          <w:i w:val="0"/>
        </w:rPr>
        <w:t xml:space="preserve"> mA/V²), a slightly higher threshold (2.1 V against 2.0 V), and series resistances </w:t>
      </w:r>
      <m:oMath>
        <m:sSub>
          <m:e>
            <m:r>
              <m:t>R</m:t>
            </m:r>
          </m:e>
          <m:sub>
            <m:r>
              <m:t>D</m:t>
            </m:r>
          </m:sub>
        </m:sSub>
      </m:oMath>
      <w:r>
        <w:rPr>
          <w:rFonts w:ascii="Times New Roman" w:hAnsi="Times New Roman" w:cs="Times New Roman" w:eastAsia="Times New Roman"/>
          <w:b w:val="0"/>
          <w:i w:val="0"/>
        </w:rPr>
        <w:t xml:space="preserve"> and </w:t>
      </w:r>
      <m:oMath>
        <m:sSub>
          <m:e>
            <m:r>
              <m:t>R</m:t>
            </m:r>
          </m:e>
          <m:sub>
            <m:r>
              <m:t>S</m:t>
            </m:r>
          </m:sub>
        </m:sSub>
      </m:oMath>
      <w:r>
        <w:rPr>
          <w:rFonts w:ascii="Times New Roman" w:hAnsi="Times New Roman" w:cs="Times New Roman" w:eastAsia="Times New Roman"/>
          <w:b w:val="0"/>
          <w:i w:val="0"/>
        </w:rPr>
        <w:t xml:space="preserve"> of 1.4 and 1.6 </w:t>
      </w:r>
      <m:oMath>
        <m:r>
          <m:t>Ω</m:t>
        </m:r>
      </m:oMath>
      <w:r>
        <w:rPr>
          <w:rFonts w:ascii="Times New Roman" w:hAnsi="Times New Roman" w:cs="Times New Roman" w:eastAsia="Times New Roman"/>
          <w:b w:val="0"/>
          <w:i w:val="0"/>
        </w:rPr>
        <w:t xml:space="preserve">. At 10 kHz, the measured gain with </w:t>
      </w:r>
      <m:oMath>
        <m:sSub>
          <m:e>
            <m:r>
              <m:t>C</m:t>
            </m:r>
          </m:e>
          <m:sub>
            <m:r>
              <m:t>S</m:t>
            </m:r>
          </m:sub>
        </m:sSub>
      </m:oMath>
      <w:r>
        <w:rPr>
          <w:rFonts w:ascii="Times New Roman" w:hAnsi="Times New Roman" w:cs="Times New Roman" w:eastAsia="Times New Roman"/>
          <w:b w:val="0"/>
          <w:i w:val="0"/>
        </w:rPr>
        <w:t xml:space="preserve"> is 7.75, which is far below the mid-band value 38.5 of the calculation, but it agrees with the phasor calculation (7.69) to 0.8%; the reason is that at this frequency the gain is determined by the impedance of </w:t>
      </w:r>
      <m:oMath>
        <m:sSub>
          <m:e>
            <m:r>
              <m:t>C</m:t>
            </m:r>
          </m:e>
          <m:sub>
            <m:r>
              <m:t>S</m:t>
            </m:r>
          </m:sub>
        </m:sSub>
      </m:oMath>
      <w:r>
        <w:rPr>
          <w:rFonts w:ascii="Times New Roman" w:hAnsi="Times New Roman" w:cs="Times New Roman" w:eastAsia="Times New Roman"/>
          <w:b w:val="0"/>
          <w:i w:val="0"/>
        </w:rPr>
        <w:t xml:space="preserve">, </w:t>
      </w:r>
      <m:oMath>
        <m:d>
          <m:dPr>
            <m:begChr m:val="|"/>
            <m:endChr m:val="|"/>
            <m:sepChr m:val=""/>
            <m:grow/>
          </m:dPr>
          <m:e>
            <m:sSub>
              <m:e>
                <m:r>
                  <m:t>A</m:t>
                </m:r>
              </m:e>
              <m:sub>
                <m:r>
                  <m:t>V</m:t>
                </m:r>
              </m:sub>
            </m:sSub>
          </m:e>
        </m:d>
        <m:r>
          <m:rPr>
            <m:sty m:val="p"/>
          </m:rPr>
          <m:t>≈</m:t>
        </m:r>
        <m:sSub>
          <m:e>
            <m:r>
              <m:t>R</m:t>
            </m:r>
          </m:e>
          <m:sub>
            <m:r>
              <m:t>L</m:t>
            </m:r>
          </m:sub>
        </m:sSub>
        <m:r>
          <m:rPr>
            <m:sty m:val="p"/>
          </m:rPr>
          <m:t>′</m:t>
        </m:r>
        <m:r>
          <m:rPr>
            <m:sty m:val="p"/>
          </m:rPr>
          <m:t>/</m:t>
        </m:r>
        <m:d>
          <m:dPr>
            <m:begChr m:val="|"/>
            <m:endChr m:val="|"/>
            <m:sepChr m:val=""/>
            <m:grow/>
          </m:dPr>
          <m:e>
            <m:sSub>
              <m:e>
                <m:r>
                  <m:t>Z</m:t>
                </m:r>
              </m:e>
              <m:sub>
                <m:r>
                  <m:t>S</m:t>
                </m:r>
              </m:sub>
            </m:sSub>
          </m:e>
        </m:d>
      </m:oMath>
      <w:r>
        <w:rPr>
          <w:rFonts w:ascii="Times New Roman" w:hAnsi="Times New Roman" w:cs="Times New Roman" w:eastAsia="Times New Roman"/>
          <w:b w:val="0"/>
          <w:i w:val="0"/>
        </w:rPr>
        <w:t xml:space="preserve">, and not by </w:t>
      </w:r>
      <m:oMath>
        <m:sSub>
          <m:e>
            <m:r>
              <m:t>g</m:t>
            </m:r>
          </m:e>
          <m:sub>
            <m:r>
              <m:t>m</m:t>
            </m:r>
          </m:sub>
        </m:sSub>
      </m:oMath>
      <w:r>
        <w:rPr>
          <w:rFonts w:ascii="Times New Roman" w:hAnsi="Times New Roman" w:cs="Times New Roman" w:eastAsia="Times New Roman"/>
          <w:b w:val="0"/>
          <w:i w:val="0"/>
        </w:rPr>
        <w:t xml:space="preserve">. The mid-band gain of SPICE (49.0) is 27% larger than the calculated mid-band gain since the SPICE transistor has a higher </w:t>
      </w:r>
      <m:oMath>
        <m:sSub>
          <m:e>
            <m:r>
              <m:t>g</m:t>
            </m:r>
          </m:e>
          <m:sub>
            <m:r>
              <m:t>m</m:t>
            </m:r>
          </m:sub>
        </m:sSub>
      </m:oMath>
      <w:r>
        <w:rPr>
          <w:rFonts w:ascii="Times New Roman" w:hAnsi="Times New Roman" w:cs="Times New Roman" w:eastAsia="Times New Roman"/>
          <w:b w:val="0"/>
          <w:i w:val="0"/>
        </w:rPr>
        <w:t xml:space="preserve"> at the same current, and this difference is visible only above about 100 kHz in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the gain is almost independent of </w:t>
      </w:r>
      <m:oMath>
        <m:sSub>
          <m:e>
            <m:r>
              <m:t>g</m:t>
            </m:r>
          </m:e>
          <m:sub>
            <m:r>
              <m:t>m</m:t>
            </m:r>
          </m:sub>
        </m:sSub>
      </m:oMath>
      <w:r>
        <w:rPr>
          <w:rFonts w:ascii="Times New Roman" w:hAnsi="Times New Roman" w:cs="Times New Roman" w:eastAsia="Times New Roman"/>
          <w:b w:val="0"/>
          <w:i w:val="0"/>
        </w:rPr>
        <w:t xml:space="preserve"> because </w:t>
      </w:r>
      <m:oMath>
        <m:sSub>
          <m:e>
            <m:r>
              <m:t>g</m:t>
            </m:r>
          </m:e>
          <m:sub>
            <m:r>
              <m:t>m</m:t>
            </m:r>
          </m:sub>
        </m:sSub>
        <m:sSub>
          <m:e>
            <m:r>
              <m:t>R</m:t>
            </m:r>
          </m:e>
          <m:sub>
            <m:r>
              <m:t>S</m:t>
            </m:r>
          </m:sub>
        </m:sSub>
        <m:r>
          <m:rPr>
            <m:sty m:val="p"/>
          </m:rPr>
          <m:t>≫</m:t>
        </m:r>
        <m:r>
          <m:t>1</m:t>
        </m:r>
      </m:oMath>
      <w:r>
        <w:rPr>
          <w:rFonts w:ascii="Times New Roman" w:hAnsi="Times New Roman" w:cs="Times New Roman" w:eastAsia="Times New Roman"/>
          <w:b w:val="0"/>
          <w:i w:val="0"/>
        </w:rPr>
        <w:t xml:space="preserve">, </w:t>
      </w:r>
      <m:oMath>
        <m:sSub>
          <m:e>
            <m:r>
              <m:t>A</m:t>
            </m:r>
          </m:e>
          <m:sub>
            <m:r>
              <m:t>V</m:t>
            </m:r>
          </m:sub>
        </m:sSub>
        <m:r>
          <m:rPr>
            <m:sty m:val="p"/>
          </m:rPr>
          <m:t>≈</m:t>
        </m:r>
        <m:r>
          <m:rPr>
            <m:sty m:val="p"/>
          </m:rPr>
          <m:t>−</m:t>
        </m:r>
        <m:sSub>
          <m:e>
            <m:r>
              <m:t>R</m:t>
            </m:r>
          </m:e>
          <m:sub>
            <m:r>
              <m:t>L</m:t>
            </m:r>
          </m:sub>
        </m:sSub>
        <m:r>
          <m:rPr>
            <m:sty m:val="p"/>
          </m:rPr>
          <m:t>′</m:t>
        </m:r>
        <m:r>
          <m:rPr>
            <m:sty m:val="p"/>
          </m:rPr>
          <m:t>/</m:t>
        </m:r>
        <m:sSub>
          <m:e>
            <m:r>
              <m:t>R</m:t>
            </m:r>
          </m:e>
          <m:sub>
            <m:r>
              <m:t>S</m:t>
            </m:r>
          </m:sub>
        </m:sSub>
        <m:r>
          <m:rPr>
            <m:sty m:val="p"/>
          </m:rPr>
          <m:t>=</m:t>
        </m:r>
        <m:r>
          <m:rPr>
            <m:sty m:val="p"/>
          </m:rPr>
          <m:t>−</m:t>
        </m:r>
        <m:r>
          <m:t>0.6</m:t>
        </m:r>
      </m:oMath>
      <w:r>
        <w:rPr>
          <w:rFonts w:ascii="Times New Roman" w:hAnsi="Times New Roman" w:cs="Times New Roman" w:eastAsia="Times New Roman"/>
          <w:b w:val="0"/>
          <w:i w:val="0"/>
        </w:rPr>
        <w:t>, and the SPICE result agrees with the calculation within 0.3%.</w:t>
      </w:r>
    </w:p>
    <w:p>
      <w:pPr>
        <w:keepNext/>
        <w:spacing w:before="240" w:after="120"/>
      </w:pPr>
      <w:r>
        <w:rPr>
          <w:rFonts w:ascii="Times New Roman" w:hAnsi="Times New Roman" w:cs="Times New Roman" w:eastAsia="Times New Roman"/>
          <w:b/>
          <w:i w:val="0"/>
          <w:sz w:val="24"/>
        </w:rPr>
        <w:t>2.2  Current Mirror Circuit</w:t>
      </w:r>
    </w:p>
    <w:p>
      <w:r>
        <w:rPr>
          <w:rFonts w:ascii="Times New Roman" w:hAnsi="Times New Roman" w:cs="Times New Roman" w:eastAsia="Times New Roman"/>
          <w:b w:val="0"/>
          <w:i w:val="0"/>
        </w:rPr>
        <w:t xml:space="preserve">The current mirror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The transistor M1 is diode connected (its gate and drain are tied), so it is always in saturation, and </w:t>
      </w:r>
      <m:oMath>
        <m:sSub>
          <m:e>
            <m:r>
              <m:t>V</m:t>
            </m:r>
          </m:e>
          <m:sub>
            <m:r>
              <m:t>G</m:t>
            </m:r>
            <m:r>
              <m:t>S</m:t>
            </m:r>
          </m:sub>
        </m:sSub>
      </m:oMath>
      <w:r>
        <w:rPr>
          <w:rFonts w:ascii="Times New Roman" w:hAnsi="Times New Roman" w:cs="Times New Roman" w:eastAsia="Times New Roman"/>
          <w:b w:val="0"/>
          <w:i w:val="0"/>
        </w:rPr>
        <w:t xml:space="preserve"> is set by the reference current </w:t>
      </w:r>
      <m:oMath>
        <m:sSub>
          <m:e>
            <m:r>
              <m:t>I</m:t>
            </m:r>
          </m:e>
          <m:sub>
            <m:r>
              <m:t>r</m:t>
            </m:r>
            <m:r>
              <m:t>e</m:t>
            </m:r>
            <m:r>
              <m:t>f</m:t>
            </m:r>
          </m:sub>
        </m:sSub>
      </m:oMath>
      <w:r>
        <w:rPr>
          <w:rFonts w:ascii="Times New Roman" w:hAnsi="Times New Roman" w:cs="Times New Roman" w:eastAsia="Times New Roman"/>
          <w:b w:val="0"/>
          <w:i w:val="0"/>
        </w:rPr>
        <w:t xml:space="preserve">. Since M2 has the same </w:t>
      </w:r>
      <m:oMath>
        <m:sSub>
          <m:e>
            <m:r>
              <m:t>V</m:t>
            </m:r>
          </m:e>
          <m:sub>
            <m:r>
              <m:t>G</m:t>
            </m:r>
            <m:r>
              <m:t>S</m:t>
            </m:r>
          </m:sub>
        </m:sSub>
      </m:oMath>
      <w:r>
        <w:rPr>
          <w:rFonts w:ascii="Times New Roman" w:hAnsi="Times New Roman" w:cs="Times New Roman" w:eastAsia="Times New Roman"/>
          <w:b w:val="0"/>
          <w:i w:val="0"/>
        </w:rPr>
        <w:t xml:space="preserve"> and is identical to M1, it carries the same current as long as it stays in saturation, i.e., as long as </w:t>
      </w:r>
      <m:oMath>
        <m:sSub>
          <m:e>
            <m:r>
              <m:t>V</m:t>
            </m:r>
          </m:e>
          <m:sub>
            <m:r>
              <m:t>D</m:t>
            </m:r>
            <m:r>
              <m:t>S</m:t>
            </m:r>
            <m:r>
              <m:t>2</m:t>
            </m:r>
          </m:sub>
        </m:sSub>
        <m:r>
          <m:rPr>
            <m:sty m:val="p"/>
          </m:rPr>
          <m:t>=</m:t>
        </m:r>
        <m:sSub>
          <m:e>
            <m:r>
              <m:t>V</m:t>
            </m:r>
          </m:e>
          <m:sub>
            <m:r>
              <m:t>D</m:t>
            </m:r>
            <m:r>
              <m:t>D</m:t>
            </m:r>
          </m:sub>
        </m:sSub>
        <m:r>
          <m:rPr>
            <m:sty m:val="p"/>
          </m:rPr>
          <m:t>−</m:t>
        </m:r>
        <m:sSub>
          <m:e>
            <m:r>
              <m:t>I</m:t>
            </m:r>
          </m:e>
          <m:sub>
            <m:r>
              <m:t>o</m:t>
            </m:r>
            <m:r>
              <m:t>u</m:t>
            </m:r>
            <m:r>
              <m:t>t</m:t>
            </m:r>
          </m:sub>
        </m:sSub>
        <m:sSub>
          <m:e>
            <m:r>
              <m:t>R</m:t>
            </m:r>
          </m:e>
          <m:sub>
            <m:r>
              <m:t>2</m:t>
            </m:r>
          </m:sub>
        </m:sSub>
        <m:r>
          <m:rPr>
            <m:sty m:val="p"/>
          </m:rPr>
          <m:t>≥</m:t>
        </m:r>
        <m:sSub>
          <m:e>
            <m:r>
              <m:t>V</m:t>
            </m:r>
          </m:e>
          <m:sub>
            <m:r>
              <m:t>O</m:t>
            </m:r>
            <m:r>
              <m:t>V</m:t>
            </m:r>
          </m:sub>
        </m:sSub>
      </m:oMath>
      <w:r>
        <w:rPr>
          <w:rFonts w:ascii="Times New Roman" w:hAnsi="Times New Roman" w:cs="Times New Roman" w:eastAsia="Times New Roman"/>
          <w:b w:val="0"/>
          <w:i w:val="0"/>
        </w:rPr>
        <w:t xml:space="preserve">. The reference current is found from the loop equation </w:t>
      </w:r>
      <w:r>
        <w:rPr>
          <w:rFonts w:ascii="Times New Roman" w:hAnsi="Times New Roman" w:cs="Times New Roman" w:eastAsia="Times New Roman"/>
          <w:b w:val="0"/>
          <w:i w:val="0"/>
        </w:rPr>
        <w:t>(2.6)</w:t>
      </w:r>
      <w:r>
        <w:rPr>
          <w:rFonts w:ascii="Times New Roman" w:hAnsi="Times New Roman" w:cs="Times New Roman" w:eastAsia="Times New Roman"/>
          <w:b w:val="0"/>
          <w:i w:val="0"/>
        </w:rPr>
        <w:t xml:space="preserve">, which is solved for </w:t>
      </w:r>
      <m:oMath>
        <m:sSub>
          <m:e>
            <m:r>
              <m:t>I</m:t>
            </m:r>
          </m:e>
          <m:sub>
            <m:r>
              <m:t>r</m:t>
            </m:r>
            <m:r>
              <m:t>e</m:t>
            </m:r>
            <m:r>
              <m:t>f</m:t>
            </m:r>
          </m:sub>
        </m:sSub>
      </m:oMath>
      <w:r>
        <w:rPr>
          <w:rFonts w:ascii="Times New Roman" w:hAnsi="Times New Roman" w:cs="Times New Roman" w:eastAsia="Times New Roman"/>
          <w:b w:val="0"/>
          <w:i w:val="0"/>
        </w:rPr>
        <w:t xml:space="preserve"> by iteration (or as a quadratic in </w:t>
      </w:r>
      <m:oMath>
        <m:sSub>
          <m:e>
            <m:r>
              <m:t>V</m:t>
            </m:r>
          </m:e>
          <m:sub>
            <m:r>
              <m:t>O</m:t>
            </m:r>
            <m:r>
              <m:t>V</m:t>
            </m:r>
          </m:sub>
        </m:sSub>
      </m:oMath>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3600000" cy="2433693"/>
            <wp:docPr id="9" name="Picture 9"/>
            <wp:cNvGraphicFramePr>
              <a:graphicFrameLocks noChangeAspect="1"/>
            </wp:cNvGraphicFramePr>
            <a:graphic>
              <a:graphicData uri="http://schemas.openxmlformats.org/drawingml/2006/picture">
                <pic:pic>
                  <pic:nvPicPr>
                    <pic:cNvPr id="0" name="e3_mirror_schem.png"/>
                    <pic:cNvPicPr/>
                  </pic:nvPicPr>
                  <pic:blipFill>
                    <a:blip r:embed="rId18"/>
                    <a:stretch>
                      <a:fillRect/>
                    </a:stretch>
                  </pic:blipFill>
                  <pic:spPr>
                    <a:xfrm>
                      <a:off x="0" y="0"/>
                      <a:ext cx="3600000" cy="243369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Current mirror circuit analysed in the experiment.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i</m:t>
                    </m:r>
                  </m:sub>
                </m:sSub>
                <m:r>
                  <m:rPr>
                    <m:sty m:val="p"/>
                  </m:rPr>
                  <m:t>=</m:t>
                </m:r>
                <m:sSub>
                  <m:e>
                    <m:r>
                      <m:t>R</m:t>
                    </m:r>
                  </m:e>
                  <m:sub>
                    <m:r>
                      <m:t>1</m:t>
                    </m:r>
                  </m:sub>
                </m:sSub>
                <m:sSub>
                  <m:e>
                    <m:r>
                      <m:t>I</m:t>
                    </m:r>
                  </m:e>
                  <m:sub>
                    <m:r>
                      <m:t>r</m:t>
                    </m:r>
                    <m:r>
                      <m:t>e</m:t>
                    </m:r>
                    <m:r>
                      <m:t>f</m:t>
                    </m:r>
                  </m:sub>
                </m:sSub>
                <m:r>
                  <m:rPr>
                    <m:sty m:val="p"/>
                  </m:rPr>
                  <m:t>+</m:t>
                </m:r>
                <m:sSub>
                  <m:e>
                    <m:r>
                      <m:t>V</m:t>
                    </m:r>
                  </m:e>
                  <m:sub>
                    <m:r>
                      <m:t>T</m:t>
                    </m:r>
                    <m:r>
                      <m:t>H</m:t>
                    </m:r>
                  </m:sub>
                </m:sSub>
                <m:r>
                  <m:rPr>
                    <m:sty m:val="p"/>
                  </m:rPr>
                  <m:t>+</m:t>
                </m:r>
                <m:rad>
                  <m:radPr>
                    <m:degHide m:val="on"/>
                  </m:radPr>
                  <m:deg/>
                  <m:e>
                    <m:f>
                      <m:fPr>
                        <m:type m:val="bar"/>
                      </m:fPr>
                      <m:num>
                        <m:r>
                          <m:t>2</m:t>
                        </m:r>
                        <m:sSub>
                          <m:e>
                            <m:r>
                              <m:t>I</m:t>
                            </m:r>
                          </m:e>
                          <m:sub>
                            <m:r>
                              <m:t>r</m:t>
                            </m:r>
                            <m:r>
                              <m:t>e</m:t>
                            </m:r>
                            <m:r>
                              <m:t>f</m:t>
                            </m:r>
                          </m:sub>
                        </m:sSub>
                      </m:num>
                      <m:den>
                        <m:sSub>
                          <m:e>
                            <m:r>
                              <m:t>K</m:t>
                            </m:r>
                          </m:e>
                          <m:sub>
                            <m:r>
                              <m:t>N</m:t>
                            </m:r>
                          </m:sub>
                        </m:sSub>
                      </m:den>
                    </m:f>
                  </m:e>
                </m:rad>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r>
        <w:rPr>
          <w:rFonts w:ascii="Times New Roman" w:hAnsi="Times New Roman" w:cs="Times New Roman" w:eastAsia="Times New Roman"/>
          <w:b w:val="0"/>
          <w:i w:val="0"/>
        </w:rPr>
        <w:t xml:space="preserve">For example, for </w:t>
      </w:r>
      <m:oMath>
        <m:sSub>
          <m:e>
            <m:r>
              <m:t>V</m:t>
            </m:r>
          </m:e>
          <m:sub>
            <m:r>
              <m:t>i</m:t>
            </m:r>
          </m:sub>
        </m:sSub>
        <m:r>
          <m:rPr>
            <m:sty m:val="p"/>
          </m:rPr>
          <m:t>=</m:t>
        </m:r>
        <m:r>
          <m:t>3</m:t>
        </m:r>
      </m:oMath>
      <w:r>
        <w:rPr>
          <w:rFonts w:ascii="Times New Roman" w:hAnsi="Times New Roman" w:cs="Times New Roman" w:eastAsia="Times New Roman"/>
          <w:b w:val="0"/>
          <w:i w:val="0"/>
        </w:rPr>
        <w:t xml:space="preserve"> V, </w:t>
      </w:r>
      <m:oMath>
        <m:sSub>
          <m:e>
            <m:r>
              <m:t>V</m:t>
            </m:r>
          </m:e>
          <m:sub>
            <m:r>
              <m:t>i</m:t>
            </m:r>
          </m:sub>
        </m:sSub>
        <m:r>
          <m:rPr>
            <m:sty m:val="p"/>
          </m:rPr>
          <m:t>−</m:t>
        </m:r>
        <m:sSub>
          <m:e>
            <m:r>
              <m:t>V</m:t>
            </m:r>
          </m:e>
          <m:sub>
            <m:r>
              <m:t>T</m:t>
            </m:r>
            <m:r>
              <m:t>H</m:t>
            </m:r>
          </m:sub>
        </m:sSub>
        <m:r>
          <m:rPr>
            <m:sty m:val="p"/>
          </m:rPr>
          <m:t>=</m:t>
        </m:r>
        <m:r>
          <m:t>1</m:t>
        </m:r>
      </m:oMath>
      <w:r>
        <w:rPr>
          <w:rFonts w:ascii="Times New Roman" w:hAnsi="Times New Roman" w:cs="Times New Roman" w:eastAsia="Times New Roman"/>
          <w:b w:val="0"/>
          <w:i w:val="0"/>
        </w:rPr>
        <w:t xml:space="preserve"> V gives the quadratic </w:t>
      </w:r>
      <m:oMath>
        <m:r>
          <m:t>24.48</m:t>
        </m:r>
        <m:r>
          <m:t> </m:t>
        </m:r>
        <m:sSubSup>
          <m:e>
            <m:r>
              <m:t>V</m:t>
            </m:r>
          </m:e>
          <m:sub>
            <m:r>
              <m:t>O</m:t>
            </m:r>
            <m:r>
              <m:t>V</m:t>
            </m:r>
          </m:sub>
          <m:sup>
            <m:r>
              <m:t>2</m:t>
            </m:r>
          </m:sup>
        </m:sSubSup>
        <m:r>
          <m:rPr>
            <m:sty m:val="p"/>
          </m:rPr>
          <m:t>+</m:t>
        </m:r>
        <m:sSub>
          <m:e>
            <m:r>
              <m:t>V</m:t>
            </m:r>
          </m:e>
          <m:sub>
            <m:r>
              <m:t>O</m:t>
            </m:r>
            <m:r>
              <m:t>V</m:t>
            </m:r>
          </m:sub>
        </m:sSub>
        <m:r>
          <m:rPr>
            <m:sty m:val="p"/>
          </m:rPr>
          <m:t>−</m:t>
        </m:r>
        <m:r>
          <m:t>1</m:t>
        </m:r>
        <m:r>
          <m:rPr>
            <m:sty m:val="p"/>
          </m:rPr>
          <m:t>=</m:t>
        </m:r>
        <m:r>
          <m:t>0</m:t>
        </m:r>
      </m:oMath>
      <w:r>
        <w:rPr>
          <w:rFonts w:ascii="Times New Roman" w:hAnsi="Times New Roman" w:cs="Times New Roman" w:eastAsia="Times New Roman"/>
          <w:b w:val="0"/>
          <w:i w:val="0"/>
        </w:rPr>
        <w:t xml:space="preserve"> (with </w:t>
      </w:r>
      <m:oMath>
        <m:sSub>
          <m:e>
            <m:r>
              <m:t>V</m:t>
            </m:r>
          </m:e>
          <m:sub>
            <m:r>
              <m:t>O</m:t>
            </m:r>
            <m:r>
              <m:t>V</m:t>
            </m:r>
          </m:sub>
        </m:sSub>
      </m:oMath>
      <w:r>
        <w:rPr>
          <w:rFonts w:ascii="Times New Roman" w:hAnsi="Times New Roman" w:cs="Times New Roman" w:eastAsia="Times New Roman"/>
          <w:b w:val="0"/>
          <w:i w:val="0"/>
        </w:rPr>
        <w:t xml:space="preserve"> in V and </w:t>
      </w:r>
      <m:oMath>
        <m:sSub>
          <m:e>
            <m:r>
              <m:t>R</m:t>
            </m:r>
          </m:e>
          <m:sub>
            <m:r>
              <m:t>1</m:t>
            </m:r>
          </m:sub>
        </m:sSub>
        <m:r>
          <m:rPr>
            <m:sty m:val="p"/>
          </m:rPr>
          <m:t>=</m:t>
        </m:r>
        <m:r>
          <m:t>0.68</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V</m:t>
            </m:r>
          </m:e>
          <m:sub>
            <m:r>
              <m:t>O</m:t>
            </m:r>
            <m:r>
              <m:t>V</m:t>
            </m:r>
          </m:sub>
        </m:sSub>
        <m:r>
          <m:rPr>
            <m:sty m:val="p"/>
          </m:rPr>
          <m:t>=</m:t>
        </m:r>
        <m:r>
          <m:t>0.182</m:t>
        </m:r>
      </m:oMath>
      <w:r>
        <w:rPr>
          <w:rFonts w:ascii="Times New Roman" w:hAnsi="Times New Roman" w:cs="Times New Roman" w:eastAsia="Times New Roman"/>
          <w:b w:val="0"/>
          <w:i w:val="0"/>
        </w:rPr>
        <w:t xml:space="preserve"> V, </w:t>
      </w:r>
      <m:oMath>
        <m:sSub>
          <m:e>
            <m:r>
              <m:t>I</m:t>
            </m:r>
          </m:e>
          <m:sub>
            <m:r>
              <m:t>r</m:t>
            </m:r>
            <m:r>
              <m:t>e</m:t>
            </m:r>
            <m:r>
              <m:t>f</m:t>
            </m:r>
          </m:sub>
        </m:sSub>
        <m:r>
          <m:rPr>
            <m:sty m:val="p"/>
          </m:rPr>
          <m:t>=</m:t>
        </m:r>
        <m:r>
          <m:t>36</m:t>
        </m:r>
        <m:r>
          <m:rPr>
            <m:sty m:val="p"/>
          </m:rPr>
          <m:t>⋅</m:t>
        </m:r>
        <m:sSup>
          <m:e>
            <m:r>
              <m:t>0.182</m:t>
            </m:r>
          </m:e>
          <m:sup>
            <m:r>
              <m:t>2</m:t>
            </m:r>
          </m:sup>
        </m:sSup>
        <m:r>
          <m:rPr>
            <m:sty m:val="p"/>
          </m:rPr>
          <m:t>=</m:t>
        </m:r>
        <m:r>
          <m:t>1.20</m:t>
        </m:r>
      </m:oMath>
      <w:r>
        <w:rPr>
          <w:rFonts w:ascii="Times New Roman" w:hAnsi="Times New Roman" w:cs="Times New Roman" w:eastAsia="Times New Roman"/>
          <w:b w:val="0"/>
          <w:i w:val="0"/>
        </w:rPr>
        <w:t xml:space="preserve"> mA. Then </w:t>
      </w:r>
      <m:oMath>
        <m:sSub>
          <m:e>
            <m:r>
              <m:t>V</m:t>
            </m:r>
          </m:e>
          <m:sub>
            <m:r>
              <m:t>D</m:t>
            </m:r>
            <m:r>
              <m:t>S</m:t>
            </m:r>
            <m:r>
              <m:t>2</m:t>
            </m:r>
          </m:sub>
        </m:sSub>
        <m:r>
          <m:rPr>
            <m:sty m:val="p"/>
          </m:rPr>
          <m:t>=</m:t>
        </m:r>
        <m:r>
          <m:t>15</m:t>
        </m:r>
        <m:r>
          <m:rPr>
            <m:sty m:val="p"/>
          </m:rPr>
          <m:t>−</m:t>
        </m:r>
        <m:r>
          <m:t>1.20</m:t>
        </m:r>
        <m:r>
          <m:rPr>
            <m:sty m:val="p"/>
          </m:rPr>
          <m:t>×</m:t>
        </m:r>
        <m:r>
          <m:t>1</m:t>
        </m:r>
        <m:r>
          <m:rPr>
            <m:sty m:val="p"/>
          </m:rPr>
          <m:t>=</m:t>
        </m:r>
        <m:r>
          <m:t>13.8</m:t>
        </m:r>
      </m:oMath>
      <w:r>
        <w:rPr>
          <w:rFonts w:ascii="Times New Roman" w:hAnsi="Times New Roman" w:cs="Times New Roman" w:eastAsia="Times New Roman"/>
          <w:b w:val="0"/>
          <w:i w:val="0"/>
        </w:rPr>
        <w:t xml:space="preserve"> V </w:t>
      </w:r>
      <w:r>
        <w:rPr>
          <w:rFonts w:ascii="Times New Roman" w:hAnsi="Times New Roman" w:cs="Times New Roman" w:eastAsia="Times New Roman"/>
          <w:b w:val="0"/>
          <w:i w:val="0"/>
        </w:rPr>
        <w:t xml:space="preserve">&gt; </w:t>
      </w:r>
      <m:oMath>
        <m:sSub>
          <m:e>
            <m:r>
              <m:t>V</m:t>
            </m:r>
          </m:e>
          <m:sub>
            <m:r>
              <m:t>O</m:t>
            </m:r>
            <m:r>
              <m:t>V</m:t>
            </m:r>
          </m:sub>
        </m:sSub>
      </m:oMath>
      <w:r>
        <w:rPr>
          <w:rFonts w:ascii="Times New Roman" w:hAnsi="Times New Roman" w:cs="Times New Roman" w:eastAsia="Times New Roman"/>
          <w:b w:val="0"/>
          <w:i w:val="0"/>
        </w:rPr>
        <w:t xml:space="preserve">, so M2 is in saturation and </w:t>
      </w:r>
      <m:oMath>
        <m:sSub>
          <m:e>
            <m:r>
              <m:t>I</m:t>
            </m:r>
          </m:e>
          <m:sub>
            <m:r>
              <m:t>o</m:t>
            </m:r>
            <m:r>
              <m:t>u</m:t>
            </m:r>
            <m:r>
              <m:t>t</m:t>
            </m:r>
          </m:sub>
        </m:sSub>
        <m:r>
          <m:rPr>
            <m:sty m:val="p"/>
          </m:rPr>
          <m:t>=</m:t>
        </m:r>
        <m:sSub>
          <m:e>
            <m:r>
              <m:t>I</m:t>
            </m:r>
          </m:e>
          <m:sub>
            <m:r>
              <m:t>r</m:t>
            </m:r>
            <m:r>
              <m:t>e</m:t>
            </m:r>
            <m:r>
              <m:t>f</m:t>
            </m:r>
          </m:sub>
        </m:sSub>
        <m:r>
          <m:rPr>
            <m:sty m:val="p"/>
          </m:rPr>
          <m:t>=</m:t>
        </m:r>
        <m:r>
          <m:t>1.20</m:t>
        </m:r>
      </m:oMath>
      <w:r>
        <w:rPr>
          <w:rFonts w:ascii="Times New Roman" w:hAnsi="Times New Roman" w:cs="Times New Roman" w:eastAsia="Times New Roman"/>
          <w:b w:val="0"/>
          <w:i w:val="0"/>
        </w:rPr>
        <w:t xml:space="preserve"> mA. For </w:t>
      </w:r>
      <m:oMath>
        <m:sSub>
          <m:e>
            <m:r>
              <m:t>V</m:t>
            </m:r>
          </m:e>
          <m:sub>
            <m:r>
              <m:t>i</m:t>
            </m:r>
          </m:sub>
        </m:sSub>
        <m:r>
          <m:rPr>
            <m:sty m:val="p"/>
          </m:rPr>
          <m:t>=</m:t>
        </m:r>
        <m:r>
          <m:t>1</m:t>
        </m:r>
      </m:oMath>
      <w:r>
        <w:rPr>
          <w:rFonts w:ascii="Times New Roman" w:hAnsi="Times New Roman" w:cs="Times New Roman" w:eastAsia="Times New Roman"/>
          <w:b w:val="0"/>
          <w:i w:val="0"/>
        </w:rPr>
        <w:t xml:space="preserve"> V (below </w:t>
      </w:r>
      <m:oMath>
        <m:sSub>
          <m:e>
            <m:r>
              <m:t>V</m:t>
            </m:r>
          </m:e>
          <m:sub>
            <m:r>
              <m:t>T</m:t>
            </m:r>
            <m:r>
              <m:t>H</m:t>
            </m:r>
          </m:sub>
        </m:sSub>
      </m:oMath>
      <w:r>
        <w:rPr>
          <w:rFonts w:ascii="Times New Roman" w:hAnsi="Times New Roman" w:cs="Times New Roman" w:eastAsia="Times New Roman"/>
          <w:b w:val="0"/>
          <w:i w:val="0"/>
        </w:rPr>
        <w:t xml:space="preserve">), M1 is off and both currents are zero. For </w:t>
      </w:r>
      <m:oMath>
        <m:sSub>
          <m:e>
            <m:r>
              <m:t>V</m:t>
            </m:r>
          </m:e>
          <m:sub>
            <m:r>
              <m:t>i</m:t>
            </m:r>
          </m:sub>
        </m:sSub>
        <m:r>
          <m:rPr>
            <m:sty m:val="p"/>
          </m:rPr>
          <m:t>=</m:t>
        </m:r>
        <m:r>
          <m:t>15</m:t>
        </m:r>
      </m:oMath>
      <w:r>
        <w:rPr>
          <w:rFonts w:ascii="Times New Roman" w:hAnsi="Times New Roman" w:cs="Times New Roman" w:eastAsia="Times New Roman"/>
          <w:b w:val="0"/>
          <w:i w:val="0"/>
        </w:rPr>
        <w:t xml:space="preserve"> V, </w:t>
      </w:r>
      <m:oMath>
        <m:sSub>
          <m:e>
            <m:r>
              <m:t>I</m:t>
            </m:r>
          </m:e>
          <m:sub>
            <m:r>
              <m:t>r</m:t>
            </m:r>
            <m:r>
              <m:t>e</m:t>
            </m:r>
            <m:r>
              <m:t>f</m:t>
            </m:r>
          </m:sub>
        </m:sSub>
      </m:oMath>
      <w:r>
        <w:rPr>
          <w:rFonts w:ascii="Times New Roman" w:hAnsi="Times New Roman" w:cs="Times New Roman" w:eastAsia="Times New Roman"/>
          <w:b w:val="0"/>
          <w:i w:val="0"/>
        </w:rPr>
        <w:t xml:space="preserve"> would be 18.08 mA and M2 would require </w:t>
      </w:r>
      <m:oMath>
        <m:sSub>
          <m:e>
            <m:r>
              <m:t>V</m:t>
            </m:r>
          </m:e>
          <m:sub>
            <m:r>
              <m:t>D</m:t>
            </m:r>
            <m:r>
              <m:t>S</m:t>
            </m:r>
            <m:r>
              <m:t>2</m:t>
            </m:r>
          </m:sub>
        </m:sSub>
        <m:r>
          <m:rPr>
            <m:sty m:val="p"/>
          </m:rPr>
          <m:t>=</m:t>
        </m:r>
        <m:r>
          <m:t>15</m:t>
        </m:r>
        <m:r>
          <m:rPr>
            <m:sty m:val="p"/>
          </m:rPr>
          <m:t>−</m:t>
        </m:r>
        <m:r>
          <m:t>18.1</m:t>
        </m:r>
        <m:r>
          <m:rPr>
            <m:sty m:val="p"/>
          </m:rPr>
          <m:t>&lt;</m:t>
        </m:r>
        <m:r>
          <m:t>0</m:t>
        </m:r>
      </m:oMath>
      <w:r>
        <w:rPr>
          <w:rFonts w:ascii="Times New Roman" w:hAnsi="Times New Roman" w:cs="Times New Roman" w:eastAsia="Times New Roman"/>
          <w:b w:val="0"/>
          <w:i w:val="0"/>
        </w:rPr>
        <w:t xml:space="preserve">, which is impossible; M2 therefore leaves saturation, enters the triode region, and the solution of the triode current equation together with </w:t>
      </w:r>
      <m:oMath>
        <m:sSub>
          <m:e>
            <m:r>
              <m:t>V</m:t>
            </m:r>
          </m:e>
          <m:sub>
            <m:r>
              <m:t>D</m:t>
            </m:r>
            <m:r>
              <m:t>S</m:t>
            </m:r>
            <m:r>
              <m:t>2</m:t>
            </m:r>
          </m:sub>
        </m:sSub>
        <m:r>
          <m:rPr>
            <m:sty m:val="p"/>
          </m:rPr>
          <m:t>=</m:t>
        </m:r>
        <m:r>
          <m:t>15</m:t>
        </m:r>
        <m:r>
          <m:rPr>
            <m:sty m:val="p"/>
          </m:rPr>
          <m:t>−</m:t>
        </m:r>
        <m:sSub>
          <m:e>
            <m:r>
              <m:t>I</m:t>
            </m:r>
          </m:e>
          <m:sub>
            <m:r>
              <m:t>o</m:t>
            </m:r>
            <m:r>
              <m:t>u</m:t>
            </m:r>
            <m:r>
              <m:t>t</m:t>
            </m:r>
          </m:sub>
        </m:sSub>
        <m:sSub>
          <m:e>
            <m:r>
              <m:t>R</m:t>
            </m:r>
          </m:e>
          <m:sub>
            <m:r>
              <m:t>2</m:t>
            </m:r>
          </m:sub>
        </m:sSub>
      </m:oMath>
      <w:r>
        <w:rPr>
          <w:rFonts w:ascii="Times New Roman" w:hAnsi="Times New Roman" w:cs="Times New Roman" w:eastAsia="Times New Roman"/>
          <w:b w:val="0"/>
          <w:i w:val="0"/>
        </w:rPr>
        <w:t xml:space="preserve"> gives </w:t>
      </w:r>
      <m:oMath>
        <m:sSub>
          <m:e>
            <m:r>
              <m:t>I</m:t>
            </m:r>
          </m:e>
          <m:sub>
            <m:r>
              <m:t>o</m:t>
            </m:r>
            <m:r>
              <m:t>u</m:t>
            </m:r>
            <m:r>
              <m:t>t</m:t>
            </m:r>
          </m:sub>
        </m:sSub>
        <m:r>
          <m:rPr>
            <m:sty m:val="p"/>
          </m:rPr>
          <m:t>=</m:t>
        </m:r>
        <m:r>
          <m:t>14.60</m:t>
        </m:r>
      </m:oMath>
      <w:r>
        <w:rPr>
          <w:rFonts w:ascii="Times New Roman" w:hAnsi="Times New Roman" w:cs="Times New Roman" w:eastAsia="Times New Roman"/>
          <w:b w:val="0"/>
          <w:i w:val="0"/>
        </w:rPr>
        <w:t xml:space="preserve"> mA. The hand-calculated and simulated values are given in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Table 2.2.1  Reference and output currents of the current mirror: calculation and SPICE</w:t>
      </w:r>
    </w:p>
    <w:tbl>
      <w:tblPr>
        <w:tblW w:type="auto" w:w="0"/>
        <w:jc w:val="center"/>
        <w:tblLayout w:type="fixed"/>
        <w:tblLook w:firstColumn="1" w:firstRow="1" w:lastColumn="0" w:lastRow="0" w:noHBand="0" w:noVBand="1" w:val="04A0"/>
      </w:tblPr>
      <w:tblGrid>
        <w:gridCol w:w="1020"/>
        <w:gridCol w:w="1701"/>
        <w:gridCol w:w="1701"/>
        <w:gridCol w:w="1701"/>
        <w:gridCol w:w="1701"/>
        <w:gridCol w:w="1474"/>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sub>
              </m:sSub>
            </m:oMath>
            <w:r>
              <w:rPr>
                <w:rFonts w:ascii="Times New Roman" w:hAnsi="Times New Roman" w:cs="Times New Roman" w:eastAsia="Times New Roman"/>
                <w:b/>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r</m:t>
                  </m:r>
                  <m:r>
                    <m:t>e</m:t>
                  </m:r>
                  <m:r>
                    <m:t>f</m:t>
                  </m:r>
                </m:sub>
              </m:sSub>
            </m:oMath>
            <w:r>
              <w:rPr>
                <w:rFonts w:ascii="Times New Roman" w:hAnsi="Times New Roman" w:cs="Times New Roman" w:eastAsia="Times New Roman"/>
                <w:b/>
                <w:i w:val="0"/>
                <w:sz w:val="18"/>
              </w:rPr>
              <w:t xml:space="preserve"> calc.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o</m:t>
                  </m:r>
                  <m:r>
                    <m:t>u</m:t>
                  </m:r>
                  <m:r>
                    <m:t>t</m:t>
                  </m:r>
                </m:sub>
              </m:sSub>
            </m:oMath>
            <w:r>
              <w:rPr>
                <w:rFonts w:ascii="Times New Roman" w:hAnsi="Times New Roman" w:cs="Times New Roman" w:eastAsia="Times New Roman"/>
                <w:b/>
                <w:i w:val="0"/>
                <w:sz w:val="18"/>
              </w:rPr>
              <w:t xml:space="preserve"> calc.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r</m:t>
                  </m:r>
                  <m:r>
                    <m:t>e</m:t>
                  </m:r>
                  <m:r>
                    <m:t>f</m:t>
                  </m:r>
                </m:sub>
              </m:sSub>
            </m:oMath>
            <w:r>
              <w:rPr>
                <w:rFonts w:ascii="Times New Roman" w:hAnsi="Times New Roman" w:cs="Times New Roman" w:eastAsia="Times New Roman"/>
                <w:b/>
                <w:i w:val="0"/>
                <w:sz w:val="18"/>
              </w:rPr>
              <w:t xml:space="preserve"> SPICE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o</m:t>
                  </m:r>
                  <m:r>
                    <m:t>u</m:t>
                  </m:r>
                  <m:r>
                    <m:t>t</m:t>
                  </m:r>
                </m:sub>
              </m:sSub>
            </m:oMath>
            <w:r>
              <w:rPr>
                <w:rFonts w:ascii="Times New Roman" w:hAnsi="Times New Roman" w:cs="Times New Roman" w:eastAsia="Times New Roman"/>
                <w:b/>
                <w:i w:val="0"/>
                <w:sz w:val="18"/>
              </w:rPr>
              <w:t xml:space="preserve"> SPICE (mA)</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M2 region (calc.)</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0</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1.122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1.122</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3.926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3.926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3.886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3.886</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8.00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8.124</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12.0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13.83</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13.83</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15.0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18.08</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14.60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18.13</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14.66</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w:t>
            </w:r>
          </w:p>
        </w:tc>
      </w:tr>
    </w:tbl>
    <w:p>
      <w:pPr>
        <w:spacing w:after="120"/>
      </w:pPr>
    </w:p>
    <w:p>
      <w:pPr>
        <w:keepNext/>
        <w:spacing w:line="240" w:lineRule="auto"/>
        <w:jc w:val="center"/>
      </w:pPr>
      <w:r>
        <w:drawing>
          <wp:inline xmlns:a="http://schemas.openxmlformats.org/drawingml/2006/main" xmlns:pic="http://schemas.openxmlformats.org/drawingml/2006/picture">
            <wp:extent cx="5580000" cy="2130545"/>
            <wp:docPr id="10" name="Picture 10"/>
            <wp:cNvGraphicFramePr>
              <a:graphicFrameLocks noChangeAspect="1"/>
            </wp:cNvGraphicFramePr>
            <a:graphic>
              <a:graphicData uri="http://schemas.openxmlformats.org/drawingml/2006/picture">
                <pic:pic>
                  <pic:nvPicPr>
                    <pic:cNvPr id="0" name="e3_mirror.png"/>
                    <pic:cNvPicPr/>
                  </pic:nvPicPr>
                  <pic:blipFill>
                    <a:blip r:embed="rId19"/>
                    <a:stretch>
                      <a:fillRect/>
                    </a:stretch>
                  </pic:blipFill>
                  <pic:spPr>
                    <a:xfrm>
                      <a:off x="0" y="0"/>
                      <a:ext cx="5580000" cy="213054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2.2.2  </w:t>
      </w:r>
      <m:oMath>
        <m:sSub>
          <m:e>
            <m:r>
              <m:t>I</m:t>
            </m:r>
          </m:e>
          <m:sub>
            <m:r>
              <m:t>r</m:t>
            </m:r>
            <m:r>
              <m:t>e</m:t>
            </m:r>
            <m:r>
              <m:t>f</m:t>
            </m:r>
          </m:sub>
        </m:sSub>
      </m:oMath>
      <w:r>
        <w:rPr>
          <w:rFonts w:ascii="Times New Roman" w:hAnsi="Times New Roman" w:cs="Times New Roman" w:eastAsia="Times New Roman"/>
          <w:b w:val="0"/>
          <w:i w:val="0"/>
          <w:sz w:val="20"/>
        </w:rPr>
        <w:t>–</w:t>
      </w:r>
      <m:oMath>
        <m:sSub>
          <m:e>
            <m:r>
              <m:t>V</m:t>
            </m:r>
          </m:e>
          <m:sub>
            <m:r>
              <m:t>i</m:t>
            </m:r>
          </m:sub>
        </m:sSub>
      </m:oMath>
      <w:r>
        <w:rPr>
          <w:rFonts w:ascii="Times New Roman" w:hAnsi="Times New Roman" w:cs="Times New Roman" w:eastAsia="Times New Roman"/>
          <w:b w:val="0"/>
          <w:i w:val="0"/>
          <w:sz w:val="20"/>
        </w:rPr>
        <w:t xml:space="preserve"> and </w:t>
      </w:r>
      <m:oMath>
        <m:sSub>
          <m:e>
            <m:r>
              <m:t>I</m:t>
            </m:r>
          </m:e>
          <m:sub>
            <m:r>
              <m:t>o</m:t>
            </m:r>
            <m:r>
              <m:t>u</m:t>
            </m:r>
            <m:r>
              <m:t>t</m:t>
            </m:r>
          </m:sub>
        </m:sSub>
      </m:oMath>
      <w:r>
        <w:rPr>
          <w:rFonts w:ascii="Times New Roman" w:hAnsi="Times New Roman" w:cs="Times New Roman" w:eastAsia="Times New Roman"/>
          <w:b w:val="0"/>
          <w:i w:val="0"/>
          <w:sz w:val="20"/>
        </w:rPr>
        <w:t>–</w:t>
      </w:r>
      <m:oMath>
        <m:sSub>
          <m:e>
            <m:r>
              <m:t>V</m:t>
            </m:r>
          </m:e>
          <m:sub>
            <m:r>
              <m:t>i</m:t>
            </m:r>
          </m:sub>
        </m:sSub>
      </m:oMath>
      <w:r>
        <w:rPr>
          <w:rFonts w:ascii="Times New Roman" w:hAnsi="Times New Roman" w:cs="Times New Roman" w:eastAsia="Times New Roman"/>
          <w:b w:val="0"/>
          <w:i w:val="0"/>
          <w:sz w:val="20"/>
        </w:rPr>
        <w:t xml:space="preserve"> graphs of the current mirror (</w:t>
      </w:r>
      <m:oMath>
        <m:sSub>
          <m:e>
            <m:r>
              <m:t>V</m:t>
            </m:r>
          </m:e>
          <m:sub>
            <m:r>
              <m:t>i</m:t>
            </m:r>
          </m:sub>
        </m:sSub>
      </m:oMath>
      <w:r>
        <w:rPr>
          <w:rFonts w:ascii="Times New Roman" w:hAnsi="Times New Roman" w:cs="Times New Roman" w:eastAsia="Times New Roman"/>
          <w:b w:val="0"/>
          <w:i w:val="0"/>
          <w:sz w:val="20"/>
        </w:rPr>
        <w:t xml:space="preserve"> on the x-axis) with the mirror ratio (ngspice).</w:t>
      </w:r>
    </w:p>
    <w:p>
      <w:pPr>
        <w:keepNext/>
        <w:spacing w:line="240" w:lineRule="auto" w:after="80"/>
        <w:jc w:val="center"/>
      </w:pPr>
      <w:r>
        <w:rPr>
          <w:rFonts w:ascii="Times New Roman" w:hAnsi="Times New Roman" w:cs="Times New Roman" w:eastAsia="Times New Roman"/>
          <w:b w:val="0"/>
          <w:i w:val="0"/>
          <w:sz w:val="20"/>
        </w:rPr>
        <w:t xml:space="preserve">Table 2.2.2  Coordinates of the cursors in </w:t>
      </w:r>
      <w:r>
        <w:rPr>
          <w:rFonts w:ascii="Times New Roman" w:hAnsi="Times New Roman" w:cs="Times New Roman" w:eastAsia="Times New Roman"/>
          <w:b w:val="0"/>
          <w:i w:val="0"/>
          <w:sz w:val="20"/>
        </w:rPr>
        <w:t>Figure 2.2.2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10.00 V</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Current = 10.97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15.00 V</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Current = 14.66 mA</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2.2.3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lt_e3_mirror_dc.png"/>
                    <pic:cNvPicPr/>
                  </pic:nvPicPr>
                  <pic:blipFill>
                    <a:blip r:embed="rId20"/>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LTspice DC sweep of the current mirror: reference-branch current </w:t>
      </w:r>
      <m:oMath>
        <m:sSub>
          <m:e>
            <m:r>
              <m:t>I</m:t>
            </m:r>
          </m:e>
          <m:sub>
            <m:r>
              <m:t>D</m:t>
            </m:r>
          </m:sub>
        </m:sSub>
        <m:d>
          <m:dPr>
            <m:begChr m:val="("/>
            <m:endChr m:val=")"/>
            <m:sepChr m:val=""/>
            <m:grow/>
          </m:dPr>
          <m:e>
            <m:r>
              <m:t>M</m:t>
            </m:r>
            <m:r>
              <m:t>1</m:t>
            </m:r>
          </m:e>
        </m:d>
      </m:oMath>
      <w:r>
        <w:rPr>
          <w:rFonts w:ascii="Times New Roman" w:hAnsi="Times New Roman" w:cs="Times New Roman" w:eastAsia="Times New Roman"/>
          <w:b w:val="0"/>
          <w:i w:val="0"/>
          <w:sz w:val="20"/>
        </w:rPr>
        <w:t xml:space="preserve"> (blue) and output current </w:t>
      </w:r>
      <m:oMath>
        <m:sSub>
          <m:e>
            <m:r>
              <m:t>I</m:t>
            </m:r>
          </m:e>
          <m:sub>
            <m:r>
              <m:t>D</m:t>
            </m:r>
          </m:sub>
        </m:sSub>
        <m:d>
          <m:dPr>
            <m:begChr m:val="("/>
            <m:endChr m:val=")"/>
            <m:sepChr m:val=""/>
            <m:grow/>
          </m:dPr>
          <m:e>
            <m:r>
              <m:t>M</m:t>
            </m:r>
            <m:r>
              <m:t>2</m:t>
            </m:r>
          </m:e>
        </m:d>
      </m:oMath>
      <w:r>
        <w:rPr>
          <w:rFonts w:ascii="Times New Roman" w:hAnsi="Times New Roman" w:cs="Times New Roman" w:eastAsia="Times New Roman"/>
          <w:b w:val="0"/>
          <w:i w:val="0"/>
          <w:sz w:val="20"/>
        </w:rPr>
        <w:t xml:space="preserve"> (green) versus </w:t>
      </w:r>
      <m:oMath>
        <m:sSub>
          <m:e>
            <m:r>
              <m:t>V</m:t>
            </m:r>
          </m:e>
          <m:sub>
            <m:r>
              <m:t>i</m:t>
            </m:r>
          </m:sub>
        </m:sSub>
      </m:oMath>
      <w:r>
        <w:rPr>
          <w:rFonts w:ascii="Times New Roman" w:hAnsi="Times New Roman" w:cs="Times New Roman" w:eastAsia="Times New Roman"/>
          <w:b w:val="0"/>
          <w:i w:val="0"/>
          <w:sz w:val="20"/>
        </w:rPr>
        <w:t xml:space="preserve">; the cursors read </w:t>
      </w:r>
      <m:oMath>
        <m:sSub>
          <m:e>
            <m:r>
              <m:t>I</m:t>
            </m:r>
          </m:e>
          <m:sub>
            <m:r>
              <m:t>D</m:t>
            </m:r>
          </m:sub>
        </m:sSub>
        <m:d>
          <m:dPr>
            <m:begChr m:val="("/>
            <m:endChr m:val=")"/>
            <m:sepChr m:val=""/>
            <m:grow/>
          </m:dPr>
          <m:e>
            <m:r>
              <m:t>M</m:t>
            </m:r>
            <m:r>
              <m:t>1</m:t>
            </m:r>
          </m:e>
        </m:d>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2.2.3  Cursor coordinates read in </w:t>
      </w:r>
      <w:r>
        <w:rPr>
          <w:rFonts w:ascii="Times New Roman" w:hAnsi="Times New Roman" w:cs="Times New Roman" w:eastAsia="Times New Roman"/>
          <w:b w:val="0"/>
          <w:i w:val="0"/>
          <w:sz w:val="20"/>
        </w:rPr>
        <w:t>Figure 2.2.3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7"/>
              </w:rPr>
              <w:t xml:space="preserve"> = 5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d>
                <m:dPr>
                  <m:begChr m:val="("/>
                  <m:endChr m:val=")"/>
                  <m:sepChr m:val=""/>
                  <m:grow/>
                </m:dPr>
                <m:e>
                  <m:r>
                    <m:t>M</m:t>
                  </m:r>
                  <m:r>
                    <m:t>1</m:t>
                  </m:r>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3.8865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3.8869 mA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-0.010%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sub>
              </m:sSub>
            </m:oMath>
            <w:r>
              <w:rPr>
                <w:rFonts w:ascii="Times New Roman" w:hAnsi="Times New Roman" w:cs="Times New Roman" w:eastAsia="Times New Roman"/>
                <w:b w:val="0"/>
                <w:i w:val="0"/>
                <w:sz w:val="17"/>
              </w:rPr>
              <w:t xml:space="preserve"> = 15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d>
                <m:dPr>
                  <m:begChr m:val="("/>
                  <m:endChr m:val=")"/>
                  <m:sepChr m:val=""/>
                  <m:grow/>
                </m:dPr>
                <m:e>
                  <m:r>
                    <m:t>M</m:t>
                  </m:r>
                  <m:r>
                    <m:t>1</m:t>
                  </m:r>
                </m:e>
              </m:d>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18.131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18.131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r>
        <w:rPr>
          <w:rFonts w:ascii="Times New Roman" w:hAnsi="Times New Roman" w:cs="Times New Roman" w:eastAsia="Times New Roman"/>
          <w:b w:val="0"/>
          <w:i w:val="0"/>
        </w:rPr>
        <w:t xml:space="preserve">The two currents are equal (within 0.1%) up to </w:t>
      </w:r>
      <m:oMath>
        <m:sSub>
          <m:e>
            <m:r>
              <m:t>V</m:t>
            </m:r>
          </m:e>
          <m:sub>
            <m:r>
              <m:t>i</m:t>
            </m:r>
          </m:sub>
        </m:sSub>
        <m:r>
          <m:rPr>
            <m:sty m:val="p"/>
          </m:rPr>
          <m:t>=</m:t>
        </m:r>
        <m:r>
          <m:t>12</m:t>
        </m:r>
      </m:oMath>
      <w:r>
        <w:rPr>
          <w:rFonts w:ascii="Times New Roman" w:hAnsi="Times New Roman" w:cs="Times New Roman" w:eastAsia="Times New Roman"/>
          <w:b w:val="0"/>
          <w:i w:val="0"/>
        </w:rPr>
        <w:t xml:space="preserve"> V. The SPICE and calculated reference currents agree within 1.0% for </w:t>
      </w:r>
      <m:oMath>
        <m:sSub>
          <m:e>
            <m:r>
              <m:t>V</m:t>
            </m:r>
          </m:e>
          <m:sub>
            <m:r>
              <m:t>i</m:t>
            </m:r>
          </m:sub>
        </m:sSub>
        <m:r>
          <m:rPr>
            <m:sty m:val="p"/>
          </m:rPr>
          <m:t>≥</m:t>
        </m:r>
        <m:r>
          <m:t>5</m:t>
        </m:r>
      </m:oMath>
      <w:r>
        <w:rPr>
          <w:rFonts w:ascii="Times New Roman" w:hAnsi="Times New Roman" w:cs="Times New Roman" w:eastAsia="Times New Roman"/>
          <w:b w:val="0"/>
          <w:i w:val="0"/>
        </w:rPr>
        <w:t xml:space="preserve"> V, whereas at 3 V the SPICE current is 6.6% lower than the calculated one; this larger difference is caused by the different transconductance and threshold of the SPICE model when </w:t>
      </w:r>
      <m:oMath>
        <m:sSub>
          <m:e>
            <m:r>
              <m:t>V</m:t>
            </m:r>
          </m:e>
          <m:sub>
            <m:r>
              <m:t>O</m:t>
            </m:r>
            <m:r>
              <m:t>V</m:t>
            </m:r>
          </m:sub>
        </m:sSub>
      </m:oMath>
      <w:r>
        <w:rPr>
          <w:rFonts w:ascii="Times New Roman" w:hAnsi="Times New Roman" w:cs="Times New Roman" w:eastAsia="Times New Roman"/>
          <w:b w:val="0"/>
          <w:i w:val="0"/>
        </w:rPr>
        <w:t xml:space="preserve"> is small. For </w:t>
      </w:r>
      <m:oMath>
        <m:sSub>
          <m:e>
            <m:r>
              <m:t>V</m:t>
            </m:r>
          </m:e>
          <m:sub>
            <m:r>
              <m:t>i</m:t>
            </m:r>
          </m:sub>
        </m:sSub>
        <m:r>
          <m:rPr>
            <m:sty m:val="p"/>
          </m:rPr>
          <m:t>=</m:t>
        </m:r>
        <m:r>
          <m:t>15</m:t>
        </m:r>
      </m:oMath>
      <w:r>
        <w:rPr>
          <w:rFonts w:ascii="Times New Roman" w:hAnsi="Times New Roman" w:cs="Times New Roman" w:eastAsia="Times New Roman"/>
          <w:b w:val="0"/>
          <w:i w:val="0"/>
        </w:rPr>
        <w:t xml:space="preserve"> V, </w:t>
      </w:r>
      <m:oMath>
        <m:sSub>
          <m:e>
            <m:r>
              <m:t>I</m:t>
            </m:r>
          </m:e>
          <m:sub>
            <m:r>
              <m:t>o</m:t>
            </m:r>
            <m:r>
              <m:t>u</m:t>
            </m:r>
            <m:r>
              <m:t>t</m:t>
            </m:r>
          </m:sub>
        </m:sSub>
      </m:oMath>
      <w:r>
        <w:rPr>
          <w:rFonts w:ascii="Times New Roman" w:hAnsi="Times New Roman" w:cs="Times New Roman" w:eastAsia="Times New Roman"/>
          <w:b w:val="0"/>
          <w:i w:val="0"/>
        </w:rPr>
        <w:t xml:space="preserve"> stays at about 14.7 mA while </w:t>
      </w:r>
      <m:oMath>
        <m:sSub>
          <m:e>
            <m:r>
              <m:t>I</m:t>
            </m:r>
          </m:e>
          <m:sub>
            <m:r>
              <m:t>r</m:t>
            </m:r>
            <m:r>
              <m:t>e</m:t>
            </m:r>
            <m:r>
              <m:t>f</m:t>
            </m:r>
          </m:sub>
        </m:sSub>
      </m:oMath>
      <w:r>
        <w:rPr>
          <w:rFonts w:ascii="Times New Roman" w:hAnsi="Times New Roman" w:cs="Times New Roman" w:eastAsia="Times New Roman"/>
          <w:b w:val="0"/>
          <w:i w:val="0"/>
        </w:rPr>
        <w:t xml:space="preserve"> continues to rise to 18.1 mA, because M2 enters the triode region (the calculation predicts this for </w:t>
      </w:r>
      <m:oMath>
        <m:sSub>
          <m:e>
            <m:r>
              <m:t>V</m:t>
            </m:r>
          </m:e>
          <m:sub>
            <m:r>
              <m:t>i</m:t>
            </m:r>
          </m:sub>
        </m:sSub>
        <m:r>
          <m:rPr>
            <m:sty m:val="p"/>
          </m:rPr>
          <m:t>&gt;</m:t>
        </m:r>
        <m:r>
          <m:t>12.4</m:t>
        </m:r>
      </m:oMath>
      <w:r>
        <w:rPr>
          <w:rFonts w:ascii="Times New Roman" w:hAnsi="Times New Roman" w:cs="Times New Roman" w:eastAsia="Times New Roman"/>
          <w:b w:val="0"/>
          <w:i w:val="0"/>
        </w:rPr>
        <w:t xml:space="preserve"> V; in the 0.5 V steps of the SPICE sweep, the ratio </w:t>
      </w:r>
      <m:oMath>
        <m:sSub>
          <m:e>
            <m:r>
              <m:t>I</m:t>
            </m:r>
          </m:e>
          <m:sub>
            <m:r>
              <m:t>o</m:t>
            </m:r>
            <m:r>
              <m:t>u</m:t>
            </m:r>
            <m:r>
              <m:t>t</m:t>
            </m:r>
          </m:sub>
        </m:sSub>
        <m:r>
          <m:rPr>
            <m:sty m:val="p"/>
          </m:rPr>
          <m:t>/</m:t>
        </m:r>
        <m:sSub>
          <m:e>
            <m:r>
              <m:t>I</m:t>
            </m:r>
          </m:e>
          <m:sub>
            <m:r>
              <m:t>r</m:t>
            </m:r>
            <m:r>
              <m:t>e</m:t>
            </m:r>
            <m:r>
              <m:t>f</m:t>
            </m:r>
          </m:sub>
        </m:sSub>
      </m:oMath>
      <w:r>
        <w:rPr>
          <w:rFonts w:ascii="Times New Roman" w:hAnsi="Times New Roman" w:cs="Times New Roman" w:eastAsia="Times New Roman"/>
          <w:b w:val="0"/>
          <w:i w:val="0"/>
        </w:rPr>
        <w:t xml:space="preserve"> first falls below 0.99 at 13.0 V). The mirror therefore works as long as the load drop </w:t>
      </w:r>
      <m:oMath>
        <m:sSub>
          <m:e>
            <m:r>
              <m:t>I</m:t>
            </m:r>
          </m:e>
          <m:sub>
            <m:r>
              <m:t>o</m:t>
            </m:r>
            <m:r>
              <m:t>u</m:t>
            </m:r>
            <m:r>
              <m:t>t</m:t>
            </m:r>
          </m:sub>
        </m:sSub>
        <m:sSub>
          <m:e>
            <m:r>
              <m:t>R</m:t>
            </m:r>
          </m:e>
          <m:sub>
            <m:r>
              <m:t>2</m:t>
            </m:r>
          </m:sub>
        </m:sSub>
      </m:oMath>
      <w:r>
        <w:rPr>
          <w:rFonts w:ascii="Times New Roman" w:hAnsi="Times New Roman" w:cs="Times New Roman" w:eastAsia="Times New Roman"/>
          <w:b w:val="0"/>
          <w:i w:val="0"/>
        </w:rPr>
        <w:t xml:space="preserve"> leaves at least </w:t>
      </w:r>
      <m:oMath>
        <m:sSub>
          <m:e>
            <m:r>
              <m:t>V</m:t>
            </m:r>
          </m:e>
          <m:sub>
            <m:r>
              <m:t>O</m:t>
            </m:r>
            <m:r>
              <m:t>V</m:t>
            </m:r>
          </m:sub>
        </m:sSub>
      </m:oMath>
      <w:r>
        <w:rPr>
          <w:rFonts w:ascii="Times New Roman" w:hAnsi="Times New Roman" w:cs="Times New Roman" w:eastAsia="Times New Roman"/>
          <w:b w:val="0"/>
          <w:i w:val="0"/>
        </w:rPr>
        <w:t xml:space="preserve"> across M2, i.e., </w:t>
      </w:r>
      <m:oMath>
        <m:sSub>
          <m:e>
            <m:r>
              <m:t>V</m:t>
            </m:r>
          </m:e>
          <m:sub>
            <m:r>
              <m:t>D</m:t>
            </m:r>
            <m:r>
              <m:t>D</m:t>
            </m:r>
          </m:sub>
        </m:sSub>
        <m:r>
          <m:rPr>
            <m:sty m:val="p"/>
          </m:rPr>
          <m:t>−</m:t>
        </m:r>
        <m:sSub>
          <m:e>
            <m:r>
              <m:t>I</m:t>
            </m:r>
          </m:e>
          <m:sub>
            <m:r>
              <m:t>o</m:t>
            </m:r>
            <m:r>
              <m:t>u</m:t>
            </m:r>
            <m:r>
              <m:t>t</m:t>
            </m:r>
          </m:sub>
        </m:sSub>
        <m:sSub>
          <m:e>
            <m:r>
              <m:t>R</m:t>
            </m:r>
          </m:e>
          <m:sub>
            <m:r>
              <m:t>2</m:t>
            </m:r>
          </m:sub>
        </m:sSub>
        <m:r>
          <m:rPr>
            <m:sty m:val="p"/>
          </m:rPr>
          <m:t>≥</m:t>
        </m:r>
        <m:sSub>
          <m:e>
            <m:r>
              <m:t>V</m:t>
            </m:r>
          </m:e>
          <m:sub>
            <m:r>
              <m:t>O</m:t>
            </m:r>
            <m:r>
              <m:t>V</m:t>
            </m:r>
          </m:sub>
        </m:sSub>
      </m:oMath>
      <w:r>
        <w:rPr>
          <w:rFonts w:ascii="Times New Roman" w:hAnsi="Times New Roman" w:cs="Times New Roman" w:eastAsia="Times New Roman"/>
          <w:b w:val="0"/>
          <w:i w:val="0"/>
        </w:rPr>
        <w:t>. In saturation, the equality of the currents also relies on the neglect of channel-length modulation, which is zero in the BS170 model.</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The calculated Q point of the common-source amplifier (</w:t>
      </w:r>
      <m:oMath>
        <m:sSub>
          <m:e>
            <m:r>
              <m:t>V</m:t>
            </m:r>
          </m:e>
          <m:sub>
            <m:r>
              <m:t>G</m:t>
            </m:r>
            <m:r>
              <m:t>S</m:t>
            </m:r>
            <m:r>
              <m:t>Q</m:t>
            </m:r>
          </m:sub>
        </m:sSub>
        <m:r>
          <m:rPr>
            <m:sty m:val="p"/>
          </m:rPr>
          <m:t>=</m:t>
        </m:r>
        <m:r>
          <m:t>2.09</m:t>
        </m:r>
      </m:oMath>
      <w:r>
        <w:rPr>
          <w:rFonts w:ascii="Times New Roman" w:hAnsi="Times New Roman" w:cs="Times New Roman" w:eastAsia="Times New Roman"/>
          <w:b w:val="0"/>
          <w:i w:val="0"/>
        </w:rPr>
        <w:t xml:space="preserve"> V, </w:t>
      </w:r>
      <m:oMath>
        <m:sSub>
          <m:e>
            <m:r>
              <m:t>I</m:t>
            </m:r>
          </m:e>
          <m:sub>
            <m:r>
              <m:t>D</m:t>
            </m:r>
            <m:r>
              <m:t>Q</m:t>
            </m:r>
          </m:sub>
        </m:sSub>
        <m:r>
          <m:rPr>
            <m:sty m:val="p"/>
          </m:rPr>
          <m:t>=</m:t>
        </m:r>
        <m:r>
          <m:t>0.286</m:t>
        </m:r>
      </m:oMath>
      <w:r>
        <w:rPr>
          <w:rFonts w:ascii="Times New Roman" w:hAnsi="Times New Roman" w:cs="Times New Roman" w:eastAsia="Times New Roman"/>
          <w:b w:val="0"/>
          <w:i w:val="0"/>
        </w:rPr>
        <w:t xml:space="preserve"> mA, </w:t>
      </w:r>
      <m:oMath>
        <m:sSub>
          <m:e>
            <m:r>
              <m:t>V</m:t>
            </m:r>
          </m:e>
          <m:sub>
            <m:r>
              <m:t>D</m:t>
            </m:r>
            <m:r>
              <m:t>S</m:t>
            </m:r>
            <m:r>
              <m:t>Q</m:t>
            </m:r>
          </m:sub>
        </m:sSub>
        <m:r>
          <m:rPr>
            <m:sty m:val="p"/>
          </m:rPr>
          <m:t>=</m:t>
        </m:r>
        <m:r>
          <m:t>4.85</m:t>
        </m:r>
      </m:oMath>
      <w:r>
        <w:rPr>
          <w:rFonts w:ascii="Times New Roman" w:hAnsi="Times New Roman" w:cs="Times New Roman" w:eastAsia="Times New Roman"/>
          <w:b w:val="0"/>
          <w:i w:val="0"/>
        </w:rPr>
        <w:t xml:space="preserve"> V) agrees with SPICE within about 4%, with the differences caused by the model parameters. The most important result is that the mid-band gain formulas cannot be applied at 10 kHz with the given capacitor values: the bypass capacitor of 22 nF is too small, and the measured gain with </w:t>
      </w:r>
      <m:oMath>
        <m:sSub>
          <m:e>
            <m:r>
              <m:t>C</m:t>
            </m:r>
          </m:e>
          <m:sub>
            <m:r>
              <m:t>S</m:t>
            </m:r>
          </m:sub>
        </m:sSub>
      </m:oMath>
      <w:r>
        <w:rPr>
          <w:rFonts w:ascii="Times New Roman" w:hAnsi="Times New Roman" w:cs="Times New Roman" w:eastAsia="Times New Roman"/>
          <w:b w:val="0"/>
          <w:i w:val="0"/>
        </w:rPr>
        <w:t xml:space="preserve"> is 7.75 instead of 38.5. A bypass capacitor of at least about 0.28 µF would be required for this test frequency, or the test frequency should be raised above about 100 kHz. Without the bypass capacitor, the gain is small (−0.591) but stable, since it depends only on the resistor ratio. The analysis also gave </w:t>
      </w:r>
      <m:oMath>
        <m:sSub>
          <m:e>
            <m:r>
              <m:t>R</m:t>
            </m:r>
          </m:e>
          <m:sub>
            <m:r>
              <m:t>i</m:t>
            </m:r>
            <m:r>
              <m:t>n</m:t>
            </m:r>
          </m:sub>
        </m:sSub>
        <m:r>
          <m:rPr>
            <m:sty m:val="p"/>
          </m:rPr>
          <m:t>=</m:t>
        </m:r>
        <m:r>
          <m:t>19.39</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(set by the bias divider) and </w:t>
      </w:r>
      <m:oMath>
        <m:sSub>
          <m:e>
            <m:r>
              <m:t>R</m:t>
            </m:r>
          </m:e>
          <m:sub>
            <m:r>
              <m:t>o</m:t>
            </m:r>
            <m:r>
              <m:t>u</m:t>
            </m:r>
            <m:r>
              <m:t>t</m:t>
            </m:r>
          </m:sub>
        </m:sSub>
        <m:r>
          <m:rPr>
            <m:sty m:val="p"/>
          </m:rPr>
          <m:t>=</m:t>
        </m:r>
        <m:r>
          <m:t>15</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(set by </w:t>
      </w:r>
      <m:oMath>
        <m:sSub>
          <m:e>
            <m:r>
              <m:t>R</m:t>
            </m:r>
          </m:e>
          <m:sub>
            <m:r>
              <m:t>D</m:t>
            </m:r>
          </m:sub>
        </m:sSub>
      </m:oMath>
      <w:r>
        <w:rPr>
          <w:rFonts w:ascii="Times New Roman" w:hAnsi="Times New Roman" w:cs="Times New Roman" w:eastAsia="Times New Roman"/>
          <w:b w:val="0"/>
          <w:i w:val="0"/>
        </w:rPr>
        <w:t>); the SPICE values agree within 0.1%.</w:t>
      </w:r>
    </w:p>
    <w:p>
      <w:r>
        <w:rPr>
          <w:rFonts w:ascii="Times New Roman" w:hAnsi="Times New Roman" w:cs="Times New Roman" w:eastAsia="Times New Roman"/>
          <w:b w:val="0"/>
          <w:i w:val="0"/>
        </w:rPr>
        <w:t>In the current mirror, the output current follows the reference current until the output transistor loses saturation at about 12–13 V; the experiment taught the limit of the mirror (compliance voltage), the use of a diode-connected transistor as a bias generator, and the difference between an ideal copy and the real behaviour. The unexpected results above were explained by checking the capacitor impedances and the model parameters, which is a skill required in the remaining experiments.</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ON Semiconductor. (2017). BS170 small signal MOSFET 500 mA, 60 volts [Data sheet]. Retrieved October 11, 2026, from https://www.onsemi.com/download/data-sheet/pdf/bs170-d.pdf</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SPICE Netlists</w:t>
      </w:r>
    </w:p>
    <w:p>
      <w:pPr>
        <w:keepNext/>
        <w:spacing w:line="240" w:lineRule="auto"/>
      </w:pPr>
      <w:r>
        <w:rPr>
          <w:rFonts w:ascii="Times New Roman" w:hAnsi="Times New Roman" w:cs="Times New Roman" w:eastAsia="Times New Roman"/>
          <w:b/>
          <w:i w:val="0"/>
          <w:sz w:val="20"/>
        </w:rPr>
        <w:t xml:space="preserve">Netlist A.1  Common-source amplifier with </w:t>
      </w:r>
      <m:oMath>
        <m:sSub>
          <m:e>
            <m:r>
              <m:t>C</m:t>
            </m:r>
          </m:e>
          <m:sub>
            <m:r>
              <m:t>S</m:t>
            </m:r>
          </m:sub>
        </m:sSub>
      </m:oMath>
      <w:r>
        <w:rPr>
          <w:rFonts w:ascii="Times New Roman" w:hAnsi="Times New Roman" w:cs="Times New Roman" w:eastAsia="Times New Roman"/>
          <w:b/>
          <w:i w:val="0"/>
          <w:sz w:val="20"/>
        </w:rPr>
        <w:t xml:space="preserve"> (transient)</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12</w:t>
            </w:r>
          </w:p>
          <w:p>
            <w:pPr>
              <w:spacing w:line="240" w:lineRule="auto" w:after="0"/>
            </w:pPr>
            <w:r>
              <w:rPr>
                <w:rFonts w:ascii="Courier New" w:hAnsi="Courier New" w:cs="Courier New" w:eastAsia="Courier New"/>
                <w:sz w:val="18"/>
              </w:rPr>
              <w:t>Vi in 0 DC 0 AC 1 SIN(0 0.1 10k)</w:t>
            </w:r>
          </w:p>
          <w:p>
            <w:pPr>
              <w:spacing w:line="240" w:lineRule="auto" w:after="0"/>
            </w:pPr>
            <w:r>
              <w:rPr>
                <w:rFonts w:ascii="Courier New" w:hAnsi="Courier New" w:cs="Courier New" w:eastAsia="Courier New"/>
                <w:sz w:val="18"/>
              </w:rPr>
              <w:t>Cc1 in g 22n</w:t>
            </w:r>
          </w:p>
          <w:p>
            <w:pPr>
              <w:spacing w:line="240" w:lineRule="auto" w:after="0"/>
            </w:pPr>
            <w:r>
              <w:rPr>
                <w:rFonts w:ascii="Courier New" w:hAnsi="Courier New" w:cs="Courier New" w:eastAsia="Courier New"/>
                <w:sz w:val="18"/>
              </w:rPr>
              <w:t>R1 vdd g 47k</w:t>
            </w:r>
          </w:p>
          <w:p>
            <w:pPr>
              <w:spacing w:line="240" w:lineRule="auto" w:after="0"/>
            </w:pPr>
            <w:r>
              <w:rPr>
                <w:rFonts w:ascii="Courier New" w:hAnsi="Courier New" w:cs="Courier New" w:eastAsia="Courier New"/>
                <w:sz w:val="18"/>
              </w:rPr>
              <w:t>R2 g 0 33k</w:t>
            </w:r>
          </w:p>
          <w:p>
            <w:pPr>
              <w:spacing w:line="240" w:lineRule="auto" w:after="0"/>
            </w:pPr>
            <w:r>
              <w:rPr>
                <w:rFonts w:ascii="Courier New" w:hAnsi="Courier New" w:cs="Courier New" w:eastAsia="Courier New"/>
                <w:sz w:val="18"/>
              </w:rPr>
              <w:t>M1 d g s 0 BS170 W=100u L=100u</w:t>
            </w:r>
          </w:p>
          <w:p>
            <w:pPr>
              <w:spacing w:line="240" w:lineRule="auto" w:after="0"/>
            </w:pPr>
            <w:r>
              <w:rPr>
                <w:rFonts w:ascii="Courier New" w:hAnsi="Courier New" w:cs="Courier New" w:eastAsia="Courier New"/>
                <w:sz w:val="18"/>
              </w:rPr>
              <w:t>RD vdd d 15k</w:t>
            </w:r>
          </w:p>
          <w:p>
            <w:pPr>
              <w:spacing w:line="240" w:lineRule="auto" w:after="0"/>
            </w:pPr>
            <w:r>
              <w:rPr>
                <w:rFonts w:ascii="Courier New" w:hAnsi="Courier New" w:cs="Courier New" w:eastAsia="Courier New"/>
                <w:sz w:val="18"/>
              </w:rPr>
              <w:t>RS s 0 10k</w:t>
            </w:r>
          </w:p>
          <w:p>
            <w:pPr>
              <w:spacing w:line="240" w:lineRule="auto" w:after="0"/>
            </w:pPr>
            <w:r>
              <w:rPr>
                <w:rFonts w:ascii="Courier New" w:hAnsi="Courier New" w:cs="Courier New" w:eastAsia="Courier New"/>
                <w:sz w:val="18"/>
              </w:rPr>
              <w:t>CS s 0 22n</w:t>
            </w:r>
          </w:p>
          <w:p>
            <w:pPr>
              <w:spacing w:line="240" w:lineRule="auto" w:after="0"/>
            </w:pPr>
            <w:r>
              <w:rPr>
                <w:rFonts w:ascii="Courier New" w:hAnsi="Courier New" w:cs="Courier New" w:eastAsia="Courier New"/>
                <w:sz w:val="18"/>
              </w:rPr>
              <w:t>Cc2 d o 2.2n</w:t>
            </w:r>
          </w:p>
          <w:p>
            <w:pPr>
              <w:spacing w:line="240" w:lineRule="auto" w:after="0"/>
            </w:pPr>
            <w:r>
              <w:rPr>
                <w:rFonts w:ascii="Courier New" w:hAnsi="Courier New" w:cs="Courier New" w:eastAsia="Courier New"/>
                <w:sz w:val="18"/>
              </w:rPr>
              <w:t>RL o 0 10k</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.tran 2u 8m 0 1u</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A.2  Current mirror (DC sweep)</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15</w:t>
            </w:r>
          </w:p>
          <w:p>
            <w:pPr>
              <w:spacing w:line="240" w:lineRule="auto" w:after="0"/>
            </w:pPr>
            <w:r>
              <w:rPr>
                <w:rFonts w:ascii="Courier New" w:hAnsi="Courier New" w:cs="Courier New" w:eastAsia="Courier New"/>
                <w:sz w:val="18"/>
              </w:rPr>
              <w:t>Vi vi 0 DC 0</w:t>
            </w:r>
          </w:p>
          <w:p>
            <w:pPr>
              <w:spacing w:line="240" w:lineRule="auto" w:after="0"/>
            </w:pPr>
            <w:r>
              <w:rPr>
                <w:rFonts w:ascii="Courier New" w:hAnsi="Courier New" w:cs="Courier New" w:eastAsia="Courier New"/>
                <w:sz w:val="18"/>
              </w:rPr>
              <w:t>R1 vi d1 680</w:t>
            </w:r>
          </w:p>
          <w:p>
            <w:pPr>
              <w:spacing w:line="240" w:lineRule="auto" w:after="0"/>
            </w:pPr>
            <w:r>
              <w:rPr>
                <w:rFonts w:ascii="Courier New" w:hAnsi="Courier New" w:cs="Courier New" w:eastAsia="Courier New"/>
                <w:sz w:val="18"/>
              </w:rPr>
              <w:t>M1 d1 d1 0 0 BS170 W=100u L=100u</w:t>
            </w:r>
          </w:p>
          <w:p>
            <w:pPr>
              <w:spacing w:line="240" w:lineRule="auto" w:after="0"/>
            </w:pPr>
            <w:r>
              <w:rPr>
                <w:rFonts w:ascii="Courier New" w:hAnsi="Courier New" w:cs="Courier New" w:eastAsia="Courier New"/>
                <w:sz w:val="18"/>
              </w:rPr>
              <w:t>M2 d2 d1 0 0 BS170 W=100u L=100u</w:t>
            </w:r>
          </w:p>
          <w:p>
            <w:pPr>
              <w:spacing w:line="240" w:lineRule="auto" w:after="0"/>
            </w:pPr>
            <w:r>
              <w:rPr>
                <w:rFonts w:ascii="Courier New" w:hAnsi="Courier New" w:cs="Courier New" w:eastAsia="Courier New"/>
                <w:sz w:val="18"/>
              </w:rPr>
              <w:t>R2 vdd d2 1k</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Vi 0 15 0.5</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