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5580000" cy="20725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1 – Laboratuvar Raporu</w:t>
      </w:r>
    </w:p>
    <w:p>
      <w:pPr>
        <w:spacing w:line="276" w:lineRule="auto" w:after="160"/>
        <w:jc w:val="center"/>
      </w:pPr>
      <w:r>
        <w:rPr>
          <w:rFonts w:ascii="Times New Roman" w:hAnsi="Times New Roman" w:cs="Times New Roman" w:eastAsia="Times New Roman"/>
          <w:b w:val="0"/>
          <w:sz w:val="28"/>
        </w:rPr>
        <w:t>Güz 2026</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 Soyad</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13.10.2026</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Grup Arkadaşı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Işıl Fidancan, Bahar Işıklar</w:t>
            </w:r>
          </w:p>
        </w:tc>
      </w:tr>
    </w:tbl>
    <w:p>
      <w:r>
        <w:br w:type="page"/>
      </w:r>
    </w:p>
    <w:p>
      <w:pPr>
        <w:keepNext/>
        <w:spacing w:before="240" w:after="120"/>
      </w:pPr>
      <w:r>
        <w:rPr>
          <w:rFonts w:ascii="Times New Roman" w:hAnsi="Times New Roman" w:cs="Times New Roman" w:eastAsia="Times New Roman"/>
          <w:b/>
          <w:i w:val="0"/>
          <w:sz w:val="24"/>
        </w:rPr>
        <w:t>1  GİRİŞ</w:t>
      </w:r>
    </w:p>
    <w:p>
      <w:pPr>
        <w:keepNext/>
        <w:spacing w:before="240" w:after="120"/>
      </w:pPr>
      <w:r>
        <w:rPr>
          <w:rFonts w:ascii="Times New Roman" w:hAnsi="Times New Roman" w:cs="Times New Roman" w:eastAsia="Times New Roman"/>
          <w:b/>
          <w:i w:val="0"/>
          <w:sz w:val="24"/>
        </w:rPr>
        <w:t>1.1  Deneyin Amacı</w:t>
      </w:r>
    </w:p>
    <w:p>
      <w:pPr>
        <w:jc w:val="both"/>
      </w:pPr>
      <w:r>
        <w:rPr>
          <w:rFonts w:ascii="Times New Roman" w:hAnsi="Times New Roman" w:cs="Times New Roman" w:eastAsia="Times New Roman"/>
          <w:b w:val="0"/>
          <w:i w:val="0"/>
        </w:rPr>
        <w:t>Bu deneyde dört şey yaptık: (i) dirençleri seri ve paralel bağlayıp eşdeğer direnci ölçtük, (ii) gerilim bölücü devrenin çıkışını hem multimetre hem osiloskopla ölçüp ölçü aletinin devreyi nasıl etkilediğine baktık, (iii) Wheatstone köprüsüyle bilinmeyen bir direnci ölçtük ve (iv) 3 bitlik R-2R merdiven tipi sayısal-analog çevirici (DAC) devresinin çıkış gerilimini ölçtük. Her bölümde önce beklenen değeri hesapladık, sonra ölçtüğümüz değerle karşılaştırıp farkın nedenini yorumladık.</w:t>
      </w:r>
    </w:p>
    <w:p>
      <w:pPr>
        <w:keepNext/>
        <w:spacing w:before="240" w:after="120"/>
      </w:pPr>
      <w:r>
        <w:rPr>
          <w:rFonts w:ascii="Times New Roman" w:hAnsi="Times New Roman" w:cs="Times New Roman" w:eastAsia="Times New Roman"/>
          <w:b/>
          <w:i w:val="0"/>
          <w:sz w:val="24"/>
        </w:rPr>
        <w:t>1.2  Deneyin Faydaları</w:t>
      </w:r>
    </w:p>
    <w:p>
      <w:pPr>
        <w:jc w:val="both"/>
      </w:pPr>
      <w:r>
        <w:rPr>
          <w:rFonts w:ascii="Times New Roman" w:hAnsi="Times New Roman" w:cs="Times New Roman" w:eastAsia="Times New Roman"/>
          <w:b w:val="0"/>
          <w:i w:val="0"/>
        </w:rPr>
        <w:t>Deney sonunda şunları gördük. Direncin üzerindeki renk kodu bir hedef değerdir; gerçek değer toleransı kadar bu hedeften sapar. Ölçü aleti devreye paralel girdiği için devreyi değiştirir ve bu etki, devre direnci aletin iç direncine yaklaştıkça büyür. Köprü yönteminde sonuç bir alet okumasına değil bir denge şartına dayandığı için hassas olabilir. Sayısal bir kod, direnç ağıyla analog gerilime çevrilebilir; bu çevirinin doğruluğu direnç toleranslarına bağlıdır.</w:t>
      </w:r>
    </w:p>
    <w:p>
      <w:pPr>
        <w:keepNext/>
        <w:spacing w:before="240" w:after="120"/>
      </w:pPr>
      <w:r>
        <w:rPr>
          <w:rFonts w:ascii="Times New Roman" w:hAnsi="Times New Roman" w:cs="Times New Roman" w:eastAsia="Times New Roman"/>
          <w:b/>
          <w:i w:val="0"/>
          <w:sz w:val="24"/>
        </w:rPr>
        <w:t>2  ÖLÇÜMLER</w:t>
      </w:r>
    </w:p>
    <w:p>
      <w:pPr>
        <w:jc w:val="both"/>
      </w:pPr>
      <w:r>
        <w:rPr>
          <w:rFonts w:ascii="Times New Roman" w:hAnsi="Times New Roman" w:cs="Times New Roman" w:eastAsia="Times New Roman"/>
          <w:b w:val="0"/>
          <w:i w:val="0"/>
        </w:rPr>
        <w:t xml:space="preserve">Bütün ölçümleri laboratuvarda UNI-T UT33D+ el tipi multimetre ve Tektronix TBS 1022 osiloskopla yaptık; değerleri aletlerin ekranından okuyup kaydettik. Beklenen (kuramsal) değerleri elle hesapladık. Kuramsal değer </w:t>
      </w:r>
      <m:oMath>
        <m:sSub>
          <m:e>
            <m:r>
              <m:t>x</m:t>
            </m:r>
          </m:e>
          <m:sub>
            <m:r>
              <m:t>k</m:t>
            </m:r>
          </m:sub>
        </m:sSub>
      </m:oMath>
      <w:r>
        <w:rPr>
          <w:rFonts w:ascii="Times New Roman" w:hAnsi="Times New Roman" w:cs="Times New Roman" w:eastAsia="Times New Roman"/>
          <w:b w:val="0"/>
          <w:i w:val="0"/>
        </w:rPr>
        <w:t xml:space="preserve"> ve ölçülen değer </w:t>
      </w:r>
      <m:oMath>
        <m:sSub>
          <m:e>
            <m:r>
              <m:t>x</m:t>
            </m:r>
          </m:e>
          <m:sub>
            <m:r>
              <m:t>o</m:t>
            </m:r>
          </m:sub>
        </m:sSub>
      </m:oMath>
      <w:r>
        <w:rPr>
          <w:rFonts w:ascii="Times New Roman" w:hAnsi="Times New Roman" w:cs="Times New Roman" w:eastAsia="Times New Roman"/>
          <w:b w:val="0"/>
          <w:i w:val="0"/>
        </w:rPr>
        <w:t xml:space="preserve"> için farkı şöyle tanımladık:</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Fark</m:t>
                </m:r>
                <m:r>
                  <m:t> </m:t>
                </m:r>
                <m:d>
                  <m:dPr>
                    <m:begChr m:val="("/>
                    <m:endChr m:val=")"/>
                    <m:sepChr m:val=""/>
                    <m:grow/>
                  </m:dPr>
                  <m:e>
                    <m:r>
                      <m:rPr>
                        <m:sty m:val="p"/>
                      </m:rPr>
                      <m:t>%</m:t>
                    </m:r>
                  </m:e>
                </m:d>
                <m:r>
                  <m:rPr>
                    <m:sty m:val="p"/>
                  </m:rPr>
                  <m:t>=</m:t>
                </m:r>
                <m:f>
                  <m:fPr>
                    <m:type m:val="bar"/>
                  </m:fPr>
                  <m:num>
                    <m:sSub>
                      <m:e>
                        <m:r>
                          <m:t>x</m:t>
                        </m:r>
                      </m:e>
                      <m:sub>
                        <m:r>
                          <m:t>o</m:t>
                        </m:r>
                      </m:sub>
                    </m:sSub>
                    <m:r>
                      <m:rPr>
                        <m:sty m:val="p"/>
                      </m:rPr>
                      <m:t>−</m:t>
                    </m:r>
                    <m:sSub>
                      <m:e>
                        <m:r>
                          <m:t>x</m:t>
                        </m:r>
                      </m:e>
                      <m:sub>
                        <m:r>
                          <m:t>k</m:t>
                        </m:r>
                      </m:sub>
                    </m:sSub>
                  </m:num>
                  <m:den>
                    <m:sSub>
                      <m:e>
                        <m:r>
                          <m:t>x</m:t>
                        </m:r>
                      </m:e>
                      <m:sub>
                        <m:r>
                          <m:t>k</m:t>
                        </m:r>
                      </m:sub>
                    </m:sSub>
                  </m:den>
                </m:f>
                <m:r>
                  <m:rPr>
                    <m:sty m:val="p"/>
                  </m:rPr>
                  <m:t>×</m:t>
                </m:r>
                <m:r>
                  <m:t>100</m:t>
                </m:r>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pPr>
        <w:jc w:val="both"/>
      </w:pPr>
      <w:r>
        <w:rPr>
          <w:rFonts w:ascii="Times New Roman" w:hAnsi="Times New Roman" w:cs="Times New Roman" w:eastAsia="Times New Roman"/>
          <w:b w:val="0"/>
          <w:i w:val="0"/>
        </w:rPr>
        <w:t>Fark hesaplarında tablolardaki ölçülen değerler kullanılmıştır; ekrandaki son basamağın duyarlığı her yerde ayrıca belirtilmiştir.</w:t>
      </w:r>
    </w:p>
    <w:p>
      <w:pPr>
        <w:keepNext/>
        <w:spacing w:before="240" w:after="120"/>
      </w:pPr>
      <w:r>
        <w:rPr>
          <w:rFonts w:ascii="Times New Roman" w:hAnsi="Times New Roman" w:cs="Times New Roman" w:eastAsia="Times New Roman"/>
          <w:b/>
          <w:i w:val="0"/>
          <w:sz w:val="24"/>
        </w:rPr>
        <w:t>2.1  Dirençlerin Seri ve Paralel Bağlantıları</w:t>
      </w:r>
    </w:p>
    <w:p>
      <w:pPr>
        <w:keepNext/>
        <w:spacing w:before="120" w:after="120"/>
      </w:pPr>
      <w:r>
        <w:rPr>
          <w:rFonts w:ascii="Times New Roman" w:hAnsi="Times New Roman" w:cs="Times New Roman" w:eastAsia="Times New Roman"/>
          <w:b/>
          <w:i/>
          <w:sz w:val="24"/>
        </w:rPr>
        <w:t>Devre Tahtası Yerleşimi</w:t>
      </w:r>
    </w:p>
    <w:p>
      <w:pPr>
        <w:jc w:val="both"/>
      </w:pPr>
      <w:r>
        <w:rPr>
          <w:rFonts w:ascii="Times New Roman" w:hAnsi="Times New Roman" w:cs="Times New Roman" w:eastAsia="Times New Roman"/>
          <w:b w:val="0"/>
          <w:i w:val="0"/>
        </w:rPr>
        <w:t xml:space="preserve">Dirençlerin renk kodundaki değerleri </w:t>
      </w:r>
      <m:oMath>
        <m:sSub>
          <m:e>
            <m:r>
              <m:t>R</m:t>
            </m:r>
          </m:e>
          <m:sub>
            <m:r>
              <m:t>1</m:t>
            </m:r>
          </m:sub>
        </m:sSub>
        <m:r>
          <m:rPr>
            <m:sty m:val="p"/>
          </m:rPr>
          <m:t>=</m:t>
        </m:r>
        <m:r>
          <m:t>470</m:t>
        </m:r>
        <m:r>
          <m:t> </m:t>
        </m:r>
        <m:r>
          <m:t>Ω</m:t>
        </m:r>
      </m:oMath>
      <w:r>
        <w:rPr>
          <w:rFonts w:ascii="Times New Roman" w:hAnsi="Times New Roman" w:cs="Times New Roman" w:eastAsia="Times New Roman"/>
          <w:b w:val="0"/>
          <w:i w:val="0"/>
        </w:rPr>
        <w:t xml:space="preserve">, </w:t>
      </w:r>
      <m:oMath>
        <m:sSub>
          <m:e>
            <m:r>
              <m:t>R</m:t>
            </m:r>
          </m:e>
          <m:sub>
            <m:r>
              <m:t>2</m:t>
            </m:r>
          </m:sub>
        </m:sSub>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10</m:t>
        </m:r>
        <m:r>
          <m:t> </m:t>
        </m:r>
        <m:r>
          <m:rPr>
            <m:sty m:val="p"/>
          </m:rPr>
          <m:t>M</m:t>
        </m:r>
        <m:r>
          <m:rPr>
            <m:sty m:val="p"/>
          </m:rPr>
          <m:t>Ω</m:t>
        </m:r>
      </m:oMath>
      <w:r>
        <w:rPr>
          <w:rFonts w:ascii="Times New Roman" w:hAnsi="Times New Roman" w:cs="Times New Roman" w:eastAsia="Times New Roman"/>
          <w:b w:val="0"/>
          <w:i w:val="0"/>
        </w:rPr>
        <w:t xml:space="preserve">’dur; gerçek değerlerini aşağıda ölçtük. </w:t>
      </w:r>
      <w:r>
        <w:rPr>
          <w:rFonts w:ascii="Times New Roman" w:hAnsi="Times New Roman" w:cs="Times New Roman" w:eastAsia="Times New Roman"/>
          <w:b w:val="0"/>
          <w:i w:val="0"/>
        </w:rPr>
        <w:t>Şekil 2.1.1</w:t>
      </w:r>
      <w:r>
        <w:rPr>
          <w:rFonts w:ascii="Times New Roman" w:hAnsi="Times New Roman" w:cs="Times New Roman" w:eastAsia="Times New Roman"/>
          <w:b w:val="0"/>
          <w:i w:val="0"/>
        </w:rPr>
        <w:t xml:space="preserve">’te dirençlerin seri, </w:t>
      </w:r>
      <w:r>
        <w:rPr>
          <w:rFonts w:ascii="Times New Roman" w:hAnsi="Times New Roman" w:cs="Times New Roman" w:eastAsia="Times New Roman"/>
          <w:b w:val="0"/>
          <w:i w:val="0"/>
        </w:rPr>
        <w:t>Şekil 2.1.2</w:t>
      </w:r>
      <w:r>
        <w:rPr>
          <w:rFonts w:ascii="Times New Roman" w:hAnsi="Times New Roman" w:cs="Times New Roman" w:eastAsia="Times New Roman"/>
          <w:b w:val="0"/>
          <w:i w:val="0"/>
        </w:rPr>
        <w:t>’te paralel bağlanmış hâlinin devre tahtası yerleşimi görülmektedir. Seri bağlantıda dirençler uç uca takılır; aradaki ortak sütun (a–e delikleri iç bağlıdır) bağlantı noktasıdır. Paralel bağlantıda üç direncin birer ucu aynı sütuna, diğer uçları başka bir ortak sütuna takılır.</w:t>
      </w:r>
    </w:p>
    <w:p>
      <w:pPr>
        <w:keepNext/>
        <w:spacing w:line="240" w:lineRule="auto"/>
        <w:jc w:val="center"/>
      </w:pPr>
      <w:r>
        <w:drawing>
          <wp:inline xmlns:a="http://schemas.openxmlformats.org/drawingml/2006/main" xmlns:pic="http://schemas.openxmlformats.org/drawingml/2006/picture">
            <wp:extent cx="5040000" cy="3864000"/>
            <wp:docPr id="2" name="Picture 2"/>
            <wp:cNvGraphicFramePr>
              <a:graphicFrameLocks noChangeAspect="1"/>
            </wp:cNvGraphicFramePr>
            <a:graphic>
              <a:graphicData uri="http://schemas.openxmlformats.org/drawingml/2006/picture">
                <pic:pic>
                  <pic:nvPicPr>
                    <pic:cNvPr id="0" name="bb_seri.png"/>
                    <pic:cNvPicPr/>
                  </pic:nvPicPr>
                  <pic:blipFill>
                    <a:blip r:embed="rId11"/>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2.1.1  Dirençlerin seri bağlantısı (devre tahtası yerleşimi). Multimetre Ω kademesinde iki serbest uç arasına bağlanır.</w:t>
      </w:r>
    </w:p>
    <w:p>
      <w:pPr>
        <w:keepNext/>
        <w:spacing w:line="240" w:lineRule="auto"/>
        <w:jc w:val="center"/>
      </w:pPr>
      <w:r>
        <w:drawing>
          <wp:inline xmlns:a="http://schemas.openxmlformats.org/drawingml/2006/main" xmlns:pic="http://schemas.openxmlformats.org/drawingml/2006/picture">
            <wp:extent cx="5040000" cy="3864000"/>
            <wp:docPr id="3" name="Picture 3"/>
            <wp:cNvGraphicFramePr>
              <a:graphicFrameLocks noChangeAspect="1"/>
            </wp:cNvGraphicFramePr>
            <a:graphic>
              <a:graphicData uri="http://schemas.openxmlformats.org/drawingml/2006/picture">
                <pic:pic>
                  <pic:nvPicPr>
                    <pic:cNvPr id="0" name="bb_par.png"/>
                    <pic:cNvPicPr/>
                  </pic:nvPicPr>
                  <pic:blipFill>
                    <a:blip r:embed="rId12"/>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2.1.2  Dirençlerin paralel bağlantısı (devre tahtası yerleşimi).</w:t>
      </w:r>
    </w:p>
    <w:p>
      <w:pPr>
        <w:keepNext/>
        <w:spacing w:before="120" w:after="120"/>
      </w:pPr>
      <w:r>
        <w:rPr>
          <w:rFonts w:ascii="Times New Roman" w:hAnsi="Times New Roman" w:cs="Times New Roman" w:eastAsia="Times New Roman"/>
          <w:b/>
          <w:i/>
          <w:sz w:val="24"/>
        </w:rPr>
        <w:t>Ölçümler ve Hesaplar</w:t>
      </w:r>
    </w:p>
    <w:p>
      <w:pPr>
        <w:keepNext/>
        <w:jc w:val="both"/>
      </w:pPr>
      <w:r>
        <w:rPr>
          <w:rFonts w:ascii="Times New Roman" w:hAnsi="Times New Roman" w:cs="Times New Roman" w:eastAsia="Times New Roman"/>
          <w:b w:val="0"/>
          <w:i w:val="0"/>
        </w:rPr>
        <w:t>Dirençleri önce tek tek ölçtük (</w:t>
      </w:r>
      <w:r>
        <w:rPr>
          <w:rFonts w:ascii="Times New Roman" w:hAnsi="Times New Roman" w:cs="Times New Roman" w:eastAsia="Times New Roman"/>
          <w:b w:val="0"/>
          <w:i w:val="0"/>
        </w:rPr>
        <w:t>Şekil 2.1.3</w:t>
      </w:r>
      <w:r>
        <w:rPr>
          <w:rFonts w:ascii="Times New Roman" w:hAnsi="Times New Roman" w:cs="Times New Roman" w:eastAsia="Times New Roman"/>
          <w:b w:val="0"/>
          <w:i w:val="0"/>
        </w:rPr>
        <w:t>), sonra seri bağlayıp toplam direnci, ardından paralel bağlayıp eşdeğer direnci ölçtük (</w:t>
      </w:r>
      <w:r>
        <w:rPr>
          <w:rFonts w:ascii="Times New Roman" w:hAnsi="Times New Roman" w:cs="Times New Roman" w:eastAsia="Times New Roman"/>
          <w:b w:val="0"/>
          <w:i w:val="0"/>
        </w:rPr>
        <w:t>Şekil 2.1.4</w:t>
      </w:r>
      <w:r>
        <w:rPr>
          <w:rFonts w:ascii="Times New Roman" w:hAnsi="Times New Roman" w:cs="Times New Roman" w:eastAsia="Times New Roman"/>
          <w:b w:val="0"/>
          <w:i w:val="0"/>
        </w:rPr>
        <w:t>). Seri elemanlardan aynı akım geçtiği ve gerilimler toplandığı için seri eşdeğer dirençlerin toplamıdır: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s</m:t>
                    </m:r>
                    <m:r>
                      <m:t>e</m:t>
                    </m:r>
                    <m:r>
                      <m:t>r</m:t>
                    </m:r>
                    <m:r>
                      <m:t>i</m:t>
                    </m:r>
                  </m:sub>
                </m:sSub>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t>464</m:t>
                </m:r>
                <m:r>
                  <m:t> </m:t>
                </m:r>
                <m:r>
                  <m:t>Ω</m:t>
                </m:r>
                <m:r>
                  <m:rPr>
                    <m:sty m:val="p"/>
                  </m:rPr>
                  <m:t>+</m:t>
                </m:r>
                <m:r>
                  <m:t>99</m:t>
                </m:r>
                <m:r>
                  <m:rPr>
                    <m:sty m:val="p"/>
                  </m:rPr>
                  <m:t>,</m:t>
                </m:r>
                <m:r>
                  <m:t>1</m:t>
                </m:r>
                <m:r>
                  <m:t> </m:t>
                </m:r>
                <m:r>
                  <m:rPr>
                    <m:sty m:val="p"/>
                  </m:rPr>
                  <m:t>k</m:t>
                </m:r>
                <m:r>
                  <m:rPr>
                    <m:sty m:val="p"/>
                  </m:rPr>
                  <m:t>Ω</m:t>
                </m:r>
                <m:r>
                  <m:rPr>
                    <m:sty m:val="p"/>
                  </m:rPr>
                  <m:t>+</m:t>
                </m:r>
                <m:r>
                  <m:t>10</m:t>
                </m:r>
                <m:r>
                  <m:rPr>
                    <m:sty m:val="p"/>
                  </m:rPr>
                  <m:t>,</m:t>
                </m:r>
                <m:r>
                  <m:t>30</m:t>
                </m:r>
                <m:r>
                  <m:t> </m:t>
                </m:r>
                <m:r>
                  <m:rPr>
                    <m:sty m:val="p"/>
                  </m:rPr>
                  <m:t>M</m:t>
                </m:r>
                <m:r>
                  <m:rPr>
                    <m:sty m:val="p"/>
                  </m:rPr>
                  <m:t>Ω</m:t>
                </m:r>
                <m:r>
                  <m:rPr>
                    <m:sty m:val="p"/>
                  </m:rPr>
                  <m:t>=</m:t>
                </m:r>
                <m:r>
                  <m:t>10</m:t>
                </m:r>
                <m:r>
                  <m:rPr>
                    <m:sty m:val="p"/>
                  </m:rPr>
                  <m:t>,</m:t>
                </m:r>
                <m:r>
                  <m:t>3996</m:t>
                </m:r>
                <m:r>
                  <m:t> </m:t>
                </m:r>
                <m:r>
                  <m:rPr>
                    <m:sty m:val="p"/>
                  </m:rPr>
                  <m:t>M</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pPr>
        <w:keepNext/>
        <w:jc w:val="both"/>
      </w:pPr>
      <w:r>
        <w:rPr>
          <w:rFonts w:ascii="Times New Roman" w:hAnsi="Times New Roman" w:cs="Times New Roman" w:eastAsia="Times New Roman"/>
          <w:b w:val="0"/>
          <w:i w:val="0"/>
        </w:rPr>
        <w:t>Paralel bağlantıda her dirence aynı gerilim uygulanır ve akımlar toplanır; bu yüzden iletkenlikler toplanır: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t>1</m:t>
                    </m:r>
                  </m:num>
                  <m:den>
                    <m:sSub>
                      <m:e>
                        <m:r>
                          <m:t>R</m:t>
                        </m:r>
                      </m:e>
                      <m:sub>
                        <m:r>
                          <m:t>p</m:t>
                        </m:r>
                        <m:r>
                          <m:t>a</m:t>
                        </m:r>
                        <m:r>
                          <m:t>r</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f>
                  <m:fPr>
                    <m:type m:val="bar"/>
                  </m:fPr>
                  <m:num>
                    <m:r>
                      <m:t>1</m:t>
                    </m:r>
                  </m:num>
                  <m:den>
                    <m:sSub>
                      <m:e>
                        <m:r>
                          <m:t>R</m:t>
                        </m:r>
                      </m:e>
                      <m:sub>
                        <m:r>
                          <m:t>3</m:t>
                        </m:r>
                      </m:sub>
                    </m:sSub>
                  </m:den>
                </m:f>
                <m:r>
                  <m:rPr>
                    <m:sty m:val="p"/>
                  </m:rPr>
                  <m:t>=</m:t>
                </m:r>
                <m:f>
                  <m:fPr>
                    <m:type m:val="bar"/>
                  </m:fPr>
                  <m:num>
                    <m:r>
                      <m:t>1</m:t>
                    </m:r>
                  </m:num>
                  <m:den>
                    <m:r>
                      <m:t>464</m:t>
                    </m:r>
                  </m:den>
                </m:f>
                <m:r>
                  <m:rPr>
                    <m:sty m:val="p"/>
                  </m:rPr>
                  <m:t>+</m:t>
                </m:r>
                <m:f>
                  <m:fPr>
                    <m:type m:val="bar"/>
                  </m:fPr>
                  <m:num>
                    <m:r>
                      <m:t>1</m:t>
                    </m:r>
                  </m:num>
                  <m:den>
                    <m:r>
                      <m:t>99100</m:t>
                    </m:r>
                  </m:den>
                </m:f>
                <m:r>
                  <m:rPr>
                    <m:sty m:val="p"/>
                  </m:rPr>
                  <m:t>+</m:t>
                </m:r>
                <m:f>
                  <m:fPr>
                    <m:type m:val="bar"/>
                  </m:fPr>
                  <m:num>
                    <m:r>
                      <m:t>1</m:t>
                    </m:r>
                  </m:num>
                  <m:den>
                    <m:r>
                      <m:t>10</m:t>
                    </m:r>
                    <m:r>
                      <m:rPr>
                        <m:sty m:val="p"/>
                      </m:rPr>
                      <m:t>,</m:t>
                    </m:r>
                    <m:r>
                      <m:t>30</m:t>
                    </m:r>
                    <m:r>
                      <m:rPr>
                        <m:sty m:val="p"/>
                      </m:rPr>
                      <m:t>×</m:t>
                    </m:r>
                    <m:sSup>
                      <m:e>
                        <m:r>
                          <m:t>10</m:t>
                        </m:r>
                      </m:e>
                      <m:sup>
                        <m:r>
                          <m:t>6</m:t>
                        </m:r>
                      </m:sup>
                    </m:sSup>
                  </m:den>
                </m:f>
                <m:r>
                  <m:t> </m:t>
                </m:r>
                <m:r>
                  <m:rPr>
                    <m:sty m:val="p"/>
                  </m:rPr>
                  <m:t>⇒</m:t>
                </m:r>
                <m:r>
                  <m:t> </m:t>
                </m:r>
                <m:sSub>
                  <m:e>
                    <m:r>
                      <m:t>R</m:t>
                    </m:r>
                  </m:e>
                  <m:sub>
                    <m:r>
                      <m:t>p</m:t>
                    </m:r>
                    <m:r>
                      <m:t>a</m:t>
                    </m:r>
                    <m:r>
                      <m:t>r</m:t>
                    </m:r>
                  </m:sub>
                </m:sSub>
                <m:r>
                  <m:rPr>
                    <m:sty m:val="p"/>
                  </m:rPr>
                  <m:t>=</m:t>
                </m:r>
                <m:r>
                  <m:t>461</m:t>
                </m:r>
                <m:r>
                  <m:rPr>
                    <m:sty m:val="p"/>
                  </m:rPr>
                  <m:t>,</m:t>
                </m:r>
                <m:r>
                  <m:t>8</m:t>
                </m:r>
                <m:r>
                  <m:t> </m:t>
                </m:r>
                <m:r>
                  <m:t>Ω</m:t>
                </m:r>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pPr>
        <w:keepNext/>
        <w:spacing w:line="240" w:lineRule="auto"/>
        <w:jc w:val="center"/>
      </w:pPr>
      <w:r>
        <w:drawing>
          <wp:inline xmlns:a="http://schemas.openxmlformats.org/drawingml/2006/main" xmlns:pic="http://schemas.openxmlformats.org/drawingml/2006/picture">
            <wp:extent cx="5580000" cy="1398952"/>
            <wp:docPr id="4" name="Picture 4"/>
            <wp:cNvGraphicFramePr>
              <a:graphicFrameLocks noChangeAspect="1"/>
            </wp:cNvGraphicFramePr>
            <a:graphic>
              <a:graphicData uri="http://schemas.openxmlformats.org/drawingml/2006/picture">
                <pic:pic>
                  <pic:nvPicPr>
                    <pic:cNvPr id="0" name="f_dirnc.jpg"/>
                    <pic:cNvPicPr/>
                  </pic:nvPicPr>
                  <pic:blipFill>
                    <a:blip r:embed="rId13"/>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2.1.3  Dirençlerin ayrı ayrı ölçümü: </w:t>
      </w:r>
      <m:oMath>
        <m:sSub>
          <m:e>
            <m:r>
              <m:t>R</m:t>
            </m:r>
          </m:e>
          <m:sub>
            <m:r>
              <m:t>1</m:t>
            </m:r>
          </m:sub>
        </m:sSub>
        <m:r>
          <m:rPr>
            <m:sty m:val="p"/>
          </m:rPr>
          <m:t>=</m:t>
        </m:r>
        <m:r>
          <m:t>464</m:t>
        </m:r>
        <m:r>
          <m:t> </m:t>
        </m:r>
        <m:r>
          <m:t>Ω</m:t>
        </m:r>
      </m:oMath>
      <w:r>
        <w:rPr>
          <w:rFonts w:ascii="Times New Roman" w:hAnsi="Times New Roman" w:cs="Times New Roman" w:eastAsia="Times New Roman"/>
          <w:b w:val="0"/>
          <w:i w:val="0"/>
          <w:sz w:val="20"/>
        </w:rPr>
        <w:t xml:space="preserve">, </w:t>
      </w:r>
      <m:oMath>
        <m:sSub>
          <m:e>
            <m:r>
              <m:t>R</m:t>
            </m:r>
          </m:e>
          <m:sub>
            <m:r>
              <m:t>2</m:t>
            </m:r>
          </m:sub>
        </m:sSub>
        <m:r>
          <m:rPr>
            <m:sty m:val="p"/>
          </m:rPr>
          <m:t>=</m:t>
        </m:r>
        <m:r>
          <m:t>99</m:t>
        </m:r>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w:t>
      </w:r>
      <m:oMath>
        <m:sSub>
          <m:e>
            <m:r>
              <m:t>R</m:t>
            </m:r>
          </m:e>
          <m:sub>
            <m:r>
              <m:t>3</m:t>
            </m:r>
          </m:sub>
        </m:sSub>
        <m:r>
          <m:rPr>
            <m:sty m:val="p"/>
          </m:rPr>
          <m:t>=</m:t>
        </m:r>
        <m:r>
          <m:t>10</m:t>
        </m:r>
        <m:r>
          <m:rPr>
            <m:sty m:val="p"/>
          </m:rPr>
          <m:t>,</m:t>
        </m:r>
        <m:r>
          <m:t>30</m:t>
        </m:r>
        <m:r>
          <m:t> </m:t>
        </m:r>
        <m:r>
          <m:rPr>
            <m:sty m:val="p"/>
          </m:rPr>
          <m:t>M</m:t>
        </m:r>
        <m:r>
          <m:rPr>
            <m:sty m:val="p"/>
          </m:rPr>
          <m:t>Ω</m:t>
        </m:r>
      </m:oMath>
      <w:r>
        <w:rPr>
          <w:rFonts w:ascii="Times New Roman" w:hAnsi="Times New Roman" w:cs="Times New Roman" w:eastAsia="Times New Roman"/>
          <w:b w:val="0"/>
          <w:i w:val="0"/>
          <w:sz w:val="20"/>
        </w:rPr>
        <w:t>.</w:t>
      </w:r>
    </w:p>
    <w:p>
      <w:pPr>
        <w:keepNext/>
        <w:spacing w:line="240" w:lineRule="auto"/>
        <w:jc w:val="center"/>
      </w:pPr>
      <w:r>
        <w:drawing>
          <wp:inline xmlns:a="http://schemas.openxmlformats.org/drawingml/2006/main" xmlns:pic="http://schemas.openxmlformats.org/drawingml/2006/picture">
            <wp:extent cx="4320000" cy="1083059"/>
            <wp:docPr id="5" name="Picture 5"/>
            <wp:cNvGraphicFramePr>
              <a:graphicFrameLocks noChangeAspect="1"/>
            </wp:cNvGraphicFramePr>
            <a:graphic>
              <a:graphicData uri="http://schemas.openxmlformats.org/drawingml/2006/picture">
                <pic:pic>
                  <pic:nvPicPr>
                    <pic:cNvPr id="0" name="f_serpar.jpg"/>
                    <pic:cNvPicPr/>
                  </pic:nvPicPr>
                  <pic:blipFill>
                    <a:blip r:embed="rId14"/>
                    <a:stretch>
                      <a:fillRect/>
                    </a:stretch>
                  </pic:blipFill>
                  <pic:spPr>
                    <a:xfrm>
                      <a:off x="0" y="0"/>
                      <a:ext cx="4320000" cy="1083059"/>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2.1.4  Seri bağlantının (</w:t>
      </w:r>
      <m:oMath>
        <m:r>
          <m:t>10</m:t>
        </m:r>
        <m:r>
          <m:rPr>
            <m:sty m:val="p"/>
          </m:rPr>
          <m:t>,</m:t>
        </m:r>
        <m:r>
          <m:t>45</m:t>
        </m:r>
        <m:r>
          <m:t> </m:t>
        </m:r>
        <m:r>
          <m:rPr>
            <m:sty m:val="p"/>
          </m:rPr>
          <m:t>M</m:t>
        </m:r>
        <m:r>
          <m:rPr>
            <m:sty m:val="p"/>
          </m:rPr>
          <m:t>Ω</m:t>
        </m:r>
      </m:oMath>
      <w:r>
        <w:rPr>
          <w:rFonts w:ascii="Times New Roman" w:hAnsi="Times New Roman" w:cs="Times New Roman" w:eastAsia="Times New Roman"/>
          <w:b w:val="0"/>
          <w:i w:val="0"/>
          <w:sz w:val="20"/>
        </w:rPr>
        <w:t>) ve paralel bağlantının (</w:t>
      </w:r>
      <m:oMath>
        <m:r>
          <m:t>0</m:t>
        </m:r>
        <m:r>
          <m:rPr>
            <m:sty m:val="p"/>
          </m:rPr>
          <m:t>,</m:t>
        </m:r>
        <m:r>
          <m:t>46</m:t>
        </m:r>
        <m:r>
          <m:t> </m:t>
        </m:r>
        <m:r>
          <m:rPr>
            <m:sty m:val="p"/>
          </m:rPr>
          <m:t>k</m:t>
        </m:r>
        <m:r>
          <m:rPr>
            <m:sty m:val="p"/>
          </m:rPr>
          <m:t>Ω</m:t>
        </m:r>
      </m:oMath>
      <w:r>
        <w:rPr>
          <w:rFonts w:ascii="Times New Roman" w:hAnsi="Times New Roman" w:cs="Times New Roman" w:eastAsia="Times New Roman"/>
          <w:b w:val="0"/>
          <w:i w:val="0"/>
          <w:sz w:val="20"/>
        </w:rPr>
        <w:t>) doğrudan ölçümü.</w:t>
      </w:r>
    </w:p>
    <w:p>
      <w:pPr>
        <w:keepNext/>
        <w:spacing w:line="240" w:lineRule="auto" w:after="80"/>
        <w:jc w:val="center"/>
      </w:pPr>
      <w:r>
        <w:rPr>
          <w:rFonts w:ascii="Times New Roman" w:hAnsi="Times New Roman" w:cs="Times New Roman" w:eastAsia="Times New Roman"/>
          <w:b w:val="0"/>
          <w:i w:val="0"/>
          <w:sz w:val="20"/>
        </w:rPr>
        <w:t>Tablo 2.1.1  Seri bağlantı ölçümleri (föy Tablo 1)</w:t>
      </w:r>
    </w:p>
    <w:tbl>
      <w:tblPr>
        <w:tblW w:type="auto" w:w="0"/>
        <w:jc w:val="center"/>
        <w:tblLayout w:type="fixed"/>
        <w:tblLook w:firstColumn="1" w:firstRow="1" w:lastColumn="0" w:lastRow="0" w:noHBand="0" w:noVBand="1" w:val="04A0"/>
      </w:tblPr>
      <w:tblGrid>
        <w:gridCol w:w="4819"/>
        <w:gridCol w:w="2551"/>
      </w:tblGrid>
      <w:tr>
        <w:trPr>
          <w:tblHeader/>
          <w:cantSplit/>
        </w:trPr>
        <w:tc>
          <w:tcPr>
            <w:tcW w:type="dxa" w:w="481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255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Değer</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1</m:t>
                  </m:r>
                </m:sub>
              </m:sSub>
            </m:oMath>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464 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2</m:t>
                  </m:r>
                </m:sub>
              </m:sSub>
            </m:oMath>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99,1 kΩ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3</m:t>
                  </m:r>
                </m:sub>
              </m:sSub>
            </m:oMath>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10,30 MΩ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1</m:t>
                  </m:r>
                </m:sub>
              </m:sSub>
              <m:r>
                <m:rPr>
                  <m:sty m:val="p"/>
                </m:rPr>
                <m:t>+</m:t>
              </m:r>
              <m:sSub>
                <m:e>
                  <m:r>
                    <m:t>R</m:t>
                  </m:r>
                </m:e>
                <m:sub>
                  <m:r>
                    <m:t>2</m:t>
                  </m:r>
                </m:sub>
              </m:sSub>
              <m:r>
                <m:rPr>
                  <m:sty m:val="p"/>
                </m:rPr>
                <m:t>+</m:t>
              </m:r>
              <m:sSub>
                <m:e>
                  <m:r>
                    <m:t>R</m:t>
                  </m:r>
                </m:e>
                <m:sub>
                  <m:r>
                    <m:t>3</m:t>
                  </m:r>
                </m:sub>
              </m:sSub>
            </m:oMath>
            <w:r>
              <w:rPr>
                <w:rFonts w:ascii="Times New Roman" w:hAnsi="Times New Roman" w:cs="Times New Roman" w:eastAsia="Times New Roman"/>
                <w:b w:val="0"/>
                <w:i w:val="0"/>
                <w:sz w:val="20"/>
              </w:rPr>
              <w:t xml:space="preserve"> (hesaplanan)</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10,3996 MΩ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Seri bağlantının doğrudan ölçümü</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10,45 MΩ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w:t>
            </w:r>
          </w:p>
        </w:tc>
        <w:tc>
          <w:tcPr>
            <w:tcW w:type="dxa" w:w="255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0,48 %</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Tablo 2.1.2  Paralel bağlantı ölçümleri (föy Tablo 2)</w:t>
      </w:r>
    </w:p>
    <w:tbl>
      <w:tblPr>
        <w:tblW w:type="auto" w:w="0"/>
        <w:jc w:val="center"/>
        <w:tblLayout w:type="fixed"/>
        <w:tblLook w:firstColumn="1" w:firstRow="1" w:lastColumn="0" w:lastRow="0" w:noHBand="0" w:noVBand="1" w:val="04A0"/>
      </w:tblPr>
      <w:tblGrid>
        <w:gridCol w:w="4819"/>
        <w:gridCol w:w="2551"/>
      </w:tblGrid>
      <w:tr>
        <w:trPr>
          <w:tblHeader/>
          <w:cantSplit/>
        </w:trPr>
        <w:tc>
          <w:tcPr>
            <w:tcW w:type="dxa" w:w="481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255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Değer</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1</m:t>
                  </m:r>
                </m:sub>
              </m:sSub>
              <m:r>
                <m:rPr>
                  <m:sty m:val="p"/>
                </m:rPr>
                <m:t>∥</m:t>
              </m:r>
              <m:sSub>
                <m:e>
                  <m:r>
                    <m:t>R</m:t>
                  </m:r>
                </m:e>
                <m:sub>
                  <m:r>
                    <m:t>2</m:t>
                  </m:r>
                </m:sub>
              </m:sSub>
              <m:r>
                <m:rPr>
                  <m:sty m:val="p"/>
                </m:rPr>
                <m:t>∥</m:t>
              </m:r>
              <m:sSub>
                <m:e>
                  <m:r>
                    <m:t>R</m:t>
                  </m:r>
                </m:e>
                <m:sub>
                  <m:r>
                    <m:t>3</m:t>
                  </m:r>
                </m:sub>
              </m:sSub>
            </m:oMath>
            <w:r>
              <w:rPr>
                <w:rFonts w:ascii="Times New Roman" w:hAnsi="Times New Roman" w:cs="Times New Roman" w:eastAsia="Times New Roman"/>
                <w:b w:val="0"/>
                <w:i w:val="0"/>
                <w:sz w:val="20"/>
              </w:rPr>
              <w:t xml:space="preserve"> (hesaplanan)</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461,8 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Paralel bağlantının doğrudan ölçümü</w:t>
            </w:r>
          </w:p>
        </w:tc>
        <w:tc>
          <w:tcPr>
            <w:tcW w:type="dxa" w:w="255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0,46 kΩ (460 Ω)</w:t>
            </w:r>
          </w:p>
        </w:tc>
      </w:tr>
      <w:tr>
        <w:trPr>
          <w:cantSplit/>
        </w:trPr>
        <w:tc>
          <w:tcPr>
            <w:tcW w:type="dxa" w:w="481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w:t>
            </w:r>
          </w:p>
        </w:tc>
        <w:tc>
          <w:tcPr>
            <w:tcW w:type="dxa" w:w="255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-0,39 %</w:t>
            </w:r>
          </w:p>
        </w:tc>
      </w:tr>
    </w:tbl>
    <w:p>
      <w:pPr>
        <w:spacing w:after="120"/>
      </w:pPr>
    </w:p>
    <w:p>
      <w:pPr>
        <w:jc w:val="both"/>
      </w:pPr>
      <w:r>
        <w:rPr>
          <w:rFonts w:ascii="Times New Roman" w:hAnsi="Times New Roman" w:cs="Times New Roman" w:eastAsia="Times New Roman"/>
          <w:b/>
          <w:i w:val="0"/>
        </w:rPr>
        <w:t>Sonuç ve yorum.</w:t>
      </w:r>
      <w:r>
        <w:rPr>
          <w:rFonts w:ascii="Times New Roman" w:hAnsi="Times New Roman" w:cs="Times New Roman" w:eastAsia="Times New Roman"/>
          <w:b w:val="0"/>
          <w:i w:val="0"/>
        </w:rPr>
        <w:t xml:space="preserve"> Seri bağlantının doğrudan ölçümü hesaplanan toplamdan %0,48, paralel bağlantının ölçümü hesaplanandan %0,39 farklı çıktı. İki fark da multimetrenin son basamağı ve devre tahtasındaki kontak direnci mertebesindedir: 10 MΩ’luk ölçümde son basamak 10 kΩ (yaklaşık %0,1), 0,46 kΩ’luk okumada ise 10 Ω’dur (yaklaşık %2); yani paralel okumada 460 Ω ile 461,8 Ω arasındaki fark ekranın tek basamağından küçüktür. Paralel eşdeğerin en küçük dirençten (464 Ω) bile küçük çıkması bir hata değildir: paralel eklenen her yol iletkenliği artırır. Paralel eşdeğeri esas olarak en küçük direnç, seri eşdeğeri ise esas olarak en büyük direnç belirler; 100 kΩ ve 10 MΩ’luk dirençler paralel eşdeğeri sırasıyla yalnızca %0,5 ve %0,005 kadar etkiledi.</w:t>
      </w:r>
    </w:p>
    <w:p>
      <w:pPr>
        <w:keepNext/>
        <w:spacing w:before="240" w:after="120"/>
      </w:pPr>
      <w:r>
        <w:rPr>
          <w:rFonts w:ascii="Times New Roman" w:hAnsi="Times New Roman" w:cs="Times New Roman" w:eastAsia="Times New Roman"/>
          <w:b/>
          <w:i w:val="0"/>
          <w:sz w:val="24"/>
        </w:rPr>
        <w:t>2.2  Gerilim Bölücü Devresi</w:t>
      </w:r>
    </w:p>
    <w:p>
      <w:pPr>
        <w:keepNext/>
        <w:spacing w:before="120" w:after="120"/>
      </w:pPr>
      <w:r>
        <w:rPr>
          <w:rFonts w:ascii="Times New Roman" w:hAnsi="Times New Roman" w:cs="Times New Roman" w:eastAsia="Times New Roman"/>
          <w:b/>
          <w:i/>
          <w:sz w:val="24"/>
        </w:rPr>
        <w:t>Devre ve Devre Tahtası Yerleşimi</w:t>
      </w:r>
    </w:p>
    <w:p>
      <w:pPr>
        <w:jc w:val="both"/>
      </w:pPr>
      <w:r>
        <w:rPr>
          <w:rFonts w:ascii="Times New Roman" w:hAnsi="Times New Roman" w:cs="Times New Roman" w:eastAsia="Times New Roman"/>
          <w:b w:val="0"/>
          <w:i w:val="0"/>
        </w:rPr>
        <w:t xml:space="preserve">Föydeki Şekil 1’deki devreyi kurduk: </w:t>
      </w:r>
      <m:oMath>
        <m:sSub>
          <m:e>
            <m:r>
              <m:t>V</m:t>
            </m:r>
          </m:e>
          <m:sub>
            <m:r>
              <m:t>S</m:t>
            </m:r>
          </m:sub>
        </m:sSub>
        <m:r>
          <m:rPr>
            <m:sty m:val="p"/>
          </m:rPr>
          <m:t>=</m:t>
        </m:r>
        <m:r>
          <m:t>15</m:t>
        </m:r>
      </m:oMath>
      <w:r>
        <w:rPr>
          <w:rFonts w:ascii="Times New Roman" w:hAnsi="Times New Roman" w:cs="Times New Roman" w:eastAsia="Times New Roman"/>
          <w:b w:val="0"/>
          <w:i w:val="0"/>
        </w:rPr>
        <w:t xml:space="preserve"> V’luk kaynağa seri bağlı iki eşit direnç (</w:t>
      </w:r>
      <m:oMath>
        <m:r>
          <m:t>R</m:t>
        </m:r>
      </m:oMath>
      <w:r>
        <w:rPr>
          <w:rFonts w:ascii="Times New Roman" w:hAnsi="Times New Roman" w:cs="Times New Roman" w:eastAsia="Times New Roman"/>
          <w:b w:val="0"/>
          <w:i w:val="0"/>
        </w:rPr>
        <w:t xml:space="preserve">) vardır ve çıkış </w:t>
      </w:r>
      <m:oMath>
        <m:sSub>
          <m:e>
            <m:r>
              <m:t>V</m:t>
            </m:r>
          </m:e>
          <m:sub>
            <m:r>
              <m:t>O</m:t>
            </m:r>
          </m:sub>
        </m:sSub>
      </m:oMath>
      <w:r>
        <w:rPr>
          <w:rFonts w:ascii="Times New Roman" w:hAnsi="Times New Roman" w:cs="Times New Roman" w:eastAsia="Times New Roman"/>
          <w:b w:val="0"/>
          <w:i w:val="0"/>
        </w:rPr>
        <w:t xml:space="preserve"> alt dirençten alınır. Devre tahtası yerleşimi </w:t>
      </w:r>
      <w:r>
        <w:rPr>
          <w:rFonts w:ascii="Times New Roman" w:hAnsi="Times New Roman" w:cs="Times New Roman" w:eastAsia="Times New Roman"/>
          <w:b w:val="0"/>
          <w:i w:val="0"/>
        </w:rPr>
        <w:t>Şekil 2.2.1</w:t>
      </w:r>
      <w:r>
        <w:rPr>
          <w:rFonts w:ascii="Times New Roman" w:hAnsi="Times New Roman" w:cs="Times New Roman" w:eastAsia="Times New Roman"/>
          <w:b w:val="0"/>
          <w:i w:val="0"/>
        </w:rPr>
        <w:t>’de görülmektedir. Aynı devreyi üç direnç değeri için (</w:t>
      </w:r>
      <m:oMath>
        <m:r>
          <m:t>R</m:t>
        </m:r>
        <m:r>
          <m:rPr>
            <m:sty m:val="p"/>
          </m:rPr>
          <m:t>=</m:t>
        </m:r>
        <m:r>
          <m:t>470</m:t>
        </m:r>
        <m:r>
          <m:t> </m:t>
        </m:r>
        <m:r>
          <m:t>Ω</m:t>
        </m:r>
        <m:r>
          <m:rPr>
            <m:sty m:val="p"/>
          </m:rPr>
          <m:t>,</m:t>
        </m:r>
        <m:r>
          <m:t> </m:t>
        </m:r>
        <m:r>
          <m:t>100</m:t>
        </m:r>
        <m:r>
          <m:t> </m:t>
        </m:r>
        <m:r>
          <m:rPr>
            <m:sty m:val="p"/>
          </m:rPr>
          <m:t>k</m:t>
        </m:r>
        <m:r>
          <m:rPr>
            <m:sty m:val="p"/>
          </m:rPr>
          <m:t>Ω</m:t>
        </m:r>
        <m:r>
          <m:rPr>
            <m:sty m:val="p"/>
          </m:rPr>
          <m:t>,</m:t>
        </m:r>
        <m:r>
          <m:t> </m:t>
        </m:r>
        <m:r>
          <m:t>10</m:t>
        </m:r>
        <m:r>
          <m:t> </m:t>
        </m:r>
        <m:r>
          <m:rPr>
            <m:sty m:val="p"/>
          </m:rPr>
          <m:t>M</m:t>
        </m:r>
        <m:r>
          <m:rPr>
            <m:sty m:val="p"/>
          </m:rPr>
          <m:t>Ω</m:t>
        </m:r>
      </m:oMath>
      <w:r>
        <w:rPr>
          <w:rFonts w:ascii="Times New Roman" w:hAnsi="Times New Roman" w:cs="Times New Roman" w:eastAsia="Times New Roman"/>
          <w:b w:val="0"/>
          <w:i w:val="0"/>
        </w:rPr>
        <w:t>) yalnızca dirençleri değiştirerek kullandık.</w:t>
      </w:r>
    </w:p>
    <w:p>
      <w:pPr>
        <w:keepNext/>
        <w:spacing w:line="240" w:lineRule="auto"/>
        <w:jc w:val="center"/>
      </w:pPr>
      <w:r>
        <w:drawing>
          <wp:inline xmlns:a="http://schemas.openxmlformats.org/drawingml/2006/main" xmlns:pic="http://schemas.openxmlformats.org/drawingml/2006/picture">
            <wp:extent cx="5040000" cy="3864000"/>
            <wp:docPr id="6" name="Picture 6"/>
            <wp:cNvGraphicFramePr>
              <a:graphicFrameLocks noChangeAspect="1"/>
            </wp:cNvGraphicFramePr>
            <a:graphic>
              <a:graphicData uri="http://schemas.openxmlformats.org/drawingml/2006/picture">
                <pic:pic>
                  <pic:nvPicPr>
                    <pic:cNvPr id="0" name="bb_bol.png"/>
                    <pic:cNvPicPr/>
                  </pic:nvPicPr>
                  <pic:blipFill>
                    <a:blip r:embed="rId15"/>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2.2.1  Gerilim bölücü devrenin devre tahtası yerleşimi. Güç kaynağı 15 V’a ayarlıdır; </w:t>
      </w:r>
      <m:oMath>
        <m:sSub>
          <m:e>
            <m:r>
              <m:t>V</m:t>
            </m:r>
          </m:e>
          <m:sub>
            <m:r>
              <m:t>O</m:t>
            </m:r>
          </m:sub>
        </m:sSub>
      </m:oMath>
      <w:r>
        <w:rPr>
          <w:rFonts w:ascii="Times New Roman" w:hAnsi="Times New Roman" w:cs="Times New Roman" w:eastAsia="Times New Roman"/>
          <w:b w:val="0"/>
          <w:i w:val="0"/>
          <w:sz w:val="20"/>
        </w:rPr>
        <w:t xml:space="preserve"> düğümünü multimetre ve osiloskop ölçer (iki alet aynı düğüme bağlıdır). Çizimde 470 Ω’luk dirençler gösterilmiştir.</w:t>
      </w:r>
    </w:p>
    <w:p>
      <w:pPr>
        <w:keepNext/>
        <w:spacing w:before="120" w:after="120"/>
      </w:pPr>
      <w:r>
        <w:rPr>
          <w:rFonts w:ascii="Times New Roman" w:hAnsi="Times New Roman" w:cs="Times New Roman" w:eastAsia="Times New Roman"/>
          <w:b/>
          <w:i/>
          <w:sz w:val="24"/>
        </w:rPr>
        <w:t>Kuramsal Hesap</w:t>
      </w:r>
    </w:p>
    <w:p>
      <w:pPr>
        <w:keepNext/>
        <w:jc w:val="both"/>
      </w:pPr>
      <w:r>
        <w:rPr>
          <w:rFonts w:ascii="Times New Roman" w:hAnsi="Times New Roman" w:cs="Times New Roman" w:eastAsia="Times New Roman"/>
          <w:b w:val="0"/>
          <w:i w:val="0"/>
        </w:rPr>
        <w:t>İki eşit direnç ideal bir bölücü oluşturduğundan beklenen çıkış gerilimi direnç değerinden bağımsızdır: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sSub>
                  <m:e>
                    <m:r>
                      <m:t>V</m:t>
                    </m:r>
                  </m:e>
                  <m:sub>
                    <m:r>
                      <m:t>S</m:t>
                    </m:r>
                  </m:sub>
                </m:sSub>
                <m:r>
                  <m:t> </m:t>
                </m:r>
                <m:f>
                  <m:fPr>
                    <m:type m:val="bar"/>
                  </m:fPr>
                  <m:num>
                    <m:r>
                      <m:t>R</m:t>
                    </m:r>
                  </m:num>
                  <m:den>
                    <m:r>
                      <m:t>R</m:t>
                    </m:r>
                    <m:r>
                      <m:rPr>
                        <m:sty m:val="p"/>
                      </m:rPr>
                      <m:t>+</m:t>
                    </m:r>
                    <m:r>
                      <m:t>R</m:t>
                    </m:r>
                  </m:den>
                </m:f>
                <m:r>
                  <m:rPr>
                    <m:sty m:val="p"/>
                  </m:rPr>
                  <m:t>=</m:t>
                </m:r>
                <m:f>
                  <m:fPr>
                    <m:type m:val="bar"/>
                  </m:fPr>
                  <m:num>
                    <m:r>
                      <m:t>15</m:t>
                    </m:r>
                    <m:r>
                      <m:t> </m:t>
                    </m:r>
                    <m:r>
                      <m:rPr>
                        <m:sty m:val="p"/>
                      </m:rPr>
                      <m:t>V</m:t>
                    </m:r>
                  </m:num>
                  <m:den>
                    <m:r>
                      <m:t>2</m:t>
                    </m:r>
                  </m:den>
                </m:f>
                <m:r>
                  <m:rPr>
                    <m:sty m:val="p"/>
                  </m:rPr>
                  <m:t>=</m:t>
                </m:r>
                <m:r>
                  <m:t>7</m:t>
                </m:r>
                <m:r>
                  <m:rPr>
                    <m:sty m:val="p"/>
                  </m:rPr>
                  <m:t>,</m:t>
                </m:r>
                <m:r>
                  <m:t>5</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pPr>
        <w:keepNext/>
        <w:jc w:val="both"/>
      </w:pPr>
      <w:r>
        <w:rPr>
          <w:rFonts w:ascii="Times New Roman" w:hAnsi="Times New Roman" w:cs="Times New Roman" w:eastAsia="Times New Roman"/>
          <w:b w:val="0"/>
          <w:i w:val="0"/>
        </w:rPr>
        <w:t xml:space="preserve">Ölçü aleti </w:t>
      </w:r>
      <m:oMath>
        <m:sSub>
          <m:e>
            <m:r>
              <m:t>V</m:t>
            </m:r>
          </m:e>
          <m:sub>
            <m:r>
              <m:t>O</m:t>
            </m:r>
          </m:sub>
        </m:sSub>
      </m:oMath>
      <w:r>
        <w:rPr>
          <w:rFonts w:ascii="Times New Roman" w:hAnsi="Times New Roman" w:cs="Times New Roman" w:eastAsia="Times New Roman"/>
          <w:b w:val="0"/>
          <w:i w:val="0"/>
        </w:rPr>
        <w:t xml:space="preserve"> düğümüne bağlanınca alt dirence paralel bir </w:t>
      </w:r>
      <m:oMath>
        <m:sSub>
          <m:e>
            <m:r>
              <m:t>R</m:t>
            </m:r>
          </m:e>
          <m:sub>
            <m:r>
              <m:t>i</m:t>
            </m:r>
            <m:r>
              <m:t>c</m:t>
            </m:r>
          </m:sub>
        </m:sSub>
      </m:oMath>
      <w:r>
        <w:rPr>
          <w:rFonts w:ascii="Times New Roman" w:hAnsi="Times New Roman" w:cs="Times New Roman" w:eastAsia="Times New Roman"/>
          <w:b w:val="0"/>
          <w:i w:val="0"/>
        </w:rPr>
        <w:t xml:space="preserve"> iç direnci girer. Alt direncin yerini </w:t>
      </w:r>
      <m:oMath>
        <m:sSub>
          <m:e>
            <m:r>
              <m:t>R</m:t>
            </m:r>
          </m:e>
          <m:sub>
            <m:r>
              <m:t>p</m:t>
            </m:r>
          </m:sub>
        </m:sSub>
        <m:r>
          <m:rPr>
            <m:sty m:val="p"/>
          </m:rPr>
          <m:t>=</m:t>
        </m:r>
        <m:r>
          <m:t>R</m:t>
        </m:r>
        <m:sSub>
          <m:e>
            <m:r>
              <m:t>R</m:t>
            </m:r>
          </m:e>
          <m:sub>
            <m:r>
              <m:t>i</m:t>
            </m:r>
            <m:r>
              <m:t>c</m:t>
            </m:r>
          </m:sub>
        </m:sSub>
        <m:r>
          <m:rPr>
            <m:sty m:val="p"/>
          </m:rPr>
          <m:t>/</m:t>
        </m:r>
        <m:d>
          <m:dPr>
            <m:begChr m:val="("/>
            <m:endChr m:val=")"/>
            <m:sepChr m:val=""/>
            <m:grow/>
          </m:dPr>
          <m:e>
            <m:r>
              <m:t>R</m:t>
            </m:r>
            <m:r>
              <m:rPr>
                <m:sty m:val="p"/>
              </m:rPr>
              <m:t>+</m:t>
            </m:r>
            <m:sSub>
              <m:e>
                <m:r>
                  <m:t>R</m:t>
                </m:r>
              </m:e>
              <m:sub>
                <m:r>
                  <m:t>i</m:t>
                </m:r>
                <m:r>
                  <m:t>c</m:t>
                </m:r>
              </m:sub>
            </m:sSub>
          </m:e>
        </m:d>
      </m:oMath>
      <w:r>
        <w:rPr>
          <w:rFonts w:ascii="Times New Roman" w:hAnsi="Times New Roman" w:cs="Times New Roman" w:eastAsia="Times New Roman"/>
          <w:b w:val="0"/>
          <w:i w:val="0"/>
        </w:rPr>
        <w:t xml:space="preserve"> alır ve çıkış şuna düşer: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sSub>
                  <m:e>
                    <m:r>
                      <m:t>V</m:t>
                    </m:r>
                  </m:e>
                  <m:sub>
                    <m:r>
                      <m:t>S</m:t>
                    </m:r>
                  </m:sub>
                </m:sSub>
                <m:r>
                  <m:t> </m:t>
                </m:r>
                <m:f>
                  <m:fPr>
                    <m:type m:val="bar"/>
                  </m:fPr>
                  <m:num>
                    <m:sSub>
                      <m:e>
                        <m:r>
                          <m:t>R</m:t>
                        </m:r>
                      </m:e>
                      <m:sub>
                        <m:r>
                          <m:t>p</m:t>
                        </m:r>
                      </m:sub>
                    </m:sSub>
                  </m:num>
                  <m:den>
                    <m:r>
                      <m:t>R</m:t>
                    </m:r>
                    <m:r>
                      <m:rPr>
                        <m:sty m:val="p"/>
                      </m:rPr>
                      <m:t>+</m:t>
                    </m:r>
                    <m:sSub>
                      <m:e>
                        <m:r>
                          <m:t>R</m:t>
                        </m:r>
                      </m:e>
                      <m:sub>
                        <m:r>
                          <m:t>p</m:t>
                        </m:r>
                      </m:sub>
                    </m:sSub>
                  </m:den>
                </m:f>
                <m:r>
                  <m:rPr>
                    <m:sty m:val="p"/>
                  </m:rPr>
                  <m:t>,</m:t>
                </m:r>
                <m:r>
                  <m:t>  </m:t>
                </m:r>
                <m:sSub>
                  <m:e>
                    <m:r>
                      <m:t>R</m:t>
                    </m:r>
                  </m:e>
                  <m:sub>
                    <m:r>
                      <m:t>p</m:t>
                    </m:r>
                  </m:sub>
                </m:sSub>
                <m:r>
                  <m:rPr>
                    <m:sty m:val="p"/>
                  </m:rPr>
                  <m:t>=</m:t>
                </m:r>
                <m:f>
                  <m:fPr>
                    <m:type m:val="bar"/>
                  </m:fPr>
                  <m:num>
                    <m:r>
                      <m:t>R</m:t>
                    </m:r>
                    <m:r>
                      <m:t> </m:t>
                    </m:r>
                    <m:sSub>
                      <m:e>
                        <m:r>
                          <m:t>R</m:t>
                        </m:r>
                      </m:e>
                      <m:sub>
                        <m:r>
                          <m:t>i</m:t>
                        </m:r>
                        <m:r>
                          <m:t>c</m:t>
                        </m:r>
                      </m:sub>
                    </m:sSub>
                  </m:num>
                  <m:den>
                    <m:r>
                      <m:t>R</m:t>
                    </m:r>
                    <m:r>
                      <m:rPr>
                        <m:sty m:val="p"/>
                      </m:rPr>
                      <m:t>+</m:t>
                    </m:r>
                    <m:sSub>
                      <m:e>
                        <m:r>
                          <m:t>R</m:t>
                        </m:r>
                      </m:e>
                      <m:sub>
                        <m:r>
                          <m:t>i</m:t>
                        </m:r>
                        <m:r>
                          <m:t>c</m:t>
                        </m:r>
                      </m:sub>
                    </m:sSub>
                  </m:den>
                </m:f>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pPr>
        <w:jc w:val="both"/>
      </w:pPr>
      <w:r>
        <w:rPr>
          <w:rFonts w:ascii="Times New Roman" w:hAnsi="Times New Roman" w:cs="Times New Roman" w:eastAsia="Times New Roman"/>
          <w:b w:val="0"/>
          <w:i w:val="0"/>
        </w:rPr>
        <w:t xml:space="preserve">Multimetrenin iç direncinin katalogda yaklaşık </w:t>
      </w:r>
      <m:oMath>
        <m:r>
          <m:t>10</m:t>
        </m:r>
        <m:r>
          <m:t> </m:t>
        </m:r>
        <m:r>
          <m:rPr>
            <m:sty m:val="p"/>
          </m:rPr>
          <m:t>M</m:t>
        </m:r>
        <m:r>
          <m:rPr>
            <m:sty m:val="p"/>
          </m:rPr>
          <m:t>Ω</m:t>
        </m:r>
      </m:oMath>
      <w:r>
        <w:rPr>
          <w:rFonts w:ascii="Times New Roman" w:hAnsi="Times New Roman" w:cs="Times New Roman" w:eastAsia="Times New Roman"/>
          <w:b w:val="0"/>
          <w:i w:val="0"/>
        </w:rPr>
        <w:t xml:space="preserve">, osiloskopun (1× uç) giriş direncinin yaklaşık </w:t>
      </w:r>
      <m:oMath>
        <m:r>
          <m:t>1</m:t>
        </m:r>
        <m:r>
          <m:t> </m:t>
        </m:r>
        <m:r>
          <m:rPr>
            <m:sty m:val="p"/>
          </m:rPr>
          <m:t>M</m:t>
        </m:r>
        <m:r>
          <m:rPr>
            <m:sty m:val="p"/>
          </m:rPr>
          <m:t>Ω</m:t>
        </m:r>
      </m:oMath>
      <w:r>
        <w:rPr>
          <w:rFonts w:ascii="Times New Roman" w:hAnsi="Times New Roman" w:cs="Times New Roman" w:eastAsia="Times New Roman"/>
          <w:b w:val="0"/>
          <w:i w:val="0"/>
        </w:rPr>
        <w:t xml:space="preserve"> olduğunu biliyoruz (kılavuzdan ayrıca doğrulamadık). Bu değerlerle </w:t>
      </w:r>
      <w:r>
        <w:rPr>
          <w:rFonts w:ascii="Times New Roman" w:hAnsi="Times New Roman" w:cs="Times New Roman" w:eastAsia="Times New Roman"/>
          <w:b w:val="0"/>
          <w:i w:val="0"/>
        </w:rPr>
        <w:t>(2.5)</w:t>
      </w:r>
      <w:r>
        <w:rPr>
          <w:rFonts w:ascii="Times New Roman" w:hAnsi="Times New Roman" w:cs="Times New Roman" w:eastAsia="Times New Roman"/>
          <w:b w:val="0"/>
          <w:i w:val="0"/>
        </w:rPr>
        <w:t>’den bulunan yüklü değerler şöyledir:</w:t>
      </w:r>
    </w:p>
    <w:p>
      <w:pPr>
        <w:keepNext/>
        <w:spacing w:line="240" w:lineRule="auto" w:after="80"/>
        <w:jc w:val="center"/>
      </w:pPr>
      <w:r>
        <w:rPr>
          <w:rFonts w:ascii="Times New Roman" w:hAnsi="Times New Roman" w:cs="Times New Roman" w:eastAsia="Times New Roman"/>
          <w:b w:val="0"/>
          <w:i w:val="0"/>
          <w:sz w:val="20"/>
        </w:rPr>
        <w:t>Tablo 2.2.1  Ölçü aletinin iç direncinin kuramsal etkisi (</w:t>
      </w:r>
      <m:oMath>
        <m:sSub>
          <m:e>
            <m:r>
              <m:t>V</m:t>
            </m:r>
          </m:e>
          <m:sub>
            <m:r>
              <m:t>S</m:t>
            </m:r>
          </m:sub>
        </m:sSub>
        <m:r>
          <m:rPr>
            <m:sty m:val="p"/>
          </m:rPr>
          <m:t>=</m:t>
        </m:r>
        <m:r>
          <m:t>15</m:t>
        </m:r>
      </m:oMath>
      <w:r>
        <w:rPr>
          <w:rFonts w:ascii="Times New Roman" w:hAnsi="Times New Roman" w:cs="Times New Roman" w:eastAsia="Times New Roman"/>
          <w:b w:val="0"/>
          <w:i w:val="0"/>
          <w:sz w:val="20"/>
        </w:rPr>
        <w:t xml:space="preserve"> V, iki eşit direnç)</w:t>
      </w:r>
    </w:p>
    <w:tbl>
      <w:tblPr>
        <w:tblW w:type="auto" w:w="0"/>
        <w:jc w:val="center"/>
        <w:tblLayout w:type="fixed"/>
        <w:tblLook w:firstColumn="1" w:firstRow="1" w:lastColumn="0" w:lastRow="0" w:noHBand="0" w:noVBand="1" w:val="04A0"/>
      </w:tblPr>
      <w:tblGrid>
        <w:gridCol w:w="1417"/>
        <w:gridCol w:w="1814"/>
        <w:gridCol w:w="2381"/>
        <w:gridCol w:w="2381"/>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İdeal </w:t>
            </w:r>
            <m:oMath>
              <m:sSub>
                <m:e>
                  <m:r>
                    <m:t>V</m:t>
                  </m:r>
                </m:e>
                <m:sub>
                  <m:r>
                    <m:t>O</m:t>
                  </m:r>
                </m:sub>
              </m:sSub>
            </m:oMath>
            <w:r>
              <w:rPr>
                <w:rFonts w:ascii="Times New Roman" w:hAnsi="Times New Roman" w:cs="Times New Roman" w:eastAsia="Times New Roman"/>
                <w:b/>
                <w:i w:val="0"/>
                <w:sz w:val="20"/>
              </w:rPr>
              <w:t xml:space="preserve"> (V)</w:t>
            </w:r>
          </w:p>
        </w:tc>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Multimetre yüklü (10 MΩ)</w:t>
            </w:r>
          </w:p>
        </w:tc>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Osiloskop yüklü (1 MΩ)</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7,500</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7,500</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7,498</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7,500</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7,463</w:t>
            </w:r>
          </w:p>
        </w:tc>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7,143</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 MΩ</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7,500</w:t>
            </w:r>
          </w:p>
        </w:tc>
        <w:tc>
          <w:tcPr>
            <w:tcW w:type="dxa" w:w="238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5,000</w:t>
            </w:r>
          </w:p>
        </w:tc>
        <w:tc>
          <w:tcPr>
            <w:tcW w:type="dxa" w:w="238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1,250</w:t>
            </w:r>
          </w:p>
        </w:tc>
      </w:tr>
    </w:tbl>
    <w:p>
      <w:pPr>
        <w:spacing w:after="120"/>
      </w:pPr>
    </w:p>
    <w:p>
      <w:pPr>
        <w:keepNext/>
        <w:spacing w:before="120" w:after="120"/>
      </w:pPr>
      <w:r>
        <w:rPr>
          <w:rFonts w:ascii="Times New Roman" w:hAnsi="Times New Roman" w:cs="Times New Roman" w:eastAsia="Times New Roman"/>
          <w:b/>
          <w:i/>
          <w:sz w:val="24"/>
        </w:rPr>
        <w:t>Ölçümler</w:t>
      </w:r>
    </w:p>
    <w:p>
      <w:pPr>
        <w:keepNext/>
        <w:spacing w:line="240" w:lineRule="auto"/>
        <w:jc w:val="center"/>
      </w:pPr>
      <w:r>
        <w:drawing>
          <wp:inline xmlns:a="http://schemas.openxmlformats.org/drawingml/2006/main" xmlns:pic="http://schemas.openxmlformats.org/drawingml/2006/picture">
            <wp:extent cx="5580000" cy="1398952"/>
            <wp:docPr id="7" name="Picture 7"/>
            <wp:cNvGraphicFramePr>
              <a:graphicFrameLocks noChangeAspect="1"/>
            </wp:cNvGraphicFramePr>
            <a:graphic>
              <a:graphicData uri="http://schemas.openxmlformats.org/drawingml/2006/picture">
                <pic:pic>
                  <pic:nvPicPr>
                    <pic:cNvPr id="0" name="f_dmm.jpg"/>
                    <pic:cNvPicPr/>
                  </pic:nvPicPr>
                  <pic:blipFill>
                    <a:blip r:embed="rId16"/>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2.2.2  Multimetre okumaları (soldan sağa): </w:t>
      </w:r>
      <m:oMath>
        <m:r>
          <m:t>470</m:t>
        </m:r>
        <m:r>
          <m:t> </m:t>
        </m:r>
        <m:r>
          <m:t>Ω</m:t>
        </m:r>
      </m:oMath>
      <w:r>
        <w:rPr>
          <w:rFonts w:ascii="Times New Roman" w:hAnsi="Times New Roman" w:cs="Times New Roman" w:eastAsia="Times New Roman"/>
          <w:b w:val="0"/>
          <w:i w:val="0"/>
          <w:sz w:val="20"/>
        </w:rPr>
        <w:t xml:space="preserve"> için 7,4 V; </w:t>
      </w:r>
      <m:oMath>
        <m:r>
          <m:t>100</m:t>
        </m:r>
        <m:r>
          <m:t> </m:t>
        </m:r>
        <m:r>
          <m:rPr>
            <m:sty m:val="p"/>
          </m:rPr>
          <m:t>k</m:t>
        </m:r>
        <m:r>
          <m:rPr>
            <m:sty m:val="p"/>
          </m:rPr>
          <m:t>Ω</m:t>
        </m:r>
      </m:oMath>
      <w:r>
        <w:rPr>
          <w:rFonts w:ascii="Times New Roman" w:hAnsi="Times New Roman" w:cs="Times New Roman" w:eastAsia="Times New Roman"/>
          <w:b w:val="0"/>
          <w:i w:val="0"/>
          <w:sz w:val="20"/>
        </w:rPr>
        <w:t xml:space="preserve"> için 6,5 V; </w:t>
      </w:r>
      <m:oMath>
        <m:r>
          <m:t>10</m:t>
        </m:r>
        <m:r>
          <m:t> </m:t>
        </m:r>
        <m:r>
          <m:rPr>
            <m:sty m:val="p"/>
          </m:rPr>
          <m:t>M</m:t>
        </m:r>
        <m:r>
          <m:rPr>
            <m:sty m:val="p"/>
          </m:rPr>
          <m:t>Ω</m:t>
        </m:r>
      </m:oMath>
      <w:r>
        <w:rPr>
          <w:rFonts w:ascii="Times New Roman" w:hAnsi="Times New Roman" w:cs="Times New Roman" w:eastAsia="Times New Roman"/>
          <w:b w:val="0"/>
          <w:i w:val="0"/>
          <w:sz w:val="20"/>
        </w:rPr>
        <w:t xml:space="preserve"> için 0,9 V.</w:t>
      </w:r>
    </w:p>
    <w:p>
      <w:pPr>
        <w:keepNext/>
        <w:spacing w:line="240" w:lineRule="auto"/>
        <w:jc w:val="center"/>
      </w:pPr>
      <w:r>
        <w:drawing>
          <wp:inline xmlns:a="http://schemas.openxmlformats.org/drawingml/2006/main" xmlns:pic="http://schemas.openxmlformats.org/drawingml/2006/picture">
            <wp:extent cx="5580000" cy="1398952"/>
            <wp:docPr id="8" name="Picture 8"/>
            <wp:cNvGraphicFramePr>
              <a:graphicFrameLocks noChangeAspect="1"/>
            </wp:cNvGraphicFramePr>
            <a:graphic>
              <a:graphicData uri="http://schemas.openxmlformats.org/drawingml/2006/picture">
                <pic:pic>
                  <pic:nvPicPr>
                    <pic:cNvPr id="0" name="f_osc.jpg"/>
                    <pic:cNvPicPr/>
                  </pic:nvPicPr>
                  <pic:blipFill>
                    <a:blip r:embed="rId17"/>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2.2.3  Osiloskop (Tektronix TBS 1022) ekranları: </w:t>
      </w:r>
      <m:oMath>
        <m:r>
          <m:t>470</m:t>
        </m:r>
        <m:r>
          <m:t> </m:t>
        </m:r>
        <m:r>
          <m:t>Ω</m:t>
        </m:r>
      </m:oMath>
      <w:r>
        <w:rPr>
          <w:rFonts w:ascii="Times New Roman" w:hAnsi="Times New Roman" w:cs="Times New Roman" w:eastAsia="Times New Roman"/>
          <w:b w:val="0"/>
          <w:i w:val="0"/>
          <w:sz w:val="20"/>
        </w:rPr>
        <w:t xml:space="preserve"> için 7,40 V; </w:t>
      </w:r>
      <m:oMath>
        <m:r>
          <m:t>100</m:t>
        </m:r>
        <m:r>
          <m:t> </m:t>
        </m:r>
        <m:r>
          <m:rPr>
            <m:sty m:val="p"/>
          </m:rPr>
          <m:t>k</m:t>
        </m:r>
        <m:r>
          <m:rPr>
            <m:sty m:val="p"/>
          </m:rPr>
          <m:t>Ω</m:t>
        </m:r>
      </m:oMath>
      <w:r>
        <w:rPr>
          <w:rFonts w:ascii="Times New Roman" w:hAnsi="Times New Roman" w:cs="Times New Roman" w:eastAsia="Times New Roman"/>
          <w:b w:val="0"/>
          <w:i w:val="0"/>
          <w:sz w:val="20"/>
        </w:rPr>
        <w:t xml:space="preserve"> için 7,4 V; </w:t>
      </w:r>
      <m:oMath>
        <m:r>
          <m:t>10</m:t>
        </m:r>
        <m:r>
          <m:t> </m:t>
        </m:r>
        <m:r>
          <m:rPr>
            <m:sty m:val="p"/>
          </m:rPr>
          <m:t>M</m:t>
        </m:r>
        <m:r>
          <m:rPr>
            <m:sty m:val="p"/>
          </m:rPr>
          <m:t>Ω</m:t>
        </m:r>
      </m:oMath>
      <w:r>
        <w:rPr>
          <w:rFonts w:ascii="Times New Roman" w:hAnsi="Times New Roman" w:cs="Times New Roman" w:eastAsia="Times New Roman"/>
          <w:b w:val="0"/>
          <w:i w:val="0"/>
          <w:sz w:val="20"/>
        </w:rPr>
        <w:t xml:space="preserve"> için 49,998 Hz’lik sinüs (en küçük −12,0 V, en büyük 9,40 V, tepeden tepeye 21,4 V).</w:t>
      </w:r>
    </w:p>
    <w:p>
      <w:pPr>
        <w:keepNext/>
        <w:spacing w:line="240" w:lineRule="auto" w:after="80"/>
        <w:jc w:val="center"/>
      </w:pPr>
      <w:r>
        <w:rPr>
          <w:rFonts w:ascii="Times New Roman" w:hAnsi="Times New Roman" w:cs="Times New Roman" w:eastAsia="Times New Roman"/>
          <w:b w:val="0"/>
          <w:i w:val="0"/>
          <w:sz w:val="20"/>
        </w:rPr>
        <w:t>Tablo 2.2.2  Gerilim bölücü ölçümleri (föy Tablo 3)</w:t>
      </w:r>
    </w:p>
    <w:tbl>
      <w:tblPr>
        <w:tblW w:type="auto" w:w="0"/>
        <w:jc w:val="center"/>
        <w:tblLayout w:type="fixed"/>
        <w:tblLook w:firstColumn="1" w:firstRow="1" w:lastColumn="0" w:lastRow="0" w:noHBand="0" w:noVBand="1" w:val="04A0"/>
      </w:tblPr>
      <w:tblGrid>
        <w:gridCol w:w="1361"/>
        <w:gridCol w:w="1814"/>
        <w:gridCol w:w="1701"/>
        <w:gridCol w:w="3572"/>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Beklenen </w:t>
            </w:r>
            <m:oMath>
              <m:sSub>
                <m:e>
                  <m:r>
                    <m:t>V</m:t>
                  </m:r>
                </m:e>
                <m:sub>
                  <m:r>
                    <m:t>O</m:t>
                  </m:r>
                </m:sub>
              </m:sSub>
            </m:oMath>
            <w:r>
              <w:rPr>
                <w:rFonts w:ascii="Times New Roman" w:hAnsi="Times New Roman" w:cs="Times New Roman" w:eastAsia="Times New Roman"/>
                <w:b/>
                <w:i w:val="0"/>
                <w:sz w:val="20"/>
              </w:rPr>
              <w:t xml:space="preserve">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Multimetre (V)</w:t>
            </w:r>
          </w:p>
        </w:tc>
        <w:tc>
          <w:tcPr>
            <w:tcW w:type="dxa" w:w="357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Osiloskop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w:t>
            </w:r>
          </w:p>
        </w:tc>
        <w:tc>
          <w:tcPr>
            <w:tcW w:type="dxa" w:w="357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7,40</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6,5</w:t>
            </w:r>
          </w:p>
        </w:tc>
        <w:tc>
          <w:tcPr>
            <w:tcW w:type="dxa" w:w="357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7,4</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 MΩ</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0,9</w:t>
            </w:r>
          </w:p>
        </w:tc>
        <w:tc>
          <w:tcPr>
            <w:tcW w:type="dxa" w:w="357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9,40 (en büyük değer; sinyal 50 Hz, 21,4 V tepeden tepeye)</w:t>
            </w:r>
          </w:p>
        </w:tc>
      </w:tr>
    </w:tbl>
    <w:p>
      <w:pPr>
        <w:spacing w:after="120"/>
      </w:pPr>
    </w:p>
    <w:p>
      <w:pPr>
        <w:keepNext/>
        <w:spacing w:before="120" w:after="120"/>
      </w:pPr>
      <w:r>
        <w:rPr>
          <w:rFonts w:ascii="Times New Roman" w:hAnsi="Times New Roman" w:cs="Times New Roman" w:eastAsia="Times New Roman"/>
          <w:b/>
          <w:i/>
          <w:sz w:val="24"/>
        </w:rPr>
        <w:t>Sorular</w:t>
      </w:r>
    </w:p>
    <w:p>
      <w:pPr>
        <w:keepNext/>
        <w:jc w:val="both"/>
      </w:pPr>
      <w:r>
        <w:rPr>
          <w:rFonts w:ascii="Times New Roman" w:hAnsi="Times New Roman" w:cs="Times New Roman" w:eastAsia="Times New Roman"/>
          <w:b/>
          <w:i w:val="0"/>
        </w:rPr>
        <w:t xml:space="preserve">Soru 1: Teorik ve ölçülen </w:t>
      </w:r>
      <m:oMath>
        <m:sSub>
          <m:e>
            <m:r>
              <m:t>V</m:t>
            </m:r>
          </m:e>
          <m:sub>
            <m:r>
              <m:t>O</m:t>
            </m:r>
          </m:sub>
        </m:sSub>
      </m:oMath>
      <w:r>
        <w:rPr>
          <w:rFonts w:ascii="Times New Roman" w:hAnsi="Times New Roman" w:cs="Times New Roman" w:eastAsia="Times New Roman"/>
          <w:b/>
          <w:i w:val="0"/>
        </w:rPr>
        <w:t xml:space="preserve"> arasında fark gözlendi mi? Nedenleri nelerdir?</w:t>
      </w:r>
    </w:p>
    <w:p>
      <w:pPr>
        <w:jc w:val="both"/>
      </w:pPr>
      <w:r>
        <w:rPr>
          <w:rFonts w:ascii="Times New Roman" w:hAnsi="Times New Roman" w:cs="Times New Roman" w:eastAsia="Times New Roman"/>
          <w:b w:val="0"/>
          <w:i w:val="0"/>
        </w:rPr>
        <w:t xml:space="preserve">Fark vardır ve direnç büyüdükçe çok büyüdü. </w:t>
      </w:r>
      <m:oMath>
        <m:r>
          <m:t>470</m:t>
        </m:r>
        <m:r>
          <m:t> </m:t>
        </m:r>
        <m:r>
          <m:t>Ω</m:t>
        </m:r>
      </m:oMath>
      <w:r>
        <w:rPr>
          <w:rFonts w:ascii="Times New Roman" w:hAnsi="Times New Roman" w:cs="Times New Roman" w:eastAsia="Times New Roman"/>
          <w:b w:val="0"/>
          <w:i w:val="0"/>
        </w:rPr>
        <w:t xml:space="preserve"> satırında multimetre 7,4 V, osiloskop 7,40 V gösterdi (beklenen 7,5 V; %1,3 fark). Bu küçük fark iç dirençten değil, iki direncin tam eşit olmamasından gelir (ölçtüğümüz </w:t>
      </w:r>
      <m:oMath>
        <m:sSub>
          <m:e>
            <m:r>
              <m:t>R</m:t>
            </m:r>
          </m:e>
          <m:sub>
            <m:r>
              <m:t>1</m:t>
            </m:r>
          </m:sub>
        </m:sSub>
        <m:r>
          <m:rPr>
            <m:sty m:val="p"/>
          </m:rPr>
          <m:t>=</m:t>
        </m:r>
        <m:r>
          <m:t>464</m:t>
        </m:r>
        <m:r>
          <m:t> </m:t>
        </m:r>
        <m:r>
          <m:t>Ω</m:t>
        </m:r>
      </m:oMath>
      <w:r>
        <w:rPr>
          <w:rFonts w:ascii="Times New Roman" w:hAnsi="Times New Roman" w:cs="Times New Roman" w:eastAsia="Times New Roman"/>
          <w:b w:val="0"/>
          <w:i w:val="0"/>
        </w:rPr>
        <w:t xml:space="preserve">, nominalden %1,3 küçük); bu satırda iç direnç etkisi yoktur. </w:t>
      </w:r>
      <m:oMath>
        <m:r>
          <m:t>100</m:t>
        </m:r>
        <m:r>
          <m:t> </m:t>
        </m:r>
        <m:r>
          <m:rPr>
            <m:sty m:val="p"/>
          </m:rPr>
          <m:t>k</m:t>
        </m:r>
        <m:r>
          <m:rPr>
            <m:sty m:val="p"/>
          </m:rPr>
          <m:t>Ω</m:t>
        </m:r>
      </m:oMath>
      <w:r>
        <w:rPr>
          <w:rFonts w:ascii="Times New Roman" w:hAnsi="Times New Roman" w:cs="Times New Roman" w:eastAsia="Times New Roman"/>
          <w:b w:val="0"/>
          <w:i w:val="0"/>
        </w:rPr>
        <w:t xml:space="preserve"> satırında multimetre 6,5 V (%13 düşük), osiloskop 7,4 V (%1,3 düşük) gösterdi; yani iki alet aynı noktada 0,9 V farklı değer verdi. </w:t>
      </w:r>
      <m:oMath>
        <m:r>
          <m:t>10</m:t>
        </m:r>
        <m:r>
          <m:t> </m:t>
        </m:r>
        <m:r>
          <m:rPr>
            <m:sty m:val="p"/>
          </m:rPr>
          <m:t>M</m:t>
        </m:r>
        <m:r>
          <m:rPr>
            <m:sty m:val="p"/>
          </m:rPr>
          <m:t>Ω</m:t>
        </m:r>
      </m:oMath>
      <w:r>
        <w:rPr>
          <w:rFonts w:ascii="Times New Roman" w:hAnsi="Times New Roman" w:cs="Times New Roman" w:eastAsia="Times New Roman"/>
          <w:b w:val="0"/>
          <w:i w:val="0"/>
        </w:rPr>
        <w:t xml:space="preserve"> satırında multimetre 0,9 V gösterdi, bu beklenen değerin yalnızca %12’sidir; osiloskopta ise DA değer yerine 50 Hz’lik büyük bir sinüs gördük. Bu farkların nedeni ölçü aletlerinin iç direncinin alt dirence paralel girerek bölücü oranını değiştirmesidir (</w:t>
      </w:r>
      <w:r>
        <w:rPr>
          <w:rFonts w:ascii="Times New Roman" w:hAnsi="Times New Roman" w:cs="Times New Roman" w:eastAsia="Times New Roman"/>
          <w:b w:val="0"/>
          <w:i w:val="0"/>
        </w:rPr>
        <w:t>(2.5)</w:t>
      </w:r>
      <w:r>
        <w:rPr>
          <w:rFonts w:ascii="Times New Roman" w:hAnsi="Times New Roman" w:cs="Times New Roman" w:eastAsia="Times New Roman"/>
          <w:b w:val="0"/>
          <w:i w:val="0"/>
        </w:rPr>
        <w:t>). Aletlerin devreye gösterdiği direnci ölçtüğümüz değerlerden hesapladık.</w:t>
      </w:r>
    </w:p>
    <w:p>
      <w:pPr>
        <w:keepNext/>
        <w:jc w:val="both"/>
      </w:pPr>
      <w:r>
        <w:rPr>
          <w:rFonts w:ascii="Times New Roman" w:hAnsi="Times New Roman" w:cs="Times New Roman" w:eastAsia="Times New Roman"/>
          <w:b/>
          <w:i w:val="0"/>
        </w:rPr>
        <w:t>Ölçülen değerlerden iç direncin bulunması.</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(2.5)</w:t>
      </w:r>
      <w:r>
        <w:rPr>
          <w:rFonts w:ascii="Times New Roman" w:hAnsi="Times New Roman" w:cs="Times New Roman" w:eastAsia="Times New Roman"/>
          <w:b w:val="0"/>
          <w:i w:val="0"/>
        </w:rPr>
        <w:t xml:space="preserve">’i </w:t>
      </w:r>
      <m:oMath>
        <m:sSub>
          <m:e>
            <m:r>
              <m:t>R</m:t>
            </m:r>
          </m:e>
          <m:sub>
            <m:r>
              <m:t>i</m:t>
            </m:r>
            <m:r>
              <m:t>c</m:t>
            </m:r>
          </m:sub>
        </m:sSub>
      </m:oMath>
      <w:r>
        <w:rPr>
          <w:rFonts w:ascii="Times New Roman" w:hAnsi="Times New Roman" w:cs="Times New Roman" w:eastAsia="Times New Roman"/>
          <w:b w:val="0"/>
          <w:i w:val="0"/>
        </w:rPr>
        <w:t xml:space="preserve"> için çözersek (</w:t>
      </w:r>
      <m:oMath>
        <m:r>
          <m:t>k</m:t>
        </m:r>
        <m:r>
          <m:rPr>
            <m:sty m:val="p"/>
          </m:rPr>
          <m:t>=</m:t>
        </m:r>
        <m:sSub>
          <m:e>
            <m:r>
              <m:t>V</m:t>
            </m:r>
          </m:e>
          <m:sub>
            <m:r>
              <m:t>O</m:t>
            </m:r>
          </m:sub>
        </m:sSub>
        <m:r>
          <m:rPr>
            <m:sty m:val="p"/>
          </m:rPr>
          <m:t>/</m:t>
        </m:r>
        <m:d>
          <m:dPr>
            <m:begChr m:val="("/>
            <m:endChr m:val=")"/>
            <m:sepChr m:val=""/>
            <m:grow/>
          </m:dPr>
          <m:e>
            <m:sSub>
              <m:e>
                <m:r>
                  <m:t>V</m:t>
                </m:r>
              </m:e>
              <m:sub>
                <m:r>
                  <m:t>S</m:t>
                </m:r>
              </m:sub>
            </m:sSub>
            <m:r>
              <m:rPr>
                <m:sty m:val="p"/>
              </m:rPr>
              <m:t>−</m:t>
            </m:r>
            <m:sSub>
              <m:e>
                <m:r>
                  <m:t>V</m:t>
                </m:r>
              </m:e>
              <m:sub>
                <m:r>
                  <m:t>O</m:t>
                </m:r>
              </m:sub>
            </m:sSub>
          </m:e>
        </m:d>
      </m:oMath>
      <w:r>
        <w:rPr>
          <w:rFonts w:ascii="Times New Roman" w:hAnsi="Times New Roman" w:cs="Times New Roman" w:eastAsia="Times New Roman"/>
          <w:b w:val="0"/>
          <w:i w:val="0"/>
        </w:rPr>
        <w:t xml:space="preserve"> olmak üzere, iki direncin eşit olduğunu kabul ederek </w:t>
      </w:r>
      <m:oMath>
        <m:sSub>
          <m:e>
            <m:r>
              <m:t>R</m:t>
            </m:r>
          </m:e>
          <m:sub>
            <m:r>
              <m:t>p</m:t>
            </m:r>
          </m:sub>
        </m:sSub>
        <m:r>
          <m:rPr>
            <m:sty m:val="p"/>
          </m:rPr>
          <m:t>=</m:t>
        </m:r>
        <m:r>
          <m:t>k</m:t>
        </m:r>
        <m:r>
          <m:t>R</m:t>
        </m:r>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r>
                      <m:t>c</m:t>
                    </m:r>
                  </m:sub>
                </m:sSub>
                <m:r>
                  <m:rPr>
                    <m:sty m:val="p"/>
                  </m:rPr>
                  <m:t>=</m:t>
                </m:r>
                <m:f>
                  <m:fPr>
                    <m:type m:val="bar"/>
                  </m:fPr>
                  <m:num>
                    <m:r>
                      <m:t>R</m:t>
                    </m:r>
                    <m:r>
                      <m:t> </m:t>
                    </m:r>
                    <m:sSub>
                      <m:e>
                        <m:r>
                          <m:t>R</m:t>
                        </m:r>
                      </m:e>
                      <m:sub>
                        <m:r>
                          <m:t>p</m:t>
                        </m:r>
                      </m:sub>
                    </m:sSub>
                  </m:num>
                  <m:den>
                    <m:r>
                      <m:t>R</m:t>
                    </m:r>
                    <m:r>
                      <m:rPr>
                        <m:sty m:val="p"/>
                      </m:rPr>
                      <m:t>−</m:t>
                    </m:r>
                    <m:sSub>
                      <m:e>
                        <m:r>
                          <m:t>R</m:t>
                        </m:r>
                      </m:e>
                      <m:sub>
                        <m:r>
                          <m:t>p</m:t>
                        </m:r>
                      </m:sub>
                    </m:sSub>
                  </m:den>
                </m:f>
                <m:r>
                  <m:rPr>
                    <m:sty m:val="p"/>
                  </m:rPr>
                  <m:t>=</m:t>
                </m:r>
                <m:f>
                  <m:fPr>
                    <m:type m:val="bar"/>
                  </m:fPr>
                  <m:num>
                    <m:r>
                      <m:t>k</m:t>
                    </m:r>
                    <m:r>
                      <m:t> </m:t>
                    </m:r>
                    <m:r>
                      <m:t>R</m:t>
                    </m:r>
                  </m:num>
                  <m:den>
                    <m:r>
                      <m:t>1</m:t>
                    </m:r>
                    <m:r>
                      <m:rPr>
                        <m:sty m:val="p"/>
                      </m:rPr>
                      <m:t>−</m:t>
                    </m:r>
                    <m:r>
                      <m:t>k</m:t>
                    </m:r>
                  </m:den>
                </m:f>
                <m:r>
                  <m:rPr>
                    <m:sty m:val="p"/>
                  </m:rPr>
                  <m:t>,</m:t>
                </m:r>
                <m:r>
                  <m:t>  </m:t>
                </m:r>
                <m:r>
                  <m:t>k</m:t>
                </m:r>
                <m:r>
                  <m:rPr>
                    <m:sty m:val="p"/>
                  </m:rPr>
                  <m:t>=</m:t>
                </m:r>
                <m:f>
                  <m:fPr>
                    <m:type m:val="bar"/>
                  </m:fPr>
                  <m:num>
                    <m:sSub>
                      <m:e>
                        <m:r>
                          <m:t>V</m:t>
                        </m:r>
                      </m:e>
                      <m:sub>
                        <m:r>
                          <m:t>O</m:t>
                        </m:r>
                      </m:sub>
                    </m:sSub>
                  </m:num>
                  <m:den>
                    <m:sSub>
                      <m:e>
                        <m:r>
                          <m:t>V</m:t>
                        </m:r>
                      </m:e>
                      <m:sub>
                        <m:r>
                          <m:t>S</m:t>
                        </m:r>
                      </m:sub>
                    </m:sSub>
                    <m:r>
                      <m:rPr>
                        <m:sty m:val="p"/>
                      </m:rPr>
                      <m:t>−</m:t>
                    </m:r>
                    <m:sSub>
                      <m:e>
                        <m:r>
                          <m:t>V</m:t>
                        </m:r>
                      </m:e>
                      <m:sub>
                        <m:r>
                          <m:t>O</m:t>
                        </m:r>
                      </m:sub>
                    </m:sSub>
                  </m:den>
                </m:f>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p>
      <w:pPr>
        <w:jc w:val="both"/>
      </w:pPr>
      <w:r>
        <w:rPr>
          <w:rFonts w:ascii="Times New Roman" w:hAnsi="Times New Roman" w:cs="Times New Roman" w:eastAsia="Times New Roman"/>
          <w:b w:val="0"/>
          <w:i w:val="0"/>
        </w:rPr>
        <w:t xml:space="preserve">Multimetre için </w:t>
      </w:r>
      <m:oMath>
        <m:r>
          <m:t>100</m:t>
        </m:r>
        <m:r>
          <m:t> </m:t>
        </m:r>
        <m:r>
          <m:rPr>
            <m:sty m:val="p"/>
          </m:rPr>
          <m:t>k</m:t>
        </m:r>
        <m:r>
          <m:rPr>
            <m:sty m:val="p"/>
          </m:rPr>
          <m:t>Ω</m:t>
        </m:r>
      </m:oMath>
      <w:r>
        <w:rPr>
          <w:rFonts w:ascii="Times New Roman" w:hAnsi="Times New Roman" w:cs="Times New Roman" w:eastAsia="Times New Roman"/>
          <w:b w:val="0"/>
          <w:i w:val="0"/>
        </w:rPr>
        <w:t xml:space="preserve"> satırında (</w:t>
      </w:r>
      <m:oMath>
        <m:r>
          <m:t>R</m:t>
        </m:r>
        <m:r>
          <m:rPr>
            <m:sty m:val="p"/>
          </m:rPr>
          <m:t>=</m:t>
        </m:r>
        <m:r>
          <m:t>99</m:t>
        </m:r>
        <m:r>
          <m:rPr>
            <m:sty m:val="p"/>
          </m:rPr>
          <m:t>,</m:t>
        </m:r>
        <m:r>
          <m:t>1</m:t>
        </m:r>
        <m:r>
          <m:t> </m:t>
        </m:r>
        <m:r>
          <m:rPr>
            <m:sty m:val="p"/>
          </m:rPr>
          <m:t>k</m:t>
        </m:r>
        <m:r>
          <m:rPr>
            <m:sty m:val="p"/>
          </m:rPr>
          <m:t>Ω</m:t>
        </m:r>
      </m:oMath>
      <w:r>
        <w:rPr>
          <w:rFonts w:ascii="Times New Roman" w:hAnsi="Times New Roman" w:cs="Times New Roman" w:eastAsia="Times New Roman"/>
          <w:b w:val="0"/>
          <w:i w:val="0"/>
        </w:rPr>
        <w:t xml:space="preserve">, </w:t>
      </w:r>
      <m:oMath>
        <m:sSub>
          <m:e>
            <m:r>
              <m:t>V</m:t>
            </m:r>
          </m:e>
          <m:sub>
            <m:r>
              <m:t>O</m:t>
            </m:r>
          </m:sub>
        </m:sSub>
        <m:r>
          <m:rPr>
            <m:sty m:val="p"/>
          </m:rPr>
          <m:t>=</m:t>
        </m:r>
        <m:r>
          <m:t>6</m:t>
        </m:r>
        <m:r>
          <m:rPr>
            <m:sty m:val="p"/>
          </m:rPr>
          <m:t>,</m:t>
        </m:r>
        <m:r>
          <m:t>5</m:t>
        </m:r>
      </m:oMath>
      <w:r>
        <w:rPr>
          <w:rFonts w:ascii="Times New Roman" w:hAnsi="Times New Roman" w:cs="Times New Roman" w:eastAsia="Times New Roman"/>
          <w:b w:val="0"/>
          <w:i w:val="0"/>
        </w:rPr>
        <w:t xml:space="preserve"> V) </w:t>
      </w:r>
      <m:oMath>
        <m:r>
          <m:t>k</m:t>
        </m:r>
        <m:r>
          <m:rPr>
            <m:sty m:val="p"/>
          </m:rPr>
          <m:t>=</m:t>
        </m:r>
        <m:r>
          <m:t>6</m:t>
        </m:r>
        <m:r>
          <m:rPr>
            <m:sty m:val="p"/>
          </m:rPr>
          <m:t>,</m:t>
        </m:r>
        <m:r>
          <m:t>5</m:t>
        </m:r>
        <m:r>
          <m:rPr>
            <m:sty m:val="p"/>
          </m:rPr>
          <m:t>/</m:t>
        </m:r>
        <m:r>
          <m:t>8</m:t>
        </m:r>
        <m:r>
          <m:rPr>
            <m:sty m:val="p"/>
          </m:rPr>
          <m:t>,</m:t>
        </m:r>
        <m:r>
          <m:t>5</m:t>
        </m:r>
        <m:r>
          <m:rPr>
            <m:sty m:val="p"/>
          </m:rPr>
          <m:t>=</m:t>
        </m:r>
        <m:r>
          <m:t>0</m:t>
        </m:r>
        <m:r>
          <m:rPr>
            <m:sty m:val="p"/>
          </m:rPr>
          <m:t>,</m:t>
        </m:r>
        <m:r>
          <m:t>765</m:t>
        </m:r>
      </m:oMath>
      <w:r>
        <w:rPr>
          <w:rFonts w:ascii="Times New Roman" w:hAnsi="Times New Roman" w:cs="Times New Roman" w:eastAsia="Times New Roman"/>
          <w:b w:val="0"/>
          <w:i w:val="0"/>
        </w:rPr>
        <w:t xml:space="preserve"> ve </w:t>
      </w:r>
      <m:oMath>
        <m:sSub>
          <m:e>
            <m:r>
              <m:t>R</m:t>
            </m:r>
          </m:e>
          <m:sub>
            <m:r>
              <m:t>i</m:t>
            </m:r>
            <m:r>
              <m:t>c</m:t>
            </m:r>
          </m:sub>
        </m:sSub>
        <m:r>
          <m:rPr>
            <m:sty m:val="p"/>
          </m:rPr>
          <m:t>≈</m:t>
        </m:r>
        <m:r>
          <m:t>0</m:t>
        </m:r>
        <m:r>
          <m:rPr>
            <m:sty m:val="p"/>
          </m:rPr>
          <m:t>,</m:t>
        </m:r>
        <m:r>
          <m:t>32</m:t>
        </m:r>
        <m:r>
          <m:t> </m:t>
        </m:r>
        <m:r>
          <m:rPr>
            <m:sty m:val="p"/>
          </m:rPr>
          <m:t>M</m:t>
        </m:r>
        <m:r>
          <m:rPr>
            <m:sty m:val="p"/>
          </m:rPr>
          <m:t>Ω</m:t>
        </m:r>
      </m:oMath>
      <w:r>
        <w:rPr>
          <w:rFonts w:ascii="Times New Roman" w:hAnsi="Times New Roman" w:cs="Times New Roman" w:eastAsia="Times New Roman"/>
          <w:b w:val="0"/>
          <w:i w:val="0"/>
        </w:rPr>
        <w:t xml:space="preserve"> bulduk (ekranın son basamağı olan ±0,05 V için </w:t>
      </w:r>
      <m:oMath>
        <m:r>
          <m:t>0</m:t>
        </m:r>
        <m:r>
          <m:rPr>
            <m:sty m:val="p"/>
          </m:rPr>
          <m:t>,</m:t>
        </m:r>
        <m:r>
          <m:t>30</m:t>
        </m:r>
      </m:oMath>
      <w:r>
        <w:rPr>
          <w:rFonts w:ascii="Times New Roman" w:hAnsi="Times New Roman" w:cs="Times New Roman" w:eastAsia="Times New Roman"/>
          <w:b w:val="0"/>
          <w:i w:val="0"/>
        </w:rPr>
        <w:t>–</w:t>
      </w:r>
      <m:oMath>
        <m:r>
          <m:t>0</m:t>
        </m:r>
        <m:r>
          <m:rPr>
            <m:sty m:val="p"/>
          </m:rPr>
          <m:t>,</m:t>
        </m:r>
        <m:r>
          <m:t>34</m:t>
        </m:r>
        <m:r>
          <m:t> </m:t>
        </m:r>
        <m:r>
          <m:rPr>
            <m:sty m:val="p"/>
          </m:rPr>
          <m:t>M</m:t>
        </m:r>
        <m:r>
          <m:rPr>
            <m:sty m:val="p"/>
          </m:rPr>
          <m:t>Ω</m:t>
        </m:r>
      </m:oMath>
      <w:r>
        <w:rPr>
          <w:rFonts w:ascii="Times New Roman" w:hAnsi="Times New Roman" w:cs="Times New Roman" w:eastAsia="Times New Roman"/>
          <w:b w:val="0"/>
          <w:i w:val="0"/>
        </w:rPr>
        <w:t xml:space="preserve">). </w:t>
      </w:r>
      <m:oMath>
        <m:r>
          <m:t>10</m:t>
        </m:r>
        <m:r>
          <m:t> </m:t>
        </m:r>
        <m:r>
          <m:rPr>
            <m:sty m:val="p"/>
          </m:rPr>
          <m:t>M</m:t>
        </m:r>
        <m:r>
          <m:rPr>
            <m:sty m:val="p"/>
          </m:rPr>
          <m:t>Ω</m:t>
        </m:r>
      </m:oMath>
      <w:r>
        <w:rPr>
          <w:rFonts w:ascii="Times New Roman" w:hAnsi="Times New Roman" w:cs="Times New Roman" w:eastAsia="Times New Roman"/>
          <w:b w:val="0"/>
          <w:i w:val="0"/>
        </w:rPr>
        <w:t xml:space="preserve"> satırında (</w:t>
      </w:r>
      <m:oMath>
        <m:r>
          <m:t>R</m:t>
        </m:r>
        <m:r>
          <m:rPr>
            <m:sty m:val="p"/>
          </m:rPr>
          <m:t>=</m:t>
        </m:r>
        <m:r>
          <m:t>10</m:t>
        </m:r>
        <m:r>
          <m:rPr>
            <m:sty m:val="p"/>
          </m:rPr>
          <m:t>,</m:t>
        </m:r>
        <m:r>
          <m:t>30</m:t>
        </m:r>
        <m:r>
          <m:t> </m:t>
        </m:r>
        <m:r>
          <m:rPr>
            <m:sty m:val="p"/>
          </m:rPr>
          <m:t>M</m:t>
        </m:r>
        <m:r>
          <m:rPr>
            <m:sty m:val="p"/>
          </m:rPr>
          <m:t>Ω</m:t>
        </m:r>
      </m:oMath>
      <w:r>
        <w:rPr>
          <w:rFonts w:ascii="Times New Roman" w:hAnsi="Times New Roman" w:cs="Times New Roman" w:eastAsia="Times New Roman"/>
          <w:b w:val="0"/>
          <w:i w:val="0"/>
        </w:rPr>
        <w:t xml:space="preserve">, </w:t>
      </w:r>
      <m:oMath>
        <m:sSub>
          <m:e>
            <m:r>
              <m:t>V</m:t>
            </m:r>
          </m:e>
          <m:sub>
            <m:r>
              <m:t>O</m:t>
            </m:r>
          </m:sub>
        </m:sSub>
        <m:r>
          <m:rPr>
            <m:sty m:val="p"/>
          </m:rPr>
          <m:t>=</m:t>
        </m:r>
        <m:r>
          <m:t>0</m:t>
        </m:r>
        <m:r>
          <m:rPr>
            <m:sty m:val="p"/>
          </m:rPr>
          <m:t>,</m:t>
        </m:r>
        <m:r>
          <m:t>9</m:t>
        </m:r>
      </m:oMath>
      <w:r>
        <w:rPr>
          <w:rFonts w:ascii="Times New Roman" w:hAnsi="Times New Roman" w:cs="Times New Roman" w:eastAsia="Times New Roman"/>
          <w:b w:val="0"/>
          <w:i w:val="0"/>
        </w:rPr>
        <w:t xml:space="preserve"> V) </w:t>
      </w:r>
      <m:oMath>
        <m:r>
          <m:t>k</m:t>
        </m:r>
        <m:r>
          <m:rPr>
            <m:sty m:val="p"/>
          </m:rPr>
          <m:t>=</m:t>
        </m:r>
        <m:r>
          <m:t>0</m:t>
        </m:r>
        <m:r>
          <m:rPr>
            <m:sty m:val="p"/>
          </m:rPr>
          <m:t>,</m:t>
        </m:r>
        <m:r>
          <m:t>9</m:t>
        </m:r>
        <m:r>
          <m:rPr>
            <m:sty m:val="p"/>
          </m:rPr>
          <m:t>/</m:t>
        </m:r>
        <m:r>
          <m:t>14</m:t>
        </m:r>
        <m:r>
          <m:rPr>
            <m:sty m:val="p"/>
          </m:rPr>
          <m:t>,</m:t>
        </m:r>
        <m:r>
          <m:t>1</m:t>
        </m:r>
        <m:r>
          <m:rPr>
            <m:sty m:val="p"/>
          </m:rPr>
          <m:t>=</m:t>
        </m:r>
        <m:r>
          <m:t>0</m:t>
        </m:r>
        <m:r>
          <m:rPr>
            <m:sty m:val="p"/>
          </m:rPr>
          <m:t>,</m:t>
        </m:r>
        <m:r>
          <m:t>0638</m:t>
        </m:r>
      </m:oMath>
      <w:r>
        <w:rPr>
          <w:rFonts w:ascii="Times New Roman" w:hAnsi="Times New Roman" w:cs="Times New Roman" w:eastAsia="Times New Roman"/>
          <w:b w:val="0"/>
          <w:i w:val="0"/>
        </w:rPr>
        <w:t xml:space="preserve"> ve </w:t>
      </w:r>
      <m:oMath>
        <m:sSub>
          <m:e>
            <m:r>
              <m:t>R</m:t>
            </m:r>
          </m:e>
          <m:sub>
            <m:r>
              <m:t>i</m:t>
            </m:r>
            <m:r>
              <m:t>c</m:t>
            </m:r>
          </m:sub>
        </m:sSub>
        <m:r>
          <m:rPr>
            <m:sty m:val="p"/>
          </m:rPr>
          <m:t>≈</m:t>
        </m:r>
        <m:r>
          <m:t>0</m:t>
        </m:r>
        <m:r>
          <m:rPr>
            <m:sty m:val="p"/>
          </m:rPr>
          <m:t>,</m:t>
        </m:r>
        <m:r>
          <m:t>70</m:t>
        </m:r>
        <m:r>
          <m:t> </m:t>
        </m:r>
        <m:r>
          <m:rPr>
            <m:sty m:val="p"/>
          </m:rPr>
          <m:t>M</m:t>
        </m:r>
        <m:r>
          <m:rPr>
            <m:sty m:val="p"/>
          </m:rPr>
          <m:t>Ω</m:t>
        </m:r>
      </m:oMath>
      <w:r>
        <w:rPr>
          <w:rFonts w:ascii="Times New Roman" w:hAnsi="Times New Roman" w:cs="Times New Roman" w:eastAsia="Times New Roman"/>
          <w:b w:val="0"/>
          <w:i w:val="0"/>
        </w:rPr>
        <w:t xml:space="preserve"> bulduk (</w:t>
      </w:r>
      <m:oMath>
        <m:r>
          <m:t>0</m:t>
        </m:r>
        <m:r>
          <m:rPr>
            <m:sty m:val="p"/>
          </m:rPr>
          <m:t>,</m:t>
        </m:r>
        <m:r>
          <m:t>66</m:t>
        </m:r>
      </m:oMath>
      <w:r>
        <w:rPr>
          <w:rFonts w:ascii="Times New Roman" w:hAnsi="Times New Roman" w:cs="Times New Roman" w:eastAsia="Times New Roman"/>
          <w:b w:val="0"/>
          <w:i w:val="0"/>
        </w:rPr>
        <w:t>–</w:t>
      </w:r>
      <m:oMath>
        <m:r>
          <m:t>0</m:t>
        </m:r>
        <m:r>
          <m:rPr>
            <m:sty m:val="p"/>
          </m:rPr>
          <m:t>,</m:t>
        </m:r>
        <m:r>
          <m:t>75</m:t>
        </m:r>
        <m:r>
          <m:t> </m:t>
        </m:r>
        <m:r>
          <m:rPr>
            <m:sty m:val="p"/>
          </m:rPr>
          <m:t>M</m:t>
        </m:r>
        <m:r>
          <m:rPr>
            <m:sty m:val="p"/>
          </m:rPr>
          <m:t>Ω</m:t>
        </m:r>
      </m:oMath>
      <w:r>
        <w:rPr>
          <w:rFonts w:ascii="Times New Roman" w:hAnsi="Times New Roman" w:cs="Times New Roman" w:eastAsia="Times New Roman"/>
          <w:b w:val="0"/>
          <w:i w:val="0"/>
        </w:rPr>
        <w:t xml:space="preserve">). Osiloskop için </w:t>
      </w:r>
      <m:oMath>
        <m:r>
          <m:t>100</m:t>
        </m:r>
        <m:r>
          <m:t> </m:t>
        </m:r>
        <m:r>
          <m:rPr>
            <m:sty m:val="p"/>
          </m:rPr>
          <m:t>k</m:t>
        </m:r>
        <m:r>
          <m:rPr>
            <m:sty m:val="p"/>
          </m:rPr>
          <m:t>Ω</m:t>
        </m:r>
      </m:oMath>
      <w:r>
        <w:rPr>
          <w:rFonts w:ascii="Times New Roman" w:hAnsi="Times New Roman" w:cs="Times New Roman" w:eastAsia="Times New Roman"/>
          <w:b w:val="0"/>
          <w:i w:val="0"/>
        </w:rPr>
        <w:t xml:space="preserve"> satırında (</w:t>
      </w:r>
      <m:oMath>
        <m:sSub>
          <m:e>
            <m:r>
              <m:t>V</m:t>
            </m:r>
          </m:e>
          <m:sub>
            <m:r>
              <m:t>O</m:t>
            </m:r>
          </m:sub>
        </m:sSub>
        <m:r>
          <m:rPr>
            <m:sty m:val="p"/>
          </m:rPr>
          <m:t>=</m:t>
        </m:r>
        <m:r>
          <m:t>7</m:t>
        </m:r>
        <m:r>
          <m:rPr>
            <m:sty m:val="p"/>
          </m:rPr>
          <m:t>,</m:t>
        </m:r>
        <m:r>
          <m:t>4</m:t>
        </m:r>
      </m:oMath>
      <w:r>
        <w:rPr>
          <w:rFonts w:ascii="Times New Roman" w:hAnsi="Times New Roman" w:cs="Times New Roman" w:eastAsia="Times New Roman"/>
          <w:b w:val="0"/>
          <w:i w:val="0"/>
        </w:rPr>
        <w:t xml:space="preserve"> V) </w:t>
      </w:r>
      <m:oMath>
        <m:sSub>
          <m:e>
            <m:r>
              <m:t>R</m:t>
            </m:r>
          </m:e>
          <m:sub>
            <m:r>
              <m:t>i</m:t>
            </m:r>
            <m:r>
              <m:t>c</m:t>
            </m:r>
          </m:sub>
        </m:sSub>
        <m:r>
          <m:rPr>
            <m:sty m:val="p"/>
          </m:rPr>
          <m:t>≈</m:t>
        </m:r>
        <m:r>
          <m:t>3</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 bulduk; ekran basamağı yüzünden aralık geniştir (</w:t>
      </w:r>
      <m:oMath>
        <m:r>
          <m:t>2</m:t>
        </m:r>
        <m:r>
          <m:rPr>
            <m:sty m:val="p"/>
          </m:rPr>
          <m:t>,</m:t>
        </m:r>
        <m:r>
          <m:t>4</m:t>
        </m:r>
      </m:oMath>
      <w:r>
        <w:rPr>
          <w:rFonts w:ascii="Times New Roman" w:hAnsi="Times New Roman" w:cs="Times New Roman" w:eastAsia="Times New Roman"/>
          <w:b w:val="0"/>
          <w:i w:val="0"/>
        </w:rPr>
        <w:t>–</w:t>
      </w:r>
      <m:oMath>
        <m:r>
          <m:t>7</m:t>
        </m:r>
        <m:r>
          <m:rPr>
            <m:sty m:val="p"/>
          </m:rPr>
          <m:t>,</m:t>
        </m:r>
        <m:r>
          <m:t>4</m:t>
        </m:r>
        <m:r>
          <m:t> </m:t>
        </m:r>
        <m:r>
          <m:rPr>
            <m:sty m:val="p"/>
          </m:rPr>
          <m:t>M</m:t>
        </m:r>
        <m:r>
          <m:rPr>
            <m:sty m:val="p"/>
          </m:rPr>
          <m:t>Ω</m:t>
        </m:r>
      </m:oMath>
      <w:r>
        <w:rPr>
          <w:rFonts w:ascii="Times New Roman" w:hAnsi="Times New Roman" w:cs="Times New Roman" w:eastAsia="Times New Roman"/>
          <w:b w:val="0"/>
          <w:i w:val="0"/>
        </w:rPr>
        <w:t>).</w:t>
      </w:r>
    </w:p>
    <w:p>
      <w:pPr>
        <w:jc w:val="both"/>
      </w:pPr>
      <w:r>
        <w:rPr>
          <w:rFonts w:ascii="Times New Roman" w:hAnsi="Times New Roman" w:cs="Times New Roman" w:eastAsia="Times New Roman"/>
          <w:b/>
          <w:i w:val="0"/>
        </w:rPr>
        <w:t>Yorum.</w:t>
      </w:r>
      <w:r>
        <w:rPr>
          <w:rFonts w:ascii="Times New Roman" w:hAnsi="Times New Roman" w:cs="Times New Roman" w:eastAsia="Times New Roman"/>
          <w:b w:val="0"/>
          <w:i w:val="0"/>
        </w:rPr>
        <w:t xml:space="preserve"> Bulduğumuz sayılara göre multimetre bu ölçümlerde devreye yaklaşık </w:t>
      </w:r>
      <m:oMath>
        <m:r>
          <m:t>0</m:t>
        </m:r>
        <m:r>
          <m:rPr>
            <m:sty m:val="p"/>
          </m:rPr>
          <m:t>,</m:t>
        </m:r>
        <m:r>
          <m:t>3</m:t>
        </m:r>
      </m:oMath>
      <w:r>
        <w:rPr>
          <w:rFonts w:ascii="Times New Roman" w:hAnsi="Times New Roman" w:cs="Times New Roman" w:eastAsia="Times New Roman"/>
          <w:b w:val="0"/>
          <w:i w:val="0"/>
        </w:rPr>
        <w:t>–</w:t>
      </w:r>
      <m:oMath>
        <m:r>
          <m:t>0</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’luk bir yük gibi davrandı; bu, katalogdaki </w:t>
      </w:r>
      <m:oMath>
        <m:r>
          <m:t>10</m:t>
        </m:r>
        <m:r>
          <m:t> </m:t>
        </m:r>
        <m:r>
          <m:rPr>
            <m:sty m:val="p"/>
          </m:rPr>
          <m:t>M</m:t>
        </m:r>
        <m:r>
          <m:rPr>
            <m:sty m:val="p"/>
          </m:rPr>
          <m:t>Ω</m:t>
        </m:r>
      </m:oMath>
      <w:r>
        <w:rPr>
          <w:rFonts w:ascii="Times New Roman" w:hAnsi="Times New Roman" w:cs="Times New Roman" w:eastAsia="Times New Roman"/>
          <w:b w:val="0"/>
          <w:i w:val="0"/>
        </w:rPr>
        <w:t xml:space="preserve">’dan yaklaşık 15–30 kat küçüktür. İki satırın farklı çıkması (0,32 ve 0,70 </w:t>
      </w:r>
      <m:oMath>
        <m:r>
          <m:rPr>
            <m:sty m:val="p"/>
          </m:rPr>
          <m:t>M</m:t>
        </m:r>
        <m:r>
          <m:rPr>
            <m:sty m:val="p"/>
          </m:rPr>
          <m:t>Ω</m:t>
        </m:r>
      </m:oMath>
      <w:r>
        <w:rPr>
          <w:rFonts w:ascii="Times New Roman" w:hAnsi="Times New Roman" w:cs="Times New Roman" w:eastAsia="Times New Roman"/>
          <w:b w:val="0"/>
          <w:i w:val="0"/>
        </w:rPr>
        <w:t xml:space="preserve">) </w:t>
      </w:r>
      <m:oMath>
        <m:r>
          <m:t>10</m:t>
        </m:r>
        <m:r>
          <m:t> </m:t>
        </m:r>
        <m:r>
          <m:rPr>
            <m:sty m:val="p"/>
          </m:rPr>
          <m:t>M</m:t>
        </m:r>
        <m:r>
          <m:rPr>
            <m:sty m:val="p"/>
          </m:rPr>
          <m:t>Ω</m:t>
        </m:r>
      </m:oMath>
      <w:r>
        <w:rPr>
          <w:rFonts w:ascii="Times New Roman" w:hAnsi="Times New Roman" w:cs="Times New Roman" w:eastAsia="Times New Roman"/>
          <w:b w:val="0"/>
          <w:i w:val="0"/>
        </w:rPr>
        <w:t xml:space="preserve"> satırında </w:t>
      </w:r>
      <m:oMath>
        <m:sSub>
          <m:e>
            <m:r>
              <m:t>R</m:t>
            </m:r>
          </m:e>
          <m:sub>
            <m:r>
              <m:t>i</m:t>
            </m:r>
            <m:r>
              <m:t>c</m:t>
            </m:r>
          </m:sub>
        </m:sSub>
      </m:oMath>
      <w:r>
        <w:rPr>
          <w:rFonts w:ascii="Times New Roman" w:hAnsi="Times New Roman" w:cs="Times New Roman" w:eastAsia="Times New Roman"/>
          <w:b w:val="0"/>
          <w:i w:val="0"/>
        </w:rPr>
        <w:t xml:space="preserve">’nin direnç değerlerine (özellikle ölçmediğimiz ikinci dirence) çok duyarlı olmasındandır. Bu küçük iç direncin fiziksel nedenini tam belirleyemedik; bunu kesinleştirmek için aleti bilinen bir dirençle (örneğin </w:t>
      </w:r>
      <m:oMath>
        <m:r>
          <m:t>1</m:t>
        </m:r>
        <m:r>
          <m:t> </m:t>
        </m:r>
        <m:r>
          <m:rPr>
            <m:sty m:val="p"/>
          </m:rPr>
          <m:t>M</m:t>
        </m:r>
        <m:r>
          <m:rPr>
            <m:sty m:val="p"/>
          </m:rPr>
          <m:t>Ω</m:t>
        </m:r>
      </m:oMath>
      <w:r>
        <w:rPr>
          <w:rFonts w:ascii="Times New Roman" w:hAnsi="Times New Roman" w:cs="Times New Roman" w:eastAsia="Times New Roman"/>
          <w:b w:val="0"/>
          <w:i w:val="0"/>
        </w:rPr>
        <w:t xml:space="preserve">) bir kaynağa seri bağlayıp </w:t>
      </w:r>
      <w:r>
        <w:rPr>
          <w:rFonts w:ascii="Times New Roman" w:hAnsi="Times New Roman" w:cs="Times New Roman" w:eastAsia="Times New Roman"/>
          <w:b w:val="0"/>
          <w:i w:val="0"/>
        </w:rPr>
        <w:t>(2.5)</w:t>
      </w:r>
      <w:r>
        <w:rPr>
          <w:rFonts w:ascii="Times New Roman" w:hAnsi="Times New Roman" w:cs="Times New Roman" w:eastAsia="Times New Roman"/>
          <w:b w:val="0"/>
          <w:i w:val="0"/>
        </w:rPr>
        <w:t xml:space="preserve">’i ters çözmek gerekir. Osiloskop </w:t>
      </w:r>
      <m:oMath>
        <m:r>
          <m:t>100</m:t>
        </m:r>
        <m:r>
          <m:t> </m:t>
        </m:r>
        <m:r>
          <m:rPr>
            <m:sty m:val="p"/>
          </m:rPr>
          <m:t>k</m:t>
        </m:r>
        <m:r>
          <m:rPr>
            <m:sty m:val="p"/>
          </m:rPr>
          <m:t>Ω</m:t>
        </m:r>
      </m:oMath>
      <w:r>
        <w:rPr>
          <w:rFonts w:ascii="Times New Roman" w:hAnsi="Times New Roman" w:cs="Times New Roman" w:eastAsia="Times New Roman"/>
          <w:b w:val="0"/>
          <w:i w:val="0"/>
        </w:rPr>
        <w:t xml:space="preserve"> satırında yalnızca %1,3 düşük okudu; yani giriş direnci multimetreninkinden çok daha büyük göründü (10× uçla </w:t>
      </w:r>
      <m:oMath>
        <m:r>
          <m:t>10</m:t>
        </m:r>
        <m:r>
          <m:t> </m:t>
        </m:r>
        <m:r>
          <m:rPr>
            <m:sty m:val="p"/>
          </m:rPr>
          <m:t>M</m:t>
        </m:r>
        <m:r>
          <m:rPr>
            <m:sty m:val="p"/>
          </m:rPr>
          <m:t>Ω</m:t>
        </m:r>
      </m:oMath>
      <w:r>
        <w:rPr>
          <w:rFonts w:ascii="Times New Roman" w:hAnsi="Times New Roman" w:cs="Times New Roman" w:eastAsia="Times New Roman"/>
          <w:b w:val="0"/>
          <w:i w:val="0"/>
        </w:rPr>
        <w:t xml:space="preserve"> için </w:t>
      </w:r>
      <w:r>
        <w:rPr>
          <w:rFonts w:ascii="Times New Roman" w:hAnsi="Times New Roman" w:cs="Times New Roman" w:eastAsia="Times New Roman"/>
          <w:b w:val="0"/>
          <w:i w:val="0"/>
        </w:rPr>
        <w:t>(2.5)</w:t>
      </w:r>
      <w:r>
        <w:rPr>
          <w:rFonts w:ascii="Times New Roman" w:hAnsi="Times New Roman" w:cs="Times New Roman" w:eastAsia="Times New Roman"/>
          <w:b w:val="0"/>
          <w:i w:val="0"/>
        </w:rPr>
        <w:t xml:space="preserve"> 7,46 V, 1× uçla </w:t>
      </w:r>
      <m:oMath>
        <m:r>
          <m:t>1</m:t>
        </m:r>
        <m:r>
          <m:t> </m:t>
        </m:r>
        <m:r>
          <m:rPr>
            <m:sty m:val="p"/>
          </m:rPr>
          <m:t>M</m:t>
        </m:r>
        <m:r>
          <m:rPr>
            <m:sty m:val="p"/>
          </m:rPr>
          <m:t>Ω</m:t>
        </m:r>
      </m:oMath>
      <w:r>
        <w:rPr>
          <w:rFonts w:ascii="Times New Roman" w:hAnsi="Times New Roman" w:cs="Times New Roman" w:eastAsia="Times New Roman"/>
          <w:b w:val="0"/>
          <w:i w:val="0"/>
        </w:rPr>
        <w:t xml:space="preserve"> için 7,14 V verir; okuduğumuz 7,4 V birinciye yakındır, ancak ucun türünü kaydetmedik).</w:t>
      </w:r>
    </w:p>
    <w:p>
      <w:pPr>
        <w:keepNext/>
        <w:jc w:val="both"/>
      </w:pPr>
      <w:r>
        <w:rPr>
          <w:rFonts w:ascii="Times New Roman" w:hAnsi="Times New Roman" w:cs="Times New Roman" w:eastAsia="Times New Roman"/>
          <w:b/>
          <w:i w:val="0"/>
        </w:rPr>
        <w:t xml:space="preserve">Soru 2: Multimetre ve osiloskop aynı </w:t>
      </w:r>
      <m:oMath>
        <m:sSub>
          <m:e>
            <m:r>
              <m:t>V</m:t>
            </m:r>
          </m:e>
          <m:sub>
            <m:r>
              <m:t>O</m:t>
            </m:r>
          </m:sub>
        </m:sSub>
      </m:oMath>
      <w:r>
        <w:rPr>
          <w:rFonts w:ascii="Times New Roman" w:hAnsi="Times New Roman" w:cs="Times New Roman" w:eastAsia="Times New Roman"/>
          <w:b/>
          <w:i w:val="0"/>
        </w:rPr>
        <w:t xml:space="preserve"> noktasında farklı değer gösterdi mi? Neden?</w:t>
      </w:r>
    </w:p>
    <w:p>
      <w:pPr>
        <w:jc w:val="both"/>
      </w:pPr>
      <w:r>
        <w:rPr>
          <w:rFonts w:ascii="Times New Roman" w:hAnsi="Times New Roman" w:cs="Times New Roman" w:eastAsia="Times New Roman"/>
          <w:b w:val="0"/>
          <w:i w:val="0"/>
        </w:rPr>
        <w:t xml:space="preserve">Evet, </w:t>
      </w:r>
      <m:oMath>
        <m:r>
          <m:t>100</m:t>
        </m:r>
        <m:r>
          <m:t> </m:t>
        </m:r>
        <m:r>
          <m:rPr>
            <m:sty m:val="p"/>
          </m:rPr>
          <m:t>k</m:t>
        </m:r>
        <m:r>
          <m:rPr>
            <m:sty m:val="p"/>
          </m:rPr>
          <m:t>Ω</m:t>
        </m:r>
      </m:oMath>
      <w:r>
        <w:rPr>
          <w:rFonts w:ascii="Times New Roman" w:hAnsi="Times New Roman" w:cs="Times New Roman" w:eastAsia="Times New Roman"/>
          <w:b w:val="0"/>
          <w:i w:val="0"/>
        </w:rPr>
        <w:t xml:space="preserve"> ve </w:t>
      </w:r>
      <m:oMath>
        <m:r>
          <m:t>10</m:t>
        </m:r>
        <m:r>
          <m:t> </m:t>
        </m:r>
        <m:r>
          <m:rPr>
            <m:sty m:val="p"/>
          </m:rPr>
          <m:t>M</m:t>
        </m:r>
        <m:r>
          <m:rPr>
            <m:sty m:val="p"/>
          </m:rPr>
          <m:t>Ω</m:t>
        </m:r>
      </m:oMath>
      <w:r>
        <w:rPr>
          <w:rFonts w:ascii="Times New Roman" w:hAnsi="Times New Roman" w:cs="Times New Roman" w:eastAsia="Times New Roman"/>
          <w:b w:val="0"/>
          <w:i w:val="0"/>
        </w:rPr>
        <w:t xml:space="preserve"> satırlarında. Neden, iki aletin devreye farklı iç direnç göstermesidir: alt dirence paralel giren direnç ne kadar küçükse düğüm gerilimi o kadar düşer (</w:t>
      </w:r>
      <w:r>
        <w:rPr>
          <w:rFonts w:ascii="Times New Roman" w:hAnsi="Times New Roman" w:cs="Times New Roman" w:eastAsia="Times New Roman"/>
          <w:b w:val="0"/>
          <w:i w:val="0"/>
        </w:rPr>
        <w:t>(2.5)</w:t>
      </w:r>
      <w:r>
        <w:rPr>
          <w:rFonts w:ascii="Times New Roman" w:hAnsi="Times New Roman" w:cs="Times New Roman" w:eastAsia="Times New Roman"/>
          <w:b w:val="0"/>
          <w:i w:val="0"/>
        </w:rPr>
        <w:t xml:space="preserve">). </w:t>
      </w:r>
      <m:oMath>
        <m:r>
          <m:t>100</m:t>
        </m:r>
        <m:r>
          <m:t> </m:t>
        </m:r>
        <m:r>
          <m:rPr>
            <m:sty m:val="p"/>
          </m:rPr>
          <m:t>k</m:t>
        </m:r>
        <m:r>
          <m:rPr>
            <m:sty m:val="p"/>
          </m:rPr>
          <m:t>Ω</m:t>
        </m:r>
      </m:oMath>
      <w:r>
        <w:rPr>
          <w:rFonts w:ascii="Times New Roman" w:hAnsi="Times New Roman" w:cs="Times New Roman" w:eastAsia="Times New Roman"/>
          <w:b w:val="0"/>
          <w:i w:val="0"/>
        </w:rPr>
        <w:t xml:space="preserve">’da iç direnci yüksek alet (osiloskop, 7,4 V) beklenene yakın, iç direnci düşük görünen alet (multimetre, 6,5 V) belirgin biçimde düşük okudu. </w:t>
      </w:r>
      <m:oMath>
        <m:r>
          <m:t>10</m:t>
        </m:r>
        <m:r>
          <m:t> </m:t>
        </m:r>
        <m:r>
          <m:rPr>
            <m:sty m:val="p"/>
          </m:rPr>
          <m:t>M</m:t>
        </m:r>
        <m:r>
          <m:rPr>
            <m:sty m:val="p"/>
          </m:rPr>
          <m:t>Ω</m:t>
        </m:r>
      </m:oMath>
      <w:r>
        <w:rPr>
          <w:rFonts w:ascii="Times New Roman" w:hAnsi="Times New Roman" w:cs="Times New Roman" w:eastAsia="Times New Roman"/>
          <w:b w:val="0"/>
          <w:i w:val="0"/>
        </w:rPr>
        <w:t xml:space="preserve"> satırında fark daha da büyüktür: multimetre 0,9 V gösterdi; osiloskopta ise beklenen DA değer yerine, en büyük değeri 9,40 V olan 50 Hz’lik bir sinüs gördük. Bu sinüs, şebekenin yüksek empedanslı düğüme kapasitif olarak kattığı paraziti gösterir: düğümün direnci (bu satırda yaklaşık </w:t>
      </w:r>
      <m:oMath>
        <m:r>
          <m:t>5</m:t>
        </m:r>
        <m:r>
          <m:t> </m:t>
        </m:r>
        <m:r>
          <m:rPr>
            <m:sty m:val="p"/>
          </m:rPr>
          <m:t>M</m:t>
        </m:r>
        <m:r>
          <m:rPr>
            <m:sty m:val="p"/>
          </m:rPr>
          <m:t>Ω</m:t>
        </m:r>
      </m:oMath>
      <w:r>
        <w:rPr>
          <w:rFonts w:ascii="Times New Roman" w:hAnsi="Times New Roman" w:cs="Times New Roman" w:eastAsia="Times New Roman"/>
          <w:b w:val="0"/>
          <w:i w:val="0"/>
        </w:rPr>
        <w:t>) büyük olunca aynı küçük kaçak akım büyük bir gerilim doğurur. Buradaki 9,40 V bir DA değeri değil dalganın en büyük anlık değeridir (en küçük −12,0 V, tepeden tepeye 21,4 V); bu yüzden 7,5 V ile doğrudan karşılaştırılamaz. Multimetre salınımı ortalayıp tek bir sayı gösterdiği için iki aletin bu satırdaki farkı aslında iki ayrı olgunun farkıdır.</w:t>
      </w:r>
    </w:p>
    <w:p>
      <w:pPr>
        <w:keepNext/>
        <w:jc w:val="both"/>
      </w:pPr>
      <w:r>
        <w:rPr>
          <w:rFonts w:ascii="Times New Roman" w:hAnsi="Times New Roman" w:cs="Times New Roman" w:eastAsia="Times New Roman"/>
          <w:b/>
          <w:i w:val="0"/>
        </w:rPr>
        <w:t>Soru 3: İç dirençler karşılaştırıldığında, iç direncin devre direncine göre büyüklüğü sonucu nasıl etkiler?</w:t>
      </w:r>
    </w:p>
    <w:p>
      <w:pPr>
        <w:jc w:val="both"/>
      </w:pPr>
      <w:r>
        <w:rPr>
          <w:rFonts w:ascii="Times New Roman" w:hAnsi="Times New Roman" w:cs="Times New Roman" w:eastAsia="Times New Roman"/>
          <w:b w:val="0"/>
          <w:i w:val="0"/>
        </w:rPr>
        <w:t xml:space="preserve">Ölçü aleti devreye paralel girdiğinden ölçülen düğümün direnci </w:t>
      </w:r>
      <m:oMath>
        <m:r>
          <m:t>R</m:t>
        </m:r>
      </m:oMath>
      <w:r>
        <w:rPr>
          <w:rFonts w:ascii="Times New Roman" w:hAnsi="Times New Roman" w:cs="Times New Roman" w:eastAsia="Times New Roman"/>
          <w:b w:val="0"/>
          <w:i w:val="0"/>
        </w:rPr>
        <w:t xml:space="preserve">’den </w:t>
      </w:r>
      <m:oMath>
        <m:r>
          <m:t>R</m:t>
        </m:r>
        <m:r>
          <m:rPr>
            <m:sty m:val="p"/>
          </m:rPr>
          <m:t>∥</m:t>
        </m:r>
        <m:sSub>
          <m:e>
            <m:r>
              <m:t>R</m:t>
            </m:r>
          </m:e>
          <m:sub>
            <m:r>
              <m:t>i</m:t>
            </m:r>
            <m:r>
              <m:t>c</m:t>
            </m:r>
          </m:sub>
        </m:sSub>
      </m:oMath>
      <w:r>
        <w:rPr>
          <w:rFonts w:ascii="Times New Roman" w:hAnsi="Times New Roman" w:cs="Times New Roman" w:eastAsia="Times New Roman"/>
          <w:b w:val="0"/>
          <w:i w:val="0"/>
        </w:rPr>
        <w:t xml:space="preserve">’ye düşer. Hata </w:t>
      </w:r>
      <m:oMath>
        <m:r>
          <m:t>R</m:t>
        </m:r>
        <m:r>
          <m:rPr>
            <m:sty m:val="p"/>
          </m:rPr>
          <m:t>/</m:t>
        </m:r>
        <m:sSub>
          <m:e>
            <m:r>
              <m:t>R</m:t>
            </m:r>
          </m:e>
          <m:sub>
            <m:r>
              <m:t>i</m:t>
            </m:r>
            <m:r>
              <m:t>c</m:t>
            </m:r>
          </m:sub>
        </m:sSub>
      </m:oMath>
      <w:r>
        <w:rPr>
          <w:rFonts w:ascii="Times New Roman" w:hAnsi="Times New Roman" w:cs="Times New Roman" w:eastAsia="Times New Roman"/>
          <w:b w:val="0"/>
          <w:i w:val="0"/>
        </w:rPr>
        <w:t xml:space="preserve"> oranına bağlıdır: </w:t>
      </w:r>
      <m:oMath>
        <m:sSub>
          <m:e>
            <m:r>
              <m:t>R</m:t>
            </m:r>
          </m:e>
          <m:sub>
            <m:r>
              <m:t>i</m:t>
            </m:r>
            <m:r>
              <m:t>c</m:t>
            </m:r>
          </m:sub>
        </m:sSub>
        <m:r>
          <m:rPr>
            <m:sty m:val="p"/>
          </m:rPr>
          <m:t>≫</m:t>
        </m:r>
        <m:r>
          <m:t>R</m:t>
        </m:r>
      </m:oMath>
      <w:r>
        <w:rPr>
          <w:rFonts w:ascii="Times New Roman" w:hAnsi="Times New Roman" w:cs="Times New Roman" w:eastAsia="Times New Roman"/>
          <w:b w:val="0"/>
          <w:i w:val="0"/>
        </w:rPr>
        <w:t xml:space="preserve"> ise hata ihmal edilebilir, </w:t>
      </w:r>
      <m:oMath>
        <m:sSub>
          <m:e>
            <m:r>
              <m:t>R</m:t>
            </m:r>
          </m:e>
          <m:sub>
            <m:r>
              <m:t>i</m:t>
            </m:r>
            <m:r>
              <m:t>c</m:t>
            </m:r>
          </m:sub>
        </m:sSub>
        <m:r>
          <m:rPr>
            <m:sty m:val="p"/>
          </m:rPr>
          <m:t>≈</m:t>
        </m:r>
        <m:r>
          <m:t>R</m:t>
        </m:r>
      </m:oMath>
      <w:r>
        <w:rPr>
          <w:rFonts w:ascii="Times New Roman" w:hAnsi="Times New Roman" w:cs="Times New Roman" w:eastAsia="Times New Roman"/>
          <w:b w:val="0"/>
          <w:i w:val="0"/>
        </w:rPr>
        <w:t xml:space="preserve"> ise gerilim yaklaşık yarıya iner, </w:t>
      </w:r>
      <m:oMath>
        <m:sSub>
          <m:e>
            <m:r>
              <m:t>R</m:t>
            </m:r>
          </m:e>
          <m:sub>
            <m:r>
              <m:t>i</m:t>
            </m:r>
            <m:r>
              <m:t>c</m:t>
            </m:r>
          </m:sub>
        </m:sSub>
        <m:r>
          <m:rPr>
            <m:sty m:val="p"/>
          </m:rPr>
          <m:t>≪</m:t>
        </m:r>
        <m:r>
          <m:t>R</m:t>
        </m:r>
      </m:oMath>
      <w:r>
        <w:rPr>
          <w:rFonts w:ascii="Times New Roman" w:hAnsi="Times New Roman" w:cs="Times New Roman" w:eastAsia="Times New Roman"/>
          <w:b w:val="0"/>
          <w:i w:val="0"/>
        </w:rPr>
        <w:t xml:space="preserve"> ise okuma sıfıra yaklaşır. Ölçümlerimiz bunu gösterdi: multimetrenin görünen iç direnci yaklaşık </w:t>
      </w:r>
      <m:oMath>
        <m:r>
          <m:t>0</m:t>
        </m:r>
        <m:r>
          <m:rPr>
            <m:sty m:val="p"/>
          </m:rPr>
          <m:t>,</m:t>
        </m:r>
        <m:r>
          <m:t>3</m:t>
        </m:r>
      </m:oMath>
      <w:r>
        <w:rPr>
          <w:rFonts w:ascii="Times New Roman" w:hAnsi="Times New Roman" w:cs="Times New Roman" w:eastAsia="Times New Roman"/>
          <w:b w:val="0"/>
          <w:i w:val="0"/>
        </w:rPr>
        <w:t>–</w:t>
      </w:r>
      <m:oMath>
        <m:r>
          <m:t>0</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 olduğundan </w:t>
      </w:r>
      <m:oMath>
        <m:r>
          <m:t>470</m:t>
        </m:r>
        <m:r>
          <m:t> </m:t>
        </m:r>
        <m:r>
          <m:t>Ω</m:t>
        </m:r>
      </m:oMath>
      <w:r>
        <w:rPr>
          <w:rFonts w:ascii="Times New Roman" w:hAnsi="Times New Roman" w:cs="Times New Roman" w:eastAsia="Times New Roman"/>
          <w:b w:val="0"/>
          <w:i w:val="0"/>
        </w:rPr>
        <w:t>’da (</w:t>
      </w:r>
      <m:oMath>
        <m:r>
          <m:t>R</m:t>
        </m:r>
        <m:r>
          <m:rPr>
            <m:sty m:val="p"/>
          </m:rPr>
          <m:t>/</m:t>
        </m:r>
        <m:sSub>
          <m:e>
            <m:r>
              <m:t>R</m:t>
            </m:r>
          </m:e>
          <m:sub>
            <m:r>
              <m:t>i</m:t>
            </m:r>
            <m:r>
              <m:t>c</m:t>
            </m:r>
          </m:sub>
        </m:sSub>
        <m:r>
          <m:rPr>
            <m:sty m:val="p"/>
          </m:rPr>
          <m:t>∼</m:t>
        </m:r>
        <m:sSup>
          <m:e>
            <m:r>
              <m:t>10</m:t>
            </m:r>
          </m:e>
          <m:sup>
            <m:r>
              <m:rPr>
                <m:sty m:val="p"/>
              </m:rPr>
              <m:t>−</m:t>
            </m:r>
            <m:r>
              <m:t>3</m:t>
            </m:r>
          </m:sup>
        </m:sSup>
      </m:oMath>
      <w:r>
        <w:rPr>
          <w:rFonts w:ascii="Times New Roman" w:hAnsi="Times New Roman" w:cs="Times New Roman" w:eastAsia="Times New Roman"/>
          <w:b w:val="0"/>
          <w:i w:val="0"/>
        </w:rPr>
        <w:t xml:space="preserve">) etki görmedik; </w:t>
      </w:r>
      <m:oMath>
        <m:r>
          <m:t>100</m:t>
        </m:r>
        <m:r>
          <m:t> </m:t>
        </m:r>
        <m:r>
          <m:rPr>
            <m:sty m:val="p"/>
          </m:rPr>
          <m:t>k</m:t>
        </m:r>
        <m:r>
          <m:rPr>
            <m:sty m:val="p"/>
          </m:rPr>
          <m:t>Ω</m:t>
        </m:r>
      </m:oMath>
      <w:r>
        <w:rPr>
          <w:rFonts w:ascii="Times New Roman" w:hAnsi="Times New Roman" w:cs="Times New Roman" w:eastAsia="Times New Roman"/>
          <w:b w:val="0"/>
          <w:i w:val="0"/>
        </w:rPr>
        <w:t>’da (</w:t>
      </w:r>
      <m:oMath>
        <m:r>
          <m:t>R</m:t>
        </m:r>
        <m:r>
          <m:rPr>
            <m:sty m:val="p"/>
          </m:rPr>
          <m:t>/</m:t>
        </m:r>
        <m:sSub>
          <m:e>
            <m:r>
              <m:t>R</m:t>
            </m:r>
          </m:e>
          <m:sub>
            <m:r>
              <m:t>i</m:t>
            </m:r>
            <m:r>
              <m:t>c</m:t>
            </m:r>
          </m:sub>
        </m:sSub>
        <m:r>
          <m:rPr>
            <m:sty m:val="p"/>
          </m:rPr>
          <m:t>≈</m:t>
        </m:r>
        <m:r>
          <m:t>0</m:t>
        </m:r>
        <m:r>
          <m:rPr>
            <m:sty m:val="p"/>
          </m:rPr>
          <m:t>,</m:t>
        </m:r>
        <m:r>
          <m:t>3</m:t>
        </m:r>
      </m:oMath>
      <w:r>
        <w:rPr>
          <w:rFonts w:ascii="Times New Roman" w:hAnsi="Times New Roman" w:cs="Times New Roman" w:eastAsia="Times New Roman"/>
          <w:b w:val="0"/>
          <w:i w:val="0"/>
        </w:rPr>
        <w:t xml:space="preserve">) okuma 7,5 V yerine 6,5 V’a, </w:t>
      </w:r>
      <m:oMath>
        <m:r>
          <m:t>10</m:t>
        </m:r>
        <m:r>
          <m:t> </m:t>
        </m:r>
        <m:r>
          <m:rPr>
            <m:sty m:val="p"/>
          </m:rPr>
          <m:t>M</m:t>
        </m:r>
        <m:r>
          <m:rPr>
            <m:sty m:val="p"/>
          </m:rPr>
          <m:t>Ω</m:t>
        </m:r>
      </m:oMath>
      <w:r>
        <w:rPr>
          <w:rFonts w:ascii="Times New Roman" w:hAnsi="Times New Roman" w:cs="Times New Roman" w:eastAsia="Times New Roman"/>
          <w:b w:val="0"/>
          <w:i w:val="0"/>
        </w:rPr>
        <w:t>’da (</w:t>
      </w:r>
      <m:oMath>
        <m:r>
          <m:t>R</m:t>
        </m:r>
        <m:r>
          <m:rPr>
            <m:sty m:val="p"/>
          </m:rPr>
          <m:t>/</m:t>
        </m:r>
        <m:sSub>
          <m:e>
            <m:r>
              <m:t>R</m:t>
            </m:r>
          </m:e>
          <m:sub>
            <m:r>
              <m:t>i</m:t>
            </m:r>
            <m:r>
              <m:t>c</m:t>
            </m:r>
          </m:sub>
        </m:sSub>
        <m:r>
          <m:rPr>
            <m:sty m:val="p"/>
          </m:rPr>
          <m:t>≈</m:t>
        </m:r>
        <m:r>
          <m:t>15</m:t>
        </m:r>
      </m:oMath>
      <w:r>
        <w:rPr>
          <w:rFonts w:ascii="Times New Roman" w:hAnsi="Times New Roman" w:cs="Times New Roman" w:eastAsia="Times New Roman"/>
          <w:b w:val="0"/>
          <w:i w:val="0"/>
        </w:rPr>
        <w:t>) 0,9 V’a düştü. Kural olarak ölçü aletinin iç direnci, ölçülen düğümün Thevenin direncinin en az 100 katı olmalıdır. Bu sağlanamıyorsa yüklü değer (</w:t>
      </w:r>
      <w:r>
        <w:rPr>
          <w:rFonts w:ascii="Times New Roman" w:hAnsi="Times New Roman" w:cs="Times New Roman" w:eastAsia="Times New Roman"/>
          <w:b w:val="0"/>
          <w:i w:val="0"/>
        </w:rPr>
        <w:t>(2.5)</w:t>
      </w:r>
      <w:r>
        <w:rPr>
          <w:rFonts w:ascii="Times New Roman" w:hAnsi="Times New Roman" w:cs="Times New Roman" w:eastAsia="Times New Roman"/>
          <w:b w:val="0"/>
          <w:i w:val="0"/>
        </w:rPr>
        <w:t>) hesaplanmalı, daha yüksek iç dirençli bir alet (veya 10× osiloskop ucu) kullanılmalı ya da düğümün direnci küçültülmelidir.</w:t>
      </w:r>
    </w:p>
    <w:p>
      <w:pPr>
        <w:keepNext/>
        <w:spacing w:before="240" w:after="120"/>
      </w:pPr>
      <w:r>
        <w:rPr>
          <w:rFonts w:ascii="Times New Roman" w:hAnsi="Times New Roman" w:cs="Times New Roman" w:eastAsia="Times New Roman"/>
          <w:b/>
          <w:i w:val="0"/>
          <w:sz w:val="24"/>
        </w:rPr>
        <w:t>2.3  Wheatstone Köprüsü</w:t>
      </w:r>
    </w:p>
    <w:p>
      <w:pPr>
        <w:keepNext/>
        <w:spacing w:before="120" w:after="120"/>
      </w:pPr>
      <w:r>
        <w:rPr>
          <w:rFonts w:ascii="Times New Roman" w:hAnsi="Times New Roman" w:cs="Times New Roman" w:eastAsia="Times New Roman"/>
          <w:b/>
          <w:i/>
          <w:sz w:val="24"/>
        </w:rPr>
        <w:t>Devre ve Devre Tahtası Yerleşimi</w:t>
      </w:r>
    </w:p>
    <w:p>
      <w:pPr>
        <w:jc w:val="both"/>
      </w:pPr>
      <w:r>
        <w:rPr>
          <w:rFonts w:ascii="Times New Roman" w:hAnsi="Times New Roman" w:cs="Times New Roman" w:eastAsia="Times New Roman"/>
          <w:b w:val="0"/>
          <w:i w:val="0"/>
        </w:rPr>
        <w:t xml:space="preserve">Föydeki Şekil 2’deki köprüyü </w:t>
      </w:r>
      <m:oMath>
        <m:sSub>
          <m:e>
            <m:r>
              <m:t>V</m:t>
            </m:r>
          </m:e>
          <m:sub>
            <m:r>
              <m:t>S</m:t>
            </m:r>
          </m:sub>
        </m:sSub>
        <m:r>
          <m:rPr>
            <m:sty m:val="p"/>
          </m:rPr>
          <m:t>=</m:t>
        </m:r>
        <m:r>
          <m:rPr>
            <m:sty m:val="p"/>
          </m:rPr>
          <m:t>+</m:t>
        </m:r>
        <m:r>
          <m:t>15</m:t>
        </m:r>
      </m:oMath>
      <w:r>
        <w:rPr>
          <w:rFonts w:ascii="Times New Roman" w:hAnsi="Times New Roman" w:cs="Times New Roman" w:eastAsia="Times New Roman"/>
          <w:b w:val="0"/>
          <w:i w:val="0"/>
        </w:rPr>
        <w:t xml:space="preserve"> V ile besledik; </w:t>
      </w:r>
      <m:oMath>
        <m:sSub>
          <m:e>
            <m:r>
              <m:t>R</m:t>
            </m:r>
          </m:e>
          <m:sub>
            <m:r>
              <m:t>1</m:t>
            </m:r>
          </m:sub>
        </m:sSub>
        <m:r>
          <m:rPr>
            <m:sty m:val="p"/>
          </m:rPr>
          <m:t>=</m:t>
        </m:r>
        <m:sSub>
          <m:e>
            <m:r>
              <m:t>R</m:t>
            </m:r>
          </m:e>
          <m:sub>
            <m:r>
              <m:t>2</m:t>
            </m:r>
          </m:sub>
        </m:sSub>
        <m:r>
          <m:rPr>
            <m:sty m:val="p"/>
          </m:rPr>
          <m:t>=</m:t>
        </m:r>
        <m:r>
          <m:t>470</m:t>
        </m:r>
        <m:r>
          <m:t> </m:t>
        </m:r>
        <m:r>
          <m:t>Ω</m:t>
        </m:r>
      </m:oMath>
      <w:r>
        <w:rPr>
          <w:rFonts w:ascii="Times New Roman" w:hAnsi="Times New Roman" w:cs="Times New Roman" w:eastAsia="Times New Roman"/>
          <w:b w:val="0"/>
          <w:i w:val="0"/>
        </w:rPr>
        <w:t xml:space="preserve"> (renk kodu) aldık, </w:t>
      </w:r>
      <m:oMath>
        <m:sSub>
          <m:e>
            <m:r>
              <m:t>R</m:t>
            </m:r>
          </m:e>
          <m:sub>
            <m:r>
              <m:t>3</m:t>
            </m:r>
          </m:sub>
        </m:sSub>
      </m:oMath>
      <w:r>
        <w:rPr>
          <w:rFonts w:ascii="Times New Roman" w:hAnsi="Times New Roman" w:cs="Times New Roman" w:eastAsia="Times New Roman"/>
          <w:b w:val="0"/>
          <w:i w:val="0"/>
        </w:rPr>
        <w:t xml:space="preserve"> yerine potansiyometre, </w:t>
      </w:r>
      <m:oMath>
        <m:sSub>
          <m:e>
            <m:r>
              <m:t>R</m:t>
            </m:r>
          </m:e>
          <m:sub>
            <m:r>
              <m:t>x</m:t>
            </m:r>
          </m:sub>
        </m:sSub>
      </m:oMath>
      <w:r>
        <w:rPr>
          <w:rFonts w:ascii="Times New Roman" w:hAnsi="Times New Roman" w:cs="Times New Roman" w:eastAsia="Times New Roman"/>
          <w:b w:val="0"/>
          <w:i w:val="0"/>
        </w:rPr>
        <w:t xml:space="preserve"> yerine laboratuvar asistanının verdiği bilinmeyen direnci bağladık. Devre tahtası yerleşimi </w:t>
      </w:r>
      <w:r>
        <w:rPr>
          <w:rFonts w:ascii="Times New Roman" w:hAnsi="Times New Roman" w:cs="Times New Roman" w:eastAsia="Times New Roman"/>
          <w:b w:val="0"/>
          <w:i w:val="0"/>
        </w:rPr>
        <w:t>Şekil 2.3.1</w:t>
      </w:r>
      <w:r>
        <w:rPr>
          <w:rFonts w:ascii="Times New Roman" w:hAnsi="Times New Roman" w:cs="Times New Roman" w:eastAsia="Times New Roman"/>
          <w:b w:val="0"/>
          <w:i w:val="0"/>
        </w:rPr>
        <w:t xml:space="preserve">’de görülmektedir. </w:t>
      </w:r>
      <m:oMath>
        <m:sSub>
          <m:e>
            <m:r>
              <m:t>V</m:t>
            </m:r>
          </m:e>
          <m:sub>
            <m:r>
              <m:t>B</m:t>
            </m:r>
          </m:sub>
        </m:sSub>
      </m:oMath>
      <w:r>
        <w:rPr>
          <w:rFonts w:ascii="Times New Roman" w:hAnsi="Times New Roman" w:cs="Times New Roman" w:eastAsia="Times New Roman"/>
          <w:b w:val="0"/>
          <w:i w:val="0"/>
        </w:rPr>
        <w:t xml:space="preserve">, </w:t>
      </w:r>
      <m:oMath>
        <m:sSub>
          <m:e>
            <m:r>
              <m:t>R</m:t>
            </m:r>
          </m:e>
          <m:sub>
            <m:r>
              <m:t>1</m:t>
            </m:r>
          </m:sub>
        </m:sSub>
      </m:oMath>
      <w:r>
        <w:rPr>
          <w:rFonts w:ascii="Times New Roman" w:hAnsi="Times New Roman" w:cs="Times New Roman" w:eastAsia="Times New Roman"/>
          <w:b w:val="0"/>
          <w:i w:val="0"/>
        </w:rPr>
        <w:t>–</w:t>
      </w:r>
      <m:oMath>
        <m:sSub>
          <m:e>
            <m:r>
              <m:t>R</m:t>
            </m:r>
          </m:e>
          <m:sub>
            <m:r>
              <m:t>3</m:t>
            </m:r>
          </m:sub>
        </m:sSub>
      </m:oMath>
      <w:r>
        <w:rPr>
          <w:rFonts w:ascii="Times New Roman" w:hAnsi="Times New Roman" w:cs="Times New Roman" w:eastAsia="Times New Roman"/>
          <w:b w:val="0"/>
          <w:i w:val="0"/>
        </w:rPr>
        <w:t xml:space="preserve"> ortak düğümü ile </w:t>
      </w:r>
      <m:oMath>
        <m:sSub>
          <m:e>
            <m:r>
              <m:t>R</m:t>
            </m:r>
          </m:e>
          <m:sub>
            <m:r>
              <m:t>2</m:t>
            </m:r>
          </m:sub>
        </m:sSub>
      </m:oMath>
      <w:r>
        <w:rPr>
          <w:rFonts w:ascii="Times New Roman" w:hAnsi="Times New Roman" w:cs="Times New Roman" w:eastAsia="Times New Roman"/>
          <w:b w:val="0"/>
          <w:i w:val="0"/>
        </w:rPr>
        <w:t>–</w:t>
      </w:r>
      <m:oMath>
        <m:sSub>
          <m:e>
            <m:r>
              <m:t>R</m:t>
            </m:r>
          </m:e>
          <m:sub>
            <m:r>
              <m:t>x</m:t>
            </m:r>
          </m:sub>
        </m:sSub>
      </m:oMath>
      <w:r>
        <w:rPr>
          <w:rFonts w:ascii="Times New Roman" w:hAnsi="Times New Roman" w:cs="Times New Roman" w:eastAsia="Times New Roman"/>
          <w:b w:val="0"/>
          <w:i w:val="0"/>
        </w:rPr>
        <w:t xml:space="preserve"> ortak düğümü arasındaki gerilimdir.</w:t>
      </w:r>
    </w:p>
    <w:p>
      <w:pPr>
        <w:keepNext/>
        <w:spacing w:line="240" w:lineRule="auto"/>
        <w:jc w:val="center"/>
      </w:pPr>
      <w:r>
        <w:drawing>
          <wp:inline xmlns:a="http://schemas.openxmlformats.org/drawingml/2006/main" xmlns:pic="http://schemas.openxmlformats.org/drawingml/2006/picture">
            <wp:extent cx="5040000" cy="3864000"/>
            <wp:docPr id="9" name="Picture 9"/>
            <wp:cNvGraphicFramePr>
              <a:graphicFrameLocks noChangeAspect="1"/>
            </wp:cNvGraphicFramePr>
            <a:graphic>
              <a:graphicData uri="http://schemas.openxmlformats.org/drawingml/2006/picture">
                <pic:pic>
                  <pic:nvPicPr>
                    <pic:cNvPr id="0" name="bb_whe.png"/>
                    <pic:cNvPicPr/>
                  </pic:nvPicPr>
                  <pic:blipFill>
                    <a:blip r:embed="rId18"/>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2.3.1  Wheatstone köprüsünün devre tahtası yerleşimi. Potansiyometre </w:t>
      </w:r>
      <m:oMath>
        <m:sSub>
          <m:e>
            <m:r>
              <m:t>R</m:t>
            </m:r>
          </m:e>
          <m:sub>
            <m:r>
              <m:t>3</m:t>
            </m:r>
          </m:sub>
        </m:sSub>
      </m:oMath>
      <w:r>
        <w:rPr>
          <w:rFonts w:ascii="Times New Roman" w:hAnsi="Times New Roman" w:cs="Times New Roman" w:eastAsia="Times New Roman"/>
          <w:b w:val="0"/>
          <w:i w:val="0"/>
          <w:sz w:val="20"/>
        </w:rPr>
        <w:t xml:space="preserve"> yerine, bilinmeyen direnç </w:t>
      </w:r>
      <m:oMath>
        <m:sSub>
          <m:e>
            <m:r>
              <m:t>R</m:t>
            </m:r>
          </m:e>
          <m:sub>
            <m:r>
              <m:t>x</m:t>
            </m:r>
          </m:sub>
        </m:sSub>
      </m:oMath>
      <w:r>
        <w:rPr>
          <w:rFonts w:ascii="Times New Roman" w:hAnsi="Times New Roman" w:cs="Times New Roman" w:eastAsia="Times New Roman"/>
          <w:b w:val="0"/>
          <w:i w:val="0"/>
          <w:sz w:val="20"/>
        </w:rPr>
        <w:t xml:space="preserve"> yerine bağlanır; </w:t>
      </w:r>
      <m:oMath>
        <m:sSub>
          <m:e>
            <m:r>
              <m:t>V</m:t>
            </m:r>
          </m:e>
          <m:sub>
            <m:r>
              <m:t>B</m:t>
            </m:r>
          </m:sub>
        </m:sSub>
      </m:oMath>
      <w:r>
        <w:rPr>
          <w:rFonts w:ascii="Times New Roman" w:hAnsi="Times New Roman" w:cs="Times New Roman" w:eastAsia="Times New Roman"/>
          <w:b w:val="0"/>
          <w:i w:val="0"/>
          <w:sz w:val="20"/>
        </w:rPr>
        <w:t xml:space="preserve"> multimetreyle iki orta düğüm arasından ölçülür.</w:t>
      </w:r>
    </w:p>
    <w:p>
      <w:pPr>
        <w:keepNext/>
        <w:spacing w:before="120" w:after="120"/>
      </w:pPr>
      <w:r>
        <w:rPr>
          <w:rFonts w:ascii="Times New Roman" w:hAnsi="Times New Roman" w:cs="Times New Roman" w:eastAsia="Times New Roman"/>
          <w:b/>
          <w:i/>
          <w:sz w:val="24"/>
        </w:rPr>
        <w:t>Kuramsal Hesap</w:t>
      </w:r>
    </w:p>
    <w:p>
      <w:pPr>
        <w:keepNext/>
        <w:jc w:val="both"/>
      </w:pPr>
      <w:r>
        <w:rPr>
          <w:rFonts w:ascii="Times New Roman" w:hAnsi="Times New Roman" w:cs="Times New Roman" w:eastAsia="Times New Roman"/>
          <w:b w:val="0"/>
          <w:i w:val="0"/>
        </w:rPr>
        <w:t xml:space="preserve">Sol kolun orta düğümü </w:t>
      </w:r>
      <m:oMath>
        <m:sSub>
          <m:e>
            <m:r>
              <m:t>V</m:t>
            </m:r>
          </m:e>
          <m:sub>
            <m:r>
              <m:t>L</m:t>
            </m:r>
          </m:sub>
        </m:sSub>
        <m:r>
          <m:rPr>
            <m:sty m:val="p"/>
          </m:rPr>
          <m:t>=</m:t>
        </m:r>
        <m:sSub>
          <m:e>
            <m:r>
              <m:t>V</m:t>
            </m:r>
          </m:e>
          <m:sub>
            <m:r>
              <m:t>S</m:t>
            </m:r>
          </m:sub>
        </m:sSub>
        <m:r>
          <m:t> </m:t>
        </m:r>
        <m:sSub>
          <m:e>
            <m:r>
              <m:t>R</m:t>
            </m:r>
          </m:e>
          <m:sub>
            <m:r>
              <m:t>3</m:t>
            </m:r>
          </m:sub>
        </m:sSub>
        <m:r>
          <m:rPr>
            <m:sty m:val="p"/>
          </m:rPr>
          <m:t>/</m:t>
        </m:r>
        <m:d>
          <m:dPr>
            <m:begChr m:val="("/>
            <m:endChr m:val=")"/>
            <m:sepChr m:val=""/>
            <m:grow/>
          </m:dPr>
          <m:e>
            <m:sSub>
              <m:e>
                <m:r>
                  <m:t>R</m:t>
                </m:r>
              </m:e>
              <m:sub>
                <m:r>
                  <m:t>1</m:t>
                </m:r>
              </m:sub>
            </m:sSub>
            <m:r>
              <m:rPr>
                <m:sty m:val="p"/>
              </m:rPr>
              <m:t>+</m:t>
            </m:r>
            <m:sSub>
              <m:e>
                <m:r>
                  <m:t>R</m:t>
                </m:r>
              </m:e>
              <m:sub>
                <m:r>
                  <m:t>3</m:t>
                </m:r>
              </m:sub>
            </m:sSub>
          </m:e>
        </m:d>
      </m:oMath>
      <w:r>
        <w:rPr>
          <w:rFonts w:ascii="Times New Roman" w:hAnsi="Times New Roman" w:cs="Times New Roman" w:eastAsia="Times New Roman"/>
          <w:b w:val="0"/>
          <w:i w:val="0"/>
        </w:rPr>
        <w:t xml:space="preserve">, sağ kolun orta düğümü </w:t>
      </w:r>
      <m:oMath>
        <m:sSub>
          <m:e>
            <m:r>
              <m:t>V</m:t>
            </m:r>
          </m:e>
          <m:sub>
            <m:r>
              <m:t>R</m:t>
            </m:r>
          </m:sub>
        </m:sSub>
        <m:r>
          <m:rPr>
            <m:sty m:val="p"/>
          </m:rPr>
          <m:t>=</m:t>
        </m:r>
        <m:sSub>
          <m:e>
            <m:r>
              <m:t>V</m:t>
            </m:r>
          </m:e>
          <m:sub>
            <m:r>
              <m:t>S</m:t>
            </m:r>
          </m:sub>
        </m:sSub>
        <m:r>
          <m:t> </m:t>
        </m:r>
        <m:sSub>
          <m:e>
            <m:r>
              <m:t>R</m:t>
            </m:r>
          </m:e>
          <m:sub>
            <m:r>
              <m:t>x</m:t>
            </m:r>
          </m:sub>
        </m:sSub>
        <m:r>
          <m:rPr>
            <m:sty m:val="p"/>
          </m:rPr>
          <m:t>/</m:t>
        </m:r>
        <m:d>
          <m:dPr>
            <m:begChr m:val="("/>
            <m:endChr m:val=")"/>
            <m:sepChr m:val=""/>
            <m:grow/>
          </m:dPr>
          <m:e>
            <m:sSub>
              <m:e>
                <m:r>
                  <m:t>R</m:t>
                </m:r>
              </m:e>
              <m:sub>
                <m:r>
                  <m:t>2</m:t>
                </m:r>
              </m:sub>
            </m:sSub>
            <m:r>
              <m:rPr>
                <m:sty m:val="p"/>
              </m:rPr>
              <m:t>+</m:t>
            </m:r>
            <m:sSub>
              <m:e>
                <m:r>
                  <m:t>R</m:t>
                </m:r>
              </m:e>
              <m:sub>
                <m:r>
                  <m:t>x</m:t>
                </m:r>
              </m:sub>
            </m:sSub>
          </m:e>
        </m:d>
      </m:oMath>
      <w:r>
        <w:rPr>
          <w:rFonts w:ascii="Times New Roman" w:hAnsi="Times New Roman" w:cs="Times New Roman" w:eastAsia="Times New Roman"/>
          <w:b w:val="0"/>
          <w:i w:val="0"/>
        </w:rPr>
        <w:t xml:space="preserve"> gerilimindedir. Köprü dengedeyken </w:t>
      </w:r>
      <m:oMath>
        <m:sSub>
          <m:e>
            <m:r>
              <m:t>V</m:t>
            </m:r>
          </m:e>
          <m:sub>
            <m:r>
              <m:t>B</m:t>
            </m:r>
          </m:sub>
        </m:sSub>
        <m:r>
          <m:rPr>
            <m:sty m:val="p"/>
          </m:rPr>
          <m:t>=</m:t>
        </m:r>
        <m:sSub>
          <m:e>
            <m:r>
              <m:t>V</m:t>
            </m:r>
          </m:e>
          <m:sub>
            <m:r>
              <m:t>L</m:t>
            </m:r>
          </m:sub>
        </m:sSub>
        <m:r>
          <m:rPr>
            <m:sty m:val="p"/>
          </m:rPr>
          <m:t>−</m:t>
        </m:r>
        <m:sSub>
          <m:e>
            <m:r>
              <m:t>V</m:t>
            </m:r>
          </m:e>
          <m:sub>
            <m:r>
              <m:t>R</m:t>
            </m:r>
          </m:sub>
        </m:sSub>
        <m:r>
          <m:rPr>
            <m:sty m:val="p"/>
          </m:rPr>
          <m:t>=</m:t>
        </m:r>
        <m:r>
          <m:t>0</m:t>
        </m:r>
      </m:oMath>
      <w:r>
        <w:rPr>
          <w:rFonts w:ascii="Times New Roman" w:hAnsi="Times New Roman" w:cs="Times New Roman" w:eastAsia="Times New Roman"/>
          <w:b w:val="0"/>
          <w:i w:val="0"/>
        </w:rPr>
        <w:t xml:space="preserve"> olur ve bu koşul kaynak geriliminden bağımsızdır: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B</m:t>
                    </m:r>
                  </m:sub>
                </m:sSub>
                <m:r>
                  <m:rPr>
                    <m:sty m:val="p"/>
                  </m:rPr>
                  <m:t>=</m:t>
                </m:r>
                <m:sSub>
                  <m:e>
                    <m:r>
                      <m:t>V</m:t>
                    </m:r>
                  </m:e>
                  <m:sub>
                    <m:r>
                      <m:t>S</m:t>
                    </m:r>
                  </m:sub>
                </m:sSub>
                <m:d>
                  <m:dPr>
                    <m:begChr m:val="("/>
                    <m:endChr m:val=")"/>
                    <m:sepChr m:val=""/>
                    <m:grow/>
                  </m:dPr>
                  <m:e>
                    <m:f>
                      <m:fPr>
                        <m:type m:val="bar"/>
                      </m:fPr>
                      <m:num>
                        <m:sSub>
                          <m:e>
                            <m:r>
                              <m:t>R</m:t>
                            </m:r>
                          </m:e>
                          <m:sub>
                            <m:r>
                              <m:t>3</m:t>
                            </m:r>
                          </m:sub>
                        </m:sSub>
                      </m:num>
                      <m:den>
                        <m:sSub>
                          <m:e>
                            <m:r>
                              <m:t>R</m:t>
                            </m:r>
                          </m:e>
                          <m:sub>
                            <m:r>
                              <m:t>1</m:t>
                            </m:r>
                          </m:sub>
                        </m:sSub>
                        <m:r>
                          <m:rPr>
                            <m:sty m:val="p"/>
                          </m:rPr>
                          <m:t>+</m:t>
                        </m:r>
                        <m:sSub>
                          <m:e>
                            <m:r>
                              <m:t>R</m:t>
                            </m:r>
                          </m:e>
                          <m:sub>
                            <m:r>
                              <m:t>3</m:t>
                            </m:r>
                          </m:sub>
                        </m:sSub>
                      </m:den>
                    </m:f>
                    <m:r>
                      <m:rPr>
                        <m:sty m:val="p"/>
                      </m:rPr>
                      <m:t>−</m:t>
                    </m:r>
                    <m:f>
                      <m:fPr>
                        <m:type m:val="bar"/>
                      </m:fPr>
                      <m:num>
                        <m:sSub>
                          <m:e>
                            <m:r>
                              <m:t>R</m:t>
                            </m:r>
                          </m:e>
                          <m:sub>
                            <m:r>
                              <m:t>x</m:t>
                            </m:r>
                          </m:sub>
                        </m:sSub>
                      </m:num>
                      <m:den>
                        <m:sSub>
                          <m:e>
                            <m:r>
                              <m:t>R</m:t>
                            </m:r>
                          </m:e>
                          <m:sub>
                            <m:r>
                              <m:t>2</m:t>
                            </m:r>
                          </m:sub>
                        </m:sSub>
                        <m:r>
                          <m:rPr>
                            <m:sty m:val="p"/>
                          </m:rPr>
                          <m:t>+</m:t>
                        </m:r>
                        <m:sSub>
                          <m:e>
                            <m:r>
                              <m:t>R</m:t>
                            </m:r>
                          </m:e>
                          <m:sub>
                            <m:r>
                              <m:t>x</m:t>
                            </m:r>
                          </m:sub>
                        </m:sSub>
                      </m:den>
                    </m:f>
                  </m:e>
                </m:d>
                <m:r>
                  <m:rPr>
                    <m:sty m:val="p"/>
                  </m:rPr>
                  <m:t>=</m:t>
                </m:r>
                <m:r>
                  <m:t>0</m:t>
                </m:r>
                <m:r>
                  <m:t> </m:t>
                </m:r>
                <m:r>
                  <m:rPr>
                    <m:sty m:val="p"/>
                  </m:rPr>
                  <m:t>⇒</m:t>
                </m:r>
                <m:r>
                  <m:t> </m:t>
                </m:r>
                <m:sSub>
                  <m:e>
                    <m:r>
                      <m:t>R</m:t>
                    </m:r>
                  </m:e>
                  <m:sub>
                    <m:r>
                      <m:t>1</m:t>
                    </m:r>
                  </m:sub>
                </m:sSub>
                <m:sSub>
                  <m:e>
                    <m:r>
                      <m:t>R</m:t>
                    </m:r>
                  </m:e>
                  <m:sub>
                    <m:r>
                      <m:t>x</m:t>
                    </m:r>
                  </m:sub>
                </m:sSub>
                <m:r>
                  <m:rPr>
                    <m:sty m:val="p"/>
                  </m:rPr>
                  <m:t>=</m:t>
                </m:r>
                <m:sSub>
                  <m:e>
                    <m:r>
                      <m:t>R</m:t>
                    </m:r>
                  </m:e>
                  <m:sub>
                    <m:r>
                      <m:t>2</m:t>
                    </m:r>
                  </m:sub>
                </m:sSub>
                <m:sSub>
                  <m:e>
                    <m:r>
                      <m:t>R</m:t>
                    </m:r>
                  </m:e>
                  <m:sub>
                    <m:r>
                      <m:t>3</m:t>
                    </m:r>
                  </m:sub>
                </m:sSub>
                <m:r>
                  <m:t> </m:t>
                </m:r>
                <m:r>
                  <m:rPr>
                    <m:sty m:val="p"/>
                  </m:rPr>
                  <m:t>⇒</m:t>
                </m:r>
                <m:r>
                  <m:t> </m:t>
                </m:r>
                <m:sSub>
                  <m:e>
                    <m:r>
                      <m:t>R</m:t>
                    </m:r>
                  </m:e>
                  <m:sub>
                    <m:r>
                      <m:t>x</m:t>
                    </m:r>
                  </m:sub>
                </m:sSub>
                <m:r>
                  <m:rPr>
                    <m:sty m:val="p"/>
                  </m:rPr>
                  <m:t>=</m:t>
                </m:r>
                <m:f>
                  <m:fPr>
                    <m:type m:val="bar"/>
                  </m:fPr>
                  <m:num>
                    <m:sSub>
                      <m:e>
                        <m:r>
                          <m:t>R</m:t>
                        </m:r>
                      </m:e>
                      <m:sub>
                        <m:r>
                          <m:t>2</m:t>
                        </m:r>
                      </m:sub>
                    </m:sSub>
                    <m:sSub>
                      <m:e>
                        <m:r>
                          <m:t>R</m:t>
                        </m:r>
                      </m:e>
                      <m:sub>
                        <m:r>
                          <m:t>3</m:t>
                        </m:r>
                      </m:sub>
                    </m:sSub>
                  </m:num>
                  <m:den>
                    <m:sSub>
                      <m:e>
                        <m:r>
                          <m:t>R</m:t>
                        </m:r>
                      </m:e>
                      <m:sub>
                        <m:r>
                          <m:t>1</m:t>
                        </m:r>
                      </m:sub>
                    </m:sSub>
                  </m:den>
                </m:f>
              </m:oMath>
            </m:oMathPara>
          </w:p>
        </w:tc>
        <w:tc>
          <w:tcPr>
            <w:tcW w:type="dxa" w:w="1276"/>
          </w:tcPr>
          <w:p>
            <w:pPr>
              <w:spacing w:line="240" w:lineRule="auto"/>
              <w:jc w:val="right"/>
            </w:pPr>
            <w:r>
              <w:rPr>
                <w:rFonts w:ascii="Times New Roman" w:hAnsi="Times New Roman" w:cs="Times New Roman" w:eastAsia="Times New Roman"/>
                <w:sz w:val="24"/>
              </w:rPr>
              <w:t>(2.7)</w:t>
            </w:r>
          </w:p>
        </w:tc>
      </w:tr>
    </w:tbl>
    <w:p>
      <w:pPr>
        <w:spacing w:after="0" w:line="144" w:lineRule="auto"/>
      </w:pPr>
    </w:p>
    <w:p>
      <w:pPr>
        <w:keepNext/>
        <w:jc w:val="both"/>
      </w:pPr>
      <w:r>
        <w:rPr>
          <w:rFonts w:ascii="Times New Roman" w:hAnsi="Times New Roman" w:cs="Times New Roman" w:eastAsia="Times New Roman"/>
          <w:b w:val="0"/>
          <w:i w:val="0"/>
        </w:rPr>
        <w:t xml:space="preserve">Dengenin kaynak geriliminden bağımsız olması köprünün asıl avantajıdır: sonuç </w:t>
      </w:r>
      <m:oMath>
        <m:sSub>
          <m:e>
            <m:r>
              <m:t>V</m:t>
            </m:r>
          </m:e>
          <m:sub>
            <m:r>
              <m:t>S</m:t>
            </m:r>
          </m:sub>
        </m:sSub>
      </m:oMath>
      <w:r>
        <w:rPr>
          <w:rFonts w:ascii="Times New Roman" w:hAnsi="Times New Roman" w:cs="Times New Roman" w:eastAsia="Times New Roman"/>
          <w:b w:val="0"/>
          <w:i w:val="0"/>
        </w:rPr>
        <w:t>’in dalgalanmasından etkilenmez, yalnızca direnç oranlarına bağlıdır. Ölçtüğümüz değerleri (</w:t>
      </w:r>
      <m:oMath>
        <m:sSub>
          <m:e>
            <m:r>
              <m:t>R</m:t>
            </m:r>
          </m:e>
          <m:sub>
            <m:r>
              <m:t>1</m:t>
            </m:r>
          </m:sub>
        </m:sSub>
        <m:r>
          <m:rPr>
            <m:sty m:val="p"/>
          </m:rPr>
          <m:t>=</m:t>
        </m:r>
        <m:r>
          <m:t>464</m:t>
        </m:r>
        <m:r>
          <m:t> </m:t>
        </m:r>
        <m:r>
          <m:t>Ω</m:t>
        </m:r>
      </m:oMath>
      <w:r>
        <w:rPr>
          <w:rFonts w:ascii="Times New Roman" w:hAnsi="Times New Roman" w:cs="Times New Roman" w:eastAsia="Times New Roman"/>
          <w:b w:val="0"/>
          <w:i w:val="0"/>
        </w:rPr>
        <w:t xml:space="preserve">, </w:t>
      </w:r>
      <m:oMath>
        <m:sSub>
          <m:e>
            <m:r>
              <m:t>R</m:t>
            </m:r>
          </m:e>
          <m:sub>
            <m:r>
              <m:t>2</m:t>
            </m:r>
          </m:sub>
        </m:sSub>
        <m:r>
          <m:rPr>
            <m:sty m:val="p"/>
          </m:rPr>
          <m:t>=</m:t>
        </m:r>
        <m:r>
          <m:t>456</m:t>
        </m:r>
        <m:r>
          <m:t> </m:t>
        </m:r>
        <m:r>
          <m:t>Ω</m:t>
        </m:r>
      </m:oMath>
      <w:r>
        <w:rPr>
          <w:rFonts w:ascii="Times New Roman" w:hAnsi="Times New Roman" w:cs="Times New Roman" w:eastAsia="Times New Roman"/>
          <w:b w:val="0"/>
          <w:i w:val="0"/>
        </w:rPr>
        <w:t xml:space="preserve">, denge anındaki </w:t>
      </w:r>
      <m:oMath>
        <m:sSub>
          <m:e>
            <m:r>
              <m:t>R</m:t>
            </m:r>
          </m:e>
          <m:sub>
            <m:r>
              <m:t>3</m:t>
            </m:r>
          </m:sub>
        </m:sSub>
        <m:r>
          <m:rPr>
            <m:sty m:val="p"/>
          </m:rPr>
          <m:t>=</m:t>
        </m:r>
        <m:r>
          <m:t>3</m:t>
        </m:r>
        <m:r>
          <m:rPr>
            <m:sty m:val="p"/>
          </m:rPr>
          <m:t>,</m:t>
        </m:r>
        <m:r>
          <m:t>22</m:t>
        </m:r>
        <m:r>
          <m:t> </m:t>
        </m:r>
        <m:r>
          <m:rPr>
            <m:sty m:val="p"/>
          </m:rPr>
          <m:t>k</m:t>
        </m:r>
        <m:r>
          <m:rPr>
            <m:sty m:val="p"/>
          </m:rPr>
          <m:t>Ω</m:t>
        </m:r>
      </m:oMath>
      <w:r>
        <w:rPr>
          <w:rFonts w:ascii="Times New Roman" w:hAnsi="Times New Roman" w:cs="Times New Roman" w:eastAsia="Times New Roman"/>
          <w:b w:val="0"/>
          <w:i w:val="0"/>
        </w:rPr>
        <w:t>) kullanınca:</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x</m:t>
                    </m:r>
                  </m:sub>
                </m:sSub>
                <m:r>
                  <m:rPr>
                    <m:sty m:val="p"/>
                  </m:rPr>
                  <m:t>=</m:t>
                </m:r>
                <m:f>
                  <m:fPr>
                    <m:type m:val="bar"/>
                  </m:fPr>
                  <m:num>
                    <m:r>
                      <m:t>456</m:t>
                    </m:r>
                    <m:r>
                      <m:t> </m:t>
                    </m:r>
                    <m:r>
                      <m:t>Ω</m:t>
                    </m:r>
                    <m:r>
                      <m:rPr>
                        <m:sty m:val="p"/>
                      </m:rPr>
                      <m:t>⋅</m:t>
                    </m:r>
                    <m:r>
                      <m:t>3220</m:t>
                    </m:r>
                    <m:r>
                      <m:t> </m:t>
                    </m:r>
                    <m:r>
                      <m:t>Ω</m:t>
                    </m:r>
                  </m:num>
                  <m:den>
                    <m:r>
                      <m:t>464</m:t>
                    </m:r>
                    <m:r>
                      <m:t> </m:t>
                    </m:r>
                    <m:r>
                      <m:t>Ω</m:t>
                    </m:r>
                  </m:den>
                </m:f>
                <m:r>
                  <m:rPr>
                    <m:sty m:val="p"/>
                  </m:rPr>
                  <m:t>=</m:t>
                </m:r>
                <m:r>
                  <m:t>3.164</m:t>
                </m:r>
                <m:r>
                  <m:rPr>
                    <m:sty m:val="p"/>
                  </m:rPr>
                  <m:t>,</m:t>
                </m:r>
                <m:r>
                  <m:t>5</m:t>
                </m:r>
                <m:r>
                  <m:t> </m:t>
                </m:r>
                <m:r>
                  <m:t>Ω</m:t>
                </m:r>
              </m:oMath>
            </m:oMathPara>
          </w:p>
        </w:tc>
        <w:tc>
          <w:tcPr>
            <w:tcW w:type="dxa" w:w="1276"/>
          </w:tcPr>
          <w:p>
            <w:pPr>
              <w:spacing w:line="240" w:lineRule="auto"/>
              <w:jc w:val="right"/>
            </w:pPr>
            <w:r>
              <w:rPr>
                <w:rFonts w:ascii="Times New Roman" w:hAnsi="Times New Roman" w:cs="Times New Roman" w:eastAsia="Times New Roman"/>
                <w:sz w:val="24"/>
              </w:rPr>
              <w:t>(2.8)</w:t>
            </w:r>
          </w:p>
        </w:tc>
      </w:tr>
    </w:tbl>
    <w:p>
      <w:pPr>
        <w:spacing w:after="0" w:line="144" w:lineRule="auto"/>
      </w:pPr>
    </w:p>
    <w:p>
      <w:pPr>
        <w:keepNext/>
        <w:spacing w:before="120" w:after="120"/>
      </w:pPr>
      <w:r>
        <w:rPr>
          <w:rFonts w:ascii="Times New Roman" w:hAnsi="Times New Roman" w:cs="Times New Roman" w:eastAsia="Times New Roman"/>
          <w:b/>
          <w:i/>
          <w:sz w:val="24"/>
        </w:rPr>
        <w:t>Ölçümler</w:t>
      </w:r>
    </w:p>
    <w:p>
      <w:pPr>
        <w:keepNext/>
        <w:spacing w:line="240" w:lineRule="auto"/>
        <w:jc w:val="center"/>
      </w:pPr>
      <w:r>
        <w:drawing>
          <wp:inline xmlns:a="http://schemas.openxmlformats.org/drawingml/2006/main" xmlns:pic="http://schemas.openxmlformats.org/drawingml/2006/picture">
            <wp:extent cx="5580000" cy="2797904"/>
            <wp:docPr id="10" name="Picture 10"/>
            <wp:cNvGraphicFramePr>
              <a:graphicFrameLocks noChangeAspect="1"/>
            </wp:cNvGraphicFramePr>
            <a:graphic>
              <a:graphicData uri="http://schemas.openxmlformats.org/drawingml/2006/picture">
                <pic:pic>
                  <pic:nvPicPr>
                    <pic:cNvPr id="0" name="f_whe.jpg"/>
                    <pic:cNvPicPr/>
                  </pic:nvPicPr>
                  <pic:blipFill>
                    <a:blip r:embed="rId19"/>
                    <a:stretch>
                      <a:fillRect/>
                    </a:stretch>
                  </pic:blipFill>
                  <pic:spPr>
                    <a:xfrm>
                      <a:off x="0" y="0"/>
                      <a:ext cx="5580000" cy="279790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2.3.2  Üst sıra: </w:t>
      </w:r>
      <m:oMath>
        <m:sSub>
          <m:e>
            <m:r>
              <m:t>R</m:t>
            </m:r>
          </m:e>
          <m:sub>
            <m:r>
              <m:t>1</m:t>
            </m:r>
          </m:sub>
        </m:sSub>
      </m:oMath>
      <w:r>
        <w:rPr>
          <w:rFonts w:ascii="Times New Roman" w:hAnsi="Times New Roman" w:cs="Times New Roman" w:eastAsia="Times New Roman"/>
          <w:b w:val="0"/>
          <w:i w:val="0"/>
          <w:sz w:val="20"/>
        </w:rPr>
        <w:t xml:space="preserve"> ve </w:t>
      </w:r>
      <m:oMath>
        <m:sSub>
          <m:e>
            <m:r>
              <m:t>R</m:t>
            </m:r>
          </m:e>
          <m:sub>
            <m:r>
              <m:t>2</m:t>
            </m:r>
          </m:sub>
        </m:sSub>
      </m:oMath>
      <w:r>
        <w:rPr>
          <w:rFonts w:ascii="Times New Roman" w:hAnsi="Times New Roman" w:cs="Times New Roman" w:eastAsia="Times New Roman"/>
          <w:b w:val="0"/>
          <w:i w:val="0"/>
          <w:sz w:val="20"/>
        </w:rPr>
        <w:t xml:space="preserve"> ölçümleri (464 Ω ve 456 Ω) ve devreden çıkarılmış potansiyometrenin (</w:t>
      </w:r>
      <m:oMath>
        <m:sSub>
          <m:e>
            <m:r>
              <m:t>R</m:t>
            </m:r>
          </m:e>
          <m:sub>
            <m:r>
              <m:t>3</m:t>
            </m:r>
          </m:sub>
        </m:sSub>
      </m:oMath>
      <w:r>
        <w:rPr>
          <w:rFonts w:ascii="Times New Roman" w:hAnsi="Times New Roman" w:cs="Times New Roman" w:eastAsia="Times New Roman"/>
          <w:b w:val="0"/>
          <w:i w:val="0"/>
          <w:sz w:val="20"/>
        </w:rPr>
        <w:t xml:space="preserve">) ölçümü, </w:t>
      </w:r>
      <m:oMath>
        <m:r>
          <m:t>3</m:t>
        </m:r>
        <m:r>
          <m:rPr>
            <m:sty m:val="p"/>
          </m:rPr>
          <m:t>,</m:t>
        </m:r>
        <m:r>
          <m:t>22</m:t>
        </m:r>
        <m:r>
          <m:t> </m:t>
        </m:r>
        <m:r>
          <m:rPr>
            <m:sty m:val="p"/>
          </m:rPr>
          <m:t>k</m:t>
        </m:r>
        <m:r>
          <m:rPr>
            <m:sty m:val="p"/>
          </m:rPr>
          <m:t>Ω</m:t>
        </m:r>
      </m:oMath>
      <w:r>
        <w:rPr>
          <w:rFonts w:ascii="Times New Roman" w:hAnsi="Times New Roman" w:cs="Times New Roman" w:eastAsia="Times New Roman"/>
          <w:b w:val="0"/>
          <w:i w:val="0"/>
          <w:sz w:val="20"/>
        </w:rPr>
        <w:t xml:space="preserve">. Alt sıra: denge anında </w:t>
      </w:r>
      <m:oMath>
        <m:sSub>
          <m:e>
            <m:r>
              <m:t>V</m:t>
            </m:r>
          </m:e>
          <m:sub>
            <m:r>
              <m:t>B</m:t>
            </m:r>
          </m:sub>
        </m:sSub>
        <m:r>
          <m:rPr>
            <m:sty m:val="p"/>
          </m:rPr>
          <m:t>=</m:t>
        </m:r>
        <m:r>
          <m:t>0</m:t>
        </m:r>
        <m:r>
          <m:rPr>
            <m:sty m:val="p"/>
          </m:rPr>
          <m:t>,</m:t>
        </m:r>
        <m:r>
          <m:t>00</m:t>
        </m:r>
      </m:oMath>
      <w:r>
        <w:rPr>
          <w:rFonts w:ascii="Times New Roman" w:hAnsi="Times New Roman" w:cs="Times New Roman" w:eastAsia="Times New Roman"/>
          <w:b w:val="0"/>
          <w:i w:val="0"/>
          <w:sz w:val="20"/>
        </w:rPr>
        <w:t xml:space="preserve"> V, </w:t>
      </w:r>
      <m:oMath>
        <m:sSub>
          <m:e>
            <m:r>
              <m:t>R</m:t>
            </m:r>
          </m:e>
          <m:sub>
            <m:r>
              <m:t>x</m:t>
            </m:r>
          </m:sub>
        </m:sSub>
      </m:oMath>
      <w:r>
        <w:rPr>
          <w:rFonts w:ascii="Times New Roman" w:hAnsi="Times New Roman" w:cs="Times New Roman" w:eastAsia="Times New Roman"/>
          <w:b w:val="0"/>
          <w:i w:val="0"/>
          <w:sz w:val="20"/>
        </w:rPr>
        <w:t>’in tek başına ölçümü (</w:t>
      </w:r>
      <m:oMath>
        <m:r>
          <m:t>3</m:t>
        </m:r>
        <m:r>
          <m:rPr>
            <m:sty m:val="p"/>
          </m:rPr>
          <m:t>,</m:t>
        </m:r>
        <m:r>
          <m:t>26</m:t>
        </m:r>
        <m:r>
          <m:t> </m:t>
        </m:r>
        <m:r>
          <m:rPr>
            <m:sty m:val="p"/>
          </m:rPr>
          <m:t>k</m:t>
        </m:r>
        <m:r>
          <m:rPr>
            <m:sty m:val="p"/>
          </m:rPr>
          <m:t>Ω</m:t>
        </m:r>
      </m:oMath>
      <w:r>
        <w:rPr>
          <w:rFonts w:ascii="Times New Roman" w:hAnsi="Times New Roman" w:cs="Times New Roman" w:eastAsia="Times New Roman"/>
          <w:b w:val="0"/>
          <w:i w:val="0"/>
          <w:sz w:val="20"/>
        </w:rPr>
        <w:t>) ve devre tahtası.</w:t>
      </w:r>
    </w:p>
    <w:p>
      <w:pPr>
        <w:jc w:val="both"/>
      </w:pPr>
      <w:r>
        <w:rPr>
          <w:rFonts w:ascii="Times New Roman" w:hAnsi="Times New Roman" w:cs="Times New Roman" w:eastAsia="Times New Roman"/>
          <w:b w:val="0"/>
          <w:i w:val="0"/>
        </w:rPr>
        <w:t xml:space="preserve">Köprüyü, </w:t>
      </w:r>
      <m:oMath>
        <m:sSub>
          <m:e>
            <m:r>
              <m:t>V</m:t>
            </m:r>
          </m:e>
          <m:sub>
            <m:r>
              <m:t>B</m:t>
            </m:r>
          </m:sub>
        </m:sSub>
        <m:r>
          <m:rPr>
            <m:sty m:val="p"/>
          </m:rPr>
          <m:t>=</m:t>
        </m:r>
        <m:r>
          <m:t>0</m:t>
        </m:r>
      </m:oMath>
      <w:r>
        <w:rPr>
          <w:rFonts w:ascii="Times New Roman" w:hAnsi="Times New Roman" w:cs="Times New Roman" w:eastAsia="Times New Roman"/>
          <w:b w:val="0"/>
          <w:i w:val="0"/>
        </w:rPr>
        <w:t xml:space="preserve"> olana kadar potansiyometreyi çevirerek dengeledik; sonra potansiyometreyi devreden çıkarıp multimetreyle ölçtük ve </w:t>
      </w:r>
      <m:oMath>
        <m:sSub>
          <m:e>
            <m:r>
              <m:t>R</m:t>
            </m:r>
          </m:e>
          <m:sub>
            <m:r>
              <m:t>3</m:t>
            </m:r>
          </m:sub>
        </m:sSub>
        <m:r>
          <m:rPr>
            <m:sty m:val="p"/>
          </m:rPr>
          <m:t>=</m:t>
        </m:r>
        <m:r>
          <m:t>3</m:t>
        </m:r>
        <m:r>
          <m:rPr>
            <m:sty m:val="p"/>
          </m:rPr>
          <m:t>,</m:t>
        </m:r>
        <m:r>
          <m:t>22</m:t>
        </m:r>
        <m:r>
          <m:t> </m:t>
        </m:r>
        <m:r>
          <m:rPr>
            <m:sty m:val="p"/>
          </m:rPr>
          <m:t>k</m:t>
        </m:r>
        <m:r>
          <m:rPr>
            <m:sty m:val="p"/>
          </m:rPr>
          <m:t>Ω</m:t>
        </m:r>
      </m:oMath>
      <w:r>
        <w:rPr>
          <w:rFonts w:ascii="Times New Roman" w:hAnsi="Times New Roman" w:cs="Times New Roman" w:eastAsia="Times New Roman"/>
          <w:b w:val="0"/>
          <w:i w:val="0"/>
        </w:rPr>
        <w:t xml:space="preserve"> bulduk. </w:t>
      </w:r>
      <m:oMath>
        <m:sSub>
          <m:e>
            <m:r>
              <m:t>R</m:t>
            </m:r>
          </m:e>
          <m:sub>
            <m:r>
              <m:t>x</m:t>
            </m:r>
          </m:sub>
        </m:sSub>
      </m:oMath>
      <w:r>
        <w:rPr>
          <w:rFonts w:ascii="Times New Roman" w:hAnsi="Times New Roman" w:cs="Times New Roman" w:eastAsia="Times New Roman"/>
          <w:b w:val="0"/>
          <w:i w:val="0"/>
        </w:rPr>
        <w:t xml:space="preserve">’i de ayrıca tek başına multimetreyle ölçtük ve </w:t>
      </w:r>
      <m:oMath>
        <m:r>
          <m:t>3</m:t>
        </m:r>
        <m:r>
          <m:rPr>
            <m:sty m:val="p"/>
          </m:rPr>
          <m:t>,</m:t>
        </m:r>
        <m:r>
          <m:t>26</m:t>
        </m:r>
        <m:r>
          <m:t> </m:t>
        </m:r>
        <m:r>
          <m:rPr>
            <m:sty m:val="p"/>
          </m:rPr>
          <m:t>k</m:t>
        </m:r>
        <m:r>
          <m:rPr>
            <m:sty m:val="p"/>
          </m:rPr>
          <m:t>Ω</m:t>
        </m:r>
      </m:oMath>
      <w:r>
        <w:rPr>
          <w:rFonts w:ascii="Times New Roman" w:hAnsi="Times New Roman" w:cs="Times New Roman" w:eastAsia="Times New Roman"/>
          <w:b w:val="0"/>
          <w:i w:val="0"/>
        </w:rPr>
        <w:t xml:space="preserve"> bulduk. Üzerindeki renk kodu </w:t>
      </w:r>
      <m:oMath>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’dur. Föyde </w:t>
      </w:r>
      <m:oMath>
        <m:sSub>
          <m:e>
            <m:r>
              <m:t>R</m:t>
            </m:r>
          </m:e>
          <m:sub>
            <m:r>
              <m:t>x</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’ün tanımları arasında bir karışıklık olduğunu fark ettik; Tablo 4’ün Wheatstone satırı için formülden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 hesaplanan </w:t>
      </w:r>
      <m:oMath>
        <m:sSub>
          <m:e>
            <m:r>
              <m:t>R</m:t>
            </m:r>
          </m:e>
          <m:sub>
            <m:r>
              <m:t>x</m:t>
            </m:r>
          </m:sub>
        </m:sSub>
      </m:oMath>
      <w:r>
        <w:rPr>
          <w:rFonts w:ascii="Times New Roman" w:hAnsi="Times New Roman" w:cs="Times New Roman" w:eastAsia="Times New Roman"/>
          <w:b w:val="0"/>
          <w:i w:val="0"/>
        </w:rPr>
        <w:t>’i kullandık.</w:t>
      </w:r>
    </w:p>
    <w:p>
      <w:pPr>
        <w:keepNext/>
        <w:spacing w:line="240" w:lineRule="auto" w:after="80"/>
        <w:jc w:val="center"/>
      </w:pPr>
      <w:r>
        <w:rPr>
          <w:rFonts w:ascii="Times New Roman" w:hAnsi="Times New Roman" w:cs="Times New Roman" w:eastAsia="Times New Roman"/>
          <w:b w:val="0"/>
          <w:i w:val="0"/>
          <w:sz w:val="20"/>
        </w:rPr>
        <w:t xml:space="preserve">Tablo 2.3.1  </w:t>
      </w:r>
      <m:oMath>
        <m:sSub>
          <m:e>
            <m:r>
              <m:t>R</m:t>
            </m:r>
          </m:e>
          <m:sub>
            <m:r>
              <m:t>x</m:t>
            </m:r>
          </m:sub>
        </m:sSub>
      </m:oMath>
      <w:r>
        <w:rPr>
          <w:rFonts w:ascii="Times New Roman" w:hAnsi="Times New Roman" w:cs="Times New Roman" w:eastAsia="Times New Roman"/>
          <w:b w:val="0"/>
          <w:i w:val="0"/>
          <w:sz w:val="20"/>
        </w:rPr>
        <w:t xml:space="preserve"> direncinin değeri ve karşılaştırılması (föy Tablo 4)</w:t>
      </w:r>
    </w:p>
    <w:tbl>
      <w:tblPr>
        <w:tblW w:type="auto" w:w="0"/>
        <w:jc w:val="center"/>
        <w:tblLayout w:type="fixed"/>
        <w:tblLook w:firstColumn="1" w:firstRow="1" w:lastColumn="0" w:lastRow="0" w:noHBand="0" w:noVBand="1" w:val="04A0"/>
      </w:tblPr>
      <w:tblGrid>
        <w:gridCol w:w="4195"/>
        <w:gridCol w:w="2041"/>
        <w:gridCol w:w="2154"/>
      </w:tblGrid>
      <w:tr>
        <w:trPr>
          <w:tblHeader/>
          <w:cantSplit/>
        </w:trPr>
        <w:tc>
          <w:tcPr>
            <w:tcW w:type="dxa" w:w="419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Yöntem</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Direnç değeri (Ω)</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Renk kodundan fark (%)</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Renk kodu (3,3 kΩ ± %5)</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3.300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Multimetre ölçümü</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3.260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-1,21 %</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Wheatstone köprüsü ölçümü (</w:t>
            </w:r>
            <m:oMath>
              <m:sSub>
                <m:e>
                  <m:r>
                    <m:t>R</m:t>
                  </m:r>
                </m:e>
                <m:sub>
                  <m:r>
                    <m:t>x</m:t>
                  </m:r>
                </m:sub>
              </m:sSub>
              <m:r>
                <m:rPr>
                  <m:sty m:val="p"/>
                </m:rPr>
                <m:t>=</m:t>
              </m:r>
              <m:sSub>
                <m:e>
                  <m:r>
                    <m:t>R</m:t>
                  </m:r>
                </m:e>
                <m:sub>
                  <m:r>
                    <m:t>2</m:t>
                  </m:r>
                </m:sub>
              </m:sSub>
              <m:sSub>
                <m:e>
                  <m:r>
                    <m:t>R</m:t>
                  </m:r>
                </m:e>
                <m:sub>
                  <m:r>
                    <m:t>3</m:t>
                  </m:r>
                </m:sub>
              </m:sSub>
              <m:r>
                <m:rPr>
                  <m:sty m:val="p"/>
                </m:rPr>
                <m:t>/</m:t>
              </m:r>
              <m:sSub>
                <m:e>
                  <m:r>
                    <m:t>R</m:t>
                  </m:r>
                </m:e>
                <m:sub>
                  <m:r>
                    <m:t>1</m:t>
                  </m:r>
                </m:sub>
              </m:sSub>
            </m:oMath>
            <w:r>
              <w:rPr>
                <w:rFonts w:ascii="Times New Roman" w:hAnsi="Times New Roman" w:cs="Times New Roman" w:eastAsia="Times New Roman"/>
                <w:b w:val="0"/>
                <w:i w:val="0"/>
                <w:sz w:val="20"/>
              </w:rPr>
              <w:t>)</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3.164,5</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-4,11 %</w:t>
            </w:r>
          </w:p>
        </w:tc>
      </w:tr>
    </w:tbl>
    <w:p>
      <w:pPr>
        <w:spacing w:after="120"/>
      </w:pPr>
    </w:p>
    <w:p>
      <w:pPr>
        <w:jc w:val="both"/>
      </w:pPr>
      <w:r>
        <w:rPr>
          <w:rFonts w:ascii="Times New Roman" w:hAnsi="Times New Roman" w:cs="Times New Roman" w:eastAsia="Times New Roman"/>
          <w:b w:val="0"/>
          <w:i w:val="0"/>
        </w:rPr>
        <w:t xml:space="preserve">Renk kodu ±%5 toleransla </w:t>
      </w:r>
      <m:oMath>
        <m:r>
          <m:t>3135</m:t>
        </m:r>
      </m:oMath>
      <w:r>
        <w:rPr>
          <w:rFonts w:ascii="Times New Roman" w:hAnsi="Times New Roman" w:cs="Times New Roman" w:eastAsia="Times New Roman"/>
          <w:b w:val="0"/>
          <w:i w:val="0"/>
        </w:rPr>
        <w:t>–</w:t>
      </w:r>
      <m:oMath>
        <m:r>
          <m:t>3465</m:t>
        </m:r>
        <m:r>
          <m:t> </m:t>
        </m:r>
        <m:r>
          <m:t>Ω</m:t>
        </m:r>
      </m:oMath>
      <w:r>
        <w:rPr>
          <w:rFonts w:ascii="Times New Roman" w:hAnsi="Times New Roman" w:cs="Times New Roman" w:eastAsia="Times New Roman"/>
          <w:b w:val="0"/>
          <w:i w:val="0"/>
        </w:rPr>
        <w:t xml:space="preserve"> aralığını verir; iki ölçüm de bu aralıktadır.</w:t>
      </w:r>
    </w:p>
    <w:p>
      <w:pPr>
        <w:keepNext/>
        <w:spacing w:before="120" w:after="120"/>
      </w:pPr>
      <w:r>
        <w:rPr>
          <w:rFonts w:ascii="Times New Roman" w:hAnsi="Times New Roman" w:cs="Times New Roman" w:eastAsia="Times New Roman"/>
          <w:b/>
          <w:i/>
          <w:sz w:val="24"/>
        </w:rPr>
        <w:t>Yorum</w:t>
      </w:r>
    </w:p>
    <w:p>
      <w:pPr>
        <w:jc w:val="both"/>
      </w:pPr>
      <w:r>
        <w:rPr>
          <w:rFonts w:ascii="Times New Roman" w:hAnsi="Times New Roman" w:cs="Times New Roman" w:eastAsia="Times New Roman"/>
          <w:b/>
          <w:i w:val="0"/>
        </w:rPr>
        <w:t>Köprü ile multimetre aynı mıdır?</w:t>
      </w:r>
      <w:r>
        <w:rPr>
          <w:rFonts w:ascii="Times New Roman" w:hAnsi="Times New Roman" w:cs="Times New Roman" w:eastAsia="Times New Roman"/>
          <w:b w:val="0"/>
          <w:i w:val="0"/>
        </w:rPr>
        <w:t xml:space="preserve"> Köprüyle 3.164 Ω, multimetreyle 3260 Ω bulduk; fark -2,93 %. Fark küçük ama köprünün belirsizliğinden büyük: </w:t>
      </w:r>
      <m:oMath>
        <m:sSub>
          <m:e>
            <m:r>
              <m:t>V</m:t>
            </m:r>
          </m:e>
          <m:sub>
            <m:r>
              <m:t>B</m:t>
            </m:r>
          </m:sub>
        </m:sSub>
      </m:oMath>
      <w:r>
        <w:rPr>
          <w:rFonts w:ascii="Times New Roman" w:hAnsi="Times New Roman" w:cs="Times New Roman" w:eastAsia="Times New Roman"/>
          <w:b w:val="0"/>
          <w:i w:val="0"/>
        </w:rPr>
        <w:t xml:space="preserve"> ekranda 0,00 V okunduğu için denge hatası en çok ±5 mV’tur ve bu </w:t>
      </w:r>
      <m:oMath>
        <m:sSub>
          <m:e>
            <m:r>
              <m:t>R</m:t>
            </m:r>
          </m:e>
          <m:sub>
            <m:r>
              <m:t>3</m:t>
            </m:r>
          </m:sub>
        </m:sSub>
      </m:oMath>
      <w:r>
        <w:rPr>
          <w:rFonts w:ascii="Times New Roman" w:hAnsi="Times New Roman" w:cs="Times New Roman" w:eastAsia="Times New Roman"/>
          <w:b w:val="0"/>
          <w:i w:val="0"/>
        </w:rPr>
        <w:t xml:space="preserve">’te yaklaşık %0,3’e karşılık gelir; </w:t>
      </w:r>
      <m:oMath>
        <m:sSub>
          <m:e>
            <m:r>
              <m:t>R</m:t>
            </m:r>
          </m:e>
          <m:sub>
            <m:r>
              <m:t>1</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 xml:space="preserve"> ve </w:t>
      </w:r>
      <m:oMath>
        <m:sSub>
          <m:e>
            <m:r>
              <m:t>R</m:t>
            </m:r>
          </m:e>
          <m:sub>
            <m:r>
              <m:t>3</m:t>
            </m:r>
          </m:sub>
        </m:sSub>
      </m:oMath>
      <w:r>
        <w:rPr>
          <w:rFonts w:ascii="Times New Roman" w:hAnsi="Times New Roman" w:cs="Times New Roman" w:eastAsia="Times New Roman"/>
          <w:b w:val="0"/>
          <w:i w:val="0"/>
        </w:rPr>
        <w:t xml:space="preserve"> okumalarının son basamakları da toplam %0,5 kadar belirsizlik katar. Kalan farkı şu nedenlere bağlıyoruz: (a) devre tahtasındaki kontak ve jumper dirençleri (</w:t>
      </w:r>
      <m:oMath>
        <m:sSub>
          <m:e>
            <m:r>
              <m:t>R</m:t>
            </m:r>
          </m:e>
          <m:sub>
            <m:r>
              <m:t>3</m:t>
            </m:r>
          </m:sub>
        </m:sSub>
      </m:oMath>
      <w:r>
        <w:rPr>
          <w:rFonts w:ascii="Times New Roman" w:hAnsi="Times New Roman" w:cs="Times New Roman" w:eastAsia="Times New Roman"/>
          <w:b w:val="0"/>
          <w:i w:val="0"/>
        </w:rPr>
        <w:t xml:space="preserve"> devreden çıkarılıp ölçülünce bu dirençler ölçüme girmez, köprü dengelenirken ise kolun içindedirler; bir kolda yaklaşık 100 Ω fazladan direnç %3’lük farkı doğurur), (b) potansiyometre sürgüsünün temas direnci, (c) dirençlerin devre içinde ve dışında farklı okunabilmesi.</w:t>
      </w:r>
    </w:p>
    <w:p>
      <w:pPr>
        <w:jc w:val="both"/>
      </w:pPr>
      <w:r>
        <w:rPr>
          <w:rFonts w:ascii="Times New Roman" w:hAnsi="Times New Roman" w:cs="Times New Roman" w:eastAsia="Times New Roman"/>
          <w:b/>
          <w:i w:val="0"/>
        </w:rPr>
        <w:t>Ölçümler renk koduyla uyumlu mu?</w:t>
      </w:r>
      <w:r>
        <w:rPr>
          <w:rFonts w:ascii="Times New Roman" w:hAnsi="Times New Roman" w:cs="Times New Roman" w:eastAsia="Times New Roman"/>
          <w:b w:val="0"/>
          <w:i w:val="0"/>
        </w:rPr>
        <w:t xml:space="preserve"> Evet: multimetre -1,21 %, köprü -4,11 % saptı ve ikisi de %5 tolerans aralığının içinde. Renk kodunun bir hedef değer olduğunu, gerçek değerin ise bu hedefin etrafında dağıldığını burada da gördük.</w:t>
      </w:r>
    </w:p>
    <w:p>
      <w:pPr>
        <w:keepNext/>
        <w:spacing w:before="240" w:after="120"/>
      </w:pPr>
      <w:r>
        <w:rPr>
          <w:rFonts w:ascii="Times New Roman" w:hAnsi="Times New Roman" w:cs="Times New Roman" w:eastAsia="Times New Roman"/>
          <w:b/>
          <w:i w:val="0"/>
          <w:sz w:val="24"/>
        </w:rPr>
        <w:t>2.4  Dijital-Analog Çevirici (DAC)</w:t>
      </w:r>
    </w:p>
    <w:p>
      <w:pPr>
        <w:keepNext/>
        <w:spacing w:before="120" w:after="120"/>
      </w:pPr>
      <w:r>
        <w:rPr>
          <w:rFonts w:ascii="Times New Roman" w:hAnsi="Times New Roman" w:cs="Times New Roman" w:eastAsia="Times New Roman"/>
          <w:b/>
          <w:i/>
          <w:sz w:val="24"/>
        </w:rPr>
        <w:t>Devre ve Devre Tahtası Yerleşimi</w:t>
      </w:r>
    </w:p>
    <w:p>
      <w:pPr>
        <w:jc w:val="both"/>
      </w:pPr>
      <w:r>
        <w:rPr>
          <w:rFonts w:ascii="Times New Roman" w:hAnsi="Times New Roman" w:cs="Times New Roman" w:eastAsia="Times New Roman"/>
          <w:b w:val="0"/>
          <w:i w:val="0"/>
        </w:rPr>
        <w:t xml:space="preserve">Föydeki Şekil 3’teki 3 bitlik R-2R merdiven DAC’ında her bit </w:t>
      </w:r>
      <m:oMath>
        <m:r>
          <m:t>2</m:t>
        </m:r>
        <m:r>
          <m:t> </m:t>
        </m:r>
        <m:r>
          <m:rPr>
            <m:sty m:val="p"/>
          </m:rPr>
          <m:t>k</m:t>
        </m:r>
        <m:r>
          <m:rPr>
            <m:sty m:val="p"/>
          </m:rPr>
          <m:t>Ω</m:t>
        </m:r>
      </m:oMath>
      <w:r>
        <w:rPr>
          <w:rFonts w:ascii="Times New Roman" w:hAnsi="Times New Roman" w:cs="Times New Roman" w:eastAsia="Times New Roman"/>
          <w:b w:val="0"/>
          <w:i w:val="0"/>
        </w:rPr>
        <w:t xml:space="preserve">’luk bir giriş direnciyle merdivene bağlanır; merdiven iki adet </w:t>
      </w:r>
      <m:oMath>
        <m:r>
          <m:t>1</m:t>
        </m:r>
        <m:r>
          <m:t> </m:t>
        </m:r>
        <m:r>
          <m:rPr>
            <m:sty m:val="p"/>
          </m:rPr>
          <m:t>k</m:t>
        </m:r>
        <m:r>
          <m:rPr>
            <m:sty m:val="p"/>
          </m:rPr>
          <m:t>Ω</m:t>
        </m:r>
      </m:oMath>
      <w:r>
        <w:rPr>
          <w:rFonts w:ascii="Times New Roman" w:hAnsi="Times New Roman" w:cs="Times New Roman" w:eastAsia="Times New Roman"/>
          <w:b w:val="0"/>
          <w:i w:val="0"/>
        </w:rPr>
        <w:t xml:space="preserve">’luk seri direnç ve </w:t>
      </w:r>
      <m:oMath>
        <m:r>
          <m:t>2</m:t>
        </m:r>
        <m:r>
          <m:t> </m:t>
        </m:r>
        <m:r>
          <m:rPr>
            <m:sty m:val="p"/>
          </m:rPr>
          <m:t>k</m:t>
        </m:r>
        <m:r>
          <m:rPr>
            <m:sty m:val="p"/>
          </m:rPr>
          <m:t>Ω</m:t>
        </m:r>
      </m:oMath>
      <w:r>
        <w:rPr>
          <w:rFonts w:ascii="Times New Roman" w:hAnsi="Times New Roman" w:cs="Times New Roman" w:eastAsia="Times New Roman"/>
          <w:b w:val="0"/>
          <w:i w:val="0"/>
        </w:rPr>
        <w:t xml:space="preserve">’luk bir sonlandırma direncinden, çıkış ise </w:t>
      </w:r>
      <m:oMath>
        <m:sSub>
          <m:e>
            <m:r>
              <m:t>R</m:t>
            </m:r>
          </m:e>
          <m:sub>
            <m:r>
              <m:t>L</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’luk yük direncinden oluşur. Mantık “1” için girişi 16 V’a, “0” için toprağa bağladık. Devre tahtası yerleşimi </w:t>
      </w:r>
      <w:r>
        <w:rPr>
          <w:rFonts w:ascii="Times New Roman" w:hAnsi="Times New Roman" w:cs="Times New Roman" w:eastAsia="Times New Roman"/>
          <w:b w:val="0"/>
          <w:i w:val="0"/>
        </w:rPr>
        <w:t>Şekil 2.4.1</w:t>
      </w:r>
      <w:r>
        <w:rPr>
          <w:rFonts w:ascii="Times New Roman" w:hAnsi="Times New Roman" w:cs="Times New Roman" w:eastAsia="Times New Roman"/>
          <w:b w:val="0"/>
          <w:i w:val="0"/>
        </w:rPr>
        <w:t>’dedir.</w:t>
      </w:r>
    </w:p>
    <w:p>
      <w:pPr>
        <w:keepNext/>
        <w:spacing w:line="240" w:lineRule="auto"/>
        <w:jc w:val="center"/>
      </w:pPr>
      <w:r>
        <w:drawing>
          <wp:inline xmlns:a="http://schemas.openxmlformats.org/drawingml/2006/main" xmlns:pic="http://schemas.openxmlformats.org/drawingml/2006/picture">
            <wp:extent cx="5040000" cy="3864000"/>
            <wp:docPr id="11" name="Picture 11"/>
            <wp:cNvGraphicFramePr>
              <a:graphicFrameLocks noChangeAspect="1"/>
            </wp:cNvGraphicFramePr>
            <a:graphic>
              <a:graphicData uri="http://schemas.openxmlformats.org/drawingml/2006/picture">
                <pic:pic>
                  <pic:nvPicPr>
                    <pic:cNvPr id="0" name="bb_dac.png"/>
                    <pic:cNvPicPr/>
                  </pic:nvPicPr>
                  <pic:blipFill>
                    <a:blip r:embed="rId20"/>
                    <a:stretch>
                      <a:fillRect/>
                    </a:stretch>
                  </pic:blipFill>
                  <pic:spPr>
                    <a:xfrm>
                      <a:off x="0" y="0"/>
                      <a:ext cx="5040000" cy="3864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2.4.1  3 bitlik R-2R DAC’ın devre tahtası yerleşimi. </w:t>
      </w:r>
      <m:oMath>
        <m:sSub>
          <m:e>
            <m:r>
              <m:t>R</m:t>
            </m:r>
          </m:e>
          <m:sub>
            <m:r>
              <m:t>i</m:t>
            </m:r>
            <m:r>
              <m:t>1</m:t>
            </m:r>
          </m:sub>
        </m:sSub>
        <m:r>
          <m:rPr>
            <m:sty m:val="p"/>
          </m:rPr>
          <m:t>,</m:t>
        </m:r>
        <m:sSub>
          <m:e>
            <m:r>
              <m:t>R</m:t>
            </m:r>
          </m:e>
          <m:sub>
            <m:r>
              <m:t>i</m:t>
            </m:r>
            <m:r>
              <m:t>2</m:t>
            </m:r>
          </m:sub>
        </m:sSub>
        <m:r>
          <m:rPr>
            <m:sty m:val="p"/>
          </m:rPr>
          <m:t>,</m:t>
        </m:r>
        <m:sSub>
          <m:e>
            <m:r>
              <m:t>R</m:t>
            </m:r>
          </m:e>
          <m:sub>
            <m:r>
              <m:t>i</m:t>
            </m:r>
            <m:r>
              <m:t>3</m:t>
            </m:r>
          </m:sub>
        </m:sSub>
        <m:r>
          <m:rPr>
            <m:sty m:val="p"/>
          </m:rPr>
          <m:t>=</m:t>
        </m:r>
        <m:r>
          <m:t>2</m:t>
        </m:r>
        <m:r>
          <m:t> </m:t>
        </m:r>
        <m:r>
          <m:rPr>
            <m:sty m:val="p"/>
          </m:rPr>
          <m:t>k</m:t>
        </m:r>
        <m:r>
          <m:rPr>
            <m:sty m:val="p"/>
          </m:rPr>
          <m:t>Ω</m:t>
        </m:r>
      </m:oMath>
      <w:r>
        <w:rPr>
          <w:rFonts w:ascii="Times New Roman" w:hAnsi="Times New Roman" w:cs="Times New Roman" w:eastAsia="Times New Roman"/>
          <w:b w:val="0"/>
          <w:i w:val="0"/>
          <w:sz w:val="20"/>
        </w:rPr>
        <w:t xml:space="preserve"> (giriş), </w:t>
      </w:r>
      <m:oMath>
        <m:sSub>
          <m:e>
            <m:r>
              <m:t>R</m:t>
            </m:r>
          </m:e>
          <m:sub>
            <m:r>
              <m:t>a</m:t>
            </m:r>
          </m:sub>
        </m:sSub>
        <m:r>
          <m:rPr>
            <m:sty m:val="p"/>
          </m:rPr>
          <m:t>=</m:t>
        </m:r>
        <m:sSub>
          <m:e>
            <m:r>
              <m:t>R</m:t>
            </m:r>
          </m:e>
          <m:sub>
            <m:r>
              <m:t>b</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w:t>
      </w:r>
      <m:oMath>
        <m:sSub>
          <m:e>
            <m:r>
              <m:t>R</m:t>
            </m:r>
          </m:e>
          <m:sub>
            <m:r>
              <m:t>t</m:t>
            </m:r>
          </m:sub>
        </m:sSub>
        <m:r>
          <m:rPr>
            <m:sty m:val="p"/>
          </m:rPr>
          <m:t>=</m:t>
        </m:r>
        <m:r>
          <m:t>2</m:t>
        </m:r>
        <m:r>
          <m:t> </m:t>
        </m:r>
        <m:r>
          <m:rPr>
            <m:sty m:val="p"/>
          </m:rPr>
          <m:t>k</m:t>
        </m:r>
        <m:r>
          <m:rPr>
            <m:sty m:val="p"/>
          </m:rPr>
          <m:t>Ω</m:t>
        </m:r>
      </m:oMath>
      <w:r>
        <w:rPr>
          <w:rFonts w:ascii="Times New Roman" w:hAnsi="Times New Roman" w:cs="Times New Roman" w:eastAsia="Times New Roman"/>
          <w:b w:val="0"/>
          <w:i w:val="0"/>
          <w:sz w:val="20"/>
        </w:rPr>
        <w:t xml:space="preserve">, </w:t>
      </w:r>
      <m:oMath>
        <m:sSub>
          <m:e>
            <m:r>
              <m:t>R</m:t>
            </m:r>
          </m:e>
          <m:sub>
            <m:r>
              <m:t>L</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Turuncu jumperlar girişleri 16 V rayına (mantık 1, kod 111) bağlar; bir bit 0 olacaksa jumper alt rayına (toprağa) taşınır. Multimetre </w:t>
      </w:r>
      <m:oMath>
        <m:sSub>
          <m:e>
            <m:r>
              <m:t>V</m:t>
            </m:r>
          </m:e>
          <m:sub>
            <m:r>
              <m:t>O</m:t>
            </m:r>
          </m:sub>
        </m:sSub>
      </m:oMath>
      <w:r>
        <w:rPr>
          <w:rFonts w:ascii="Times New Roman" w:hAnsi="Times New Roman" w:cs="Times New Roman" w:eastAsia="Times New Roman"/>
          <w:b w:val="0"/>
          <w:i w:val="0"/>
          <w:sz w:val="20"/>
        </w:rPr>
        <w:t xml:space="preserve"> düğümündedir.</w:t>
      </w:r>
    </w:p>
    <w:p>
      <w:pPr>
        <w:keepNext/>
        <w:spacing w:before="120" w:after="120"/>
      </w:pPr>
      <w:r>
        <w:rPr>
          <w:rFonts w:ascii="Times New Roman" w:hAnsi="Times New Roman" w:cs="Times New Roman" w:eastAsia="Times New Roman"/>
          <w:b/>
          <w:i/>
          <w:sz w:val="24"/>
        </w:rPr>
        <w:t>Kuramsal Hesap</w:t>
      </w:r>
    </w:p>
    <w:p>
      <w:pPr>
        <w:keepNext/>
        <w:jc w:val="both"/>
      </w:pPr>
      <w:r>
        <w:rPr>
          <w:rFonts w:ascii="Times New Roman" w:hAnsi="Times New Roman" w:cs="Times New Roman" w:eastAsia="Times New Roman"/>
          <w:b w:val="0"/>
          <w:i w:val="0"/>
        </w:rPr>
        <w:t xml:space="preserve">Devre doğrusal olduğundan çıkış, her bitin tek başına yarattığı çıkışların toplamıdır (süperpozisyon). Giriş dirençlerinin merdivenle birleştiği üç düğüm vardır: </w:t>
      </w:r>
      <m:oMath>
        <m:r>
          <m:t>A</m:t>
        </m:r>
      </m:oMath>
      <w:r>
        <w:rPr>
          <w:rFonts w:ascii="Times New Roman" w:hAnsi="Times New Roman" w:cs="Times New Roman" w:eastAsia="Times New Roman"/>
          <w:b w:val="0"/>
          <w:i w:val="0"/>
        </w:rPr>
        <w:t xml:space="preserve"> (</w:t>
      </w:r>
      <m:oMath>
        <m:sSub>
          <m:e>
            <m:r>
              <m:t>V</m:t>
            </m:r>
          </m:e>
          <m:sub>
            <m:r>
              <m:t>O</m:t>
            </m:r>
          </m:sub>
        </m:sSub>
      </m:oMath>
      <w:r>
        <w:rPr>
          <w:rFonts w:ascii="Times New Roman" w:hAnsi="Times New Roman" w:cs="Times New Roman" w:eastAsia="Times New Roman"/>
          <w:b w:val="0"/>
          <w:i w:val="0"/>
        </w:rPr>
        <w:t xml:space="preserve"> düğümü), </w:t>
      </w:r>
      <m:oMath>
        <m:r>
          <m:t>B</m:t>
        </m:r>
      </m:oMath>
      <w:r>
        <w:rPr>
          <w:rFonts w:ascii="Times New Roman" w:hAnsi="Times New Roman" w:cs="Times New Roman" w:eastAsia="Times New Roman"/>
          <w:b w:val="0"/>
          <w:i w:val="0"/>
        </w:rPr>
        <w:t xml:space="preserve"> ve </w:t>
      </w:r>
      <m:oMath>
        <m:r>
          <m:t>C</m:t>
        </m:r>
      </m:oMath>
      <w:r>
        <w:rPr>
          <w:rFonts w:ascii="Times New Roman" w:hAnsi="Times New Roman" w:cs="Times New Roman" w:eastAsia="Times New Roman"/>
          <w:b w:val="0"/>
          <w:i w:val="0"/>
        </w:rPr>
        <w:t>. Düğüm denklemleri (</w:t>
      </w:r>
      <m:oMath>
        <m:sSub>
          <m:e>
            <m:r>
              <m:t>G</m:t>
            </m:r>
          </m:e>
          <m:sub>
            <m:r>
              <m:t>i</m:t>
            </m:r>
          </m:sub>
        </m:sSub>
        <m:r>
          <m:rPr>
            <m:sty m:val="p"/>
          </m:rPr>
          <m:t>=</m:t>
        </m:r>
        <m:r>
          <m:t>1</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w:t>
      </w:r>
      <m:oMath>
        <m:sSub>
          <m:e>
            <m:r>
              <m:t>b</m:t>
            </m:r>
          </m:e>
          <m:sub>
            <m:r>
              <m:t>k</m:t>
            </m:r>
          </m:sub>
        </m:sSub>
        <m:r>
          <m:rPr>
            <m:sty m:val="p"/>
          </m:rPr>
          <m:t>∈</m:t>
        </m:r>
        <m:r>
          <m:rPr>
            <m:sty m:val="p"/>
          </m:rPr>
          <m:t>{</m:t>
        </m:r>
        <m:r>
          <m:t>0</m:t>
        </m:r>
        <m:r>
          <m:rPr>
            <m:sty m:val="p"/>
          </m:rPr>
          <m:t>,</m:t>
        </m:r>
        <m:r>
          <m:t>1</m:t>
        </m:r>
        <m:r>
          <m:rPr>
            <m:sty m:val="p"/>
          </m:rPr>
          <m:t>}</m:t>
        </m:r>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G</m:t>
                              </m:r>
                            </m:e>
                            <m:sub>
                              <m:r>
                                <m:t>i</m:t>
                              </m:r>
                            </m:sub>
                          </m:sSub>
                          <m:r>
                            <m:rPr>
                              <m:sty m:val="p"/>
                            </m:rPr>
                            <m:t>+</m:t>
                          </m:r>
                          <m:sSub>
                            <m:e>
                              <m:r>
                                <m:t>G</m:t>
                              </m:r>
                            </m:e>
                            <m:sub>
                              <m:r>
                                <m:t>a</m:t>
                              </m:r>
                            </m:sub>
                          </m:sSub>
                          <m:r>
                            <m:rPr>
                              <m:sty m:val="p"/>
                            </m:rPr>
                            <m:t>+</m:t>
                          </m:r>
                          <m:sSub>
                            <m:e>
                              <m:r>
                                <m:t>G</m:t>
                              </m:r>
                            </m:e>
                            <m:sub>
                              <m:r>
                                <m:t>L</m:t>
                              </m:r>
                            </m:sub>
                          </m:sSub>
                        </m:e>
                        <m:e>
                          <m:r>
                            <m:rPr>
                              <m:sty m:val="p"/>
                            </m:rPr>
                            <m:t>−</m:t>
                          </m:r>
                          <m:sSub>
                            <m:e>
                              <m:r>
                                <m:t>G</m:t>
                              </m:r>
                            </m:e>
                            <m:sub>
                              <m:r>
                                <m:t>a</m:t>
                              </m:r>
                            </m:sub>
                          </m:sSub>
                        </m:e>
                        <m:e>
                          <m:r>
                            <m:t>0</m:t>
                          </m:r>
                        </m:e>
                      </m:mr>
                      <m:mr>
                        <m:e>
                          <m:r>
                            <m:rPr>
                              <m:sty m:val="p"/>
                            </m:rPr>
                            <m:t>−</m:t>
                          </m:r>
                          <m:sSub>
                            <m:e>
                              <m:r>
                                <m:t>G</m:t>
                              </m:r>
                            </m:e>
                            <m:sub>
                              <m:r>
                                <m:t>a</m:t>
                              </m:r>
                            </m:sub>
                          </m:sSub>
                        </m:e>
                        <m:e>
                          <m:sSub>
                            <m:e>
                              <m:r>
                                <m:t>G</m:t>
                              </m:r>
                            </m:e>
                            <m:sub>
                              <m:r>
                                <m:t>i</m:t>
                              </m:r>
                            </m:sub>
                          </m:sSub>
                          <m:r>
                            <m:rPr>
                              <m:sty m:val="p"/>
                            </m:rPr>
                            <m:t>+</m:t>
                          </m:r>
                          <m:sSub>
                            <m:e>
                              <m:r>
                                <m:t>G</m:t>
                              </m:r>
                            </m:e>
                            <m:sub>
                              <m:r>
                                <m:t>a</m:t>
                              </m:r>
                            </m:sub>
                          </m:sSub>
                          <m:r>
                            <m:rPr>
                              <m:sty m:val="p"/>
                            </m:rPr>
                            <m:t>+</m:t>
                          </m:r>
                          <m:sSub>
                            <m:e>
                              <m:r>
                                <m:t>G</m:t>
                              </m:r>
                            </m:e>
                            <m:sub>
                              <m:r>
                                <m:t>b</m:t>
                              </m:r>
                            </m:sub>
                          </m:sSub>
                        </m:e>
                        <m:e>
                          <m:r>
                            <m:rPr>
                              <m:sty m:val="p"/>
                            </m:rPr>
                            <m:t>−</m:t>
                          </m:r>
                          <m:sSub>
                            <m:e>
                              <m:r>
                                <m:t>G</m:t>
                              </m:r>
                            </m:e>
                            <m:sub>
                              <m:r>
                                <m:t>b</m:t>
                              </m:r>
                            </m:sub>
                          </m:sSub>
                        </m:e>
                      </m:mr>
                      <m:mr>
                        <m:e>
                          <m:r>
                            <m:t>0</m:t>
                          </m:r>
                        </m:e>
                        <m:e>
                          <m:r>
                            <m:rPr>
                              <m:sty m:val="p"/>
                            </m:rPr>
                            <m:t>−</m:t>
                          </m:r>
                          <m:sSub>
                            <m:e>
                              <m:r>
                                <m:t>G</m:t>
                              </m:r>
                            </m:e>
                            <m:sub>
                              <m:r>
                                <m:t>b</m:t>
                              </m:r>
                            </m:sub>
                          </m:sSub>
                        </m:e>
                        <m:e>
                          <m:sSub>
                            <m:e>
                              <m:r>
                                <m:t>G</m:t>
                              </m:r>
                            </m:e>
                            <m:sub>
                              <m:r>
                                <m:t>i</m:t>
                              </m:r>
                            </m:sub>
                          </m:sSub>
                          <m:r>
                            <m:rPr>
                              <m:sty m:val="p"/>
                            </m:rPr>
                            <m:t>+</m:t>
                          </m:r>
                          <m:sSub>
                            <m:e>
                              <m:r>
                                <m:t>G</m:t>
                              </m:r>
                            </m:e>
                            <m:sub>
                              <m:r>
                                <m:t>b</m:t>
                              </m:r>
                            </m:sub>
                          </m:sSub>
                          <m:r>
                            <m:rPr>
                              <m:sty m:val="p"/>
                            </m:rPr>
                            <m:t>+</m:t>
                          </m:r>
                          <m:sSub>
                            <m:e>
                              <m:r>
                                <m:t>G</m:t>
                              </m:r>
                            </m:e>
                            <m:sub>
                              <m:r>
                                <m:t>t</m:t>
                              </m:r>
                            </m:sub>
                          </m:sSub>
                        </m:e>
                      </m:mr>
                    </m:m>
                  </m:e>
                </m:d>
                <m:d>
                  <m:dPr>
                    <m:begChr m:val="["/>
                    <m:endChr m:val="]"/>
                    <m:sepChr m:val=""/>
                    <m:grow/>
                  </m:dPr>
                  <m:e>
                    <m:m>
                      <m:mPr>
                        <m:baseJc m:val="center"/>
                        <m:plcHide m:val="on"/>
                        <m:mcs>
                          <m:mc>
                            <m:mcPr>
                              <m:mcJc m:val="center"/>
                              <m:count m:val="1"/>
                            </m:mcPr>
                          </m:mc>
                        </m:mcs>
                      </m:mPr>
                      <m:mr>
                        <m:e>
                          <m:sSub>
                            <m:e>
                              <m:r>
                                <m:t>V</m:t>
                              </m:r>
                            </m:e>
                            <m:sub>
                              <m:r>
                                <m:t>A</m:t>
                              </m:r>
                            </m:sub>
                          </m:sSub>
                        </m:e>
                      </m:mr>
                      <m:mr>
                        <m:e>
                          <m:sSub>
                            <m:e>
                              <m:r>
                                <m:t>V</m:t>
                              </m:r>
                            </m:e>
                            <m:sub>
                              <m:r>
                                <m:t>B</m:t>
                              </m:r>
                            </m:sub>
                          </m:sSub>
                        </m:e>
                      </m:mr>
                      <m:mr>
                        <m:e>
                          <m:sSub>
                            <m:e>
                              <m:r>
                                <m:t>V</m:t>
                              </m:r>
                            </m:e>
                            <m:sub>
                              <m:r>
                                <m:t>C</m:t>
                              </m:r>
                            </m:sub>
                          </m:sSub>
                        </m:e>
                      </m:mr>
                    </m:m>
                  </m:e>
                </m:d>
                <m:r>
                  <m:rPr>
                    <m:sty m:val="p"/>
                  </m:rPr>
                  <m:t>=</m:t>
                </m:r>
                <m:sSub>
                  <m:e>
                    <m:r>
                      <m:t>G</m:t>
                    </m:r>
                  </m:e>
                  <m:sub>
                    <m:r>
                      <m:t>i</m:t>
                    </m:r>
                  </m:sub>
                </m:sSub>
                <m:r>
                  <m:t> </m:t>
                </m:r>
                <m:sSub>
                  <m:e>
                    <m:r>
                      <m:t>V</m:t>
                    </m:r>
                  </m:e>
                  <m:sub>
                    <m:r>
                      <m:rPr>
                        <m:sty m:val="p"/>
                      </m:rPr>
                      <m:t>m</m:t>
                    </m:r>
                    <m:r>
                      <m:rPr>
                        <m:sty m:val="p"/>
                      </m:rPr>
                      <m:t>a</m:t>
                    </m:r>
                    <m:r>
                      <m:rPr>
                        <m:sty m:val="p"/>
                      </m:rPr>
                      <m:t>n</m:t>
                    </m:r>
                    <m:r>
                      <m:rPr>
                        <m:sty m:val="p"/>
                      </m:rPr>
                      <m:t>t</m:t>
                    </m:r>
                    <m:r>
                      <m:rPr>
                        <m:sty m:val="p"/>
                      </m:rPr>
                      <m:t>ı</m:t>
                    </m:r>
                    <m:r>
                      <m:rPr>
                        <m:sty m:val="p"/>
                      </m:rPr>
                      <m:t>k</m:t>
                    </m:r>
                  </m:sub>
                </m:sSub>
                <m:d>
                  <m:dPr>
                    <m:begChr m:val="["/>
                    <m:endChr m:val="]"/>
                    <m:sepChr m:val=""/>
                    <m:grow/>
                  </m:dPr>
                  <m:e>
                    <m:m>
                      <m:mPr>
                        <m:baseJc m:val="center"/>
                        <m:plcHide m:val="on"/>
                        <m:mcs>
                          <m:mc>
                            <m:mcPr>
                              <m:mcJc m:val="center"/>
                              <m:count m:val="1"/>
                            </m:mcPr>
                          </m:mc>
                        </m:mcs>
                      </m:mPr>
                      <m:mr>
                        <m:e>
                          <m:sSub>
                            <m:e>
                              <m:r>
                                <m:t>b</m:t>
                              </m:r>
                            </m:e>
                            <m:sub>
                              <m:r>
                                <m:t>2</m:t>
                              </m:r>
                            </m:sub>
                          </m:sSub>
                        </m:e>
                      </m:mr>
                      <m:mr>
                        <m:e>
                          <m:sSub>
                            <m:e>
                              <m:r>
                                <m:t>b</m:t>
                              </m:r>
                            </m:e>
                            <m:sub>
                              <m:r>
                                <m:t>1</m:t>
                              </m:r>
                            </m:sub>
                          </m:sSub>
                        </m:e>
                      </m:mr>
                      <m:mr>
                        <m:e>
                          <m:sSub>
                            <m:e>
                              <m:r>
                                <m:t>b</m:t>
                              </m:r>
                            </m:e>
                            <m:sub>
                              <m:r>
                                <m:t>0</m:t>
                              </m:r>
                            </m:sub>
                          </m:sSub>
                        </m:e>
                      </m:mr>
                    </m:m>
                  </m:e>
                </m:d>
              </m:oMath>
            </m:oMathPara>
          </w:p>
        </w:tc>
        <w:tc>
          <w:tcPr>
            <w:tcW w:type="dxa" w:w="1276"/>
          </w:tcPr>
          <w:p>
            <w:pPr>
              <w:spacing w:line="240" w:lineRule="auto"/>
              <w:jc w:val="right"/>
            </w:pPr>
            <w:r>
              <w:rPr>
                <w:rFonts w:ascii="Times New Roman" w:hAnsi="Times New Roman" w:cs="Times New Roman" w:eastAsia="Times New Roman"/>
                <w:sz w:val="24"/>
              </w:rPr>
              <w:t>(2.9)</w:t>
            </w:r>
          </w:p>
        </w:tc>
      </w:tr>
    </w:tbl>
    <w:p>
      <w:pPr>
        <w:spacing w:after="0" w:line="144" w:lineRule="auto"/>
      </w:pPr>
    </w:p>
    <w:p>
      <w:pPr>
        <w:jc w:val="both"/>
      </w:pPr>
      <w:r>
        <w:rPr>
          <w:rFonts w:ascii="Times New Roman" w:hAnsi="Times New Roman" w:cs="Times New Roman" w:eastAsia="Times New Roman"/>
          <w:b w:val="0"/>
          <w:i w:val="0"/>
        </w:rPr>
        <w:t xml:space="preserve">Denklemi çözünce her bitin </w:t>
      </w:r>
      <m:oMath>
        <m:sSub>
          <m:e>
            <m:r>
              <m:t>V</m:t>
            </m:r>
          </m:e>
          <m:sub>
            <m:r>
              <m:t>O</m:t>
            </m:r>
          </m:sub>
        </m:sSub>
      </m:oMath>
      <w:r>
        <w:rPr>
          <w:rFonts w:ascii="Times New Roman" w:hAnsi="Times New Roman" w:cs="Times New Roman" w:eastAsia="Times New Roman"/>
          <w:b w:val="0"/>
          <w:i w:val="0"/>
        </w:rPr>
        <w:t xml:space="preserve">’ya katkısının bit ağırlığıyla orantılı olduğunu bulduk: en anlamlı bit için 4 V, ortadaki için 2 V, en az anlamlı bit için 1 V. Yani devre </w:t>
      </w:r>
      <m:oMath>
        <m:sSub>
          <m:e>
            <m:r>
              <m:t>V</m:t>
            </m:r>
          </m:e>
          <m:sub>
            <m:r>
              <m:t>O</m:t>
            </m:r>
          </m:sub>
        </m:sSub>
        <m:r>
          <m:rPr>
            <m:sty m:val="p"/>
          </m:rPr>
          <m:t>=</m:t>
        </m:r>
        <m:d>
          <m:dPr>
            <m:begChr m:val="("/>
            <m:endChr m:val=")"/>
            <m:sepChr m:val=""/>
            <m:grow/>
          </m:dPr>
          <m:e>
            <m:r>
              <m:t>4</m:t>
            </m:r>
            <m:sSub>
              <m:e>
                <m:r>
                  <m:t>b</m:t>
                </m:r>
              </m:e>
              <m:sub>
                <m:r>
                  <m:t>2</m:t>
                </m:r>
              </m:sub>
            </m:sSub>
            <m:r>
              <m:rPr>
                <m:sty m:val="p"/>
              </m:rPr>
              <m:t>+</m:t>
            </m:r>
            <m:r>
              <m:t>2</m:t>
            </m:r>
            <m:sSub>
              <m:e>
                <m:r>
                  <m:t>b</m:t>
                </m:r>
              </m:e>
              <m:sub>
                <m:r>
                  <m:t>1</m:t>
                </m:r>
              </m:sub>
            </m:sSub>
            <m:r>
              <m:rPr>
                <m:sty m:val="p"/>
              </m:rPr>
              <m:t>+</m:t>
            </m:r>
            <m:sSub>
              <m:e>
                <m:r>
                  <m:t>b</m:t>
                </m:r>
              </m:e>
              <m:sub>
                <m:r>
                  <m:t>0</m:t>
                </m:r>
              </m:sub>
            </m:sSub>
          </m:e>
        </m:d>
        <m:r>
          <m:rPr>
            <m:sty m:val="p"/>
          </m:rPr>
          <m:t>×</m:t>
        </m:r>
        <m:r>
          <m:t>1</m:t>
        </m:r>
        <m:r>
          <m:t> </m:t>
        </m:r>
        <m:r>
          <m:rPr>
            <m:sty m:val="p"/>
          </m:rPr>
          <m:t>V</m:t>
        </m:r>
      </m:oMath>
      <w:r>
        <w:rPr>
          <w:rFonts w:ascii="Times New Roman" w:hAnsi="Times New Roman" w:cs="Times New Roman" w:eastAsia="Times New Roman"/>
          <w:b w:val="0"/>
          <w:i w:val="0"/>
        </w:rPr>
        <w:t xml:space="preserve"> dönüşümünü yapar. Buna göre </w:t>
      </w:r>
      <m:oMath>
        <m:r>
          <m:t>100</m:t>
        </m:r>
      </m:oMath>
      <w:r>
        <w:rPr>
          <w:rFonts w:ascii="Times New Roman" w:hAnsi="Times New Roman" w:cs="Times New Roman" w:eastAsia="Times New Roman"/>
          <w:b w:val="0"/>
          <w:i w:val="0"/>
        </w:rPr>
        <w:t xml:space="preserve">, </w:t>
      </w:r>
      <m:oMath>
        <m:r>
          <m:t>011</m:t>
        </m:r>
      </m:oMath>
      <w:r>
        <w:rPr>
          <w:rFonts w:ascii="Times New Roman" w:hAnsi="Times New Roman" w:cs="Times New Roman" w:eastAsia="Times New Roman"/>
          <w:b w:val="0"/>
          <w:i w:val="0"/>
        </w:rPr>
        <w:t xml:space="preserve"> ve </w:t>
      </w:r>
      <m:oMath>
        <m:r>
          <m:t>111</m:t>
        </m:r>
      </m:oMath>
      <w:r>
        <w:rPr>
          <w:rFonts w:ascii="Times New Roman" w:hAnsi="Times New Roman" w:cs="Times New Roman" w:eastAsia="Times New Roman"/>
          <w:b w:val="0"/>
          <w:i w:val="0"/>
        </w:rPr>
        <w:t xml:space="preserve"> girişleri için beklenen çıkışlar </w:t>
      </w:r>
      <m:oMath>
        <m:r>
          <m:t>4</m:t>
        </m:r>
      </m:oMath>
      <w:r>
        <w:rPr>
          <w:rFonts w:ascii="Times New Roman" w:hAnsi="Times New Roman" w:cs="Times New Roman" w:eastAsia="Times New Roman"/>
          <w:b w:val="0"/>
          <w:i w:val="0"/>
        </w:rPr>
        <w:t xml:space="preserve"> V, </w:t>
      </w:r>
      <m:oMath>
        <m:r>
          <m:t>3</m:t>
        </m:r>
      </m:oMath>
      <w:r>
        <w:rPr>
          <w:rFonts w:ascii="Times New Roman" w:hAnsi="Times New Roman" w:cs="Times New Roman" w:eastAsia="Times New Roman"/>
          <w:b w:val="0"/>
          <w:i w:val="0"/>
        </w:rPr>
        <w:t xml:space="preserve"> V ve </w:t>
      </w:r>
      <m:oMath>
        <m:r>
          <m:t>7</m:t>
        </m:r>
      </m:oMath>
      <w:r>
        <w:rPr>
          <w:rFonts w:ascii="Times New Roman" w:hAnsi="Times New Roman" w:cs="Times New Roman" w:eastAsia="Times New Roman"/>
          <w:b w:val="0"/>
          <w:i w:val="0"/>
        </w:rPr>
        <w:t xml:space="preserve"> V’tur.</w:t>
      </w:r>
    </w:p>
    <w:p>
      <w:pPr>
        <w:keepNext/>
        <w:spacing w:before="120" w:after="120"/>
      </w:pPr>
      <w:r>
        <w:rPr>
          <w:rFonts w:ascii="Times New Roman" w:hAnsi="Times New Roman" w:cs="Times New Roman" w:eastAsia="Times New Roman"/>
          <w:b/>
          <w:i/>
          <w:sz w:val="24"/>
        </w:rPr>
        <w:t>Ölçümler ve Karşılaştırma</w:t>
      </w:r>
    </w:p>
    <w:p>
      <w:pPr>
        <w:keepNext/>
        <w:spacing w:line="240" w:lineRule="auto"/>
        <w:jc w:val="center"/>
      </w:pPr>
      <w:r>
        <w:drawing>
          <wp:inline xmlns:a="http://schemas.openxmlformats.org/drawingml/2006/main" xmlns:pic="http://schemas.openxmlformats.org/drawingml/2006/picture">
            <wp:extent cx="5580000" cy="1398952"/>
            <wp:docPr id="12" name="Picture 12"/>
            <wp:cNvGraphicFramePr>
              <a:graphicFrameLocks noChangeAspect="1"/>
            </wp:cNvGraphicFramePr>
            <a:graphic>
              <a:graphicData uri="http://schemas.openxmlformats.org/drawingml/2006/picture">
                <pic:pic>
                  <pic:nvPicPr>
                    <pic:cNvPr id="0" name="f_dac.jpg"/>
                    <pic:cNvPicPr/>
                  </pic:nvPicPr>
                  <pic:blipFill>
                    <a:blip r:embed="rId21"/>
                    <a:stretch>
                      <a:fillRect/>
                    </a:stretch>
                  </pic:blipFill>
                  <pic:spPr>
                    <a:xfrm>
                      <a:off x="0" y="0"/>
                      <a:ext cx="5580000" cy="139895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2.4.2  DAC çıkış gerilimleri: 100 için </w:t>
      </w:r>
      <m:oMath>
        <m:r>
          <m:t>4</m:t>
        </m:r>
        <m:r>
          <m:rPr>
            <m:sty m:val="p"/>
          </m:rPr>
          <m:t>,</m:t>
        </m:r>
        <m:r>
          <m:t>09</m:t>
        </m:r>
      </m:oMath>
      <w:r>
        <w:rPr>
          <w:rFonts w:ascii="Times New Roman" w:hAnsi="Times New Roman" w:cs="Times New Roman" w:eastAsia="Times New Roman"/>
          <w:b w:val="0"/>
          <w:i w:val="0"/>
          <w:sz w:val="20"/>
        </w:rPr>
        <w:t xml:space="preserve"> V, 011 için </w:t>
      </w:r>
      <m:oMath>
        <m:r>
          <m:t>3</m:t>
        </m:r>
        <m:r>
          <m:rPr>
            <m:sty m:val="p"/>
          </m:rPr>
          <m:t>,</m:t>
        </m:r>
        <m:r>
          <m:t>27</m:t>
        </m:r>
      </m:oMath>
      <w:r>
        <w:rPr>
          <w:rFonts w:ascii="Times New Roman" w:hAnsi="Times New Roman" w:cs="Times New Roman" w:eastAsia="Times New Roman"/>
          <w:b w:val="0"/>
          <w:i w:val="0"/>
          <w:sz w:val="20"/>
        </w:rPr>
        <w:t xml:space="preserve"> V, 111 için </w:t>
      </w:r>
      <m:oMath>
        <m:r>
          <m:t>7</m:t>
        </m:r>
        <m:r>
          <m:rPr>
            <m:sty m:val="p"/>
          </m:rPr>
          <m:t>,</m:t>
        </m:r>
        <m:r>
          <m:t>34</m:t>
        </m:r>
      </m:oMath>
      <w:r>
        <w:rPr>
          <w:rFonts w:ascii="Times New Roman" w:hAnsi="Times New Roman" w:cs="Times New Roman" w:eastAsia="Times New Roman"/>
          <w:b w:val="0"/>
          <w:i w:val="0"/>
          <w:sz w:val="20"/>
        </w:rPr>
        <w:t xml:space="preserve"> V.</w:t>
      </w:r>
    </w:p>
    <w:p>
      <w:pPr>
        <w:keepNext/>
        <w:spacing w:line="240" w:lineRule="auto" w:after="80"/>
        <w:jc w:val="center"/>
      </w:pPr>
      <w:r>
        <w:rPr>
          <w:rFonts w:ascii="Times New Roman" w:hAnsi="Times New Roman" w:cs="Times New Roman" w:eastAsia="Times New Roman"/>
          <w:b w:val="0"/>
          <w:i w:val="0"/>
          <w:sz w:val="20"/>
        </w:rPr>
        <w:t>Tablo 2.4.1  DAC çıkış gerilimleri: kuramsal ve ölçülen</w:t>
      </w:r>
    </w:p>
    <w:tbl>
      <w:tblPr>
        <w:tblW w:type="auto" w:w="0"/>
        <w:jc w:val="center"/>
        <w:tblLayout w:type="fixed"/>
        <w:tblLook w:firstColumn="1" w:firstRow="1" w:lastColumn="0" w:lastRow="0" w:noHBand="0" w:noVBand="1" w:val="04A0"/>
      </w:tblPr>
      <w:tblGrid>
        <w:gridCol w:w="1134"/>
        <w:gridCol w:w="1928"/>
        <w:gridCol w:w="1928"/>
        <w:gridCol w:w="1701"/>
        <w:gridCol w:w="1361"/>
      </w:tblGrid>
      <w:tr>
        <w:trPr>
          <w:tblHeader/>
          <w:cantSplit/>
        </w:trPr>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Giriş</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Kuramsal </w:t>
            </w:r>
            <m:oMath>
              <m:sSub>
                <m:e>
                  <m:r>
                    <m:t>V</m:t>
                  </m:r>
                </m:e>
                <m:sub>
                  <m:r>
                    <m:t>O</m:t>
                  </m:r>
                </m:sub>
              </m:sSub>
            </m:oMath>
            <w:r>
              <w:rPr>
                <w:rFonts w:ascii="Times New Roman" w:hAnsi="Times New Roman" w:cs="Times New Roman" w:eastAsia="Times New Roman"/>
                <w:b/>
                <w:i w:val="0"/>
                <w:sz w:val="20"/>
              </w:rPr>
              <w:t xml:space="preserve"> (V)</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Ölçülen </w:t>
            </w:r>
            <m:oMath>
              <m:sSub>
                <m:e>
                  <m:r>
                    <m:t>V</m:t>
                  </m:r>
                </m:e>
                <m:sub>
                  <m:r>
                    <m:t>O</m:t>
                  </m:r>
                </m:sub>
              </m:sSub>
            </m:oMath>
            <w:r>
              <w:rPr>
                <w:rFonts w:ascii="Times New Roman" w:hAnsi="Times New Roman" w:cs="Times New Roman" w:eastAsia="Times New Roman"/>
                <w:b/>
                <w:i w:val="0"/>
                <w:sz w:val="20"/>
              </w:rPr>
              <w:t xml:space="preserve">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Mutlak fark (V)</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 (%)</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4,000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4,09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2,25 %</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011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3,000</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3,27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0,27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9,00 %</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111</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7,000</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7,34</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0,34</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4,86 %</w:t>
            </w:r>
          </w:p>
        </w:tc>
      </w:tr>
    </w:tbl>
    <w:p>
      <w:pPr>
        <w:spacing w:after="120"/>
      </w:pPr>
    </w:p>
    <w:p>
      <w:pPr>
        <w:keepNext/>
        <w:spacing w:before="120" w:after="120"/>
      </w:pPr>
      <w:r>
        <w:rPr>
          <w:rFonts w:ascii="Times New Roman" w:hAnsi="Times New Roman" w:cs="Times New Roman" w:eastAsia="Times New Roman"/>
          <w:b/>
          <w:i/>
          <w:sz w:val="24"/>
        </w:rPr>
        <w:t>Yorum</w:t>
      </w:r>
    </w:p>
    <w:p>
      <w:pPr>
        <w:jc w:val="both"/>
      </w:pPr>
      <w:r>
        <w:rPr>
          <w:rFonts w:ascii="Times New Roman" w:hAnsi="Times New Roman" w:cs="Times New Roman" w:eastAsia="Times New Roman"/>
          <w:b w:val="0"/>
          <w:i w:val="0"/>
        </w:rPr>
        <w:t xml:space="preserve">Ölçtüğümüz değerlerin hepsi beklenenin üstünde çıktı (%2,3, %9,0 ve %4,9). Ölçümlerimiz birbiriyle tutarlıdır: </w:t>
      </w:r>
      <m:oMath>
        <m:r>
          <m:t>100</m:t>
        </m:r>
      </m:oMath>
      <w:r>
        <w:rPr>
          <w:rFonts w:ascii="Times New Roman" w:hAnsi="Times New Roman" w:cs="Times New Roman" w:eastAsia="Times New Roman"/>
          <w:b w:val="0"/>
          <w:i w:val="0"/>
        </w:rPr>
        <w:t xml:space="preserve"> ve </w:t>
      </w:r>
      <m:oMath>
        <m:r>
          <m:t>011</m:t>
        </m:r>
      </m:oMath>
      <w:r>
        <w:rPr>
          <w:rFonts w:ascii="Times New Roman" w:hAnsi="Times New Roman" w:cs="Times New Roman" w:eastAsia="Times New Roman"/>
          <w:b w:val="0"/>
          <w:i w:val="0"/>
        </w:rPr>
        <w:t xml:space="preserve"> okumalarının toplamı </w:t>
      </w:r>
      <m:oMath>
        <m:r>
          <m:t>4</m:t>
        </m:r>
        <m:r>
          <m:rPr>
            <m:sty m:val="p"/>
          </m:rPr>
          <m:t>,</m:t>
        </m:r>
        <m:r>
          <m:t>09</m:t>
        </m:r>
        <m:r>
          <m:rPr>
            <m:sty m:val="p"/>
          </m:rPr>
          <m:t>+</m:t>
        </m:r>
        <m:r>
          <m:t>3</m:t>
        </m:r>
        <m:r>
          <m:rPr>
            <m:sty m:val="p"/>
          </m:rPr>
          <m:t>,</m:t>
        </m:r>
        <m:r>
          <m:t>27</m:t>
        </m:r>
        <m:r>
          <m:rPr>
            <m:sty m:val="p"/>
          </m:rPr>
          <m:t>=</m:t>
        </m:r>
        <m:r>
          <m:t>7</m:t>
        </m:r>
        <m:r>
          <m:rPr>
            <m:sty m:val="p"/>
          </m:rPr>
          <m:t>,</m:t>
        </m:r>
        <m:r>
          <m:t>36</m:t>
        </m:r>
      </m:oMath>
      <w:r>
        <w:rPr>
          <w:rFonts w:ascii="Times New Roman" w:hAnsi="Times New Roman" w:cs="Times New Roman" w:eastAsia="Times New Roman"/>
          <w:b w:val="0"/>
          <w:i w:val="0"/>
        </w:rPr>
        <w:t xml:space="preserve"> V, </w:t>
      </w:r>
      <m:oMath>
        <m:r>
          <m:t>111</m:t>
        </m:r>
      </m:oMath>
      <w:r>
        <w:rPr>
          <w:rFonts w:ascii="Times New Roman" w:hAnsi="Times New Roman" w:cs="Times New Roman" w:eastAsia="Times New Roman"/>
          <w:b w:val="0"/>
          <w:i w:val="0"/>
        </w:rPr>
        <w:t xml:space="preserve"> için okuduğumuz değer ise </w:t>
      </w:r>
      <m:oMath>
        <m:r>
          <m:t>7</m:t>
        </m:r>
        <m:r>
          <m:rPr>
            <m:sty m:val="p"/>
          </m:rPr>
          <m:t>,</m:t>
        </m:r>
        <m:r>
          <m:t>34</m:t>
        </m:r>
      </m:oMath>
      <w:r>
        <w:rPr>
          <w:rFonts w:ascii="Times New Roman" w:hAnsi="Times New Roman" w:cs="Times New Roman" w:eastAsia="Times New Roman"/>
          <w:b w:val="0"/>
          <w:i w:val="0"/>
        </w:rPr>
        <w:t xml:space="preserve"> V’tur (%0,3 fark); yani devre doğrusal davrandı, sorun ölçümde değil bit ağırlıklarındadır. Ağırlıkların oranı </w:t>
      </w:r>
      <m:oMath>
        <m:r>
          <m:t>4</m:t>
        </m:r>
        <m:r>
          <m:rPr>
            <m:sty m:val="p"/>
          </m:rPr>
          <m:t>,</m:t>
        </m:r>
        <m:r>
          <m:t>09</m:t>
        </m:r>
        <m:r>
          <m:rPr>
            <m:sty m:val="p"/>
          </m:rPr>
          <m:t>/</m:t>
        </m:r>
        <m:r>
          <m:t>3</m:t>
        </m:r>
        <m:r>
          <m:rPr>
            <m:sty m:val="p"/>
          </m:rPr>
          <m:t>,</m:t>
        </m:r>
        <m:r>
          <m:t>27</m:t>
        </m:r>
        <m:r>
          <m:rPr>
            <m:sty m:val="p"/>
          </m:rPr>
          <m:t>=</m:t>
        </m:r>
        <m:r>
          <m:t>1</m:t>
        </m:r>
        <m:r>
          <m:rPr>
            <m:sty m:val="p"/>
          </m:rPr>
          <m:t>,</m:t>
        </m:r>
        <m:r>
          <m:t>25</m:t>
        </m:r>
      </m:oMath>
      <w:r>
        <w:rPr>
          <w:rFonts w:ascii="Times New Roman" w:hAnsi="Times New Roman" w:cs="Times New Roman" w:eastAsia="Times New Roman"/>
          <w:b w:val="0"/>
          <w:i w:val="0"/>
        </w:rPr>
        <w:t xml:space="preserve"> çıktı, beklenen oran </w:t>
      </w:r>
      <m:oMath>
        <m:r>
          <m:t>4</m:t>
        </m:r>
        <m:r>
          <m:rPr>
            <m:sty m:val="p"/>
          </m:rPr>
          <m:t>/</m:t>
        </m:r>
        <m:r>
          <m:t>3</m:t>
        </m:r>
        <m:r>
          <m:rPr>
            <m:sty m:val="p"/>
          </m:rPr>
          <m:t>=</m:t>
        </m:r>
        <m:r>
          <m:t>1</m:t>
        </m:r>
        <m:r>
          <m:rPr>
            <m:sty m:val="p"/>
          </m:rPr>
          <m:t>,</m:t>
        </m:r>
        <m:r>
          <m:t>33</m:t>
        </m:r>
      </m:oMath>
      <w:r>
        <w:rPr>
          <w:rFonts w:ascii="Times New Roman" w:hAnsi="Times New Roman" w:cs="Times New Roman" w:eastAsia="Times New Roman"/>
          <w:b w:val="0"/>
          <w:i w:val="0"/>
        </w:rPr>
        <w:t xml:space="preserve">’tür: bir bitin ağırlığı diğerine göre kaydı. Olası nedenler: (a) direnç toleransları. Bütün dirençler ±%5 toleransla değişirse çıkışların %95 olasılıkla </w:t>
      </w:r>
      <m:oMath>
        <m:r>
          <m:t>100</m:t>
        </m:r>
      </m:oMath>
      <w:r>
        <w:rPr>
          <w:rFonts w:ascii="Times New Roman" w:hAnsi="Times New Roman" w:cs="Times New Roman" w:eastAsia="Times New Roman"/>
          <w:b w:val="0"/>
          <w:i w:val="0"/>
        </w:rPr>
        <w:t xml:space="preserve"> için </w:t>
      </w:r>
      <m:oMath>
        <m:r>
          <m:t>3</m:t>
        </m:r>
        <m:r>
          <m:rPr>
            <m:sty m:val="p"/>
          </m:rPr>
          <m:t>,</m:t>
        </m:r>
        <m:r>
          <m:t>81</m:t>
        </m:r>
      </m:oMath>
      <w:r>
        <w:rPr>
          <w:rFonts w:ascii="Times New Roman" w:hAnsi="Times New Roman" w:cs="Times New Roman" w:eastAsia="Times New Roman"/>
          <w:b w:val="0"/>
          <w:i w:val="0"/>
        </w:rPr>
        <w:t>–</w:t>
      </w:r>
      <m:oMath>
        <m:r>
          <m:t>4</m:t>
        </m:r>
        <m:r>
          <m:rPr>
            <m:sty m:val="p"/>
          </m:rPr>
          <m:t>,</m:t>
        </m:r>
        <m:r>
          <m:t>20</m:t>
        </m:r>
      </m:oMath>
      <w:r>
        <w:rPr>
          <w:rFonts w:ascii="Times New Roman" w:hAnsi="Times New Roman" w:cs="Times New Roman" w:eastAsia="Times New Roman"/>
          <w:b w:val="0"/>
          <w:i w:val="0"/>
        </w:rPr>
        <w:t xml:space="preserve"> V, </w:t>
      </w:r>
      <m:oMath>
        <m:r>
          <m:t>011</m:t>
        </m:r>
      </m:oMath>
      <w:r>
        <w:rPr>
          <w:rFonts w:ascii="Times New Roman" w:hAnsi="Times New Roman" w:cs="Times New Roman" w:eastAsia="Times New Roman"/>
          <w:b w:val="0"/>
          <w:i w:val="0"/>
        </w:rPr>
        <w:t xml:space="preserve"> için </w:t>
      </w:r>
      <m:oMath>
        <m:r>
          <m:t>2</m:t>
        </m:r>
        <m:r>
          <m:rPr>
            <m:sty m:val="p"/>
          </m:rPr>
          <m:t>,</m:t>
        </m:r>
        <m:r>
          <m:t>87</m:t>
        </m:r>
      </m:oMath>
      <w:r>
        <w:rPr>
          <w:rFonts w:ascii="Times New Roman" w:hAnsi="Times New Roman" w:cs="Times New Roman" w:eastAsia="Times New Roman"/>
          <w:b w:val="0"/>
          <w:i w:val="0"/>
        </w:rPr>
        <w:t>–</w:t>
      </w:r>
      <m:oMath>
        <m:r>
          <m:t>3</m:t>
        </m:r>
        <m:r>
          <m:rPr>
            <m:sty m:val="p"/>
          </m:rPr>
          <m:t>,</m:t>
        </m:r>
        <m:r>
          <m:t>13</m:t>
        </m:r>
      </m:oMath>
      <w:r>
        <w:rPr>
          <w:rFonts w:ascii="Times New Roman" w:hAnsi="Times New Roman" w:cs="Times New Roman" w:eastAsia="Times New Roman"/>
          <w:b w:val="0"/>
          <w:i w:val="0"/>
        </w:rPr>
        <w:t xml:space="preserve"> V, </w:t>
      </w:r>
      <m:oMath>
        <m:r>
          <m:t>111</m:t>
        </m:r>
      </m:oMath>
      <w:r>
        <w:rPr>
          <w:rFonts w:ascii="Times New Roman" w:hAnsi="Times New Roman" w:cs="Times New Roman" w:eastAsia="Times New Roman"/>
          <w:b w:val="0"/>
          <w:i w:val="0"/>
        </w:rPr>
        <w:t xml:space="preserve"> için </w:t>
      </w:r>
      <m:oMath>
        <m:r>
          <m:t>6</m:t>
        </m:r>
        <m:r>
          <m:rPr>
            <m:sty m:val="p"/>
          </m:rPr>
          <m:t>,</m:t>
        </m:r>
        <m:r>
          <m:t>76</m:t>
        </m:r>
      </m:oMath>
      <w:r>
        <w:rPr>
          <w:rFonts w:ascii="Times New Roman" w:hAnsi="Times New Roman" w:cs="Times New Roman" w:eastAsia="Times New Roman"/>
          <w:b w:val="0"/>
          <w:i w:val="0"/>
        </w:rPr>
        <w:t>–</w:t>
      </w:r>
      <m:oMath>
        <m:r>
          <m:t>7</m:t>
        </m:r>
        <m:r>
          <m:rPr>
            <m:sty m:val="p"/>
          </m:rPr>
          <m:t>,</m:t>
        </m:r>
        <m:r>
          <m:t>24</m:t>
        </m:r>
      </m:oMath>
      <w:r>
        <w:rPr>
          <w:rFonts w:ascii="Times New Roman" w:hAnsi="Times New Roman" w:cs="Times New Roman" w:eastAsia="Times New Roman"/>
          <w:b w:val="0"/>
          <w:i w:val="0"/>
        </w:rPr>
        <w:t xml:space="preserve"> V aralığında kalacağını hesapladık. Ölçtüğümüz </w:t>
      </w:r>
      <m:oMath>
        <m:r>
          <m:t>4</m:t>
        </m:r>
        <m:r>
          <m:rPr>
            <m:sty m:val="p"/>
          </m:rPr>
          <m:t>,</m:t>
        </m:r>
        <m:r>
          <m:t>09</m:t>
        </m:r>
      </m:oMath>
      <w:r>
        <w:rPr>
          <w:rFonts w:ascii="Times New Roman" w:hAnsi="Times New Roman" w:cs="Times New Roman" w:eastAsia="Times New Roman"/>
          <w:b w:val="0"/>
          <w:i w:val="0"/>
        </w:rPr>
        <w:t xml:space="preserve"> V bu aralıktadır; </w:t>
      </w:r>
      <m:oMath>
        <m:r>
          <m:t>3</m:t>
        </m:r>
        <m:r>
          <m:rPr>
            <m:sty m:val="p"/>
          </m:rPr>
          <m:t>,</m:t>
        </m:r>
        <m:r>
          <m:t>27</m:t>
        </m:r>
      </m:oMath>
      <w:r>
        <w:rPr>
          <w:rFonts w:ascii="Times New Roman" w:hAnsi="Times New Roman" w:cs="Times New Roman" w:eastAsia="Times New Roman"/>
          <w:b w:val="0"/>
          <w:i w:val="0"/>
        </w:rPr>
        <w:t xml:space="preserve"> V ve </w:t>
      </w:r>
      <m:oMath>
        <m:r>
          <m:t>7</m:t>
        </m:r>
        <m:r>
          <m:rPr>
            <m:sty m:val="p"/>
          </m:rPr>
          <m:t>,</m:t>
        </m:r>
        <m:r>
          <m:t>34</m:t>
        </m:r>
      </m:oMath>
      <w:r>
        <w:rPr>
          <w:rFonts w:ascii="Times New Roman" w:hAnsi="Times New Roman" w:cs="Times New Roman" w:eastAsia="Times New Roman"/>
          <w:b w:val="0"/>
          <w:i w:val="0"/>
        </w:rPr>
        <w:t xml:space="preserve"> V ise dışındadır, yani tolerans tek başına açıklamaya yetmiyor. (b) “16 V”un gerçekte 16 V olmaması: 16,3 V olsa çıkışlar %1,9 artardı ama oran bozulmazdı. (c) </w:t>
      </w:r>
      <m:oMath>
        <m:r>
          <m:t>2</m:t>
        </m:r>
        <m:r>
          <m:t> </m:t>
        </m:r>
        <m:r>
          <m:rPr>
            <m:sty m:val="p"/>
          </m:rPr>
          <m:t>k</m:t>
        </m:r>
        <m:r>
          <m:rPr>
            <m:sty m:val="p"/>
          </m:rPr>
          <m:t>Ω</m:t>
        </m:r>
      </m:oMath>
      <w:r>
        <w:rPr>
          <w:rFonts w:ascii="Times New Roman" w:hAnsi="Times New Roman" w:cs="Times New Roman" w:eastAsia="Times New Roman"/>
          <w:b w:val="0"/>
          <w:i w:val="0"/>
        </w:rPr>
        <w:t xml:space="preserve"> gibi değerleri seri-paralel bağlamayla elde ettiysek her bağlantı kontak direnci ekler ve bit ağırlıklarını bozar. (d) Kaynağın yük altında geriliminin düşmesi. Dirençleri tek tek ölçmediğimiz için hangi nedenin baskın olduğunu söyleyemiyoruz; tek tek ölçseydik ölçülen değerleri </w:t>
      </w:r>
      <m:oMath>
        <m:sSub>
          <m:e>
            <m:r>
              <m:t>V</m:t>
            </m:r>
          </m:e>
          <m:sub>
            <m:r>
              <m:t>O</m:t>
            </m:r>
          </m:sub>
        </m:sSub>
      </m:oMath>
      <w:r>
        <w:rPr>
          <w:rFonts w:ascii="Times New Roman" w:hAnsi="Times New Roman" w:cs="Times New Roman" w:eastAsia="Times New Roman"/>
          <w:b w:val="0"/>
          <w:i w:val="0"/>
        </w:rPr>
        <w:t xml:space="preserve"> formülüne koyarak sapmanın kaynağını bulabilirdik.</w:t>
      </w:r>
    </w:p>
    <w:p>
      <w:pPr>
        <w:keepNext/>
        <w:spacing w:before="240" w:after="120"/>
      </w:pPr>
      <w:r>
        <w:rPr>
          <w:rFonts w:ascii="Times New Roman" w:hAnsi="Times New Roman" w:cs="Times New Roman" w:eastAsia="Times New Roman"/>
          <w:b/>
          <w:i w:val="0"/>
          <w:sz w:val="24"/>
        </w:rPr>
        <w:t>3  SONUÇLAR</w:t>
      </w:r>
    </w:p>
    <w:p>
      <w:pPr>
        <w:jc w:val="both"/>
      </w:pPr>
      <w:r>
        <w:rPr>
          <w:rFonts w:ascii="Times New Roman" w:hAnsi="Times New Roman" w:cs="Times New Roman" w:eastAsia="Times New Roman"/>
          <w:b/>
          <w:i w:val="0"/>
        </w:rPr>
        <w:t>Genel değerlendirme.</w:t>
      </w:r>
      <w:r>
        <w:rPr>
          <w:rFonts w:ascii="Times New Roman" w:hAnsi="Times New Roman" w:cs="Times New Roman" w:eastAsia="Times New Roman"/>
          <w:b w:val="0"/>
          <w:i w:val="0"/>
        </w:rPr>
        <w:t xml:space="preserve"> Seri ve paralel bağlantı kurallarını ölçümle doğruladık: seri ölçüm toplamdan %0,48, paralel ölçüm hesaptan %0,39 farklı çıktı. Gerilim bölücüde asıl bulgu, ölçü aletlerinin iç direncinin sonucu belirlemesidir: </w:t>
      </w:r>
      <m:oMath>
        <m:r>
          <m:t>470</m:t>
        </m:r>
        <m:r>
          <m:t> </m:t>
        </m:r>
        <m:r>
          <m:t>Ω</m:t>
        </m:r>
      </m:oMath>
      <w:r>
        <w:rPr>
          <w:rFonts w:ascii="Times New Roman" w:hAnsi="Times New Roman" w:cs="Times New Roman" w:eastAsia="Times New Roman"/>
          <w:b w:val="0"/>
          <w:i w:val="0"/>
        </w:rPr>
        <w:t xml:space="preserve">’da iki alet de beklenene yakındı (7,4 V ve 7,40 V; beklenen 7,5 V); </w:t>
      </w:r>
      <m:oMath>
        <m:r>
          <m:t>100</m:t>
        </m:r>
        <m:r>
          <m:t> </m:t>
        </m:r>
        <m:r>
          <m:rPr>
            <m:sty m:val="p"/>
          </m:rPr>
          <m:t>k</m:t>
        </m:r>
        <m:r>
          <m:rPr>
            <m:sty m:val="p"/>
          </m:rPr>
          <m:t>Ω</m:t>
        </m:r>
      </m:oMath>
      <w:r>
        <w:rPr>
          <w:rFonts w:ascii="Times New Roman" w:hAnsi="Times New Roman" w:cs="Times New Roman" w:eastAsia="Times New Roman"/>
          <w:b w:val="0"/>
          <w:i w:val="0"/>
        </w:rPr>
        <w:t xml:space="preserve">’da multimetre 6,5 V, osiloskop 7,4 V gösterdi; </w:t>
      </w:r>
      <m:oMath>
        <m:r>
          <m:t>10</m:t>
        </m:r>
        <m:r>
          <m:t> </m:t>
        </m:r>
        <m:r>
          <m:rPr>
            <m:sty m:val="p"/>
          </m:rPr>
          <m:t>M</m:t>
        </m:r>
        <m:r>
          <m:rPr>
            <m:sty m:val="p"/>
          </m:rPr>
          <m:t>Ω</m:t>
        </m:r>
      </m:oMath>
      <w:r>
        <w:rPr>
          <w:rFonts w:ascii="Times New Roman" w:hAnsi="Times New Roman" w:cs="Times New Roman" w:eastAsia="Times New Roman"/>
          <w:b w:val="0"/>
          <w:i w:val="0"/>
        </w:rPr>
        <w:t xml:space="preserve">’da multimetre 0,9 V gösterdi, osiloskop ekranında ise 50 Hz’lik parazit (en büyük 9,40 V, tepeden tepeye 21,4 V) gördük. Ölçümlerden multimetrenin görünen iç direncini yaklaşık </w:t>
      </w:r>
      <m:oMath>
        <m:r>
          <m:t>0</m:t>
        </m:r>
        <m:r>
          <m:rPr>
            <m:sty m:val="p"/>
          </m:rPr>
          <m:t>,</m:t>
        </m:r>
        <m:r>
          <m:t>3</m:t>
        </m:r>
      </m:oMath>
      <w:r>
        <w:rPr>
          <w:rFonts w:ascii="Times New Roman" w:hAnsi="Times New Roman" w:cs="Times New Roman" w:eastAsia="Times New Roman"/>
          <w:b w:val="0"/>
          <w:i w:val="0"/>
        </w:rPr>
        <w:t>–</w:t>
      </w:r>
      <m:oMath>
        <m:r>
          <m:t>0</m:t>
        </m:r>
        <m:r>
          <m:rPr>
            <m:sty m:val="p"/>
          </m:rPr>
          <m:t>,</m:t>
        </m:r>
        <m:r>
          <m:t>7</m:t>
        </m:r>
        <m:r>
          <m:t> </m:t>
        </m:r>
        <m:r>
          <m:rPr>
            <m:sty m:val="p"/>
          </m:rPr>
          <m:t>M</m:t>
        </m:r>
        <m:r>
          <m:rPr>
            <m:sty m:val="p"/>
          </m:rPr>
          <m:t>Ω</m:t>
        </m:r>
      </m:oMath>
      <w:r>
        <w:rPr>
          <w:rFonts w:ascii="Times New Roman" w:hAnsi="Times New Roman" w:cs="Times New Roman" w:eastAsia="Times New Roman"/>
          <w:b w:val="0"/>
          <w:i w:val="0"/>
        </w:rPr>
        <w:t xml:space="preserve"> bulduk. Wheatstone köprüsüyle bilinmeyen direnci </w:t>
      </w:r>
      <m:oMath>
        <m:r>
          <m:t>3.164</m:t>
        </m:r>
        <m:r>
          <m:t> </m:t>
        </m:r>
        <m:r>
          <m:t>Ω</m:t>
        </m:r>
      </m:oMath>
      <w:r>
        <w:rPr>
          <w:rFonts w:ascii="Times New Roman" w:hAnsi="Times New Roman" w:cs="Times New Roman" w:eastAsia="Times New Roman"/>
          <w:b w:val="0"/>
          <w:i w:val="0"/>
        </w:rPr>
        <w:t xml:space="preserve"> bulduk; multimetreyle ölçtüğümüz </w:t>
      </w:r>
      <m:oMath>
        <m:r>
          <m:t>3260</m:t>
        </m:r>
        <m:r>
          <m:t> </m:t>
        </m:r>
        <m:r>
          <m:t>Ω</m:t>
        </m:r>
      </m:oMath>
      <w:r>
        <w:rPr>
          <w:rFonts w:ascii="Times New Roman" w:hAnsi="Times New Roman" w:cs="Times New Roman" w:eastAsia="Times New Roman"/>
          <w:b w:val="0"/>
          <w:i w:val="0"/>
        </w:rPr>
        <w:t>’dan -2,93 % farklıdır ve ikisi de renk kodunun (</w:t>
      </w:r>
      <m:oMath>
        <m:r>
          <m:t>3</m:t>
        </m:r>
        <m:r>
          <m:rPr>
            <m:sty m:val="p"/>
          </m:rPr>
          <m:t>,</m:t>
        </m:r>
        <m:r>
          <m:t>3</m:t>
        </m:r>
        <m:r>
          <m:t> </m:t>
        </m:r>
        <m:r>
          <m:rPr>
            <m:sty m:val="p"/>
          </m:rPr>
          <m:t>k</m:t>
        </m:r>
        <m:r>
          <m:rPr>
            <m:sty m:val="p"/>
          </m:rPr>
          <m:t>Ω</m:t>
        </m:r>
      </m:oMath>
      <w:r>
        <w:rPr>
          <w:rFonts w:ascii="Times New Roman" w:hAnsi="Times New Roman" w:cs="Times New Roman" w:eastAsia="Times New Roman"/>
          <w:b w:val="0"/>
          <w:i w:val="0"/>
        </w:rPr>
        <w:t xml:space="preserve"> ±%5) tolerans aralığındadır. DAC çıkışlarını beklenenden %2,3–%9 yüksek ölçtük.</w:t>
      </w:r>
    </w:p>
    <w:p>
      <w:pPr>
        <w:jc w:val="both"/>
      </w:pPr>
      <w:r>
        <w:rPr>
          <w:rFonts w:ascii="Times New Roman" w:hAnsi="Times New Roman" w:cs="Times New Roman" w:eastAsia="Times New Roman"/>
          <w:b/>
          <w:i w:val="0"/>
        </w:rPr>
        <w:t>Eksik kalan noktalar.</w:t>
      </w:r>
      <w:r>
        <w:rPr>
          <w:rFonts w:ascii="Times New Roman" w:hAnsi="Times New Roman" w:cs="Times New Roman" w:eastAsia="Times New Roman"/>
          <w:b w:val="0"/>
          <w:i w:val="0"/>
        </w:rPr>
        <w:t xml:space="preserve"> (i) Multimetrenin görünen iç direncinin katalog değerinden çok küçük çıkmasının nedenini belirleyemedik; bilinen bir dirençle ayrıca ölçüm yapmak gerekir. (ii) Osiloskop ucunun 1× mi 10× mu olduğunu not almadık. (iii) DAC’ta tolerans tek başına sapmayı açıklamıyor ve dirençleri tek tek ölçmedik.</w:t>
      </w:r>
    </w:p>
    <w:p>
      <w:pPr>
        <w:jc w:val="both"/>
      </w:pPr>
      <w:r>
        <w:rPr>
          <w:rFonts w:ascii="Times New Roman" w:hAnsi="Times New Roman" w:cs="Times New Roman" w:eastAsia="Times New Roman"/>
          <w:b/>
          <w:i w:val="0"/>
        </w:rPr>
        <w:t>Kazanımlar.</w:t>
      </w:r>
      <w:r>
        <w:rPr>
          <w:rFonts w:ascii="Times New Roman" w:hAnsi="Times New Roman" w:cs="Times New Roman" w:eastAsia="Times New Roman"/>
          <w:b w:val="0"/>
          <w:i w:val="0"/>
        </w:rPr>
        <w:t xml:space="preserve"> Seri-paralel direnç hesabı ve ölçümü; ölçü aletinin yük etkisinin hesaplanması; osiloskop ve multimetrenin birlikte kullanımı ve 50 Hz parazitin tanınması; köprü yöntemi; DAC ağırlıklarının süperpozisyonla hesabı; devre tahtası yerleşimi ve ölçümleri beklenen değerle yüzde farkla karşılaştırma.</w:t>
      </w:r>
    </w:p>
    <w:p>
      <w:pPr>
        <w:keepNext/>
        <w:spacing w:before="240" w:after="120"/>
      </w:pPr>
      <w:r>
        <w:rPr>
          <w:rFonts w:ascii="Times New Roman" w:hAnsi="Times New Roman" w:cs="Times New Roman" w:eastAsia="Times New Roman"/>
          <w:b/>
          <w:i w:val="0"/>
          <w:sz w:val="24"/>
        </w:rPr>
        <w:t>4  KAYNAKLAR</w:t>
      </w:r>
    </w:p>
    <w:p>
      <w:pPr>
        <w:ind w:left="510" w:hanging="510"/>
      </w:pPr>
      <w:r>
        <w:rPr>
          <w:rFonts w:ascii="Times New Roman" w:hAnsi="Times New Roman" w:cs="Times New Roman" w:eastAsia="Times New Roman"/>
          <w:b w:val="0"/>
          <w:i w:val="0"/>
        </w:rPr>
        <w:t xml:space="preserve">1. Nilsson, J. W., &amp; Riedel, S. A. (2015). </w:t>
      </w:r>
      <w:r>
        <w:rPr>
          <w:rFonts w:ascii="Times New Roman" w:hAnsi="Times New Roman" w:cs="Times New Roman" w:eastAsia="Times New Roman"/>
          <w:b w:val="0"/>
          <w:i/>
        </w:rPr>
        <w:t>Electric circuits</w:t>
      </w:r>
      <w:r>
        <w:rPr>
          <w:rFonts w:ascii="Times New Roman" w:hAnsi="Times New Roman" w:cs="Times New Roman" w:eastAsia="Times New Roman"/>
          <w:b w:val="0"/>
          <w:i w:val="0"/>
        </w:rPr>
        <w:t xml:space="preserve"> (10th ed.). Boston: Pearson.</w:t>
      </w:r>
    </w:p>
    <w:p>
      <w:pPr>
        <w:ind w:left="510" w:hanging="510"/>
      </w:pPr>
      <w:r>
        <w:rPr>
          <w:rFonts w:ascii="Times New Roman" w:hAnsi="Times New Roman" w:cs="Times New Roman" w:eastAsia="Times New Roman"/>
          <w:b w:val="0"/>
          <w:i w:val="0"/>
        </w:rPr>
        <w:t xml:space="preserve">2. Alexander, C. K., &amp; Sadiku, M. N. O. (2017). </w:t>
      </w:r>
      <w:r>
        <w:rPr>
          <w:rFonts w:ascii="Times New Roman" w:hAnsi="Times New Roman" w:cs="Times New Roman" w:eastAsia="Times New Roman"/>
          <w:b w:val="0"/>
          <w:i/>
        </w:rPr>
        <w:t>Fundamentals of electric circuits</w:t>
      </w:r>
      <w:r>
        <w:rPr>
          <w:rFonts w:ascii="Times New Roman" w:hAnsi="Times New Roman" w:cs="Times New Roman" w:eastAsia="Times New Roman"/>
          <w:b w:val="0"/>
          <w:i w:val="0"/>
        </w:rPr>
        <w:t xml:space="preserve"> (6th ed.). New York: McGraw-Hill Education.</w:t>
      </w:r>
    </w:p>
    <w:p>
      <w:pPr>
        <w:ind w:left="510" w:hanging="510"/>
      </w:pPr>
      <w:r>
        <w:rPr>
          <w:rFonts w:ascii="Times New Roman" w:hAnsi="Times New Roman" w:cs="Times New Roman" w:eastAsia="Times New Roman"/>
          <w:b w:val="0"/>
          <w:i w:val="0"/>
        </w:rPr>
        <w:t xml:space="preserve">3. Hayt, W. H., Kemmerly, J. E., &amp; Durbin, S. M. (2012). </w:t>
      </w:r>
      <w:r>
        <w:rPr>
          <w:rFonts w:ascii="Times New Roman" w:hAnsi="Times New Roman" w:cs="Times New Roman" w:eastAsia="Times New Roman"/>
          <w:b w:val="0"/>
          <w:i/>
        </w:rPr>
        <w:t>Engineering circuit analysis</w:t>
      </w:r>
      <w:r>
        <w:rPr>
          <w:rFonts w:ascii="Times New Roman" w:hAnsi="Times New Roman" w:cs="Times New Roman" w:eastAsia="Times New Roman"/>
          <w:b w:val="0"/>
          <w:i w:val="0"/>
        </w:rPr>
        <w:t xml:space="preserve"> (8th ed.). New York: McGraw-Hill.</w:t>
      </w:r>
    </w:p>
    <w:p>
      <w:pPr>
        <w:ind w:left="510" w:hanging="510"/>
      </w:pPr>
      <w:r>
        <w:rPr>
          <w:rFonts w:ascii="Times New Roman" w:hAnsi="Times New Roman" w:cs="Times New Roman" w:eastAsia="Times New Roman"/>
          <w:b w:val="0"/>
          <w:i w:val="0"/>
        </w:rPr>
        <w:t xml:space="preserve">4. Horowitz, P., &amp; Hill, W. (2015). </w:t>
      </w:r>
      <w:r>
        <w:rPr>
          <w:rFonts w:ascii="Times New Roman" w:hAnsi="Times New Roman" w:cs="Times New Roman" w:eastAsia="Times New Roman"/>
          <w:b w:val="0"/>
          <w:i/>
        </w:rPr>
        <w:t>The art of electronics</w:t>
      </w:r>
      <w:r>
        <w:rPr>
          <w:rFonts w:ascii="Times New Roman" w:hAnsi="Times New Roman" w:cs="Times New Roman" w:eastAsia="Times New Roman"/>
          <w:b w:val="0"/>
          <w:i w:val="0"/>
        </w:rPr>
        <w:t xml:space="preserve"> (3rd ed.). New York: Cambridge University Press.</w:t>
      </w:r>
    </w:p>
    <w:p>
      <w:pPr>
        <w:ind w:left="510" w:hanging="510"/>
      </w:pPr>
      <w:r>
        <w:rPr>
          <w:rFonts w:ascii="Times New Roman" w:hAnsi="Times New Roman" w:cs="Times New Roman" w:eastAsia="Times New Roman"/>
          <w:b w:val="0"/>
          <w:i w:val="0"/>
        </w:rPr>
        <w:t xml:space="preserve">5. TOBB Ekonomi ve Teknoloji Üniversitesi. (2026). </w:t>
      </w:r>
      <w:r>
        <w:rPr>
          <w:rFonts w:ascii="Times New Roman" w:hAnsi="Times New Roman" w:cs="Times New Roman" w:eastAsia="Times New Roman"/>
          <w:b w:val="0"/>
          <w:i/>
        </w:rPr>
        <w:t>ELE 201 L – Devre Analizi I Laboratuvarı, Deney 1 Föyü</w:t>
      </w:r>
      <w:r>
        <w:rPr>
          <w:rFonts w:ascii="Times New Roman" w:hAnsi="Times New Roman" w:cs="Times New Roman" w:eastAsia="Times New Roman"/>
          <w:b w:val="0"/>
          <w:i w:val="0"/>
        </w:rPr>
        <w:t>. Ankara: TOBB ETÜ, Elektrik – Elektronik Mühendisliği Bölümü.</w:t>
      </w:r>
    </w:p>
    <w:p>
      <w:pPr>
        <w:keepNext/>
        <w:spacing w:before="240" w:after="120"/>
      </w:pPr>
      <w:r>
        <w:rPr>
          <w:rFonts w:ascii="Times New Roman" w:hAnsi="Times New Roman" w:cs="Times New Roman" w:eastAsia="Times New Roman"/>
          <w:b/>
          <w:i w:val="0"/>
          <w:sz w:val="24"/>
        </w:rPr>
        <w:t>5  EKLER</w:t>
      </w:r>
    </w:p>
    <w:p>
      <w:pPr>
        <w:keepNext/>
        <w:spacing w:before="120" w:after="120"/>
      </w:pPr>
      <w:r>
        <w:rPr>
          <w:rFonts w:ascii="Times New Roman" w:hAnsi="Times New Roman" w:cs="Times New Roman" w:eastAsia="Times New Roman"/>
          <w:b/>
          <w:i/>
          <w:sz w:val="24"/>
        </w:rPr>
        <w:t>EK-1: Kullanılan Aletler</w:t>
      </w:r>
    </w:p>
    <w:p>
      <w:pPr>
        <w:keepNext/>
        <w:spacing w:line="240" w:lineRule="auto" w:after="80"/>
        <w:jc w:val="center"/>
      </w:pPr>
      <w:r>
        <w:rPr>
          <w:rFonts w:ascii="Times New Roman" w:hAnsi="Times New Roman" w:cs="Times New Roman" w:eastAsia="Times New Roman"/>
          <w:b w:val="0"/>
          <w:i w:val="0"/>
          <w:sz w:val="20"/>
        </w:rPr>
        <w:t>Tablo 5.1  Deneyde kullanılan aletler</w:t>
      </w:r>
    </w:p>
    <w:tbl>
      <w:tblPr>
        <w:tblW w:type="auto" w:w="0"/>
        <w:jc w:val="center"/>
        <w:tblLayout w:type="fixed"/>
        <w:tblLook w:firstColumn="1" w:firstRow="1" w:lastColumn="0" w:lastRow="0" w:noHBand="0" w:noVBand="1" w:val="04A0"/>
      </w:tblPr>
      <w:tblGrid>
        <w:gridCol w:w="3969"/>
        <w:gridCol w:w="3969"/>
      </w:tblGrid>
      <w:tr>
        <w:trPr>
          <w:tblHeader/>
          <w:cantSplit/>
        </w:trPr>
        <w:tc>
          <w:tcPr>
            <w:tcW w:type="dxa" w:w="396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Alet</w:t>
            </w:r>
          </w:p>
        </w:tc>
        <w:tc>
          <w:tcPr>
            <w:tcW w:type="dxa" w:w="396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Kullanım</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UNI-T UT33D+ multimetre</w:t>
            </w:r>
          </w:p>
        </w:tc>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Direnç ve gerilim ölçümleri</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Tektronix TBS 1022 osiloskop</w:t>
            </w:r>
          </w:p>
        </w:tc>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Gerilim bölücü çıkışı</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DA güç kaynağı</w:t>
            </w:r>
          </w:p>
        </w:tc>
        <w:tc>
          <w:tcPr>
            <w:tcW w:type="dxa" w:w="396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15 V ve 16 V beslemeler</w:t>
            </w:r>
          </w:p>
        </w:tc>
      </w:tr>
      <w:tr>
        <w:trPr>
          <w:cantSplit/>
        </w:trPr>
        <w:tc>
          <w:tcPr>
            <w:tcW w:type="dxa" w:w="3969"/>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Devre tahtası, dirençler, potansiyometre</w:t>
            </w:r>
          </w:p>
        </w:tc>
        <w:tc>
          <w:tcPr>
            <w:tcW w:type="dxa" w:w="3969"/>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Bütün devreler</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