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pPr>
      <w:r>
        <w:t>My name is Beşir Kerem Üstüntürk. Today I will speak about planned obsolescence and its legal, rational and moral ruling.</w:t>
      </w:r>
    </w:p>
    <w:p>
      <w:pPr>
        <w:spacing w:line="360" w:lineRule="auto" w:after="160"/>
      </w:pPr>
      <w:r>
        <w:t>The talk has two sides. On the first side stand our evidences, eight of them. On the second side stand the evidences of the other side, the producers, four of them, and I will refute each one. Every evidence has the same shape. First comes the claim. Then comes the proof that the effect follows from the cause. Then comes one example, and the example is a case that can happen to any buyer of any durable good, with no brand and no person in it, so that it covers the whole class of such cases. Last comes the rule.</w:t>
      </w:r>
    </w:p>
    <w:p>
      <w:pPr>
        <w:spacing w:line="360" w:lineRule="auto" w:after="160"/>
      </w:pPr>
      <w:r>
        <w:t>Trade is two people exchanging value by mutual consent. When one side knows what it receives while the other side hides what it gives, trade ends there, and theft and usurpation begin. Planned obsolescence is not a complicated technology debate. It is the practice in which a seller secretly steals the life of the goods he sells, and refuses to take his hand off the property he has sold. By planned obsolescence I mean a choice by the maker that shortens the useful life of a product he has sold, or takes away the owner's power to extend that life. Three things are outside this definition. First, ordinary wear, because nobody chose it. Second, a short life that is printed on the box or is the settled and known custom of that kind of goods. The Mecelle says that what is known by custom is as if it were stipulated, so the buyer who pays for a cheap article that everyone knows will not last has entered the contract with open eyes. Third, the real limit of hardware. When a new program needs more memory than an old device has, the maker may decline to give the new feature, and he may announce the end of updates. What he may not do is disable what already works, close the server a working device depends on, or lock the owner and others out of keeping the device alive. The maker may stop adding. He may not kill.</w:t>
      </w:r>
    </w:p>
    <w:p>
      <w:pPr>
        <w:spacing w:line="360" w:lineRule="auto" w:after="160"/>
      </w:pPr>
      <w:r>
        <w:t>OUR FIRST EVIDENCE: THE PRICE BUYS SOMETHING THE BUYER DOES NOT RECEIVE.</w:t>
      </w:r>
    </w:p>
    <w:p>
      <w:pPr>
        <w:spacing w:line="360" w:lineRule="auto" w:after="160"/>
      </w:pPr>
      <w:r>
        <w:t>The claim: a sale is sound only when what the buyer pays is matched by what he receives, and the part of the price that has no counter-value is taken without right. The proof has four steps. The price is set by what the buyer expects, and for a durable good that includes its ordinary life. The maker knows the limit he chose, and the buyer cannot see it. The buyer pays for the expected life and receives a shorter one. So the part of the price that equals the missing life has no counter-value. This is arithmetic: if a device is made to end at half the expected time, half of the price bought nothing. The Qur'an says in Surah An-Nisa, verse 29: "Do not consume your wealth among yourselves by false ways." Taking a price with no counter-value is eating property by a false way, ekl-i emvâl bi'l-bâtıl. The jurists also accept small gaps between price and value and treat a gross gap, gabn-i fâhiş, differently, drawing the line anywhere from a twentieth of the value to a third, according to the school.</w:t>
      </w:r>
    </w:p>
    <w:p>
      <w:pPr>
        <w:spacing w:line="360" w:lineRule="auto" w:after="160"/>
      </w:pPr>
      <w:r>
        <w:t>The example: a maker sells a home controller together with a service promised for the life of the device. After two years the maker shuts the service down, and the controller becomes a dead box. The buyer paid in full, so the part of the price meant for the later years has no counter-value, and the gap is the whole value of those years. This is beyond every line any school has drawn. There is a second effect. The owner still needs a controller, so he must buy another. In law he is free to refuse, but in fact the choice is not free, because the thing he could have kept was taken from him. This is the ground of compulsion in fact, ikrâh-ı mülcî.</w:t>
      </w:r>
    </w:p>
    <w:p>
      <w:pPr>
        <w:spacing w:line="360" w:lineRule="auto" w:after="160"/>
      </w:pPr>
      <w:r>
        <w:t>The rule: a sale made with deceit and with a gross gap between price and value is not void, because the buyer does take the goods and keep them. It is a valid sale that is not binding on the deceived buyer. The deceived buyer has the option to rescind the sale and recover his price, or to claim compensation for what is missing. The Hanafi position that Mecelle Article 356 follows is that this option exists where the gross gap comes with deceit, and the other schools give it even without deceit.</w:t>
      </w:r>
    </w:p>
    <w:p>
      <w:pPr>
        <w:spacing w:line="360" w:lineRule="auto" w:after="160"/>
      </w:pPr>
      <w:r>
        <w:t>OUR SECOND EVIDENCE: A CONCEALED ATTRIBUTE AND DECEIT.</w:t>
      </w:r>
    </w:p>
    <w:p>
      <w:pPr>
        <w:spacing w:line="360" w:lineRule="auto" w:after="160"/>
      </w:pPr>
      <w:r>
        <w:t>The claim: when the seller hides an attribute that sets the price, the sale is corrupted by gharar and by taghrir. The proof has four steps. The life of a device sets its price. The seller alone knows the limit he built in, and the buyer has no means of discovering it at the counter. A seller who stays silent where speaking was needed makes a statement by his silence, and the statement is that the goods conform to what is ordinary. So the buyer gives his consent on a false picture, and the seller made the false picture. The texts agree. The Prophet, peace be upon him, forbade the sale that contains gharar, which Muslim reports. He also said: whoever deceives us is not one of us. He found wet grain under dry grain in a heap, and he asked the seller why he had not put it on top, so that people could see it. The buyer could not have found the wet grain himself, and the seller was still blamed. A hidden limit on the life of a device is the wet grain at the bottom of the heap.</w:t>
      </w:r>
    </w:p>
    <w:p>
      <w:pPr>
        <w:spacing w:line="360" w:lineRule="auto" w:after="160"/>
      </w:pPr>
      <w:r>
        <w:t>The example: a maker pushes an update to devices whose batteries have aged, and the update quietly lowers their speed. The reason is real, because an aged battery can make a device shut down. But the maker tells nobody. Owners see slower devices, they conclude that the hardware is finished, and they buy new ones. Nobody can see the cause from the outside, and the maker alone knows it.</w:t>
      </w:r>
    </w:p>
    <w:p>
      <w:pPr>
        <w:spacing w:line="360" w:lineRule="auto" w:after="160"/>
      </w:pPr>
      <w:r>
        <w:t>The rule: the sale is valid but the buyer has the option of defect and the option against deceit. He may rescind and recover the price, or claim compensation, and the one who hid the attribute is answerable for what the hiding caused.</w:t>
      </w:r>
    </w:p>
    <w:p>
      <w:pPr>
        <w:spacing w:line="360" w:lineRule="auto" w:after="160"/>
      </w:pPr>
      <w:r>
        <w:t>OUR THIRD EVIDENCE: A WEAKNESS PLANTED ON PURPOSE, AND THE GAIN THAT COMES FROM IT.</w:t>
      </w:r>
    </w:p>
    <w:p>
      <w:pPr>
        <w:spacing w:line="360" w:lineRule="auto" w:after="160"/>
      </w:pPr>
      <w:r>
        <w:t>The claim: nobody may cause harm on purpose and then profit from it. The proof has five steps. Natural wear comes from the fatigue of materials, and nobody designs it. Here the engineering effort goes the other way: it is spent to make the product fail at a point the maker chose. Remove that choice, and the buyer keeps his product while the maker loses the second sale. So the maker's gain comes directly from the buyer's loss, and the loss is real, because the buyer pays again before he planned to. A part or a counter whose only function is to end the product early has no lawful benefit at all, and the jurists forbid trade in what has no lawful use. That is the ground of harm in itself, dırâr. The same fact has two further effects. The money the owner spends early cannot be spent anywhere else, which paralyses the capital of households and businesses. And the second purchase is hastened.</w:t>
      </w:r>
    </w:p>
    <w:p>
      <w:pPr>
        <w:spacing w:line="360" w:lineRule="auto" w:after="160"/>
      </w:pPr>
      <w:r>
        <w:t>The rules are two. The Mecelle says there is no harm and no answering harm with harm, and harm is removed. Nobody can obtain a lawful gain from a harm that he caused by his own intentional and unjust act. The second rule, Mecelle Article 99, says: "Men iste'cele şey'en kable evânihî ûkıbe bi-hırmânih." Whoever hastens something before its time by an illegitimate means is deprived of it. The classical case is the heir who kills the one he inherits from in order to inherit early. I do not ask a court to confiscate anything. I use the rule by analogy, as the jurists use it: the reason is hastening a benefit before its time by an illegitimate means, and that reason is present when a maker shortens the life of a product to hasten the second sale. The gain from the hastened sale is not accepted as lawful, and it must be returned to the one it was taken from.</w:t>
      </w:r>
    </w:p>
    <w:p>
      <w:pPr>
        <w:spacing w:line="360" w:lineRule="auto" w:after="160"/>
      </w:pPr>
      <w:r>
        <w:t>The example: a printer is sold with a counter inside it. When the counter reaches a set number, it declares the cartridge empty and refuses to print, although a tenth of the ink is still in it. The counter has no other function. The owner buys a new cartridge before the time, and the ink that was left is wasted.</w:t>
      </w:r>
    </w:p>
    <w:p>
      <w:pPr>
        <w:spacing w:line="360" w:lineRule="auto" w:after="160"/>
      </w:pPr>
      <w:r>
        <w:t>OUR FOURTH EVIDENCE: A SOLD THING IS CONTROLLED FROM AFAR.</w:t>
      </w:r>
    </w:p>
    <w:p>
      <w:pPr>
        <w:spacing w:line="360" w:lineRule="auto" w:after="160"/>
      </w:pPr>
      <w:r>
        <w:t>The claim: when the sale is complete, the seller's power of disposal over the goods ends entirely, and any control he keeps is taken from the owner. The proof: a sale moves ownership to the buyer, and ownership means that the owner uses, alters, repairs, lends and resells. When a maker keeps a remote switch over a thing he has sold, the owner has the thing but not the power over it. By acting on the device after the sale, the maker acts in the property of another. The Mecelle says that nobody may act in another's property without his permission, and nobody may take another's property without a lawful cause. It also says that whoever tries to undo what is complete on his own side, his effort is rejected. The usul rule is el-milkü bi-tamâmih, ownership is complete.</w:t>
      </w:r>
    </w:p>
    <w:p>
      <w:pPr>
        <w:spacing w:line="360" w:lineRule="auto" w:after="160"/>
      </w:pPr>
      <w:r>
        <w:t>The example: a device is sold with an advertised feature, and many buyers choose it because of that feature. After the sale a mandatory update removes the feature from every device in the country. The device still works, but it is no longer the device that was bought. The buyer cannot refuse the update and keep the feature, because the maker set the update to be a condition of using the device at all.</w:t>
      </w:r>
    </w:p>
    <w:p>
      <w:pPr>
        <w:spacing w:line="360" w:lineRule="auto" w:after="160"/>
      </w:pPr>
      <w:r>
        <w:t>The rule: the act is a trespass on property, and the owner may demand the restoration of what was taken or compensation for its value. The maker may offer a protective update, and he may do it openly and with the owner's choice, but he may not remove what he sold.</w:t>
      </w:r>
    </w:p>
    <w:p>
      <w:pPr>
        <w:spacing w:line="360" w:lineRule="auto" w:after="160"/>
      </w:pPr>
      <w:r>
        <w:t>OUR FIFTH EVIDENCE: THE REPAIR IS CLOSED AND THE OWNER HAS ONE DOOR.</w:t>
      </w:r>
    </w:p>
    <w:p>
      <w:pPr>
        <w:spacing w:line="360" w:lineRule="auto" w:after="160"/>
      </w:pPr>
      <w:r>
        <w:t>The claim: when the maker reserves the means of repair to himself, he spoils the sale, creates an artificial scarcity, exploits the owner's need and drives out the independent trade. The proof has four steps. A sale gives the buyer the power of disposal, and a condition that takes it back, such as "you may not open the device, you may not take it to an independent repairer, you may not fit third-party parts," contradicts the nature of the contract. The jurists call such a condition a corrupting condition, şart-ı fâsid, and it is void, because the seller collects the full price of ownership and does not give what ownership brings. Second, when the diagnostic software and the parts are given only to the maker's own dealers, the scarcity is made by the maker. I do not say that this is ihtikâr in its classical form. Classical ihtikâr is hoarding goods that people need, and here the maker does not hoard what he bought from the market, he refuses to sell the means. The juristic name of the act is a refusal to sell joined to a corrupting condition. But it produces the same harm as ihtikâr, which is an artificial scarcity of what people need, and some jurists, Abu Yusuf among them, extend the ban on ihtikâr to anything whose withholding harms people. Third, when the only party who can repair is the party that sold, the owner has no choice but to accept that party's price and schedule. A report from Ali, may God be pleased with him, says that the Prophet forbade the sale made to a man in distress, which Abu Dawud reports. Fourth, the independent repair shops are shut out of the work, and the work goes to the dealers.</w:t>
      </w:r>
    </w:p>
    <w:p>
      <w:pPr>
        <w:spacing w:line="360" w:lineRule="auto" w:after="160"/>
      </w:pPr>
      <w:r>
        <w:t>The example: a farm machine is sold, and its diagnostic software is sold only to the maker's dealers. In the middle of the harvest season a pump fails. An independent mechanic could fix it in an hour, but he cannot read the fault. The owner waits for the dealer and pays the dealer's price. The independent mechanic, in every town where such machines are used, loses the work.</w:t>
      </w:r>
    </w:p>
    <w:p>
      <w:pPr>
        <w:spacing w:line="360" w:lineRule="auto" w:after="160"/>
      </w:pPr>
      <w:r>
        <w:t>The rule: the one who sold cannot undo what he completed by closing the repair, and his effort to do so is rejected. The condition is void, and the owner may repair his own property wherever he wishes.</w:t>
      </w:r>
    </w:p>
    <w:p>
      <w:pPr>
        <w:spacing w:line="360" w:lineRule="auto" w:after="160"/>
      </w:pPr>
      <w:r>
        <w:t>OUR SIXTH EVIDENCE: WASTE AND THE BURDEN PUT ON THE PUBLIC.</w:t>
      </w:r>
    </w:p>
    <w:p>
      <w:pPr>
        <w:spacing w:line="360" w:lineRule="auto" w:after="160"/>
      </w:pPr>
      <w:r>
        <w:t>The claim: the benefit of an extra sale belongs to the maker, and the cost belongs to people who were not parties to the sale. The proof is arithmetic. To deliver a given number of years of service, a device that lasts three years must be made, shipped and thrown away twice as often as a device that lasts six years. The number of units doubles. Each unit carries its own metals, its own energy and its own disposal. These costs do not appear on the buyer's receipt, so they fall on the public. The United Nations Global E-waste Monitor counted sixty-two million tonnes of electronic waste in 2022 and found that less than a quarter was documented as properly collected and recycled. It lists shorter product life cycles, limited repair options and design shortcomings among the causes. This arithmetic applies to devices that are replaced because they failed or were disabled. A buyer who replaces a working device by his own taste is outside the claim, because nobody took his device from him. The same arithmetic touches the national wallet. A country that imports its devices pays foreign currency for every replacement, so a device replaced at three years instead of six costs twice the foreign currency for the same years of service.</w:t>
      </w:r>
    </w:p>
    <w:p>
      <w:pPr>
        <w:spacing w:line="360" w:lineRule="auto" w:after="160"/>
      </w:pPr>
      <w:r>
        <w:t>The rules of the Mecelle are these. For the repelling of a general harm, a particular harm is chosen, Article 26. The heavier harm is removed by the lighter, Article 27. And burdens go with benefits. The waste and the squandered resources are a general harm. The maker's interest in the extra sale is a particular one. To prevent the general harm, this gate of profit is closed.</w:t>
      </w:r>
    </w:p>
    <w:p>
      <w:pPr>
        <w:spacing w:line="360" w:lineRule="auto" w:after="160"/>
      </w:pPr>
      <w:r>
        <w:t>The example: a city buys a device for each household, and the device is designed to last three years where it could have lasted six. In twelve years the city buys four devices for each household instead of two, and it disposes of two more devices for each household, and a pencil is enough to check it.</w:t>
      </w:r>
    </w:p>
    <w:p>
      <w:pPr>
        <w:spacing w:line="360" w:lineRule="auto" w:after="160"/>
      </w:pPr>
      <w:r>
        <w:t>OUR SEVENTH EVIDENCE: ENMITY BETWEEN THE PARTIES.</w:t>
      </w:r>
    </w:p>
    <w:p>
      <w:pPr>
        <w:spacing w:line="360" w:lineRule="auto" w:after="160"/>
      </w:pPr>
      <w:r>
        <w:t>The claim: a practice that reliably produces enmity between buyer and seller is forbidden. The proof has two steps. When goods wear out by their nature or break by accident, the buyer holds no grudge. He says it was fated, and he accepts. But when he learns that the failure was put there, the matter stops being a commercial one. He takes the maker to be a betrayer, and the relation between them turns into dispute, complaint and lawsuit. The Qur'an says in Surah Al-Ma'idah, verse 91, as the reason for forbidding wine and gambling: Satan only wants to cause enmity and hatred between you. The rule of the principles of jurisprudence is: "Küllü muâmeletin tüeddî ile'n-nizâ'i ve'l-adâveti fe-hiye fâsideh." Every contract and every condition that leads to quarrel and enmity between the parties is corrupt. The Hanafi jurists apply the same reasoning when they say that an uncertainty which leads to quarrel invalidates the sale. The main purpose of forbidding deceit is to keep enmity out of society.</w:t>
      </w:r>
    </w:p>
    <w:p>
      <w:pPr>
        <w:spacing w:line="360" w:lineRule="auto" w:after="160"/>
      </w:pPr>
      <w:r>
        <w:t>The example: a washing machine has a controller that counts the cycles and stops the machine at a set number, long before any part has worn. For years every owner takes the stop as fate. Then a repair worker opens one controller and finds the counter. The news goes from owner to owner. They compare, they complain, they sue, and none of them will buy from that maker again. The cause of the dispute is not the failure. It is the discovery that the failure was chosen.</w:t>
      </w:r>
    </w:p>
    <w:p>
      <w:pPr>
        <w:spacing w:line="360" w:lineRule="auto" w:after="160"/>
      </w:pPr>
      <w:r>
        <w:t>OUR EIGHTH EVIDENCE: THE LOSS OF TRUST IN THE MARKET.</w:t>
      </w:r>
    </w:p>
    <w:p>
      <w:pPr>
        <w:spacing w:line="360" w:lineRule="auto" w:after="160"/>
      </w:pPr>
      <w:r>
        <w:t>The claim: when cheating spreads, honest goods are driven out of the market. The proof has four steps. Buyers cannot judge the life of a product when they buy it. So they cannot pay a higher price for a product that lasts longer, because they cannot see that it does. The honest maker who spends more to make a durable product cannot recover that cost in the price. The maker who builds in a short life sells at a lower cost, and he takes the buyers. The honest maker copies him or leaves the market. Economists call this the market for lemons, and its cause is the blindness of the buyer about the life, which is exactly what planned obsolescence creates.</w:t>
      </w:r>
    </w:p>
    <w:p>
      <w:pPr>
        <w:spacing w:line="360" w:lineRule="auto" w:after="160"/>
      </w:pPr>
      <w:r>
        <w:t>The example: two makers sell the same lamp. One builds it to last twice as long and prices it higher. The other builds it to last half as long and prices it lower. A buyer at the shelf sees two lamps that look the same. He buys the cheaper one, and after a few seasons the maker of the durable lamp stops making it, and the buyers lose the one signal they had.</w:t>
      </w:r>
    </w:p>
    <w:p>
      <w:pPr>
        <w:spacing w:line="360" w:lineRule="auto" w:after="160"/>
      </w:pPr>
      <w:r>
        <w:t>THE SIXTEEN GROUNDS ACCOUNTED FOR.</w:t>
      </w:r>
    </w:p>
    <w:p>
      <w:pPr>
        <w:spacing w:line="360" w:lineRule="auto" w:after="160"/>
      </w:pPr>
      <w:r>
        <w:t>The grounds I named are sixteen: ten from the texts and the law of contract, six from reason and the facts. None is counted twice, and each sits in one evidence. The ten from the texts and the law of contract are these. Eating property by false means, gross difference between price and value, and compulsion in fact sit in the first evidence. Gharar and taghrir sit in the second. Harm in itself sits in the third. The corrupting condition, the harm of ihtikâr, and the exploitation of distress sit in the fifth. Enmity and dispute sit in the seventh. The six from reason and the facts are these. The deliberate weakness and the paralysis of capital sit in the third. The taking of ownership hostage sits in the fourth. The liquidation of the independent repair trade sits in the fifth. The ecological waste sits in the sixth. The loss of market trust sits in the eighth. Seen from what Islamic law protects, they strike at property, at the soundness of the contract and the freedom of will, at the peace of society, and at the physical world and its balance. Planned obsolescence touches at least six principal grounds at the same time: gharar, taghrir, the corrupting condition, eating property by false means, the harm of ihtikâr and enmity. It is therefore not a simple sale of a defective good and not a commercial manoeuvre acceptable in a free market.</w:t>
      </w:r>
    </w:p>
    <w:p>
      <w:pPr>
        <w:spacing w:line="360" w:lineRule="auto" w:after="160"/>
      </w:pPr>
      <w:r>
        <w:t>NOW THE EVIDENCES OF THE OTHER SIDE.</w:t>
      </w:r>
    </w:p>
    <w:p>
      <w:pPr>
        <w:spacing w:line="360" w:lineRule="auto" w:after="160"/>
      </w:pPr>
      <w:r>
        <w:t>The first evidence of the producers: "The customer accepted the terms of use. He has consented." The refutation: consent needs knowledge. Take an owner who sees an update marked "performance improvements" and taps Install. He accepted an update, and he did not accept a slower device, because nobody told him that the update would slow it. A signature on something whose effect was hidden is not consent to that effect. And when clicking through a page nobody reads is the only way to make one's own property work, the click is a necessity left without an alternative and not a choice. The rule: conditions that are contrary to the purpose of the contract and rest on deceit are void, and a compulsory signature does not take the place of real consent.</w:t>
      </w:r>
    </w:p>
    <w:p>
      <w:pPr>
        <w:spacing w:line="360" w:lineRule="auto" w:after="160"/>
      </w:pPr>
      <w:r>
        <w:t>The second evidence: "We had no choice. For safety and to protect the battery, we limited the device." The refutation: necessity excuses the limit. It does not excuse the hiding, and it does not take the decision from the owner. The same maker could have said to the owner: "Your battery has aged. If I limit the speed, the device will not shut down. Do you want the limit?" and the owner could have chosen. If the maker had told him and given him the switch, no wrong would have been done. A protective update that is announced and can be switched off is honest. The same update done in the dark is the wrong. And a maker who has genuinely reached the limit of the hardware may say so, stop adding features, and announce the end of updates with a date. What he may not do is remove what works. The rule: necessity is measured by its extent, and necessity does not cancel another man's right.</w:t>
      </w:r>
    </w:p>
    <w:p>
      <w:pPr>
        <w:spacing w:line="360" w:lineRule="auto" w:after="160"/>
      </w:pPr>
      <w:r>
        <w:t>The third evidence: "We sold the device, but we did not sell the software inside it. We licensed it." The refutation has two parts. First, I do not contest the licensing of independent programs that a buyer later installs on a computer. A program of that kind is separate from the machine and can be licensed. My objection is to the software embedded in the device, which the hardware cannot work without. Take a machine whose control program is written into its own board. Without that program the machine is a heap of metal and plastic. The software is bound to the hardware as the flesh is bound to the nail. The Mecelle says that what follows a thing in existence follows it in the ruling, Article 47, and that what follows cannot be given a separate ruling, Article 48. The device is the principal thing, so the embedded software that cannot be separated from it goes with the sale. Second, the owner of the code keeps his rights over the code. He keeps the right to copy it and to sell it to others, and the buyer does not ask for the source or for the secret. The buyer asks only to use and to keep the device he paid for. To take the full price of a sale, and then to say that the code that runs the device was rented, is the cunning of changing a sale into a lease by a play of words. In contracts, meaning counts, not wording. If the maker wants to keep ownership, he must call the contract a lease and price it as rent.</w:t>
      </w:r>
    </w:p>
    <w:p>
      <w:pPr>
        <w:spacing w:line="360" w:lineRule="auto" w:after="160"/>
      </w:pPr>
      <w:r>
        <w:t>The fourth evidence, and the strongest: "We finance innovation. Without replacement sales we cannot pay for research, and technology stops." The refutation: take the same logic into a shop. A chocolate maker shrinks every bar by a tenth, keeps the wrapper and the price, and says the money builds a new factory. The factory may be real, and every buyer was still cheated. A good use of money does not make a hidden way of taking it honest. Research is the same, and four questions show it. If buyers would accept "this lasts two years, and the difference funds the next model," the maker loses nothing by saying so, and his silence shows that he expects a refusal. If he needs money, he can raise the price openly, offer a trade-in, or sell a cheaper line with the life printed on it. If the new product is better, buyers have a reason to buy it, and the old one does not have to die first. If it is not better, the buyer pays twice for the same thing, and that is not research. A last answer comes from the one who says that old devices hold back the ecosystem. If the old hardware cannot carry the new program, the maker does not give the new program to it, and nobody objects. He freezes the old version, and the device keeps doing what it did. Progress does not need the destruction of what someone else owns. And if research benefits everyone, then everyone should fund it in the open, and one class of buyers should not fund it in the dark. The rule: a good end does not make a forbidden means lawful, and the property of one man may not be taken without a lawful cause for the benefit of others.</w:t>
      </w:r>
    </w:p>
    <w:p>
      <w:pPr>
        <w:spacing w:line="360" w:lineRule="auto" w:after="160"/>
      </w:pPr>
      <w:r>
        <w:t>CONCLUSION.</w:t>
      </w:r>
    </w:p>
    <w:p>
      <w:pPr>
        <w:spacing w:line="360" w:lineRule="auto" w:after="160"/>
      </w:pPr>
      <w:r>
        <w:t>The matter, in all its aspects, is established, and the ruling is firmly set. One: to hide the life of goods is to give short weight on the scale. Two: to lock the repair and the part is to seize the property of another. Three: to send working goods to the waste pile is to violate the right of the public. Four: to do these under the cover of technology, safety, license or innovation does not lighten the act, it makes the fraud layered.</w:t>
      </w:r>
    </w:p>
    <w:p>
      <w:pPr>
        <w:spacing w:line="360" w:lineRule="auto" w:after="160"/>
      </w:pPr>
      <w:r>
        <w:t>If you are a producer, the rule is simple. If you will make cheap goods, you write their life on them and you sell them openly. If your hardware reaches its limit, you say so and you announce the end of updates. You take your hand off the goods that you sold. You respect the owner's right to repair, and his will. Every act that does not keep to these limits is not trade, it is organized usurpation.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