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pPr>
      <w:r>
        <w:t>My name is Beşir Kerem Üstüntürk. Today I will speak about planned obsolescence and its legal, rational and moral ruling.</w:t>
      </w:r>
    </w:p>
    <w:p>
      <w:pPr>
        <w:spacing w:line="360" w:lineRule="auto" w:after="160"/>
      </w:pPr>
      <w:r>
        <w:t>I will not argue from objects. A machine, a part, a battery or a program carries its own physics, its own safety rules and its own laws, and the moment I name one of them, the argument turns into a debate about that thing and I lose the principle. So I will take the principle out of every object. In the language of the jurists this is the purification of the ground, tenkîh-i menât: I remove the brand, the model and the material, and I keep only what the ruling really depends on. What remains is a model with parties, a contract, ownership and a few variables. Every example in this talk is built only on this model and on its four forms.</w:t>
      </w:r>
    </w:p>
    <w:p>
      <w:pPr>
        <w:spacing w:line="360" w:lineRule="auto" w:after="160"/>
      </w:pPr>
      <w:r>
        <w:t>Here are the variables. The seller is S. The buyer is B. The durable good that is sold is X. The price that B pays is P. The expected life of X, which nature, the science of materials and the custom of the market give it, is E. The limit that S puts on the life of X without telling B is L, and L is shorter than E. And there is one filter that I call the technical filter. It stands for every legitimate reason that an engineer, a safety rule or a law can give for a limit: protection of the good, protection of life, noise, weight, cost, an emission rule, a cyber-security need. I call it T, and I say T equals zero when no such reason exists.</w:t>
      </w:r>
    </w:p>
    <w:p>
      <w:pPr>
        <w:spacing w:line="360" w:lineRule="auto" w:after="160"/>
      </w:pPr>
      <w:r>
        <w:t>The axiom is this: planned obsolescence begins where T equals zero. Where the maker has a technical, safety or legal reason, the claim of necessity belongs to him, and I answer it in the second side of this talk. Where he has none, where the only difference between the good that lasts E and the good that ends at L is that the second one ends early, there is no engineering shelter for him to hide in. And because the maker holds the facts, the burden of naming the reason is on him. The Mecelle says the proof is on the claimant, and here the one who claims necessity is the maker. If he can name no reason, T is zero.</w:t>
      </w:r>
    </w:p>
    <w:p>
      <w:pPr>
        <w:spacing w:line="360" w:lineRule="auto" w:after="160"/>
      </w:pPr>
      <w:r>
        <w:t>By planned obsolescence I mean a choice by the maker that shortens the useful life of a good he makes or sells, or takes away the owner's power to extend that life, where T is zero. The choice may be made before any sale, in the making of the good, or after the sale, by an act on it. Four things are outside this definition. First, ordinary wear, because nobody chose it. Second, a short life that is printed on the box or is the settled and known custom of that kind of goods, because the Mecelle says that what is known by custom is as if it were stipulated. Third, the real limit of the hardware: when a new program needs more than an old device has, the maker may decline to give the new feature and may declare the end of updates. Fourth, the loss of a function because an independent third party changed its own service, unless the maker built the good to depend on that service and did not say so. The maker may stop adding. He may end a service that he declared would end, with notice, leaving the good working or giving the owner what he needs to keep it alive. He may not kill.</w:t>
      </w:r>
    </w:p>
    <w:p>
      <w:pPr>
        <w:spacing w:line="360" w:lineRule="auto" w:after="160"/>
      </w:pPr>
      <w:r>
        <w:t>The talk has two sides. On the first side stand our evidences, eight of them, built on four models. On the second side stand the evidences of the other side, the producers, four of them, and I will refute each one. Every evidence has the same shape: the claim, the proof that the effect follows from the cause, the instance in the model, and the rule.</w:t>
      </w:r>
    </w:p>
    <w:p>
      <w:pPr>
        <w:spacing w:line="360" w:lineRule="auto" w:after="160"/>
      </w:pPr>
      <w:r>
        <w:t>MODEL ONE: THE LIMIT PLANTED BEFORE THE SALE.</w:t>
      </w:r>
    </w:p>
    <w:p>
      <w:pPr>
        <w:spacing w:line="360" w:lineRule="auto" w:after="160"/>
      </w:pPr>
      <w:r>
        <w:t>Here is the model. S makes X. In making it, S has two technical choices, A one and A two. A one gives X the expected life E. A two gives X a life that ends at L. Between A one and A two there is no difference in cost, weight, noise, safety or law, so T is zero. S chooses A two only so that X ends early and the second sale comes sooner. B, at the time of the sale, which I call t zero, looks at the market and at custom, expects E, and pays P. To have numbers, let E be ten units of time and L be four. P was set for ten.</w:t>
      </w:r>
    </w:p>
    <w:p>
      <w:pPr>
        <w:spacing w:line="360" w:lineRule="auto" w:after="160"/>
      </w:pPr>
      <w:r>
        <w:t>OUR FIRST EVIDENCE: THE PRICE BUYS SOMETHING THE BUYER DOES NOT RECEIVE.</w:t>
      </w:r>
    </w:p>
    <w:p>
      <w:pPr>
        <w:spacing w:line="360" w:lineRule="auto" w:after="160"/>
      </w:pPr>
      <w:r>
        <w:t>The claim: a sale is sound only when what the buyer pays is matched by what he receives, and the part of the price that has no counter-value is taken without right. The proof has four steps. The price is set by what the buyer expects, and for a durable good that includes its ordinary life. At t zero S already knows the limit he chose, and B cannot see it. B pays for ten units and receives four. So a part of the price has no counter-value, and that part is the use value of the six missing units. Value is not spread evenly over the units of life, so I do not say that six tenths of the price is the exact share. The exact share is set by those who know the trade, as the jurists set value by the experts of the trade. What is established is that a part exists, and that it belongs to B.</w:t>
      </w:r>
    </w:p>
    <w:p>
      <w:pPr>
        <w:spacing w:line="360" w:lineRule="auto" w:after="160"/>
      </w:pPr>
      <w:r>
        <w:t>The Qur'an says in Surah An-Nisa, verse 29: "Do not consume your wealth among yourselves by false ways." Taking a price with no counter-value is eating property by a false way, ekl-i emvâl bi'l-bâtıl. The jurists also treat a gross gap between price and value, gabn-i fâhiş, and they measure it at the time of the contract. In the model the gap exists at t zero, because the limit was planted before the sale. The schools accept small gaps and draw the line between a small gap and a gross one anywhere from a twentieth of the value to a third. Six units out of ten is beyond every line that any school has drawn.</w:t>
      </w:r>
    </w:p>
    <w:p>
      <w:pPr>
        <w:spacing w:line="360" w:lineRule="auto" w:after="160"/>
      </w:pPr>
      <w:r>
        <w:t>The rule: a sale made with deceit and with a gross gap between price and value is not void, because B does take the good and keep it. It is a valid sale that is not binding on the deceived buyer. In the Hanafi view that Mecelle Article 356 follows, B may rescind the sale and recover P, or keep X at the full price. Compensation for the missing part is due only when X can no longer be returned. The Hanbali school gives B a choice between returning X and keeping it with compensation. The schools differ about a gross gap taken alone. They agree that concealment of a defect gives the buyer the option.</w:t>
      </w:r>
    </w:p>
    <w:p>
      <w:pPr>
        <w:spacing w:line="360" w:lineRule="auto" w:after="160"/>
      </w:pPr>
      <w:r>
        <w:t>OUR SECOND EVIDENCE: A CONCEALED ATTRIBUTE AND DECEIT.</w:t>
      </w:r>
    </w:p>
    <w:p>
      <w:pPr>
        <w:spacing w:line="360" w:lineRule="auto" w:after="160"/>
      </w:pPr>
      <w:r>
        <w:t>The claim: when the seller hides an attribute that sets the price, the sale is corrupted by gharar and by taghrir. The proof has four steps. The life of X sets its price. S alone knows L, and B has no means of discovering it at t zero. A seller who stays silent where speaking was needed makes a statement by his silence, and the statement is that the good conforms to what is ordinary. So B gives his consent on a false picture, and S made the false picture. The texts agree. The Prophet, peace be upon him, forbade the sale that contains gharar, which Muslim reports. He also said: whoever deceives us is not one of us. He found wet grain under dry grain in a heap, and he asked the seller why he had not put it on top, so that people could see it. The buyer could not have found the wet grain himself, and the seller was still blamed. L is the wet grain at the bottom of the heap. The Hanafi jurists add that an uncertainty about the goods which leads to quarrel invalidates the sale, and a hidden L is such an uncertainty.</w:t>
      </w:r>
    </w:p>
    <w:p>
      <w:pPr>
        <w:spacing w:line="360" w:lineRule="auto" w:after="160"/>
      </w:pPr>
      <w:r>
        <w:t>The instance: B can look at X as long as he wishes and will never find the number four. The number is in S's plan, and S says nothing.</w:t>
      </w:r>
    </w:p>
    <w:p>
      <w:pPr>
        <w:spacing w:line="360" w:lineRule="auto" w:after="160"/>
      </w:pPr>
      <w:r>
        <w:t>The rule: because L was planted before the sale, it is a defect hidden at t zero. B has the option of defect. He may return X and recover P, or keep X at the full price, and where return is impossible he has the compensation that the Hanafi view allows. If L had not been planned at t zero and were imposed later, the matter would not be a defect of the sale. It would be an act in the property of another, and Model Two governs it.</w:t>
      </w:r>
    </w:p>
    <w:p>
      <w:pPr>
        <w:spacing w:line="360" w:lineRule="auto" w:after="160"/>
      </w:pPr>
      <w:r>
        <w:t>OUR THIRD EVIDENCE: HARM DONE ON PURPOSE, AND THE GAIN THAT COMES FROM IT.</w:t>
      </w:r>
    </w:p>
    <w:p>
      <w:pPr>
        <w:spacing w:line="360" w:lineRule="auto" w:after="160"/>
      </w:pPr>
      <w:r>
        <w:t>The claim: nobody may cause harm on purpose and then profit from it. The proof has five steps. Natural wear comes from the fatigue of materials, and nobody designs it. Here S's choice goes the other way: it is made so that X fails at L. Remove that choice, and B keeps X for ten units while S loses the second sale. So S's gain comes directly from B's loss. The loss is real, because B pays again at four units, six units before he planned to. A limit for which S can name no protective purpose has no lawful benefit. If a protective purpose exists, T is not zero, and S states it and tells B. And the harm has a second face. The price that B pays again cannot be spent anywhere else. This is not stagnation of capital. It is misallocation of capital: money that would have gone to education, health or productive investment goes to replacing what should not have failed.</w:t>
      </w:r>
    </w:p>
    <w:p>
      <w:pPr>
        <w:spacing w:line="360" w:lineRule="auto" w:after="160"/>
      </w:pPr>
      <w:r>
        <w:t>The rules are two. The Mecelle says there is no harm and no answering harm with harm, and harm is removed. Nobody can obtain a lawful gain from a harm that he caused by his own intentional and unjust act. The second rule, Mecelle Article 99, says: "Men iste'cele şey'en kable evânihî ûkıbe bi-hırmânih." Whoever hastens something before its time by an illegitimate means is deprived of it. The classical case is the heir who kills the one he inherits from in order to inherit early. I use the rule by analogy, as the jurists use it. The reason is hastening a benefit before its time by an illegitimate means, and that reason is present when S brings the second sale from ten units to four. I do not ask the state to seize anything. The state takes nothing in this rule. B has a private claim to recover from S what the hastening cost him. S, as the one whose planning caused the failure, is a causer, and Article 93 says that a causer is liable when he intended the result. The word planned supplies the intent.</w:t>
      </w:r>
    </w:p>
    <w:p>
      <w:pPr>
        <w:spacing w:line="360" w:lineRule="auto" w:after="160"/>
      </w:pPr>
      <w:r>
        <w:t>The instance: at four units, B buys a second X. The second purchase was meant for the eleventh unit, and S moved it seven units forward.</w:t>
      </w:r>
    </w:p>
    <w:p>
      <w:pPr>
        <w:spacing w:line="360" w:lineRule="auto" w:after="160"/>
      </w:pPr>
      <w:r>
        <w:t>MODEL TWO: THE ACT ON THE GOOD AFTER THE SALE.</w:t>
      </w:r>
    </w:p>
    <w:p>
      <w:pPr>
        <w:spacing w:line="360" w:lineRule="auto" w:after="160"/>
      </w:pPr>
      <w:r>
        <w:t>The model: the sale is complete at t zero, and ownership and possession are wholly with B. No danger to life, no law and no security need arises, so T is zero. X does everything that was delivered. At a later time t one, S uses a channel that he kept, and he removes a function of X, or lowers its performance, or makes X refuse what the owner puts in to keep it alive, such as a replacement part that the owner bought elsewhere.</w:t>
      </w:r>
    </w:p>
    <w:p>
      <w:pPr>
        <w:spacing w:line="360" w:lineRule="auto" w:after="160"/>
      </w:pPr>
      <w:r>
        <w:t>OUR FOURTH EVIDENCE: THE OWNER'S PROPERTY IS ACTED ON FROM AFAR.</w:t>
      </w:r>
    </w:p>
    <w:p>
      <w:pPr>
        <w:spacing w:line="360" w:lineRule="auto" w:after="160"/>
      </w:pPr>
      <w:r>
        <w:t>The claim: when the sale is complete, S's power of disposal over X ends entirely, and any act he does on X afterwards is an act in another man's property. The proof: a sale moves ownership to B, and ownership means that the owner uses, alters, repairs, lends and resells. When S keeps a way to act on X, B has the thing but not the power over it. The Mecelle says that nobody may act in another man's property without his permission, and nobody may take another man's property without a lawful cause, Articles 96 and 97. It also says that whoever tries to undo what is complete on his own side, his effort is rejected, Article 100. I do not call this usurpation in the strict sense that the Hanafi school gives that word, because the classical rule concerns the taking of the physical thing. I call it what the Mecelle calls it: an act of disposal in the property of another without permission, and the owner has a claim against it.</w:t>
      </w:r>
    </w:p>
    <w:p>
      <w:pPr>
        <w:spacing w:line="360" w:lineRule="auto" w:after="160"/>
      </w:pPr>
      <w:r>
        <w:t>The instance: at t one, X is working as delivered. S sends a change. B can no longer use the part he bought to extend X's life, and the power that the sale gave him is gone, by S's own act on X.</w:t>
      </w:r>
    </w:p>
    <w:p>
      <w:pPr>
        <w:spacing w:line="360" w:lineRule="auto" w:after="160"/>
      </w:pPr>
      <w:r>
        <w:t>The rule: S acted on X with his own hand, so he is the direct actor, mübâşir, and the direct actor is liable even without intent, as Article 92 says. B may demand that the act be undone and may claim compensation for what it cost him. A protective act is not forbidden. If keeping X as it is would endanger life, T is not zero, and S may and must limit X at once, and then tell B and offer the remedy. But he may not act in the dark for his own profit.</w:t>
      </w:r>
    </w:p>
    <w:p>
      <w:pPr>
        <w:spacing w:line="360" w:lineRule="auto" w:after="160"/>
      </w:pPr>
      <w:r>
        <w:t>MODEL THREE: THE REPAIR IS CLOSED.</w:t>
      </w:r>
    </w:p>
    <w:p>
      <w:pPr>
        <w:spacing w:line="360" w:lineRule="auto" w:after="160"/>
      </w:pPr>
      <w:r>
        <w:t>The model: X has an ordinary fault. B, or an independent expert, can fix it. B asks for nothing that belongs to S's copyright, patent or trade secret. He asks only for the fault information and the means of repair, and the replacement part meets every standard, so T is zero. S withholds the fault information, or locks X with a check that rejects anything that did not come from S's own supply.</w:t>
      </w:r>
    </w:p>
    <w:p>
      <w:pPr>
        <w:spacing w:line="360" w:lineRule="auto" w:after="160"/>
      </w:pPr>
      <w:r>
        <w:t>OUR FIFTH EVIDENCE: THE REPAIR IS CLOSED AND THE OWNER HAS ONE DOOR.</w:t>
      </w:r>
    </w:p>
    <w:p>
      <w:pPr>
        <w:spacing w:line="360" w:lineRule="auto" w:after="160"/>
      </w:pPr>
      <w:r>
        <w:t>The claim: when S reserves the means of repair to himself, he spoils the sale, creates an artificial scarcity, exploits the owner's need and drives out the independent trade. The proof has four steps. A sale gives B the power of disposal, and a condition that takes it back, such as "you may not open it, you may not take it to an independent expert, you may not fit a part that did not come from me," contradicts the nature of the contract. The jurists call such a condition a corrupting condition, şart-ı fâsid, and it is void, because S collects the full price of ownership and does not give what ownership brings. Second, when the fault information and the repair means are given only to S's own dealers, the scarcity is made by S. I do not say that this is ihtikâr in its classical form. Classical ihtikâr is hoarding goods that people need, and here S does not hoard what he bought from the market, he refuses to sell the means. The juristic name of the act is a refusal to sell joined to a corrupting condition. But it produces the same harm as ihtikâr, which is an artificial scarcity of what people need, and some jurists, Abu Yusuf among them, extend the ban on ihtikâr to anything whose withholding harms people. Third, when the only party who can repair is the party that sold, B has no choice but to accept that party's price and schedule. A report from Ali, may God be pleased with him, says that the Prophet forbade the sale made to a man in distress, which Abu Dawud reports. Fourth, the independent experts are shut out of the work, and the work goes to S's dealers.</w:t>
      </w:r>
    </w:p>
    <w:p>
      <w:pPr>
        <w:spacing w:line="360" w:lineRule="auto" w:after="160"/>
      </w:pPr>
      <w:r>
        <w:t>In the model B and the independent expert do not ask for S's source code or secret. S keeps his copyright and his secret. They ask for the fault information and the repair means, on reasonable terms, as a seller gives to those who can use what he sells.</w:t>
      </w:r>
    </w:p>
    <w:p>
      <w:pPr>
        <w:spacing w:line="360" w:lineRule="auto" w:after="160"/>
      </w:pPr>
      <w:r>
        <w:t>The instance: the fault costs the independent expert one unit of effort to fix. S's door costs B ten units, and B has no other door.</w:t>
      </w:r>
    </w:p>
    <w:p>
      <w:pPr>
        <w:spacing w:line="360" w:lineRule="auto" w:after="160"/>
      </w:pPr>
      <w:r>
        <w:t>The rule: the one who sold cannot undo what he completed by closing the repair, and his effort to do so is rejected. The condition is void, and B may repair his own property wherever he wishes.</w:t>
      </w:r>
    </w:p>
    <w:p>
      <w:pPr>
        <w:spacing w:line="360" w:lineRule="auto" w:after="160"/>
      </w:pPr>
      <w:r>
        <w:t>MODEL FOUR: THE SECTOR.</w:t>
      </w:r>
    </w:p>
    <w:p>
      <w:pPr>
        <w:spacing w:line="360" w:lineRule="auto" w:after="160"/>
      </w:pPr>
      <w:r>
        <w:t>The model: Models One, Two and Three stop being the act of a single seller and become the general practice of a sector, so that every S in it does them. The replacement of X by the taste of B, and the real technical leaps that make a new good better, are outside this model. Only the replacement that comes from the failure or the disabling of X is inside it.</w:t>
      </w:r>
    </w:p>
    <w:p>
      <w:pPr>
        <w:spacing w:line="360" w:lineRule="auto" w:after="160"/>
      </w:pPr>
      <w:r>
        <w:t>OUR SIXTH EVIDENCE: WASTE AND THE BURDEN PUT ON THE PUBLIC.</w:t>
      </w:r>
    </w:p>
    <w:p>
      <w:pPr>
        <w:spacing w:line="360" w:lineRule="auto" w:after="160"/>
      </w:pPr>
      <w:r>
        <w:t>The claim: the benefit of the extra sale belongs to S, and the cost belongs to people who were not parties to the sale. The proof is arithmetic. To deliver a given number of units of service, a good that ends at L must be made, shipped and discarded E over L times as often as a good that lasts E. Let E be six units and L be three. The number of units made and discarded doubles. Each unit carries its own materials, its own energy and its own disposal. These costs do not appear on B's receipt, so they fall on the public. The United Nations Global E-waste Monitor counted sixty-two million tonnes of electronic waste in 2022 and found that less than a quarter was documented as properly collected and recycled. It lists shorter product life cycles, limited repair options and design shortcomings among the causes. The arithmetic applies to a good that is replaced because it failed or was disabled. A buyer who replaces a working good by his own taste is outside the model, because nobody took his good from him. The same arithmetic touches the national wallet. A country that imports X pays foreign currency for every replacement, so a replacement at three units instead of six costs twice the foreign currency for the same units of service.</w:t>
      </w:r>
    </w:p>
    <w:p>
      <w:pPr>
        <w:spacing w:line="360" w:lineRule="auto" w:after="160"/>
      </w:pPr>
      <w:r>
        <w:t>A question of responsibility arises. B is the one who carries X to the waste. S is the one who made it end. When S disables X by an act, he is the direct actor on X. When X fails by his planning, he is the causer, and the Mecelle says that a causer is liable if he intended the result, and planning is the intent. So S is responsible in both cases, and B who carries X away is only the last hand.</w:t>
      </w:r>
    </w:p>
    <w:p>
      <w:pPr>
        <w:spacing w:line="360" w:lineRule="auto" w:after="160"/>
      </w:pPr>
      <w:r>
        <w:t>The rules of the Mecelle are three. For the repelling of a general harm, a particular harm is chosen, Article 26. The heavier harm is removed by the lighter, Article 27. And burdens go with benefits. The waste and the squandered resources are a general harm. S's interest in the extra sale is a particular one. To prevent the general harm, this gate of profit is closed.</w:t>
      </w:r>
    </w:p>
    <w:p>
      <w:pPr>
        <w:spacing w:line="360" w:lineRule="auto" w:after="160"/>
      </w:pPr>
      <w:r>
        <w:t>The instance: N households each need X for twelve units of time. With E equal to six, each buys two. With L equal to three, each buys four. The sector has made and discarded two N more goods, and a pencil is enough to check it.</w:t>
      </w:r>
    </w:p>
    <w:p>
      <w:pPr>
        <w:spacing w:line="360" w:lineRule="auto" w:after="160"/>
      </w:pPr>
      <w:r>
        <w:t>OUR SEVENTH EVIDENCE: THE WISDOM OF THE BAN IS ENMITY, AND THE PRACTICE BREEDS IT.</w:t>
      </w:r>
    </w:p>
    <w:p>
      <w:pPr>
        <w:spacing w:line="360" w:lineRule="auto" w:after="160"/>
      </w:pPr>
      <w:r>
        <w:t>The claim: the practice produces the very enmity that the prohibition of deceit exists to prevent. I say this in its proper place. Enmity is not a ground of the ruling. A ground has to be visible and measurable, and a feeling is not. The ground is deceit, and I proved it in the second evidence. Enmity is the wisdom, hikmet, behind the ban, and it shows what is at stake. The Qur'an says in Surah Al-Ma'idah, verse 91, as the reason for forbidding wine and gambling: Satan only wants to cause enmity and hatred between you. The same purpose stands behind the ban on deceit, which is to keep enmity out of society.</w:t>
      </w:r>
    </w:p>
    <w:p>
      <w:pPr>
        <w:spacing w:line="360" w:lineRule="auto" w:after="160"/>
      </w:pPr>
      <w:r>
        <w:t>The proof has two steps. When a good ends by its nature, B holds no grudge. He says it was fated, and he accepts. But when B learns that the end was chosen, he stops seeing S as a seller and begins to see him as a betrayer. This is the effect that can be seen and counted: complaints, claims and lawsuits.</w:t>
      </w:r>
    </w:p>
    <w:p>
      <w:pPr>
        <w:spacing w:line="360" w:lineRule="auto" w:after="160"/>
      </w:pPr>
      <w:r>
        <w:t>The instance: in the sector, B one learns of L. He tells B two, and B two tells B three. In a short time all of them compare, complain and claim, and none of them will buy from S again. The cause of the dispute is not the end of X. It is the discovery that the end was chosen.</w:t>
      </w:r>
    </w:p>
    <w:p>
      <w:pPr>
        <w:spacing w:line="360" w:lineRule="auto" w:after="160"/>
      </w:pPr>
      <w:r>
        <w:t>The rule: the ruling rests on the ground, which is deceit, and it is not weakened because the wisdom is a feeling. The wisdom confirms what the ground already proves. It is not an extra ground, and I do not count it among them.</w:t>
      </w:r>
    </w:p>
    <w:p>
      <w:pPr>
        <w:spacing w:line="360" w:lineRule="auto" w:after="160"/>
      </w:pPr>
      <w:r>
        <w:t>OUR EIGHTH EVIDENCE: THE LOSS OF TRUST IN THE MARKET.</w:t>
      </w:r>
    </w:p>
    <w:p>
      <w:pPr>
        <w:spacing w:line="360" w:lineRule="auto" w:after="160"/>
      </w:pPr>
      <w:r>
        <w:t>The claim: when the practice spreads, honest goods are driven out of the market. The proof has five steps. Buyers cannot judge the life of a good when they buy it. The price in the market is set by what buyers can see. So a good that lasts longer cannot be sold at a higher price, because the buyer cannot see that it lasts longer. The seller who plants L has a lower cost. He can sell at a lower price, or he can sell at the same price and earn more. The honest seller, with a higher cost, either lowers his price and loses money, or keeps his price and loses buyers. A warranty does not rescue him. A warranty is a promise about repair for a period, and it does not tell the buyer how long the good will live. A seller who plans the end can set the end just after the warranty. Economists call this the market for lemons, and its cause is the buyer's blindness about the life, which is exactly what the planted limit creates.</w:t>
      </w:r>
    </w:p>
    <w:p>
      <w:pPr>
        <w:spacing w:line="360" w:lineRule="auto" w:after="160"/>
      </w:pPr>
      <w:r>
        <w:t>The instance: two sellers, S one and S two, put X on the same shelf at the same price. S one built it for E, S two built it for L. S two earns more on each unit. After a few seasons S one either copies S two or leaves, and the buyers have lost the one signal they had.</w:t>
      </w:r>
    </w:p>
    <w:p>
      <w:pPr>
        <w:spacing w:line="360" w:lineRule="auto" w:after="160"/>
      </w:pPr>
      <w:r>
        <w:t>The rule: harm is removed, and a private gain is not chosen over a harm that falls on the public, Articles 20 and 26. The authority that guards the market has the duty, hisbah, to forbid practices that drive honest dealing out of the market.</w:t>
      </w:r>
    </w:p>
    <w:p>
      <w:pPr>
        <w:spacing w:line="360" w:lineRule="auto" w:after="160"/>
      </w:pPr>
      <w:r>
        <w:t>THE GROUNDS ACCOUNTED FOR.</w:t>
      </w:r>
    </w:p>
    <w:p>
      <w:pPr>
        <w:spacing w:line="360" w:lineRule="auto" w:after="160"/>
      </w:pPr>
      <w:r>
        <w:t>The grounds I named are fourteen, and I have placed each one in one evidence only. Nine come from the texts and the law of contract. Eating property by false means and the gross gap between price and value sit in the first evidence. Gharar and taghrir sit in the second. Harm sits in the third. The unauthorised act of disposal in another's property sits in the fourth. The corrupting condition, the harm of ihtikâr and the exploitation of distress sit in the fifth. Five come from reason and the facts. The deliberate limit and the misallocation of capital sit in the third. The loss of the independent repair trade sits in the fifth. The ecological waste sits in the sixth. The loss of market trust sits in the eighth. Enmity is the wisdom of the ban and is not counted. Seen from what Islamic law protects, these grounds strike at property, at the soundness of the contract and the freedom of will, at the peace of society, and at the physical world and its balance. The practice touches at least six of them at once: gharar, taghrir, eating property by false means, the corrupting condition, the harm of ihtikâr and the unauthorised act in another's property. It is therefore not a simple sale of a defective good and not a commercial manoeuvre acceptable in a free market.</w:t>
      </w:r>
    </w:p>
    <w:p>
      <w:pPr>
        <w:spacing w:line="360" w:lineRule="auto" w:after="160"/>
      </w:pPr>
      <w:r>
        <w:t>NOW THE EVIDENCES OF THE OTHER SIDE.</w:t>
      </w:r>
    </w:p>
    <w:p>
      <w:pPr>
        <w:spacing w:line="360" w:lineRule="auto" w:after="160"/>
      </w:pPr>
      <w:r>
        <w:t>The first evidence of the producers: "B accepted the terms of use. He has consented." The refutation has two parts. First, if the terms were shown before the purchase, and B could refuse them, return X and take his money back, then the acceptance is a choice, and S is right. I do not contest that. Second, my refutation concerns the other terms: the terms that appear only after P is paid, the terms that do not say what a later act on X will do, and the terms that are shown at a moment when return is no longer possible. At t one B accepts a general agreement for a change, and the agreement does not say that the change will lower X, and there is no refund at that moment. He accepted a change. He did not accept a lower X, because nobody told him. A signature on something whose effect was hidden is not consent to that effect. The rule: conditions that are contrary to the purpose of the contract and rest on deceit are void, and a forced agreement does not take the place of real consent.</w:t>
      </w:r>
    </w:p>
    <w:p>
      <w:pPr>
        <w:spacing w:line="360" w:lineRule="auto" w:after="160"/>
      </w:pPr>
      <w:r>
        <w:t>The second evidence: "We had no choice. For safety, we limited the good." The refutation: this is the case where T is not zero, and I accept the case. Necessity permits the act. It does not permit silence, and it does not remove the duty to make the owner whole. The Mecelle says that necessity does not cancel another man's right, Article 33. The classical example is the starving man who eats another's bread. He may eat it, and he must pay for it afterwards. So when S really finds that X endangers life, he may and must limit X at once. Then he must tell B, offer the remedy at his own cost, and make good the loss. An act that is announced and offered with a remedy is honest. The same act done in the dark, with B left to think that X has died, is the wrong. A maker who has genuinely reached the limit of the hardware may say so, stop adding features, and announce the end of updates with a date. What he may not do is remove what works without a real danger and without telling the owner. The rule: necessity is measured by its extent, and it does not cancel another man's right.</w:t>
      </w:r>
    </w:p>
    <w:p>
      <w:pPr>
        <w:spacing w:line="360" w:lineRule="auto" w:after="160"/>
      </w:pPr>
      <w:r>
        <w:t>The third evidence: "We sold the good, but we did not sell the software in it. We licensed it." The refutation has three parts, because there are three kinds of software. First, I do not contest the licensing of independent programs that a buyer later installs on his own machine. They are separate from the good and can be licensed. Second, the software embedded in the good, which the good cannot work without, is different. Without it, X is a heap of material. The Mecelle says that what follows a thing in existence follows it in the ruling, Article 47, and that what follows cannot be given a separate ruling, Article 48. X is the principal thing, so the embedded software that cannot be separated from it goes with the sale. The owner of the code keeps his copyright and his secret. B asks only to use and keep what he paid for. Third, there is the function that lives on S's server and not in X. S says: "The good is with you, but the service is mine." That is true, and it is answered by a different rule. If the service was part of what was sold, S owes it for the period that he stated at the sale. After that period he may end it, with notice, and without leaving X a dead thing if he can help it. In contracts, meaning counts, not wording. If S wants to keep ownership, he must call the contract a lease and price it as rent.</w:t>
      </w:r>
    </w:p>
    <w:p>
      <w:pPr>
        <w:spacing w:line="360" w:lineRule="auto" w:after="160"/>
      </w:pPr>
      <w:r>
        <w:t>The fourth evidence, and the strongest: "We finance innovation. Without replacement sales we cannot pay for research, and technology stops." The refutation: put it in the model. S plants L, tells no one, and says that the second sale pays for the next, better good. B paid for E and received L. The money for the missing time was taken from him for a purpose that he never heard of, and that is the same wrong whatever the purpose is. Four questions show that the defense fails. If B would accept "this lasts L, and the difference funds the next model," S loses nothing by saying so, and his silence shows that he expects a refusal. If S needs money, he can raise the price openly, offer a trade-in, or sell a cheaper line with the life printed on it. If the next good is better, B has a reason to buy it, and the old one does not have to end first. If it is not better, B pays twice for the same thing, and that is not research. A last answer comes from the one who says that old goods hold back the ecosystem. If the old hardware cannot carry the new program, S does not give the new program to it, and nobody objects. He freezes the old version, and X keeps doing what it did. Progress does not need the end of what someone else owns. And if research benefits everyone, then everyone should fund it in the open, and one class of buyers should not fund it in the dark. The rule: a good end does not make a forbidden means lawful, and the property of one man may not be taken without a lawful cause for the benefit of others.</w:t>
      </w:r>
    </w:p>
    <w:p>
      <w:pPr>
        <w:spacing w:line="360" w:lineRule="auto" w:after="160"/>
      </w:pPr>
      <w:r>
        <w:t>CONCLUSION.</w:t>
      </w:r>
    </w:p>
    <w:p>
      <w:pPr>
        <w:spacing w:line="360" w:lineRule="auto" w:after="160"/>
      </w:pPr>
      <w:r>
        <w:t>The matter, in all its aspects, is established, and the ruling is firmly set, on one condition that I have stated from the start: it holds where T is zero. One: to plant L and hide it is to give short weight on the scale. Two: to act on X after the sale, or to close its repair, is to take from the owner what the sale gave him. Three: to cause working goods to end up on the waste pile is to harm the public. Four: to do these under the cover of technology, safety, license or innovation does not lighten the act, it makes the deceit layered.</w:t>
      </w:r>
    </w:p>
    <w:p>
      <w:pPr>
        <w:spacing w:line="360" w:lineRule="auto" w:after="160"/>
      </w:pPr>
      <w:r>
        <w:t>If you are a producer, the rule is simple. If you will make cheap goods, you write their life on them and you sell them openly. If your hardware reaches its limit, you say so and you announce the end of updates and of services with a date. If a real danger requires you to limit a good, you do it openly, you offer the remedy, and you make the owner whole. You take your hand off the goods that you sold. You respect the owner's right to repair, and his will. Every act that does not keep to these limits is not trade.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