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sz w:val="28"/>
        </w:rPr>
        <w:t>PLANLI ESKİTME VE PLATFORM TEKELLERİ HUKUKİ MODELİ: TAM HİTABET METNİ (TÜRKÇE)</w:t>
      </w:r>
    </w:p>
    <w:p>
      <w:pPr>
        <w:spacing w:before="40" w:after="80" w:line="276" w:lineRule="auto"/>
      </w:pPr>
      <w:r>
        <w:rPr>
          <w:rFonts w:ascii="Calibri" w:hAnsi="Calibri"/>
          <w:b w:val="0"/>
          <w:i/>
          <w:sz w:val="22"/>
        </w:rPr>
        <w:t>(Bu metin, hatibin kürsüdeki konuşma metnidir. Tüm formüller ve şemalar dinleyicinin karşısındaki sunum panosuna [planli_eskitme_sunum_panosu.html](file:///home/runner/work/Mucit-ai/Mucit-ai/docs/planli_eskitme_sunum_panosu.html) aktarılmıştır. Hatip burada hukuki, akli ve ahlaki delilleri eksiksiz bir fıkhi vakar ve mantıki silsileyle dinleyicilere hitaben takrir eder).</w:t>
      </w:r>
    </w:p>
    <w:p>
      <w:pPr>
        <w:spacing w:before="40" w:after="80" w:line="276" w:lineRule="auto"/>
      </w:pPr>
      <w:r>
        <w:rPr>
          <w:rFonts w:ascii="Calibri" w:hAnsi="Calibri"/>
          <w:b w:val="0"/>
          <w:i w:val="0"/>
          <w:sz w:val="22"/>
        </w:rPr>
        <w:t>Bugün sizlerle planlı eskitmenin ve platform vesayetinin hukuki, akli ve ahlaki hükmünü konuşacağım.</w:t>
      </w:r>
    </w:p>
    <w:p>
      <w:pPr>
        <w:spacing w:before="40" w:after="80" w:line="276" w:lineRule="auto"/>
      </w:pPr>
      <w:r>
        <w:rPr>
          <w:rFonts w:ascii="Calibri" w:hAnsi="Calibri"/>
          <w:b w:val="0"/>
          <w:i w:val="0"/>
          <w:sz w:val="22"/>
        </w:rPr>
        <w:t>Huzurunuza herhangi bir tikel nesneyle çıkmayacağım. Belirli bir mekanizma, değiştirilebilir bir alt parça, bir enerji depolama ünitesi veya icra edilebilir bir kod rutini kendi hususi fiziğini, kendi güvenlik kurallarını ve dönemsel mevzuatını taşır; ve bunlardan birinin adını andığım an, müzakere o somut aygıtın tikel özelliklerine hapsolur ve evrensel ilke kaybolur. Bu sebeple ilkeyi her türlü somut tezahürden soyutluyorum. Usul ehlinin diliyle bu işlem tenkîh-i menâttır: Markayı, ürün kategorisini ve tikel maddi zemini ayıklıyorum; geriye yalnızca hükmün hakikaten bağlı olduğu asıl menatı bırakıyorum. Geriye kalan; iktisadi mimari, endüstriyel ekosistemler, kusursuz haksız fiil sorumluluğu ve objektif normatif değişkenlerle tarif edilmiş bir modeldir. Bu hitabetteki her delil, münhasıran bu model ve onun dört arketipi üzerine inşa edilmiştir.</w:t>
      </w:r>
    </w:p>
    <w:p>
      <w:pPr>
        <w:spacing w:before="40" w:after="80" w:line="276" w:lineRule="auto"/>
      </w:pPr>
      <w:r>
        <w:rPr>
          <w:rFonts w:ascii="Calibri" w:hAnsi="Calibri"/>
          <w:b w:val="0"/>
          <w:i w:val="0"/>
          <w:sz w:val="22"/>
        </w:rPr>
        <w:t>İşte değişkenler ve hakim matematiksel aksiyomlar:</w:t>
      </w:r>
    </w:p>
    <w:p>
      <w:pPr>
        <w:spacing w:before="40" w:after="80" w:line="276" w:lineRule="auto"/>
      </w:pPr>
      <w:r>
        <w:rPr>
          <w:rFonts w:ascii="Calibri" w:hAnsi="Calibri"/>
          <w:b w:val="0"/>
          <w:i w:val="0"/>
          <w:sz w:val="22"/>
        </w:rPr>
        <w:t>Aktörler ve hukuki ehliyet statüleri:</w:t>
      </w:r>
    </w:p>
    <w:p>
      <w:pPr>
        <w:spacing w:before="40" w:after="80" w:line="276" w:lineRule="auto"/>
        <w:ind w:left="360"/>
      </w:pPr>
      <w:r>
        <w:rPr>
          <w:rFonts w:ascii="Calibri" w:hAnsi="Calibri"/>
          <w:b w:val="0"/>
          <w:i w:val="0"/>
          <w:sz w:val="22"/>
        </w:rPr>
        <w:t>•  Sâni (es-Sâni' / Üretici / Platform Mimarı): Asimetrik bilgi ve tasarım gücünü elinde tutan, metânın fiziki ve mantıksal sınırlarını tayin eden aktör.</w:t>
      </w:r>
    </w:p>
    <w:p>
      <w:pPr>
        <w:spacing w:before="40" w:after="80" w:line="276" w:lineRule="auto"/>
        <w:ind w:left="360"/>
      </w:pPr>
      <w:r>
        <w:rPr>
          <w:rFonts w:ascii="Calibri" w:hAnsi="Calibri"/>
          <w:b w:val="0"/>
          <w:i w:val="0"/>
          <w:sz w:val="22"/>
        </w:rPr>
        <w:t>•  Bâi (el-Bâi' / Satıcı / Aracı Dağıtıcı): Mülkiyet ve zilyetliği akit vaktinde (t0) devreden aracı taraf.</w:t>
      </w:r>
    </w:p>
    <w:p>
      <w:pPr>
        <w:spacing w:before="40" w:after="80" w:line="276" w:lineRule="auto"/>
        <w:ind w:left="360"/>
      </w:pPr>
      <w:r>
        <w:rPr>
          <w:rFonts w:ascii="Calibri" w:hAnsi="Calibri"/>
          <w:b w:val="0"/>
          <w:i w:val="0"/>
          <w:sz w:val="22"/>
        </w:rPr>
        <w:t>•  Mâlik (el-Müşterî / Alıcı / Hak Sahibi): Semen ödeyerek tam mülkiyeti iktisap eden ve fıtrî zaman riskini üstlenen taraf.</w:t>
      </w:r>
    </w:p>
    <w:p>
      <w:pPr>
        <w:spacing w:before="40" w:after="80" w:line="276" w:lineRule="auto"/>
        <w:ind w:left="360"/>
      </w:pPr>
      <w:r>
        <w:rPr>
          <w:rFonts w:ascii="Calibri" w:hAnsi="Calibri"/>
          <w:b w:val="0"/>
          <w:i w:val="0"/>
          <w:sz w:val="22"/>
        </w:rPr>
        <w:t>•  Hukukullâh (MüştereklerEşiği / Kamusal ve Ekolojik Sınır): Gezegensel termodinamik taşıma kapasitesi ve piyasa genel güven düzeni eşiği.</w:t>
      </w:r>
    </w:p>
    <w:p>
      <w:pPr>
        <w:spacing w:before="40" w:after="80" w:line="276" w:lineRule="auto"/>
      </w:pPr>
      <w:r>
        <w:rPr>
          <w:rFonts w:ascii="Calibri" w:hAnsi="Calibri"/>
          <w:b w:val="0"/>
          <w:i w:val="0"/>
          <w:sz w:val="22"/>
        </w:rPr>
        <w:t>Yapısal ve iktisadi parametreler:</w:t>
      </w:r>
    </w:p>
    <w:p>
      <w:pPr>
        <w:spacing w:before="40" w:after="80" w:line="276" w:lineRule="auto"/>
        <w:ind w:left="360"/>
      </w:pPr>
      <w:r>
        <w:rPr>
          <w:rFonts w:ascii="Calibri" w:hAnsi="Calibri"/>
          <w:b w:val="0"/>
          <w:i w:val="0"/>
          <w:sz w:val="22"/>
        </w:rPr>
        <w:t>•  Metâ (el-Metâ el-Muammer / İktisadi Varlık): İmal edilmiş, zamana mukavim dayanıklı iktisadi varlık.</w:t>
      </w:r>
    </w:p>
    <w:p>
      <w:pPr>
        <w:spacing w:before="40" w:after="80" w:line="276" w:lineRule="auto"/>
        <w:ind w:left="360"/>
      </w:pPr>
      <w:r>
        <w:rPr>
          <w:rFonts w:ascii="Calibri" w:hAnsi="Calibri"/>
          <w:b w:val="0"/>
          <w:i w:val="0"/>
          <w:sz w:val="22"/>
        </w:rPr>
        <w:t>•  Semen (Bedel / Değişim Değeri): Mâlik tarafından metânın fıtrî ve tam kapasitesi karşılığında ödenen mübadele bedeli.</w:t>
      </w:r>
    </w:p>
    <w:p>
      <w:pPr>
        <w:spacing w:before="40" w:after="80" w:line="276" w:lineRule="auto"/>
        <w:ind w:left="360"/>
      </w:pPr>
      <w:r>
        <w:rPr>
          <w:rFonts w:ascii="Calibri" w:hAnsi="Calibri"/>
          <w:b w:val="0"/>
          <w:i w:val="0"/>
          <w:sz w:val="22"/>
        </w:rPr>
        <w:t>•  AsliKapasite (FıtrîÖmür / İdeal Kapasite Eşiği): Sâni tarafından kurulan fiziki mimaride, malzeme tahsisinde ve mantıksal düzende mündemiç olan doğal dayanıklılık ve fayda eşiği.</w:t>
      </w:r>
    </w:p>
    <w:p>
      <w:pPr>
        <w:spacing w:before="40" w:after="80" w:line="276" w:lineRule="auto"/>
        <w:ind w:left="360"/>
      </w:pPr>
      <w:r>
        <w:rPr>
          <w:rFonts w:ascii="Calibri" w:hAnsi="Calibri"/>
          <w:b w:val="0"/>
          <w:i w:val="0"/>
          <w:sz w:val="22"/>
        </w:rPr>
        <w:t>•  KasıtlıKısıt (MühendislikTavanı / Erken Tükeniş Sınırı): Metâ içine kasten yerleştirilen ve AsliKapasite değerinden küçük olan (KasıtlıKısıt &lt; AsliKapasite) suni erken tükeniş tavanı.</w:t>
      </w:r>
    </w:p>
    <w:p>
      <w:pPr>
        <w:spacing w:before="40" w:after="80" w:line="276" w:lineRule="auto"/>
        <w:ind w:left="360"/>
      </w:pPr>
      <w:r>
        <w:rPr>
          <w:rFonts w:ascii="Calibri" w:hAnsi="Calibri"/>
          <w:b w:val="0"/>
          <w:i w:val="0"/>
          <w:sz w:val="22"/>
        </w:rPr>
        <w:t>•  TeknikZaruret (Orantılılık Filtresi): Mecelle 22 gereğince meşru kabul edilebilecek teknik zorunluluk ölçütü:</w:t>
      </w:r>
    </w:p>
    <w:p>
      <w:pPr>
        <w:spacing w:before="40" w:after="80" w:line="276" w:lineRule="auto"/>
      </w:pPr>
      <w:r>
        <w:rPr>
          <w:rFonts w:ascii="Calibri" w:hAnsi="Calibri"/>
          <w:b w:val="0"/>
          <w:i w:val="0"/>
          <w:sz w:val="22"/>
        </w:rPr>
        <w:t>Orantılılık Ölçüsü: Orantı = KazanılanTeknikFayda / İmhaEdilenKapasite</w:t>
      </w:r>
    </w:p>
    <w:p>
      <w:pPr>
        <w:spacing w:before="40" w:after="80" w:line="276" w:lineRule="auto"/>
      </w:pPr>
      <w:r>
        <w:rPr>
          <w:rFonts w:ascii="Calibri" w:hAnsi="Calibri"/>
          <w:b w:val="0"/>
          <w:i w:val="0"/>
          <w:sz w:val="22"/>
        </w:rPr>
        <w:t>Hakkın Kötüye Kullanımı İlkesi: Eğer Orantı sıfıra yaklaşıyorsa (teknik kazanım yıkıma nispetle önemsiz ise), TeknikZaruret hükümsüzdür ve hakkın kötüye kullanımıdır (sû-i isti'mâl-i hak).</w:t>
      </w:r>
    </w:p>
    <w:p>
      <w:pPr>
        <w:spacing w:before="40" w:after="80" w:line="276" w:lineRule="auto"/>
        <w:ind w:left="360"/>
      </w:pPr>
      <w:r>
        <w:rPr>
          <w:rFonts w:ascii="Calibri" w:hAnsi="Calibri"/>
          <w:b w:val="0"/>
          <w:i w:val="0"/>
          <w:sz w:val="22"/>
        </w:rPr>
        <w:t>•  EsaretKatsayısı (GeçişEngeli / Bağımlılık Endeksi): Tüketicinin alternatiflere geçişini imkânsız kılan platform esareti endeksi (0 ile 1 aralığında):</w:t>
      </w:r>
    </w:p>
    <w:p>
      <w:pPr>
        <w:spacing w:before="40" w:after="80" w:line="276" w:lineRule="auto"/>
      </w:pPr>
      <w:r>
        <w:rPr>
          <w:rFonts w:ascii="Calibri" w:hAnsi="Calibri"/>
          <w:b w:val="0"/>
          <w:i w:val="0"/>
          <w:sz w:val="22"/>
        </w:rPr>
        <w:t>Terk İmkânının Yok Oluşu: EsaretKatsayısı 1 değerine yaklaştıkça, KasıtlıKısıt karşısında Semen düşmez; piyasa fiyat disiplini kopar ve tekelci haraç mekanizması işler.</w:t>
      </w:r>
    </w:p>
    <w:p>
      <w:pPr>
        <w:spacing w:before="40" w:after="80" w:line="276" w:lineRule="auto"/>
        <w:ind w:left="360"/>
      </w:pPr>
      <w:r>
        <w:rPr>
          <w:rFonts w:ascii="Calibri" w:hAnsi="Calibri"/>
          <w:b w:val="0"/>
          <w:i w:val="0"/>
          <w:sz w:val="22"/>
        </w:rPr>
        <w:t>•  MüştereklerEşiği (Termodinamik Taşıma Kapasitesi): Toplumsal ve ekolojik müştereklerin taşıma kapasitesi:</w:t>
      </w:r>
    </w:p>
    <w:p>
      <w:pPr>
        <w:spacing w:before="40" w:after="80" w:line="276" w:lineRule="auto"/>
      </w:pPr>
      <w:r>
        <w:rPr>
          <w:rFonts w:ascii="Calibri" w:hAnsi="Calibri"/>
          <w:b w:val="0"/>
          <w:i w:val="0"/>
          <w:sz w:val="22"/>
        </w:rPr>
        <w:t>Kamusal Hükümsüzlük İlkesi: Eğer toplum genelinde gasp edilen toplam kapasite [Toplam(AsliKapasite - KasıtlıKısıt)] MüştereklerEşiği sınırını aşarsa, akdi feragat şartları bâtıldır (Mecelle Madde 26).</w:t>
      </w:r>
    </w:p>
    <w:p>
      <w:pPr>
        <w:spacing w:before="40" w:after="80" w:line="276" w:lineRule="auto"/>
      </w:pPr>
      <w:r>
        <w:rPr>
          <w:rFonts w:ascii="Calibri" w:hAnsi="Calibri"/>
          <w:b w:val="0"/>
          <w:i w:val="0"/>
          <w:sz w:val="22"/>
        </w:rPr>
        <w:t>Mâlik mülkiyetini tam olarak korur (Milk Tamm); cezai ve tazmini yaptırım doğrudan Sâni üzerine yüklenir (Ta'zîr ve Hisbe).</w:t>
      </w:r>
    </w:p>
    <w:p>
      <w:pPr>
        <w:spacing w:before="40" w:after="80" w:line="276" w:lineRule="auto"/>
      </w:pPr>
      <w:r>
        <w:rPr>
          <w:rFonts w:ascii="Calibri" w:hAnsi="Calibri"/>
          <w:b w:val="0"/>
          <w:i/>
          <w:sz w:val="22"/>
        </w:rPr>
        <w:t>(Hatip perdedeki 1. Panoyu gösterir: Genel Hukuki Model &amp; Değişkenler Mimarisi / Pano 01)</w:t>
      </w:r>
    </w:p>
    <w:p>
      <w:pPr>
        <w:spacing w:before="40" w:after="80" w:line="276" w:lineRule="auto"/>
      </w:pPr>
      <w:r>
        <w:rPr>
          <w:rFonts w:ascii="Calibri" w:hAnsi="Calibri"/>
          <w:b w:val="0"/>
          <w:i w:val="0"/>
          <w:sz w:val="22"/>
        </w:rPr>
        <w:t>DÖRT ARKETİPİN MATEMATİKSEL VE HUKUKİ NİTELİĞİ:</w:t>
      </w:r>
    </w:p>
    <w:p>
      <w:pPr>
        <w:spacing w:before="40" w:after="80" w:line="276" w:lineRule="auto"/>
      </w:pPr>
      <w:r>
        <w:rPr>
          <w:rFonts w:ascii="Calibri" w:hAnsi="Calibri"/>
          <w:b w:val="0"/>
          <w:i w:val="0"/>
          <w:sz w:val="22"/>
        </w:rPr>
        <w:t>1. Üretim Safhasında Mübadele İstismarı (Model 1):</w:t>
      </w:r>
    </w:p>
    <w:p>
      <w:pPr>
        <w:spacing w:before="40" w:after="80" w:line="276" w:lineRule="auto"/>
      </w:pPr>
      <w:r>
        <w:rPr>
          <w:rFonts w:ascii="Calibri" w:hAnsi="Calibri"/>
          <w:b w:val="0"/>
          <w:i w:val="0"/>
          <w:sz w:val="22"/>
        </w:rPr>
        <w:t>Haksız Semen Kazancı = Semen(AsliKapasite) - Semen(KasıtlıKısıt) &gt; 0 (Bilgi Asimetrisi Altında) ==&gt; Ekl-i Emvâl bi'l-Bâtıl (Nisâ 29).</w:t>
      </w:r>
    </w:p>
    <w:p>
      <w:pPr>
        <w:spacing w:before="40" w:after="80" w:line="276" w:lineRule="auto"/>
      </w:pPr>
      <w:r>
        <w:rPr>
          <w:rFonts w:ascii="Calibri" w:hAnsi="Calibri"/>
          <w:b w:val="0"/>
          <w:i w:val="0"/>
          <w:sz w:val="22"/>
        </w:rPr>
        <w:t>2. Yapısal Ayrılmaz Esaret Tuzağı (Model 1 / Yekpare Esaret):</w:t>
      </w:r>
    </w:p>
    <w:p>
      <w:pPr>
        <w:spacing w:before="40" w:after="80" w:line="276" w:lineRule="auto"/>
      </w:pPr>
      <w:r>
        <w:rPr>
          <w:rFonts w:ascii="Calibri" w:hAnsi="Calibri"/>
          <w:b w:val="0"/>
          <w:i w:val="0"/>
          <w:sz w:val="22"/>
        </w:rPr>
        <w:t>Zarar Oranı = Gasp Edilen Kalan Fayda / Tüketen Unsurun İkâme Maliyeti &gt;&gt; 1 ==&gt; Helâk-ı Hükmî.</w:t>
      </w:r>
    </w:p>
    <w:p>
      <w:pPr>
        <w:spacing w:before="40" w:after="80" w:line="276" w:lineRule="auto"/>
      </w:pPr>
      <w:r>
        <w:rPr>
          <w:rFonts w:ascii="Calibri" w:hAnsi="Calibri"/>
          <w:b w:val="0"/>
          <w:i w:val="0"/>
          <w:sz w:val="22"/>
        </w:rPr>
        <w:t>3. Satış Sonrası Haksız Fiil ve Mülkiyete Tecavüz (Model 2):</w:t>
      </w:r>
    </w:p>
    <w:p>
      <w:pPr>
        <w:spacing w:before="40" w:after="80" w:line="276" w:lineRule="auto"/>
      </w:pPr>
      <w:r>
        <w:rPr>
          <w:rFonts w:ascii="Calibri" w:hAnsi="Calibri"/>
          <w:b w:val="0"/>
          <w:i w:val="0"/>
          <w:sz w:val="22"/>
        </w:rPr>
        <w:t>Akit Sonrası Tüm Zamanlarda (t &gt; t0): Sâni'nin tek taraflı müdahalesiyle Metânın Fayda Değişimi &lt; 0 ==&gt; Mübâşereten İtlâf (Mecelle 92).</w:t>
      </w:r>
    </w:p>
    <w:p>
      <w:pPr>
        <w:spacing w:before="40" w:after="80" w:line="276" w:lineRule="auto"/>
      </w:pPr>
      <w:r>
        <w:rPr>
          <w:rFonts w:ascii="Calibri" w:hAnsi="Calibri"/>
          <w:b w:val="0"/>
          <w:i w:val="0"/>
          <w:sz w:val="22"/>
        </w:rPr>
        <w:t>4. İdâme ve İkâme Ambargosu (Model 3):</w:t>
      </w:r>
    </w:p>
    <w:p>
      <w:pPr>
        <w:spacing w:before="40" w:after="80" w:line="276" w:lineRule="auto"/>
      </w:pPr>
      <w:r>
        <w:rPr>
          <w:rFonts w:ascii="Calibri" w:hAnsi="Calibri"/>
          <w:b w:val="0"/>
          <w:i w:val="0"/>
          <w:sz w:val="22"/>
        </w:rPr>
        <w:t>Tekelci Ambargo Oranı = Tamir Engeli / Gerçek Güvenlik Riski Farkı ==&gt; Sonsuza Gider ==&gt; İhtikâr ve Şart-ı Fâsid (Mecelle 100).</w:t>
      </w:r>
    </w:p>
    <w:p>
      <w:pPr>
        <w:keepNext/>
        <w:spacing w:before="280" w:after="80"/>
      </w:pPr>
      <w:r>
        <w:rPr>
          <w:rFonts w:ascii="Calibri" w:hAnsi="Calibri"/>
          <w:b/>
          <w:sz w:val="26"/>
        </w:rPr>
        <w:t>KÖK TAVSİF: ALTI FIKHÎ UYUM VE MESELEYİ TASHİH</w:t>
        <w:br/>
        <w:t>Modellere geçmeden evvel, planlı eskitmenin hukuki ve iktisadi hakikati altı vahim yanılgıdan arındırılmalıdır:</w:t>
      </w:r>
    </w:p>
    <w:p>
      <w:pPr>
        <w:spacing w:before="40" w:after="80" w:line="276" w:lineRule="auto"/>
      </w:pPr>
      <w:r>
        <w:rPr>
          <w:rFonts w:ascii="Calibri" w:hAnsi="Calibri"/>
          <w:b w:val="0"/>
          <w:i w:val="0"/>
          <w:sz w:val="22"/>
        </w:rPr>
        <w:t>Birincisi, Ayıp ile Doğal Mukavemet Gradyanı Ayrımı:</w:t>
      </w:r>
    </w:p>
    <w:p>
      <w:pPr>
        <w:spacing w:before="40" w:after="80" w:line="276" w:lineRule="auto"/>
      </w:pPr>
      <w:r>
        <w:rPr>
          <w:rFonts w:ascii="Calibri" w:hAnsi="Calibri"/>
          <w:b w:val="0"/>
          <w:i w:val="0"/>
          <w:sz w:val="22"/>
        </w:rPr>
        <w:t>Güvenilirlik mühendisliğinde ve malzeme ilminde, birleşik bir metâ farklı doğal bozulma oranlarına sahip unsurlardan müteşekkil olabilir veya yekpare bir mimari arz edebilir. Klasik fıkıh şu esası vazeder: Bir metâdaki ayıp ölçüsü, daha hızlı aşınan bir alt unsurun ömrünü daha mukavim unsurlarla kıyaslayarak tayin edilmez (böyle bir kıyas kıyâs-ı maalfârık olur). Asıl haksız fiil ve gizli ayıp (ayb-i hafî / taghrîr); meşru ve orantılı bir teknik gerekçe bulunmaksızın zâtî potansiyelin kasten budanmasında yatar: İster Sâni metâyı tükenen parçanın yenilenmesini engelleyecek şekilde servis dışı yekpare bir blok olarak tasarlasın, ister yapay fonksiyonel engeller koysun, isterse metânın kimyevi, atomik veya mantıksal yapısına gizli bir erken arıza eşiği yerleştirsin. Yanlış olan doğal aşınma değil; metânın fıtrî operasyonel kapasitesinin müspet bir fiille yapısal veya mantıksal olarak bastırılmasıdır.</w:t>
      </w:r>
    </w:p>
    <w:p>
      <w:pPr>
        <w:spacing w:before="40" w:after="80" w:line="276" w:lineRule="auto"/>
      </w:pPr>
      <w:r>
        <w:rPr>
          <w:rFonts w:ascii="Calibri" w:hAnsi="Calibri"/>
          <w:b w:val="0"/>
          <w:i w:val="0"/>
          <w:sz w:val="22"/>
        </w:rPr>
        <w:t>İkincisi, Limon Paradoksunun Çözümü: Dinamik Örtüklük ile Piyasa Dengesi:</w:t>
      </w:r>
    </w:p>
    <w:p>
      <w:pPr>
        <w:spacing w:before="40" w:after="80" w:line="276" w:lineRule="auto"/>
      </w:pPr>
      <w:r>
        <w:rPr>
          <w:rFonts w:ascii="Calibri" w:hAnsi="Calibri"/>
          <w:b w:val="0"/>
          <w:i w:val="0"/>
          <w:sz w:val="22"/>
        </w:rPr>
        <w:t>1. Delil (Mâlik, AsliKapasite dayanıklılığı bekleyerek tam Semen öder) ile 8. Delil (piyasanın tüm malların KasıtlıKısıt seviyesinde tükendiği ve fiyatların buna göre ayarlandığı bir limon dengesine çökmesi) arasında zahiri bir gerilim görülebilir. Bu gerilim, piyasa statik değil dinamik olarak kavrandığında derhal çözülür:</w:t>
      </w:r>
    </w:p>
    <w:p>
      <w:pPr>
        <w:spacing w:before="40" w:after="80" w:line="276" w:lineRule="auto"/>
      </w:pPr>
      <w:r>
        <w:rPr>
          <w:rFonts w:ascii="Calibri" w:hAnsi="Calibri"/>
          <w:b w:val="0"/>
          <w:i w:val="0"/>
          <w:sz w:val="22"/>
        </w:rPr>
        <w:t>Mikro-sözleşme düzeyinde (1. Delil), işlemler bilgi örtüklüğü (taghrîr) altında veya platforma kilitlenmiş ekosistemlerde (EsaretKatsayısı) cereyan eder; Sâni gizlice KasıtlıKısıt teslim ederken mutat AsliKapasite dayanıklılığını yansıtan bir Semen tahsil eder.</w:t>
      </w:r>
    </w:p>
    <w:p>
      <w:pPr>
        <w:spacing w:before="40" w:after="80" w:line="276" w:lineRule="auto"/>
      </w:pPr>
      <w:r>
        <w:rPr>
          <w:rFonts w:ascii="Calibri" w:hAnsi="Calibri"/>
          <w:b w:val="0"/>
          <w:i w:val="0"/>
          <w:sz w:val="22"/>
        </w:rPr>
        <w:t>Makro-piyasa düzeyinde (8. Delil), limon dinamiği yıkıcı bir zamansal vektör olarak işler: Uzun süreli aldatma, dürüst üreticileri dürüstlük iktisadi açıdan imkânsız hale gelene kadar piyasadan sürer. Üstelik platform oligopollerinde geçiş maliyetleri (EsaretKatsayısı), Semen fiyatını rekabetçi disiplinden kalıcı olarak koparır ve tüketiciler erken bozulmadan şüphelenseler dahi Sâni'nin kısaltılmış ömürler için fahiş fiyat talep etmesine imkân tanır. Dolayısıyla 1. Delil servetin mübadele yoluyla gaspını, 8. Delil ise ticaretin sistemik çöküşünü yakalar.</w:t>
      </w:r>
    </w:p>
    <w:p>
      <w:pPr>
        <w:spacing w:before="40" w:after="80" w:line="276" w:lineRule="auto"/>
      </w:pPr>
      <w:r>
        <w:rPr>
          <w:rFonts w:ascii="Calibri" w:hAnsi="Calibri"/>
          <w:b w:val="0"/>
          <w:i w:val="0"/>
          <w:sz w:val="22"/>
        </w:rPr>
        <w:t>Üçüncüsü, Döngüsel İktisat ile Mülkiyetten Çıkarma Kalıplarının Dengesi: Bey' ve Hizmet Modeli:</w:t>
      </w:r>
    </w:p>
    <w:p>
      <w:pPr>
        <w:spacing w:before="40" w:after="80" w:line="276" w:lineRule="auto"/>
      </w:pPr>
      <w:r>
        <w:rPr>
          <w:rFonts w:ascii="Calibri" w:hAnsi="Calibri"/>
          <w:b w:val="0"/>
          <w:i w:val="0"/>
          <w:sz w:val="22"/>
        </w:rPr>
        <w:t>Gezegensel israfın (ifsâd fi'l-arz) önlenmesi ile ticari akit kalıpları arasında köklü bir mutabakat vardır:</w:t>
      </w:r>
    </w:p>
    <w:p>
      <w:pPr>
        <w:spacing w:before="40" w:after="80" w:line="276" w:lineRule="auto"/>
      </w:pPr>
      <w:r>
        <w:rPr>
          <w:rFonts w:ascii="Calibri" w:hAnsi="Calibri"/>
          <w:b w:val="0"/>
          <w:i w:val="0"/>
          <w:sz w:val="22"/>
        </w:rPr>
        <w:t>Bir metâ mutlak bir satış (bey') akdiyle devredildiğinde, tam mülkiyet egemenliği (milk-i tâmm) Mâlik'e geçer; Sâni satış sonrası tek taraflı kontrolden, uzaktan kapasite düşürme yetkilerinden ve tekelci tamir engellerinden bütünüyle tecrit edilir.</w:t>
      </w:r>
    </w:p>
    <w:p>
      <w:pPr>
        <w:spacing w:before="40" w:after="80" w:line="276" w:lineRule="auto"/>
      </w:pPr>
      <w:r>
        <w:rPr>
          <w:rFonts w:ascii="Calibri" w:hAnsi="Calibri"/>
          <w:b w:val="0"/>
          <w:i w:val="0"/>
          <w:sz w:val="22"/>
        </w:rPr>
        <w:t>Buna mukabil, ticari mühendislik hakiki döngüsel ekonomi çerçevelerini benimsediğinde—hizmet olarak ürün (Product-as-a-Service), fonksiyonel kiralama veya kapalı devre emanet (el-icâre ve istisnâ') gibi—planlı eskitmenin iktisadi teşviki kendiliğinden ortadan kalkar: Çünkü metâ Sâni'nin bilançosunda kalmaya devam eder ve her erken arıza doğrudan doğruya Sâni için bir mali zarardır; bu da azami dayanıklılığı, modüler tamir edilebilirliği ve malzeme geri dönüşümünü Sâni'nin temel kâr motoru haline getirir. İslam hukukunun mahkûm ettiği şey ne hakiki satıştır ne de hakiki icâredir; mahkûm edilen, esir platform rejimlerinin istismarcı melez sahtekarlığıdır: Sâni'nin kesin bir satışın peşin sermaye bedelini (Semen) tahsil ettiği, fakat el altından ebedi bir derebeyinin tek taraflı uzaktan tahakküm yetkisini muhafaza ederek Mâlik'i yapay eskitmeye hapsettiği zorba sahte-satıştır.</w:t>
      </w:r>
    </w:p>
    <w:p>
      <w:pPr>
        <w:spacing w:before="40" w:after="80" w:line="276" w:lineRule="auto"/>
      </w:pPr>
      <w:r>
        <w:rPr>
          <w:rFonts w:ascii="Calibri" w:hAnsi="Calibri"/>
          <w:b w:val="0"/>
          <w:i w:val="0"/>
          <w:sz w:val="22"/>
        </w:rPr>
        <w:t>Dördüncüsü, Saf İktisadi Zarar ile Satış Sonrası Tecavüz (Ayb ile İtlâf ve Economic Loss Doktrini):</w:t>
      </w:r>
    </w:p>
    <w:p>
      <w:pPr>
        <w:spacing w:before="40" w:after="80" w:line="276" w:lineRule="auto"/>
      </w:pPr>
      <w:r>
        <w:rPr>
          <w:rFonts w:ascii="Calibri" w:hAnsi="Calibri"/>
          <w:b w:val="0"/>
          <w:i w:val="0"/>
          <w:sz w:val="22"/>
        </w:rPr>
        <w:t>Haksız fiil hukukunda saf iktisadi zarar doktrini, bir ürün kişilere veya bağımsız mülklere zarar vermeksizin sadece ticari beklentileri boşa çıkardığında veya dahili kusurla yıprandığında deliktüel tazminatı engeller. Modelimiz bu sınıra titizlikle riayet eder:</w:t>
      </w:r>
    </w:p>
    <w:p>
      <w:pPr>
        <w:spacing w:before="40" w:after="80" w:line="276" w:lineRule="auto"/>
      </w:pPr>
      <w:r>
        <w:rPr>
          <w:rFonts w:ascii="Calibri" w:hAnsi="Calibri"/>
          <w:b w:val="0"/>
          <w:i w:val="0"/>
          <w:sz w:val="22"/>
        </w:rPr>
        <w:t>Model Bir'de (Fabrika Fazı), erken tükeniş harici ve şiddetli bir tecavüz (itlâf) olarak değil; akit öncesi mübadele aldatmacası (el-taghrîr el-fi'lî) ve ayıplı bir emsal metânın kasten teslimi olarak vasıflandırılır. Bu durum Bâi'ye karşı akdi ayıp muhayyerliği (hıyâru'l-ayb, Mecelle 337) ile takip edilir, kanuni tazminat ticari zincir boyunca Sâni'ye sirayet eder ve hisbe tarafından doğrudan idari müeyyideler uygulanır.</w:t>
      </w:r>
    </w:p>
    <w:p>
      <w:pPr>
        <w:spacing w:before="40" w:after="80" w:line="276" w:lineRule="auto"/>
      </w:pPr>
      <w:r>
        <w:rPr>
          <w:rFonts w:ascii="Calibri" w:hAnsi="Calibri"/>
          <w:b w:val="0"/>
          <w:i w:val="0"/>
          <w:sz w:val="22"/>
        </w:rPr>
        <w:t>Model İki ve Üç'te (Satış Sonrası Faz), Sâni'nin mesuliyeti iktisadi zarar doktriniyle engellenemez; zira Sâni iletişim ağları veya dahili mantık tetikleyicileri üzerinden Mâlik'in uhdesine geçmiş harici mülke yönelik müspet bir satış sonrası tecavüz (mübâşereten teaddî ve itlâf) irtikap etmekte ve harici menkul mülk üzerinde suni bir tekelci tahakküm kurmaktadır.</w:t>
      </w:r>
    </w:p>
    <w:p>
      <w:pPr>
        <w:spacing w:before="40" w:after="80" w:line="276" w:lineRule="auto"/>
      </w:pPr>
      <w:r>
        <w:rPr>
          <w:rFonts w:ascii="Calibri" w:hAnsi="Calibri"/>
          <w:b w:val="0"/>
          <w:i w:val="0"/>
          <w:sz w:val="22"/>
        </w:rPr>
        <w:t>Beşincisi, Zaman Riski ile Kasıtlı İtlaf Ayrımı: "El-Harâcü bi'd-Damân" Kaidesi:</w:t>
      </w:r>
    </w:p>
    <w:p>
      <w:pPr>
        <w:spacing w:before="40" w:after="80" w:line="276" w:lineRule="auto"/>
      </w:pPr>
      <w:r>
        <w:rPr>
          <w:rFonts w:ascii="Calibri" w:hAnsi="Calibri"/>
          <w:b w:val="0"/>
          <w:i w:val="0"/>
          <w:sz w:val="22"/>
        </w:rPr>
        <w:t>Mecelle Madde 87'de tedvin edilen Nebevî kaide ("El-harâcü bi'd-damân" / Menfaat tazmin sorumluluğuna tabidir) ve Madde 85 ("El-gurmu bi'l-gunm" / Külfet nimete göredir) mucibince; teslimden (kabz) sonra dayanıklı bir metânın operasyonel semeresini devşiren alıcı, fiziki aşınmanın, kimyevi entropinin ve hakiki teknolojik eskimenin (amortisman ve meşru kesâd) tabii zamansal risklerini adil bir şekilde üstlenir. İmalatçı asla zamana veya tabiata karşı ucu açık bir sigortacı değildir. Modelimiz teslim sonrası riski Sâni'nin sırtına yüklemez: Doğal yorulma münhasıran Mâlik tarafından taşınır. Hukukun yasakladığı şey, mâlikin yüklendiği fıtrî yıpranma değil; Sâni'nin metânın içine gizlice yerleştirdiği suni intihar mekanizmaları ve satış sonrası uzaktan yavaşlatmalardır. Mâlik tabiatın riskini üstlenir; Mâlik asla üreticinin gizli sabotaj riskini üstlenmez.</w:t>
      </w:r>
    </w:p>
    <w:p>
      <w:pPr>
        <w:spacing w:before="40" w:after="80" w:line="276" w:lineRule="auto"/>
      </w:pPr>
      <w:r>
        <w:rPr>
          <w:rFonts w:ascii="Calibri" w:hAnsi="Calibri"/>
          <w:b w:val="0"/>
          <w:i w:val="0"/>
          <w:sz w:val="22"/>
        </w:rPr>
        <w:t>Altıncısı, Sistemik Güvenlik Maliyetleri ile Orantısız Kısma Ayrımı:</w:t>
      </w:r>
    </w:p>
    <w:p>
      <w:pPr>
        <w:spacing w:before="40" w:after="80" w:line="276" w:lineRule="auto"/>
      </w:pPr>
      <w:r>
        <w:rPr>
          <w:rFonts w:ascii="Calibri" w:hAnsi="Calibri"/>
          <w:b w:val="0"/>
          <w:i w:val="0"/>
          <w:sz w:val="22"/>
        </w:rPr>
        <w:t>Karmaşık mimarilerde derin güvenlik açıklarını kapatmak veya gelişen güvenlik standartlarına uyum sağlamak kaçınılmaz olarak hakiki bir operasyonel ek yük getirebilir. İslam hukuku teknik zaruret (darûrah) gerçeğini kabul eder; ancak Mecelle 22 gereğince zaruretler miktarınca takdir olunur. Felaket getirebilecek bir çöküşü veya ihlali bertaraf etmek için kesin olarak lüzumlu, matematiksel olarak ispatlanabilir sınırlar dahilinde performansı tali derecede etkileyen hakiki bir güvenlik tedbiri meşrudur; yasaklanan şey, önemsiz bir açığı veya tabii aşınmayı bahane ederek metâyı kullanılmaz kılan, tekrarlanan satın almaya zorlamak kastıyla teçhiz edilmiş devasa, habersiz ve kalıcı fonksiyonel felçler üretmektir.</w:t>
      </w:r>
    </w:p>
    <w:p>
      <w:pPr>
        <w:spacing w:before="40" w:after="80" w:line="276" w:lineRule="auto"/>
      </w:pPr>
      <w:r>
        <w:rPr>
          <w:rFonts w:ascii="Calibri" w:hAnsi="Calibri"/>
          <w:b w:val="0"/>
          <w:i w:val="0"/>
          <w:sz w:val="22"/>
        </w:rPr>
        <w:t>Hukuki bir haksız fiil ve sistemik cürüm olarak planlı eskitme; orantılı bir teknik zaruret bulunmaksızın suni bir KasıtlıKısıt sınırının, tamir kilidinin veya ekosistem esaretinin dayatıldığı, asgari faydanın budandığı ve ekolojik tahribatın cemiyete yıkıldığı her yerde mevcuttur.</w:t>
      </w:r>
    </w:p>
    <w:p>
      <w:pPr>
        <w:spacing w:before="40" w:after="80" w:line="276" w:lineRule="auto"/>
      </w:pPr>
      <w:r>
        <w:rPr>
          <w:rFonts w:ascii="Calibri" w:hAnsi="Calibri"/>
          <w:b w:val="0"/>
          <w:i w:val="0"/>
          <w:sz w:val="22"/>
        </w:rPr>
        <w:t>İspat usulü objektiftir: Mâlik veya düzenleyici otorite erken tükenişe, istatistiki filo anormalliğine veya suni modüler kilide dair karineyi (prima facie delil) ortaya koyar. Tarafsız ehlihibre incelemeleri, tersine mühendislik ve sistem kayıt denetimleri ispat yükünü Sâni'ye devreder; Sâni fonksiyonelliği koruyacak daha az kısıtlayıcı, açık bir alternatifin bulunmadığını ispat etmekle mükellef olur.</w:t>
      </w:r>
    </w:p>
    <w:p>
      <w:pPr>
        <w:spacing w:before="40" w:after="80" w:line="276" w:lineRule="auto"/>
      </w:pPr>
      <w:r>
        <w:rPr>
          <w:rFonts w:ascii="Calibri" w:hAnsi="Calibri"/>
          <w:b w:val="0"/>
          <w:i w:val="0"/>
          <w:sz w:val="22"/>
        </w:rPr>
        <w:t>Planlı eskitmeden kastım; üretici tarafından bir metânın faydalı ömrünü yapay ve orantısız biçimde kısaltan, yahut mâlikin onu tamir etme, kalibre etme ve çalıştırma hukuki iktidarını fiilen ortadan kaldıran müspet bir tasarım tercihi, mimari abluka veya satış sonrası müdahaledir. Üç sınır meşru ticareti kanunsuz tahripten ayırır:</w:t>
      </w:r>
    </w:p>
    <w:p>
      <w:pPr>
        <w:spacing w:before="40" w:after="80" w:line="276" w:lineRule="auto"/>
      </w:pPr>
      <w:r>
        <w:rPr>
          <w:rFonts w:ascii="Calibri" w:hAnsi="Calibri"/>
          <w:b w:val="0"/>
          <w:i w:val="0"/>
          <w:sz w:val="22"/>
        </w:rPr>
        <w:t>Birincisi, el-harâcü bi'd-damân kaidesi altında mâlikin katlandığı tabii aşınma ve fiziki entropi.</w:t>
      </w:r>
    </w:p>
    <w:p>
      <w:pPr>
        <w:spacing w:before="40" w:after="80" w:line="276" w:lineRule="auto"/>
      </w:pPr>
      <w:r>
        <w:rPr>
          <w:rFonts w:ascii="Calibri" w:hAnsi="Calibri"/>
          <w:b w:val="0"/>
          <w:i w:val="0"/>
          <w:sz w:val="22"/>
        </w:rPr>
        <w:t>İkincisi, hakiki hesaplama yetersizliği: Yaşlanan bir metâ yeni geliştirilen fonksiyonları icra edecek fiziki kapasiteden yoksun kaldığında, Sâni mevcut fonksiyonları kararlı durumunda çalışır bırakarak özellik geliştirmeyi durdurabilir.</w:t>
      </w:r>
    </w:p>
    <w:p>
      <w:pPr>
        <w:spacing w:before="40" w:after="80" w:line="276" w:lineRule="auto"/>
      </w:pPr>
      <w:r>
        <w:rPr>
          <w:rFonts w:ascii="Calibri" w:hAnsi="Calibri"/>
          <w:b w:val="0"/>
          <w:i w:val="0"/>
          <w:sz w:val="22"/>
        </w:rPr>
        <w:t>Üçüncüsü, harici sürekli servis veya ikmal kanallarının meşru biçimde sonlandırılması: Harici bir besleme makul bir ihbarla sona erdirilebilir; şu şartla ki Sâni yerel metâyı kasten felç etmemeli ve otonom yerel çalışmayı engelleyecek kilitler koymamalıdır.</w:t>
      </w:r>
    </w:p>
    <w:p>
      <w:pPr>
        <w:spacing w:before="40" w:after="80" w:line="276" w:lineRule="auto"/>
      </w:pPr>
      <w:r>
        <w:rPr>
          <w:rFonts w:ascii="Calibri" w:hAnsi="Calibri"/>
          <w:b w:val="0"/>
          <w:i w:val="0"/>
          <w:sz w:val="22"/>
        </w:rPr>
        <w:t>Şunu açıkça ilan edelim: Erken bir yapısal limiti sözleşme şartlarında veya ambalaj etiketinde alenen beyan etmek bu fiili temize çıkarmaz; aleni ifşa sadece taraflar arasındaki aldatmayı (taghrîr) giderir, fakat müştereklere karşı işlenen sistemik ekolojik cürmü cezai hükümsüzlükten ve yasaktan kurtaramaz.</w:t>
      </w:r>
    </w:p>
    <w:p>
      <w:pPr>
        <w:spacing w:before="40" w:after="80" w:line="276" w:lineRule="auto"/>
      </w:pPr>
      <w:r>
        <w:rPr>
          <w:rFonts w:ascii="Calibri" w:hAnsi="Calibri"/>
          <w:b w:val="0"/>
          <w:i w:val="0"/>
          <w:sz w:val="22"/>
        </w:rPr>
        <w:t>Hitabetim iki kanattan ibarettir: Birinci kanatta dört model üzerine kurulu sekiz delilimiz yer alır. İkinci kanatta ise üreticilerin dört savunması bulunur ve her birini tek tek çürüteceğim.</w:t>
      </w:r>
    </w:p>
    <w:p>
      <w:pPr>
        <w:spacing w:before="40" w:after="80" w:line="276" w:lineRule="auto"/>
      </w:pPr>
      <w:r>
        <w:rPr>
          <w:rFonts w:ascii="Calibri" w:hAnsi="Calibri"/>
          <w:b w:val="0"/>
          <w:i/>
          <w:sz w:val="22"/>
        </w:rPr>
        <w:t>(Hatip perdedeki 2. Panoyu gösterir: Model 1 Fabrika Fazı &amp; İvaz Hilesi Şeması / Pano 02)</w:t>
      </w:r>
    </w:p>
    <w:p>
      <w:pPr>
        <w:keepNext/>
        <w:spacing w:before="280" w:after="80"/>
      </w:pPr>
      <w:r>
        <w:rPr>
          <w:rFonts w:ascii="Calibri" w:hAnsi="Calibri"/>
          <w:b/>
          <w:sz w:val="26"/>
        </w:rPr>
        <w:t>MODEL BİR: SATIŞTAN ÖNCE DİKİLEN SINIR.</w:t>
      </w:r>
    </w:p>
    <w:p>
      <w:pPr>
        <w:spacing w:before="40" w:after="80" w:line="276" w:lineRule="auto"/>
      </w:pPr>
      <w:r>
        <w:rPr>
          <w:rFonts w:ascii="Calibri" w:hAnsi="Calibri"/>
          <w:b w:val="0"/>
          <w:i w:val="0"/>
          <w:sz w:val="22"/>
        </w:rPr>
        <w:t>İşte model: Sâni, dayanıklı Metâ'yı imal eder. İmalatta iki tasarım konfigürasyonuna sahiptir: A1 ve A2.</w:t>
      </w:r>
    </w:p>
    <w:p>
      <w:pPr>
        <w:spacing w:before="40" w:after="80" w:line="276" w:lineRule="auto"/>
      </w:pPr>
      <w:r>
        <w:rPr>
          <w:rFonts w:ascii="Calibri" w:hAnsi="Calibri"/>
          <w:b w:val="0"/>
          <w:i w:val="0"/>
          <w:sz w:val="22"/>
        </w:rPr>
        <w:t>A1 tercihi; Metâ'ya fiziki mimarisinde ve malzeme tahsisinde mündemiç olan fıtrî, budanmamış AsliKapasite dayanıklılık standardını verir; teknik açıdan orantılı olan her noktada yorulan tali unsurların tahribatsız biçimde idâme edilmesine, kalibre edilmesine veya yenilenmesine imkân tanır ve yapısal bütünlüğü muhafaza eder.</w:t>
      </w:r>
    </w:p>
    <w:p>
      <w:pPr>
        <w:spacing w:before="40" w:after="80" w:line="276" w:lineRule="auto"/>
      </w:pPr>
      <w:r>
        <w:rPr>
          <w:rFonts w:ascii="Calibri" w:hAnsi="Calibri"/>
          <w:b w:val="0"/>
          <w:i w:val="0"/>
          <w:sz w:val="22"/>
        </w:rPr>
        <w:t>A2 tercihi ise; tüm metânın ömrünü en erken yorulan alt unsura geri dönülmez biçimde bağlayan, yahut metânın bünyesine meşru bir fonksiyonel lüzum olmaksızın gizli bir erken tükeniş eşiği yerleştiren suni bir yapısal veya mantıksal engel koyar; Metâ'yı erkenden KasıtlıKısıt seviyesinde imha eder.</w:t>
      </w:r>
    </w:p>
    <w:p>
      <w:pPr>
        <w:spacing w:before="40" w:after="80" w:line="276" w:lineRule="auto"/>
      </w:pPr>
      <w:r>
        <w:rPr>
          <w:rFonts w:ascii="Calibri" w:hAnsi="Calibri"/>
          <w:b w:val="0"/>
          <w:i w:val="0"/>
          <w:sz w:val="22"/>
        </w:rPr>
        <w:t>Burada hayati bir ayrım vardır: Sahih operasyonel verim, fiziki muhafaza veya yapısal mukavemet için tasarlanan meşru yekpare entegrasyon, orantılılık filtresi (TeknikZaruret) altında zâtî bir vasıf olarak kabul edilir. Model Bir'in mahkûm ettiği fiil; esir yenileme satışlarını hızlandırmak kastıyla kurgulanmış kasıtlı, gayri-fonksiyonel engelleyici tertibat veya gizli zamansal budamadır.</w:t>
      </w:r>
    </w:p>
    <w:p>
      <w:pPr>
        <w:spacing w:before="40" w:after="80" w:line="276" w:lineRule="auto"/>
      </w:pPr>
      <w:r>
        <w:rPr>
          <w:rFonts w:ascii="Calibri" w:hAnsi="Calibri"/>
          <w:b w:val="0"/>
          <w:i w:val="0"/>
          <w:sz w:val="22"/>
        </w:rPr>
        <w:t>A1 ile A2 arasında iddia edilen herhangi bir teknik veya maliyet farkı (TeknikZaruret), ya tamamen hayalidir ya da yok edilen devasa operasyonel faydaya (AsliKapasite - KasıtlıKısıt) nispetle son derece cüzi ve orantısızdır.</w:t>
      </w:r>
    </w:p>
    <w:p>
      <w:pPr>
        <w:spacing w:before="40" w:after="80" w:line="276" w:lineRule="auto"/>
      </w:pPr>
      <w:r>
        <w:rPr>
          <w:rFonts w:ascii="Calibri" w:hAnsi="Calibri"/>
          <w:b w:val="0"/>
          <w:i w:val="0"/>
          <w:sz w:val="22"/>
        </w:rPr>
        <w:t>Mâlik, Sâni'nin ekosistemine EsaretKatsayısı engelleriyle zincirlenmiştir. Sâni, esir sahasında tekrar satış talebini kışkırtmak için A2'yi seçer. Mülkiyetin devir anında (t0), Mâlik piyasadaki mutat AsliKapasite standardını müşahede eder ve sağlam bir metâya tekabül eden Semen'i öder. Analitik vuzuh için AsliKapasite on birimlik fıtrî kapasiteyi, KasıtlıKısıt ise mühendislikle yerleştirilmiş dört birimlik tavanı temsil etsin. Semen, on birimlik eksiksiz kapasite zımni kabulüyle ödenmiştir.</w:t>
      </w:r>
    </w:p>
    <w:p>
      <w:pPr>
        <w:keepNext/>
        <w:spacing w:before="240" w:after="60"/>
      </w:pPr>
      <w:r>
        <w:rPr>
          <w:rFonts w:ascii="Calibri" w:hAnsi="Calibri"/>
          <w:b/>
          <w:sz w:val="23"/>
        </w:rPr>
        <w:t>BİRİNCİ DELİLİMİZ: MÜBADELE ADALETSİZLİĞİ, GİZLİ AYIP VE AKİT ÖNCESİ HİLE.</w:t>
        <w:br/>
        <w:t>İddiamız: İvazlı akitlerde adil piyasa rayici, zâtî operasyonel kapasite ve mukavemet tarafından tayin edilir; yapay bir yapısal veya fonksiyonel darboğaz yerleştirmek dava edilebilir bir akit öncesi gizli ayıp (ayb) ve hileli gabin (gabn-i fâhiş bi't-taghrîr) teşkil eder. Bu hak Bâi'ye karşı akdin feshi, Sâni'ye karşı ise tazminat rücûu ile takip edilir.</w:t>
        <w:br/>
        <w:t>İspat: Dayanıklı metâlar, fıtrî kapasiteleri ve kesintisiz fayda akışları için iktisap edilir. Sâni, Metâ'yı KasıtlıKısıt sınırlamasıyla imal ettiğinde, ticari mübadele sahasına objektif bir ayıp sokmuş olur. Bilgi örtüklüğü döneminde veya EsaretKatsayısı baskısı altında Semen, sağlam AsliKapasite rayicinde tutulur. Sözleşme hukuku cüzi sübjektif farkları (gabn-i yesîr) tolere etse de, tarafsız ticari bilirkişiler (ehl-i hibra), zâtî faydası yapısal olarak on birimden dört birime düşürülmüş bir metânın gerçek iktisadi kıymetini takdir eder. Suni engellerle erken terk edilmeye mahkûm edilmiş bir metâ mübadele anında iktisadi değerinin büyük bir kısmını kaybettiğinden; ödenen Semen ile metânın gerçek değeri arasındaki uçurum hileli ketmin (taghrîr) eşlik ettiği fahiş bir gabin (gabn-i fâhiş) oluşturur. İktisadi zarar doktrini ve klasik satış fıkhı mucibince, bu fabrika fazı kusuru harici bir fiili tecavüz (itlâf) olarak değil; metânın kendi dahili ticari hudutları içinde kaldığı için doğrudan zâtî ve kadîm bir gizli ayıp (ayb-i kadîm / ayb-i hafî) olarak tescil edilir.</w:t>
        <w:br/>
        <w:t>Kur'an-ı Kerim Nisâ Suresi 29. ayette emreder: "Mallarınızı aranızda bâtıl yollarla yemeyin." Dayanıklı ve sağlam bir malın tam piyasa bedelini tahsil edip içine gizli bir intihar şartı yerleştirilmiş sakat bir metâ teslim etmek, malları bâtıl yolla yemektir (ekl-i emvâl bi'l-bâtıl).</w:t>
        <w:br/>
        <w:t>Hüküm: Doğrudan satıcı Bâi'ye karşı Mecelle Madde 356 gereğince Mâlik akdi fesih (faskh) salahiyetine sahiptir: Metâ'yı iade ederek ödediği Semen'i geri alır. Mecelle Madde 358 gereğince metânın tüketilmesi veya değiştirilmesi sebebiyle fiziki iade imkânsızlaşmışsa fesih hakkı düşer. Fakat aracı satıcı Bâi masum bir perakendecidir; Bâi Mâlik'e tazminat ödediği veya feshi kabul ettiği an, ödediği meblağları tahsil etmek üzere imalatçı Sâni'ye karşı kesin rücû hakkına malik olur. Dahası, aldatıcı dağıtım şebekesini kuran Sâni olduğunda, amme ticaret hukuku ve hisbe kuralları Sâni'yi haksız semen fazlasını (noksan-ı semen) doğrudan doğruya tazmin etmeye icbar eder.</w:t>
      </w:r>
    </w:p>
    <w:p>
      <w:pPr>
        <w:keepNext/>
        <w:spacing w:before="240" w:after="60"/>
      </w:pPr>
      <w:r>
        <w:rPr>
          <w:rFonts w:ascii="Calibri" w:hAnsi="Calibri"/>
          <w:b/>
          <w:sz w:val="23"/>
        </w:rPr>
        <w:t>İKİNCİ DELİLİMİZ: OBJEKTİF GİZLİ AYIP VE KADEMELİ TAZMİNAT.</w:t>
        <w:br/>
        <w:t>İddiamız: Mühendislikle konulmuş KasıtlıKısıt dayanıklılık sınırı, sübjektif bir dahili kastın ispatı aranmaksızın Mâlik'e Bâi'ye karşı ayıp muhayyerliği (hıyâru'l-ayb), Sâni'ye karşı ise kademeli tazminat hakkı bahşeden objektif bir kadîm gizli ayıptır (ayb-i hafî).</w:t>
        <w:br/>
        <w:t>İspat: Dayanıklı bir metâda sağlamlık, o fiyat seviyesinde zımni bir sıhhat ve ticari elverişlilik şartıdır. KasıtlıKısıt sınırını barındıran tescilli tasarım şartnamelerini, işletim mantığını ve mimariyi yalnızca Sâni bilir; ne aracı Bâi ne de alıcı Mâlik akit anında (t0) bunu keşfetme imkânına sahip değildir. Suni olarak budanmış bir metânın piyasaya sürülmesi, malın sağlam örfe ve hilesiz temel mühendisliğe uygun olduğunu zımnen taahhüt eden fiili bir yanıltmadır. Efendimiz aleyhissalâtü vesselâm Müslim'in rivayet ettiği hadiste aldatma ve cehalet içeren (gararlı) satışı nehyetmiştir. Yine buyurmuştur ki: "Bizi aldatan bizden değildir." Bu nebevî ferman, aktif ticari gizlemeyi (taghrîr) mutlak olarak yasaklar. KasıtlıKısıt, dıştan sağlam görünen bir suret altına gizlenmiş bir iç kusurdur. Hukuki cürüm, Sâni'nin imkânsız bir ideali inşa edememesi değil; metânın kendi fiziki ve yapısal potansiyelinin altına düşen suni bir arıza darboğazını kasten metânın içine gömmesidir.</w:t>
        <w:br/>
        <w:t>Model İspatı: Mâlik akit anında (t0) Metâ'yı muayene eder ve standart AsliKapasite dayanıklılığını gözlemler. KasıtlıKısıt (KasıtlıKısıt &lt; AsliKapasite) Sâni'nin asimetrik tasarımında gizlenmiştir; bu durum tam bir ayb-ı hafîdir.</w:t>
        <w:br/>
        <w:t>Hüküm: Gizli ayıplar hukuku (hıyâru'l-ayb, Mecelle Madde 337) gereğince Mâlik, Metâ'yı Bâi'ye iade edip tam Semen bedelini geri alma hakkını haizdir. Uzun süreli kullanım gibi hukuki veya fiili bir iade engeli (mâni'-i radd) doğduğunda dava hakkı düşmez; Mecelle 343, 344 ve 345 maddeleri mucibince Mâlik doğrudan doğruya semen noksanını (noksan-ı semen / erş) talep eder. Ticari teselsül kuralları gereğince perakendeci Bâi bu mesuliyeti doğrudan imalatçı Sâni'ye rücû ettirir. Bu mekanizma hem sözleşmenin nisbiliği ilkesini hem de iktisadi zarar kuralını muhafaza eder: Akdi ayıp metânın iç kusurunu tanzim ederken, haksız fiil itlâfı satış sonrası harici müdahalelere hasredilir.</w:t>
      </w:r>
    </w:p>
    <w:p>
      <w:pPr>
        <w:keepNext/>
        <w:spacing w:before="240" w:after="60"/>
      </w:pPr>
      <w:r>
        <w:rPr>
          <w:rFonts w:ascii="Calibri" w:hAnsi="Calibri"/>
          <w:b/>
          <w:sz w:val="23"/>
        </w:rPr>
        <w:t>ÜÇÜNCÜ DELİLİMİZ: YAPAY ESARET, HAKSIZ KAZANÇ VE MENFAATİN İSTİCELİ.</w:t>
        <w:br/>
        <w:t>İddiamız: Hiçbir ticari varlık, kendi mamullerinin kasıtlı imhasından haksız kazanç devşirmek amacıyla platform esareti imal edemez.</w:t>
        <w:br/>
        <w:t>İspat: Rekabetçi ve engelsiz bir piyasada erken arıza Mâlik'i bir rakibe sevk ederdi. Fakat Sâni yüksek EsaretKatsayısı engelleri inşa eder; Mâlik'in verilerini, çevre birimlerini ve birikmiş sermaye yatırımlarını kendi kapalı ekosistemine kilitler. Sâni Metâ'yı KasıtlıKısıt seviyesinde tükettiğinde rekabetçi bir elenmeyle karşılaşmaz; aksine Mâlik'in esir halini istismar ederek mükerrer bir satın almaya zorlar. Sâni'nin hızlandırılmış geliri, Mâlik'in yapay mahrumiyetinden devşirilir. Sözde bir mühendislik bahanesi (TeknikZaruret) bu tahribatı aklayamaz: İddia edilen teknik tasarruf önemsiz, buna mukabil ömür kaybı ağır olduğunda, zaruret savunması orantılılık ilkesiyle (Mecelle 22) hükümsüz kalır.</w:t>
        <w:br/>
        <w:t>Hukuki prensipler ikidir. Birincisi Mecelle Madde 19: "Zarar izale olunur" (Ez-zararu yüzâl). İkincisi Mecelle Madde 99'da tedvin edilen cihanşümul kaide: "Men iste'cele şey'en kable evânihî ûkıbe bi-hırmânih" (Her kim bir şeyi vaktinden evvel gayrimeşru bir yolla elde etmeye kalkışırsa, ondan mahrum edilmekle cezalandırılır). Kusursuz sorumlulukta, ister doğrudan itlâf (mübâşir, Mecelle 92) ister sebep olma (mutasabbib, Mecelle 93) sayılsın; objektif hakikat şudur ki Sâni mükerrer satış hasılatı toplamak için erken arızayı planlamıştır. Hukuk, zorunlu tazminat, erş bedeli ve haksız yenileme kârlarının müsaderesi yoluyla Sâni'yi bu gayrimeşru menfaatten mahrum eder.</w:t>
        <w:br/>
        <w:t>Model İspatı: KasıtlıKısıt eşiğinde Metâ söner; oysa (AsliKapasite - KasıtlıKısıt) faydası henüz tükenmemiştir. EsaretKatsayısı bire yaklaştığı için Mâlik alternatiflere kaçamaz ve Sâni Mâlik'in esaretinden mükerrer Semen tahsil eder.</w:t>
      </w:r>
    </w:p>
    <w:p>
      <w:pPr>
        <w:spacing w:before="40" w:after="80" w:line="276" w:lineRule="auto"/>
      </w:pPr>
      <w:r>
        <w:rPr>
          <w:rFonts w:ascii="Calibri" w:hAnsi="Calibri"/>
          <w:b w:val="0"/>
          <w:i/>
          <w:sz w:val="22"/>
        </w:rPr>
        <w:t>(Hatip perdedeki 3. Panoyu gösterir: Model 2 Satış Sonrası Mübâşereten İtlâf Şeması / Pano 03)</w:t>
      </w:r>
    </w:p>
    <w:p>
      <w:pPr>
        <w:keepNext/>
        <w:spacing w:before="280" w:after="80"/>
      </w:pPr>
      <w:r>
        <w:rPr>
          <w:rFonts w:ascii="Calibri" w:hAnsi="Calibri"/>
          <w:b/>
          <w:sz w:val="26"/>
        </w:rPr>
        <w:t>MODEL İKİ: SATIŞTAN SONRA MAL ÜZERİNDEKİ MÜDAHALE.</w:t>
      </w:r>
    </w:p>
    <w:p>
      <w:pPr>
        <w:spacing w:before="40" w:after="80" w:line="276" w:lineRule="auto"/>
      </w:pPr>
      <w:r>
        <w:rPr>
          <w:rFonts w:ascii="Calibri" w:hAnsi="Calibri"/>
          <w:b w:val="0"/>
          <w:i w:val="0"/>
          <w:sz w:val="22"/>
        </w:rPr>
        <w:t>İşte model: Akit t0 anında tamamlanmış, tam mülkiyet ve zilyetlik Mâlik'e geçmiştir. Sistemin bütünlüğüne yönelik acil bir tehdit mevcut değildir veya iddia edilen gerekçe (TeknikZaruret) verilen zarara kıyasla son derece orantısızdır. Metâ taahhüt edilen her fonksiyonu eksiksiz ifa etmektedir. Sonraki bir t1 anında Sâni, metâ içinde saklı tuttuğu bir mantık tetikleyicisini, ertelenmiş bir komutu veya harici müdahale kanalını kullanarak performansı tek taraflı olarak kısar, mevcut fonksiyonel kabiliyetleri felç eder veya uyumlu bakım müdahalelerinin sistem tarafından yapay olarak reddedilmesini sağlar.</w:t>
      </w:r>
    </w:p>
    <w:p>
      <w:pPr>
        <w:keepNext/>
        <w:spacing w:before="240" w:after="60"/>
      </w:pPr>
      <w:r>
        <w:rPr>
          <w:rFonts w:ascii="Calibri" w:hAnsi="Calibri"/>
          <w:b/>
          <w:sz w:val="23"/>
        </w:rPr>
        <w:t>DÖRDÜNCÜ DELİLİMİZ: HAKSIZ TECAVÜZ, DOĞRUDAN İTLÂF VE AMÂNET YETKİSİNİN İSTİSMARI.</w:t>
        <w:br/>
        <w:t>İddiamız: Mülkiyetin devriyle birlikte Sâni'nin Metâ üzerindeki mülkiyet ve tasarruf yetkisi tamamen sona erer; akit sonrasındaki her tek taraflı aleyhte müdahale hukuka aykırı bir tecavüz ve doğrudan mala zarar vermedir (mübâşereten itlâf).</w:t>
        <w:br/>
        <w:t>İspat: Satış, münhasır mülkiyeti (milk-i tâmm) Mâlik'e intikal ettirir; bu mülkiyet malı kullanma, koruma, değiştirme, kalibre etme veya tamir etme mutlak yetkisini ihtiva eder. Sâni, Mâlik'in standart elektronik sözleşme hükümleriyle bu müdahalelere rıza gösterdiğini iddia ettiğinde, sözleşme hukuku şunu emreder: İşletim güvenliği ve bakım için verilen muvafakat, malı sakatlama ve ifsat etme ruhsatına dönüştürülemez. İslam fıkhında, bakım ve muhafaza için tevdi edilen emanet yetkisi (amânatü'l-hıfz), mala zarar verme fiillerini (itlâf) mutlak surette dışlar; tevdi edilen sınırların aşılması başkasının mülkünde yetkisiz tasarruf (tasarruf fî milk al-gayr) ve açık bir hıyânet teşkil eder. Mecelle Madde 92 mucibince, mübâşir olan doğrudan fail, fiili ister sübjektif bir kasıtla ister idari kolaylık iddiasıyla işlemiş olsun, mala verdiği zarardan (itlâf) kusursuz olarak sorumludur.</w:t>
        <w:br/>
        <w:t>Model İspatı: Satış sonrasında (t1 &gt; t0), Metâ tam AsliKapasite seviyesinde çalışırken, Sâni tek taraflı müdahale ile negatif kapasite gradyanı başlatır (Kapasite Azalımı &lt; 0). Operasyonel kapasite AsliKapasite seviyesinden KasıtlıKısıt seviyesine düşürülür; bu durum doğrudan mülkiyete tecavüz ve doğrudan itlâftır (mubâşereten itlâf).</w:t>
        <w:br/>
        <w:t>Hüküm: Sâni aleyhte değişikliği doğrudan mantıksal müdahaleyle icra etmiş ve doğrudan fail (mübâşir) olarak hareket etmiştir. Mecelle 92 gereğince Sâni mala verilen zarardan bizzat mesuldür. Mâlik ihtiyati tedbire, aynen ifaya—yani Metâ'nın taahhüt edilen eski çalışma nizamına tamamen iadesine—ve uğranılan değer kaybı ile mahrum kalınan menfaatlerin nakden tazminine hak kazanır.</w:t>
      </w:r>
    </w:p>
    <w:p>
      <w:pPr>
        <w:spacing w:before="40" w:after="80" w:line="276" w:lineRule="auto"/>
      </w:pPr>
      <w:r>
        <w:rPr>
          <w:rFonts w:ascii="Calibri" w:hAnsi="Calibri"/>
          <w:b w:val="0"/>
          <w:i/>
          <w:sz w:val="22"/>
        </w:rPr>
        <w:t>(Hatip perdedeki 4. Panoyu gösterir: Model 3 İdâme ve İkâme Ambargosu Şeması / Pano 04)</w:t>
      </w:r>
    </w:p>
    <w:p>
      <w:pPr>
        <w:keepNext/>
        <w:spacing w:before="280" w:after="80"/>
      </w:pPr>
      <w:r>
        <w:rPr>
          <w:rFonts w:ascii="Calibri" w:hAnsi="Calibri"/>
          <w:b/>
          <w:sz w:val="26"/>
        </w:rPr>
        <w:t>MODEL ÜÇ: TAMİR VE İDÂMENİN KAPATILMASI.</w:t>
      </w:r>
    </w:p>
    <w:p>
      <w:pPr>
        <w:spacing w:before="40" w:after="80" w:line="276" w:lineRule="auto"/>
      </w:pPr>
      <w:r>
        <w:rPr>
          <w:rFonts w:ascii="Calibri" w:hAnsi="Calibri"/>
          <w:b w:val="0"/>
          <w:i w:val="0"/>
          <w:sz w:val="22"/>
        </w:rPr>
        <w:t>İşte model: Metâ bünyesindeki bir alt bileşen doğal operasyonel ömrünü tüketir (AltBileşenÖmrü &lt; MetâGövdeÖmrü). Mâlik veya yetkin bağımsız bir usta, bu alt bileşeni yenileme veya kalibre etme iktidarına sahiptir. Müdahale standart uyumlu girdilerle yürütülür ve çekirdek güvenlik eşiklerini tehlikeye atmaz (Orantı = TeknikFayda / KayıpKapasite sıfıra yaklaşır). Sâni teşhis protokollerini gizler, uyumlu parçaları suni olarak reddeden tekelci kilitler koyar veya bağımsız kalibrasyon imkânını kasten felç eder.</w:t>
      </w:r>
    </w:p>
    <w:p>
      <w:pPr>
        <w:keepNext/>
        <w:spacing w:before="240" w:after="60"/>
      </w:pPr>
      <w:r>
        <w:rPr>
          <w:rFonts w:ascii="Calibri" w:hAnsi="Calibri"/>
          <w:b/>
          <w:sz w:val="23"/>
        </w:rPr>
        <w:t>BEŞİNCİ DELİLİMİZ: BÂTIL KAYITLAR, SUNİ ZARURET VE TEKELCİ ENGELLER.</w:t>
        <w:br/>
        <w:t>İddiamız: Sâni Metâ'nın çalışmasını harici bakımın mutlak yasaklanması şartına bağladığında, mülkiyetin özüyle çelişen bâtıl bir kayıt koymuş, yapay bir darlık (ihtikâr) üretmiş ve mâlikin müzayaka halini istismar etmiş olur.</w:t>
        <w:br/>
        <w:t>İspatın üç kademesi vardır:</w:t>
        <w:br/>
        <w:t>Birincisi, kesin bir mülkiyet devri, fonksiyonel bakım, servis ve kalibrasyon hakkını zâtî olarak mâlike devreder. Sâni tarafından konulan—ister sözleşme maddesiyle, ister yapay doğrulama kilitleriyle, ister mantıksal kalibrasyon engelleriyle olsun—mâlikin kendi mülküne erişmesini, tamir etmesini veya kalibre etmesini yasaklayan her kayıt, satış akdinin muktezasına (muqtadâ al-aqd) taban tabana zıttır. İslam fıkhında, alıcıyı mülkiyetin temel yetkilerinden mahrum bırakırken üreticiye haksız bir tekel sağlayan her şart fâsid bir şarttır (şart-ı fâsid) ve akdin başından itibaren hükümsüzdür.</w:t>
        <w:br/>
        <w:t>İkincisi, Sâni sistem bütünlüğü bahanesiyle tali parça doğrulamasını çekirdek güvenlik anahtarlarına bağladığında, zaruri bakım girdilerinde yapay kıtlık (ihtikâr) üretir. Modern sistem mimarisi Sâni'nin sahte ikilemini çürütür: Çekirdek güvenlik anahtarlarını, özel şifreleri veya ağ sırlarını ifşa etmeksizin modüler yenilemeye ve mantıksal kalibrasyona izin veren açık doğrulama protokolleri ve ayrışık yetkilendirme katmanları mevcuttur. Tali bakımı çekirdek güvenliğin ifşası gibi göstermek kurgusal bir hiledir (sû-i isti'mâl-i hak). İmam Ebû Yûsuf ihtikârın menatını, kasten kısılması kamuya darlık veren her emtia, hizmet ve hayati girdiyi kapsayacak şekilde genişletmiştir. Çağdaş fakihler takrîc yoluyla bu yasağı, tekelci olarak esirgenmesi halka meşakkat (harac) yükleyen yedek parçalara, teşhis protokollerine ve kalibrasyon araçlarına teşmil ederler.</w:t>
        <w:br/>
        <w:t>Üçüncüsü, bütün bağımsız idâme yollarını kapatan Sâni, mâliki bir ızdırar ve müzayaka (iztirâr) haline sürükler; Mâlik'i ya fahiş tekel fiyatını ödemeye ya da Metâ'yı erkenden çöpe atmaya mecbur bırakır. Ebû Dâvûd'un Hz. Ali'den (r.a.) rivayet ettiği üzere Resûlullah aleyhissalâtü vesselâm darlık ve müzayaka içindeki insanın çaresizliğinden faydalanılarak yapılan sömürücü akdi (bay'u'l-mudtarr) nehyetmiştir.</w:t>
        <w:br/>
        <w:t>Model İspatı: Tali bir parça doğal yorulmaya ulaştığında, Sâni'nin tekelci engeli uyumlu yenilemeyi reddeder (Ambargo Oranı sonsuza gider). Mâlik fahiş tamir fiyat farkını ödemeye yahut kalan faydayı (AsliKapasite - KasıtlıKısıt) tamamen kaybetmeye zorlanır.</w:t>
        <w:br/>
        <w:t>Hüküm: Mecelle Madde 100 gereğince Sâni'nin mülkiyeti sınırlama teşebbüsü hukuken bâtıldır. Kısıtlayıcı kilit gayrimeşru bir engeldir; Mâlik mülkünü dilediği ehil usta eliyle tamir etme, kalibre etme ve yaşatma konusunda tam ve kısıtlanamaz bir hakka sahiptir.</w:t>
      </w:r>
    </w:p>
    <w:p>
      <w:pPr>
        <w:spacing w:before="40" w:after="80" w:line="276" w:lineRule="auto"/>
      </w:pPr>
      <w:r>
        <w:rPr>
          <w:rFonts w:ascii="Calibri" w:hAnsi="Calibri"/>
          <w:b w:val="0"/>
          <w:i/>
          <w:sz w:val="22"/>
        </w:rPr>
        <w:t>(Hatip perdedeki 5. Panoyu gösterir: Model 4 Sektörel Çöküş, Limon Rejimi &amp; Hukukullâh Şeması / Pano 05)</w:t>
      </w:r>
    </w:p>
    <w:p>
      <w:pPr>
        <w:keepNext/>
        <w:spacing w:before="280" w:after="80"/>
      </w:pPr>
      <w:r>
        <w:rPr>
          <w:rFonts w:ascii="Calibri" w:hAnsi="Calibri"/>
          <w:b/>
          <w:sz w:val="26"/>
        </w:rPr>
        <w:t>MODEL DÖRT: PLATFORM VE SEKTÖR DİNAMİKLERİ.</w:t>
      </w:r>
    </w:p>
    <w:p>
      <w:pPr>
        <w:spacing w:before="40" w:after="80" w:line="276" w:lineRule="auto"/>
      </w:pPr>
      <w:r>
        <w:rPr>
          <w:rFonts w:ascii="Calibri" w:hAnsi="Calibri"/>
          <w:b w:val="0"/>
          <w:i w:val="0"/>
          <w:sz w:val="22"/>
        </w:rPr>
        <w:t>İşte model: Model Bir, İki ve Üç münferit uygulamalar olmaktan çıkıp sektör çapında bir platform oligopolüne veya karteline dönüşür. Bu piyasada üreticiler, tüketicinin kaçışını sıfırlamak için yüksek geçiş engelleri (EsaretKatsayısı)—yapısal kilitler, tescilli uyumsuz biçimler ve kapalı arayüzler—kullanırlar. Model iki ardışık fazı tahlil eder: Esir alımların gerçekleştiği bilgi örtüklüğü fazı ve kolektif kaynak israfı ile umumi zararın patlak verdiği ifşa fazı.</w:t>
      </w:r>
    </w:p>
    <w:p>
      <w:pPr>
        <w:keepNext/>
        <w:spacing w:before="240" w:after="60"/>
      </w:pPr>
      <w:r>
        <w:rPr>
          <w:rFonts w:ascii="Calibri" w:hAnsi="Calibri"/>
          <w:b/>
          <w:sz w:val="23"/>
        </w:rPr>
        <w:t>ALTINCI DELİLİMİZ: SİSTEMİK İSRAF VE DEVREDİLEMEZ MÜŞTEREKLER (HUKUKULLÂH).</w:t>
        <w:br/>
        <w:t>İddiamız: Zamansız yapay eskitme, gezegensel müştereklerin üzerine feci ekolojik yükler yıkar (ifsâd fi'l-arz); bu umumi zarar (darar-ı âmm) ne alıcının özel rızasıyla meşrulaştırılabilir ne de yaşam döngüsü optimizasyonu kılıfıyla mazur görülebilir.</w:t>
        <w:br/>
        <w:t>İspat: Endüstriyel metabolik döngüde bir varlığın faydalı ömrünü AsliKapasite'den KasıtlıKısıt'a indirmek; cemiyeti malzemeleri hızlandırılmış bir tempoyla çıkarmaya, işlemeye ve atmaya mecbur eder. Ekolojik iktisatta ve Yaşam Döngüsü Değerlendirmesinde (LCA), mamullerin asıl ekolojik tahribatı sadece atık kütlesinde değil; ilk üretim esnasında harcanan geri döndürülemez termodinamik, kimyevi ve madeni borçta yatar. Birleşik varlığın ömrü KasıtlıKısıt sınırında kasten bitirildiğinde, ilk termodinamik yatırım henüz amorti edilmemişken Sâni biyosfere telafisiz bir entropi ve toksisite boca eder.</w:t>
        <w:br/>
        <w:t>Sâni yeni modellerdeki cüzi operasyonel enerji tasarruflarını öne sürerek bu mesuliyetten kaçamaz: Titiz Yaşam Döngüsü Değerlendirmelerinde mikroskobik verim artışları, sıfırdan yeni bir ikâme varlık üretmek için gereken devasa gömülü ekolojik ayak izini asla telafi edemez. Tamire kapalı tasarımlarla devir hızını artırmak, gezegenin taşıma kapasitesini sistemik olarak ihlal eder ve yeryüzünde geri dönülemez bir fesat (ifsâd fi'l-arz) üretir.</w:t>
        <w:br/>
        <w:t>İlliyet bağı açısından: Mâlik sadece Sâni'nin kilitli ekosistemine hapsolmuş masum tüketicidir. Erken ölümü tasarlayan platform mimarı ise Sâni'dir. Haksız fiilde Sâni'nin mesuliyeti objektiftir: Sâni ticari akışa kasıtlı bir tahrip unsuru sokmuştur.</w:t>
        <w:br/>
        <w:t>Mecelle'nin temel kaideleri bu yıkıma amirdir: Zarar-ı âmmı def için zarar-ı hâs ihtiyar olunur (Madde 26); iki şerden hafifi tercih edilir (Madde 27); ve külfet nimete göredir (Madde 85: "Al-gurmu bi'l-gunm"). İslam fıkhında akit serbestisi (el-hurriyyetü't-teâkudiyye), amme maslahatıyla (el-maslahatü'l-âmme) mutlak surette kayıtlıdır. Özel sözleşme hürriyeti, telafisiz termodinamik entropinin müştereklere yüklenmesini meşru kılamaz. Hukukullâh ve amme hakkı devredilemez.</w:t>
        <w:br/>
        <w:t>Model İspatı: Toplum genelindeki varlıklar için ömrü AsliKapasite'den KasıtlıKısıt'a indirmek, endüstriyel hammadde devrini AsliKapasite/KasıtlıKısıt oranında katlar. Biriken metabolik açık [Toplam(AsliKapasite - KasıtlıKısıt)] müşterekler eşiğini aştığında, sözleşmelerdeki tüm muafiyet hükümleri kendiliğinden bâtıl olur.</w:t>
      </w:r>
    </w:p>
    <w:p>
      <w:pPr>
        <w:keepNext/>
        <w:spacing w:before="240" w:after="60"/>
      </w:pPr>
      <w:r>
        <w:rPr>
          <w:rFonts w:ascii="Calibri" w:hAnsi="Calibri"/>
          <w:b/>
          <w:sz w:val="23"/>
        </w:rPr>
        <w:t>YEDİNCİ DELİLİMİZ: TEŞRÎÎ HİKMET: ADÂVET VE İTİMADIN TAHRİBİ.</w:t>
        <w:br/>
        <w:t>İddiamız: Planlı eskitmenin sistemik tatbikatı ifşa olduğunda toplumda yaygın bir husumet ve kurumsal sinizm üretir; ticari ahlakın nihai teşrîi gayesini dinamitler.</w:t>
        <w:br/>
        <w:t>Usul metodolojisinde husumet ve adâvet yasağın müspet illeti (illet) değildir; zira illet objektif ve ölçülebilir bir vasıf olmak zorundadır. İllet; hükmî helâk, fahiş gabin ve haksız itlâftır. Adâvet ise bu yasağın arkasındaki teşrîî hikmettir (hikmet). Kur'an-ı Kerim Mâide Suresi 91. ayette ilahi hikmeti beyan eder: "Şeytan aranıza düşmanlık ve buğuz sokmak ister." Aynı hikmet, ticari hıyanetin ve platform tuzaklarının menedilmesinde de caridir.</w:t>
        <w:br/>
        <w:t>İspat: Dayanıklı bir metâ tabii eceliyle veya kaçınılmaz iktisadi eskimeyle tükendiğinde Mâlik infial duymaz; fıtratın kanununu kabul eder. Fakat KasıtlıKısıt sınırlandırması, uzaktan yavaşlatma rutini veya tamir yasağı ifşa olduğu anda, tüketici algısı tabii ticaretten esir sömürüsüne dönüşür. Doğan infial toplu davalara, boykotlara ve piyasaya karşı derin bir güvensizliğe yol açar.</w:t>
        <w:br/>
        <w:t>Model İspatı: İfşa vaktinde (Zaman &gt;= İfşaVakti), gizlenen suni kısıtın (KasıtlıKısıt &lt; AsliKapasite) anlaşılması akdi hüsnüniyeti imha eder, ticari mübadeleyi yırtıcı bir gasba ve sistemik kurumsal sürtünmeye dönüştürür (Güven Kaybı &gt;&gt; 0).</w:t>
        <w:br/>
        <w:t>Hüküm: Yasak; gizli ayıp, hükmî helâk ve itlâf illetlerine sımsıkı oturur; cemiyette patlak veren adâvet ise bu ilahi yasağın hikmetini teyit eder.</w:t>
      </w:r>
    </w:p>
    <w:p>
      <w:pPr>
        <w:keepNext/>
        <w:spacing w:before="240" w:after="60"/>
      </w:pPr>
      <w:r>
        <w:rPr>
          <w:rFonts w:ascii="Calibri" w:hAnsi="Calibri"/>
          <w:b/>
          <w:sz w:val="23"/>
        </w:rPr>
        <w:t>SEKİZİNCİ DELİLİMİZ: TERS SEÇİLİM VE DÜRÜST TİCARETİN ESARETİ.</w:t>
        <w:br/>
        <w:t>İddiamız: Piyasa takviminde dayanıklılığın gizlenmesi dürüst üreticileri sistemli olarak piyasadan kovar; platform esareti ise klasik teorinin öngördüğü tabii fiyat deflasyonunu engeller.</w:t>
        <w:br/>
        <w:t>İspat: İktisat teorisinde gizli ayıplarla kirlenmiş bir piyasa, alıcıların ödeme iştahının çürüğün seviyesine indiği bir "limon pazarına" çöker. Ancak esir platform rejimlerinde iki yapısal tıkanıklık bu piyasa tashihini felç eder:</w:t>
        <w:br/>
        <w:t>Birincisi, zamansal dinamik örtüklük: KasıtlıKısıt gerçeği ifşa olmadan evvel, alıcılar dürüst mal ile hileli malı tefrik edemezler. AsliKapasite dayanıklılığıyla mal üreten dürüst üretici Sâni-1, hak ettiği uzun ömür primini talep edemez; zira hilekâr Sâni-2 KasıtlıKısıt kusurunu aynı dış estetik ve pazarlamayla kamufle eder. Aldatılan alıcılar erken arızayı şanssızlığa yorarak Sâni-2'den almaya devam eder. Sâni-2 fahiş tekrar-alım gelirleriyle büyürken, dürüst Sâni-1 iflasa sürüklenir.</w:t>
        <w:br/>
        <w:t>İkincisi, platform geçiş esareti (EsaretKatsayısı): Tüketiciler cihazların erken bozulduğunu anlasalar dahi, klasik teorinin beklediği Semen düşüşü gerçekleşmez. Çünkü geçiş engelleri (kapalı formatlar, bağımlı teçhizatlar, aktarılamayan sermaye) tüketici kaçışını engeller. Sâni-2'yi terk etmek yıkıcı bir sermaye kaybı doğurduğu için, Sâni-2 kısaltılmış KasıtlıKısıt ömrü için tam Semen bedeli kesmeye devam eder. Piyasa adil dengeye varamaz; tüketicilerin kısacık ömürlere tam bedel ödediği zorba bir haraç gişesine dönüşür.</w:t>
        <w:br/>
        <w:t>Hüküm: Zarar izale olunur (Mecelle 19) ve piyasa düzenini bozan haksız kazanca müsamaha gösterilemez (Mecelle 26). Burada İslam fıkhının usulü devreye girer: Bireysel alıcılar Bâi'ye karşı ayıp muhayyerliklerini ve Sâni'ye karşı tazminat davalarını yürütürken; bir cürmün cemiyette yaygınlaşması onu asla meşru kılamaz. Fıkhın temel kaidesi şudur: Naslara ve amme maslahatına aykırı olan örf, örf-i fâsiddir—bütün sektör ittifak etse dahi sıfır hüküm doğurur. Dolayısıyla kamu otoritesi (hisbe ve siyâset-i şer'iyye) re'sen müdahaleye mecburdur: Kartel teamüllerini ilga etmek, asgari dayanıklılık standartlarını zorunlu kılmak ve kamusal güveni korumak için planlı eskitmeyi cezalandırmak farzdır.</w:t>
      </w:r>
    </w:p>
    <w:p>
      <w:pPr>
        <w:spacing w:before="40" w:after="80" w:line="276" w:lineRule="auto"/>
      </w:pPr>
      <w:r>
        <w:rPr>
          <w:rFonts w:ascii="Calibri" w:hAnsi="Calibri"/>
          <w:b w:val="0"/>
          <w:i w:val="0"/>
          <w:sz w:val="22"/>
        </w:rPr>
        <w:t>İLLETLERİN VE SİSTEMİK ZARARLARIN FIKHÎ MUHASEBESİ:</w:t>
      </w:r>
    </w:p>
    <w:p>
      <w:pPr>
        <w:spacing w:before="40" w:after="80" w:line="276" w:lineRule="auto"/>
      </w:pPr>
      <w:r>
        <w:rPr>
          <w:rFonts w:ascii="Calibri" w:hAnsi="Calibri"/>
          <w:b w:val="0"/>
          <w:i w:val="0"/>
          <w:sz w:val="22"/>
        </w:rPr>
        <w:t>Usulün zarafetini muhafaza etmek için menatlar ikiye ayrılır:</w:t>
      </w:r>
    </w:p>
    <w:p>
      <w:pPr>
        <w:spacing w:before="40" w:after="80" w:line="276" w:lineRule="auto"/>
      </w:pPr>
      <w:r>
        <w:rPr>
          <w:rFonts w:ascii="Calibri" w:hAnsi="Calibri"/>
          <w:b w:val="0"/>
          <w:i w:val="0"/>
          <w:sz w:val="22"/>
        </w:rPr>
        <w:t>Müspet şer'i illetler altıdır:</w:t>
      </w:r>
    </w:p>
    <w:p>
      <w:pPr>
        <w:spacing w:before="40" w:after="80" w:line="276" w:lineRule="auto"/>
      </w:pPr>
      <w:r>
        <w:rPr>
          <w:rFonts w:ascii="Calibri" w:hAnsi="Calibri"/>
          <w:b w:val="0"/>
          <w:i w:val="0"/>
          <w:sz w:val="22"/>
        </w:rPr>
        <w:t>1. Malları bâtıl yolla yemek (ekl-i emvâl bi'l-bâtıl), 1. Delilde.</w:t>
      </w:r>
    </w:p>
    <w:p>
      <w:pPr>
        <w:spacing w:before="40" w:after="80" w:line="276" w:lineRule="auto"/>
      </w:pPr>
      <w:r>
        <w:rPr>
          <w:rFonts w:ascii="Calibri" w:hAnsi="Calibri"/>
          <w:b w:val="0"/>
          <w:i w:val="0"/>
          <w:sz w:val="22"/>
        </w:rPr>
        <w:t>2. Semen ile menfaat arasındaki fahiş dengesizlik (gabn-i fâhiş), 1. Delilde.</w:t>
      </w:r>
    </w:p>
    <w:p>
      <w:pPr>
        <w:spacing w:before="40" w:after="80" w:line="276" w:lineRule="auto"/>
      </w:pPr>
      <w:r>
        <w:rPr>
          <w:rFonts w:ascii="Calibri" w:hAnsi="Calibri"/>
          <w:b w:val="0"/>
          <w:i w:val="0"/>
          <w:sz w:val="22"/>
        </w:rPr>
        <w:t>3. Hileli ketm ve gizli kusur (taghrîr ve ayb-i hafî), 2. Delilde.</w:t>
      </w:r>
    </w:p>
    <w:p>
      <w:pPr>
        <w:spacing w:before="40" w:after="80" w:line="276" w:lineRule="auto"/>
      </w:pPr>
      <w:r>
        <w:rPr>
          <w:rFonts w:ascii="Calibri" w:hAnsi="Calibri"/>
          <w:b w:val="0"/>
          <w:i w:val="0"/>
          <w:sz w:val="22"/>
        </w:rPr>
        <w:t>4. Hükmî helâk ve mübâşereten itlâf (Mecelle 92 ve 93), 1, 3 ve 4. Delillerde.</w:t>
      </w:r>
    </w:p>
    <w:p>
      <w:pPr>
        <w:spacing w:before="40" w:after="80" w:line="276" w:lineRule="auto"/>
      </w:pPr>
      <w:r>
        <w:rPr>
          <w:rFonts w:ascii="Calibri" w:hAnsi="Calibri"/>
          <w:b w:val="0"/>
          <w:i w:val="0"/>
          <w:sz w:val="22"/>
        </w:rPr>
        <w:t>5. Başkasının mülkünde haksız tasarruf ve emanete hıyanet (tasarruf fî milk al-gayr ve teaddî), 4. Delilde.</w:t>
      </w:r>
    </w:p>
    <w:p>
      <w:pPr>
        <w:spacing w:before="40" w:after="80" w:line="276" w:lineRule="auto"/>
      </w:pPr>
      <w:r>
        <w:rPr>
          <w:rFonts w:ascii="Calibri" w:hAnsi="Calibri"/>
          <w:b w:val="0"/>
          <w:i w:val="0"/>
          <w:sz w:val="22"/>
        </w:rPr>
        <w:t>6. Mülkiyeti felç eden bâtıl şart, yapay darlık ve müzayaka sömürüsü (şart-ı fâsid, ihtikâr ve bay'u'l-mudtarr), 3 ve 5. Delillerde.</w:t>
      </w:r>
    </w:p>
    <w:p>
      <w:pPr>
        <w:spacing w:before="40" w:after="80" w:line="276" w:lineRule="auto"/>
      </w:pPr>
      <w:r>
        <w:rPr>
          <w:rFonts w:ascii="Calibri" w:hAnsi="Calibri"/>
          <w:b w:val="0"/>
          <w:i w:val="0"/>
          <w:sz w:val="22"/>
        </w:rPr>
        <w:t>Dört nesnel akli ve sistemik mefsedet iktisadi vakıalardan neşet eder:</w:t>
      </w:r>
    </w:p>
    <w:p>
      <w:pPr>
        <w:spacing w:before="40" w:after="80" w:line="276" w:lineRule="auto"/>
      </w:pPr>
      <w:r>
        <w:rPr>
          <w:rFonts w:ascii="Calibri" w:hAnsi="Calibri"/>
          <w:b w:val="0"/>
          <w:i w:val="0"/>
          <w:sz w:val="22"/>
        </w:rPr>
        <w:t>7. Hakkın erken gaspı ve haksız isticel (Mecelle 99), 3. Delilde.</w:t>
      </w:r>
    </w:p>
    <w:p>
      <w:pPr>
        <w:spacing w:before="40" w:after="80" w:line="276" w:lineRule="auto"/>
      </w:pPr>
      <w:r>
        <w:rPr>
          <w:rFonts w:ascii="Calibri" w:hAnsi="Calibri"/>
          <w:b w:val="0"/>
          <w:i w:val="0"/>
          <w:sz w:val="22"/>
        </w:rPr>
        <w:t>8. Üretken sermayenin sistemik israfı ve itlâfı, 3. Delilde.</w:t>
      </w:r>
    </w:p>
    <w:p>
      <w:pPr>
        <w:spacing w:before="40" w:after="80" w:line="276" w:lineRule="auto"/>
      </w:pPr>
      <w:r>
        <w:rPr>
          <w:rFonts w:ascii="Calibri" w:hAnsi="Calibri"/>
          <w:b w:val="0"/>
          <w:i w:val="0"/>
          <w:sz w:val="22"/>
        </w:rPr>
        <w:t>9. Yeryüzünde fesat ve ekolojik müştereklerin tahribi (darar-ı âmm / ifsâd fi'l-arz, Mecelle 26), 6. Delilde.</w:t>
      </w:r>
    </w:p>
    <w:p>
      <w:pPr>
        <w:spacing w:before="40" w:after="80" w:line="276" w:lineRule="auto"/>
      </w:pPr>
      <w:r>
        <w:rPr>
          <w:rFonts w:ascii="Calibri" w:hAnsi="Calibri"/>
          <w:b w:val="0"/>
          <w:i w:val="0"/>
          <w:sz w:val="22"/>
        </w:rPr>
        <w:t>10. Ters seçilim ve esaret yoluyla dürüst pazarın çökertilmesi, 8. Delilde.</w:t>
      </w:r>
    </w:p>
    <w:p>
      <w:pPr>
        <w:spacing w:before="40" w:after="80" w:line="276" w:lineRule="auto"/>
      </w:pPr>
      <w:r>
        <w:rPr>
          <w:rFonts w:ascii="Calibri" w:hAnsi="Calibri"/>
          <w:b w:val="0"/>
          <w:i w:val="0"/>
          <w:sz w:val="22"/>
        </w:rPr>
        <w:t>Adâvet ise yasağın hüküm koyucu hikmetidir (hikmet).</w:t>
      </w:r>
    </w:p>
    <w:p>
      <w:pPr>
        <w:spacing w:before="40" w:after="80" w:line="276" w:lineRule="auto"/>
      </w:pPr>
      <w:r>
        <w:rPr>
          <w:rFonts w:ascii="Calibri" w:hAnsi="Calibri"/>
          <w:b w:val="0"/>
          <w:i w:val="0"/>
          <w:sz w:val="22"/>
        </w:rPr>
        <w:t>Makâsıdü'ş-Şerî'a zaviyesinden planlı eskitme; malın muhafazasını (hıfz-ı mâl), mübadele adaletini, toplumsal barışı ve çevre nizamını doğrudan ihlal eder.</w:t>
      </w:r>
    </w:p>
    <w:p>
      <w:pPr>
        <w:spacing w:before="40" w:after="80" w:line="276" w:lineRule="auto"/>
      </w:pPr>
      <w:r>
        <w:rPr>
          <w:rFonts w:ascii="Calibri" w:hAnsi="Calibri"/>
          <w:b w:val="0"/>
          <w:i/>
          <w:sz w:val="22"/>
        </w:rPr>
        <w:t>(Hatip perdedeki 6. Panoyu gösterir: İlk Satış / Telif Tükenmesi &amp; İki Ayrı Mülkiyet Düzlemi Şeması / Pano 06)</w:t>
      </w:r>
    </w:p>
    <w:p>
      <w:pPr>
        <w:spacing w:before="40" w:after="80" w:line="276" w:lineRule="auto"/>
      </w:pPr>
      <w:r>
        <w:rPr>
          <w:rFonts w:ascii="Calibri" w:hAnsi="Calibri"/>
          <w:b w:val="0"/>
          <w:i w:val="0"/>
          <w:sz w:val="22"/>
        </w:rPr>
        <w:t>ŞİMDİ ÜRETİCİLERİN DÖRT SAVUNMASI VE REDDİYELERİ.</w:t>
      </w:r>
    </w:p>
    <w:p>
      <w:pPr>
        <w:spacing w:before="40" w:after="80" w:line="276" w:lineRule="auto"/>
      </w:pPr>
      <w:r>
        <w:rPr>
          <w:rFonts w:ascii="Calibri" w:hAnsi="Calibri"/>
          <w:b w:val="0"/>
          <w:i w:val="0"/>
          <w:sz w:val="22"/>
        </w:rPr>
        <w:t>BİRİNCİ SAVUNMA: "Alıcı satış şartlarını ve lisans sözleşmesini kabul etti. Tam bilgilendirme ve rıza mevcuttur."</w:t>
      </w:r>
    </w:p>
    <w:p>
      <w:pPr>
        <w:spacing w:before="40" w:after="80" w:line="276" w:lineRule="auto"/>
      </w:pPr>
      <w:r>
        <w:rPr>
          <w:rFonts w:ascii="Calibri" w:hAnsi="Calibri"/>
          <w:b w:val="0"/>
          <w:i w:val="0"/>
          <w:sz w:val="22"/>
        </w:rPr>
        <w:t>Reddiye: Bu savunma iki ayrı düzlemde çöker: Özel akit düzlemi ve kamusal müşterekler düzlemi.</w:t>
      </w:r>
    </w:p>
    <w:p>
      <w:pPr>
        <w:spacing w:before="40" w:after="80" w:line="276" w:lineRule="auto"/>
      </w:pPr>
      <w:r>
        <w:rPr>
          <w:rFonts w:ascii="Calibri" w:hAnsi="Calibri"/>
          <w:b w:val="0"/>
          <w:i w:val="0"/>
          <w:sz w:val="22"/>
        </w:rPr>
        <w:t>Birincisi, akit hukukunda rıza serbest, sahih ve meşru bir mevzuya müteveccih olmak zorundadır. Üreticiler erken ölümü asla beyan etmezler; iş modelleri AsliKapasite bedeli alıp KasıtlıKısıt sınırını gizlemeye dayanır. Kaldı ki Sâni'ye mülkü uzaktan sakatlama yetkisi veren sözleşme maddeleri akdin başından itibaren bâtıldır. Akdin muktezasına aykırı şartlar fâsiddir (şart-ı fâsid); matbu bir sözleşme maddesi haksız bir fiili veya mala zararı helal kılamaz.</w:t>
      </w:r>
    </w:p>
    <w:p>
      <w:pPr>
        <w:spacing w:before="40" w:after="80" w:line="276" w:lineRule="auto"/>
      </w:pPr>
      <w:r>
        <w:rPr>
          <w:rFonts w:ascii="Calibri" w:hAnsi="Calibri"/>
          <w:b w:val="0"/>
          <w:i w:val="0"/>
          <w:sz w:val="22"/>
        </w:rPr>
        <w:t>İkincisi ve en mühimi: Sâni ambalaja açıkça "Bu alet dört birim sonra ölecek ve tamir edilemez" diye yazsa dahi, bu beyan yalnızca iki kişi arasındaki aldatmayı (taghrîr) giderir; gezegensel müştereklerin tahribini helal kılamaz. Özel şahısların rızası, yeryüzünün ifsadını (ifsâd fi'l-arz) ve umumi zararı (darar-ı âmm) caiz kılamaz. Kamu otoritesi (hisbe), taraflar rıza gösterse dahi bu eskitmeyi yasaklamakla mükelleftir.</w:t>
      </w:r>
    </w:p>
    <w:p>
      <w:pPr>
        <w:spacing w:before="40" w:after="80" w:line="276" w:lineRule="auto"/>
      </w:pPr>
      <w:r>
        <w:rPr>
          <w:rFonts w:ascii="Calibri" w:hAnsi="Calibri"/>
          <w:b w:val="0"/>
          <w:i w:val="0"/>
          <w:sz w:val="22"/>
        </w:rPr>
        <w:t>İKİNCİ SAVUNMA: "Başka çaremiz yoktu. Sistem güvenliği, parça yorulması veya mevzuat uyumu için müdahale etmek zorundaydık."</w:t>
      </w:r>
    </w:p>
    <w:p>
      <w:pPr>
        <w:spacing w:before="40" w:after="80" w:line="276" w:lineRule="auto"/>
      </w:pPr>
      <w:r>
        <w:rPr>
          <w:rFonts w:ascii="Calibri" w:hAnsi="Calibri"/>
          <w:b w:val="0"/>
          <w:i w:val="0"/>
          <w:sz w:val="22"/>
        </w:rPr>
        <w:t>Reddiye: Bu iddia TeknikZaruret unsurunu mutlak bir dokunulmazlık kalkanı yapma gayretidir. Fakat fıkıh sahte ikilemleri reddeder: Zaruret orantılılıkla (tenâsüb) ve hakkın kötüye kullanılması yasağıyla (sû-i isti'mâl-i hak) mukayyettir.</w:t>
      </w:r>
    </w:p>
    <w:p>
      <w:pPr>
        <w:spacing w:before="40" w:after="80" w:line="276" w:lineRule="auto"/>
      </w:pPr>
      <w:r>
        <w:rPr>
          <w:rFonts w:ascii="Calibri" w:hAnsi="Calibri"/>
          <w:b w:val="0"/>
          <w:i w:val="0"/>
          <w:sz w:val="22"/>
        </w:rPr>
        <w:t>Birincisi, Mecelle 22: "Zaruretler miktarınca takdir olunur." İçteki bir alt bileşenin tabii ömrünü tüketmesi (AltBileşenÖmrü &lt;&lt; MetâGövdeÖmrü), üreticiye metânın tamamını habersizce yavaşlatıp mâliki aleti çöpe atmaya zorlama hakkı vermez (Orantı sıfıra yaklaşır).</w:t>
      </w:r>
    </w:p>
    <w:p>
      <w:pPr>
        <w:spacing w:before="40" w:after="80" w:line="276" w:lineRule="auto"/>
      </w:pPr>
      <w:r>
        <w:rPr>
          <w:rFonts w:ascii="Calibri" w:hAnsi="Calibri"/>
          <w:b w:val="0"/>
          <w:i w:val="0"/>
          <w:sz w:val="22"/>
        </w:rPr>
        <w:t>İkincisi, Mecelle 33: "Zaruret başkasının hakkını iptal etmez" (El-idtirâru lâ yubtılü hakka'l-gayr). Hakiki bir tehlike doğduğunda Sâni güvenliği korumakla mükelleftir; ancak Mâlik'in mülküne bedelsiz ve kalıcı bir zarar veremez. Üretici darboğazı ıslah etmek zorundadır: Şeffaf güvenlik bildirimi yapmalı, alt bileşenin maliyetine veya garantiyle yenilenmesini sağlamalı ve Metâ'yı sıhhatli haline döndürmelidir. Bir alt parçanın aşınmasını bütün aleti yavaşlatacak bir ticari hileye (hile-i şer'iyye) çevirmek mühendislik değil, zaruret maskesi takmış aldatmadır.</w:t>
      </w:r>
    </w:p>
    <w:p>
      <w:pPr>
        <w:spacing w:before="40" w:after="80" w:line="276" w:lineRule="auto"/>
      </w:pPr>
      <w:r>
        <w:rPr>
          <w:rFonts w:ascii="Calibri" w:hAnsi="Calibri"/>
          <w:b w:val="0"/>
          <w:i w:val="0"/>
          <w:sz w:val="22"/>
        </w:rPr>
        <w:t>ÜÇÜNCÜ SAVUNMA: "Biz fiziki gövdeyi sattık, mantıksal işletim kodunun fikrî mülkiyeti bizdedir. Kodu lisansladık; modern varlıklar dinamik birer hizmettir, statik eşya değildir."</w:t>
      </w:r>
    </w:p>
    <w:p>
      <w:pPr>
        <w:spacing w:before="40" w:after="80" w:line="276" w:lineRule="auto"/>
      </w:pPr>
      <w:r>
        <w:rPr>
          <w:rFonts w:ascii="Calibri" w:hAnsi="Calibri"/>
          <w:b w:val="0"/>
          <w:i w:val="0"/>
          <w:sz w:val="22"/>
        </w:rPr>
        <w:t>Reddiye: Bu savunma, ferdî mülkiyeti buharlaştırmak için fikrî mülkiyeti istismar eden melez bir tahakküm üretir. Çözüm fikrî mülkiyeti inkar etmez; çözümü cihanşümul İlk Satış / Hak Tükenmesi Doktrini (İstihlâk-ı Hak bi'l-Bey'i'l-Evvel) ve Nüsha Mülkiyeti (Milkü'n-Nüsha) ile Telif Hakkı (Hakku'l-Müellif) arasındaki kesin tefrik sağlar:</w:t>
      </w:r>
    </w:p>
    <w:p>
      <w:pPr>
        <w:spacing w:before="40" w:after="80" w:line="276" w:lineRule="auto"/>
      </w:pPr>
      <w:r>
        <w:rPr>
          <w:rFonts w:ascii="Calibri" w:hAnsi="Calibri"/>
          <w:b w:val="0"/>
          <w:i w:val="0"/>
          <w:sz w:val="22"/>
        </w:rPr>
        <w:t>Sâni Metâ'yı tam bir Semen karşılığında sattığı an, o münferit nüsha üzerindeki dağıtım ve kullanım kontrol hakkı tamamen tükenir (istihlâk olur). Sâni kodun korsan çoğaltılmasına karşı tekelini korur; fakat mülkiyeti devredilmiş menkul üzerinde uzaktan kundaklama salahiyeti elde edemez. Telif hakkını uzaktan yavaşlatmaya veya tamir araçlarını engellemeye gerekçe kılmak açık bir hak suiistimalidir (sû-i isti'mâl-i hak) ve bâtıl bir tahakkümdür (şart-ı fâsid, Mecelle 100).</w:t>
      </w:r>
    </w:p>
    <w:p>
      <w:pPr>
        <w:spacing w:before="40" w:after="80" w:line="276" w:lineRule="auto"/>
      </w:pPr>
      <w:r>
        <w:rPr>
          <w:rFonts w:ascii="Calibri" w:hAnsi="Calibri"/>
          <w:b w:val="0"/>
          <w:i w:val="0"/>
          <w:sz w:val="22"/>
        </w:rPr>
        <w:t>Bağlantılı ağ servisleri ve devam eden kanallar ise emanettir (amânatü'l-hıfz). Sâni savunma güncellemeleri yapabilir; ancak bu kanalı keyfi mülk budamaları için kullanamaz.</w:t>
      </w:r>
    </w:p>
    <w:p>
      <w:pPr>
        <w:spacing w:before="40" w:after="80" w:line="276" w:lineRule="auto"/>
      </w:pPr>
      <w:r>
        <w:rPr>
          <w:rFonts w:ascii="Calibri" w:hAnsi="Calibri"/>
          <w:b w:val="0"/>
          <w:i w:val="0"/>
          <w:sz w:val="22"/>
        </w:rPr>
        <w:t>Hukukun vazettiği mükellefiyet menfidir ve yapısaldır:</w:t>
      </w:r>
    </w:p>
    <w:p>
      <w:pPr>
        <w:spacing w:before="40" w:after="80" w:line="276" w:lineRule="auto"/>
      </w:pPr>
      <w:r>
        <w:rPr>
          <w:rFonts w:ascii="Calibri" w:hAnsi="Calibri"/>
          <w:b w:val="0"/>
          <w:i w:val="0"/>
          <w:sz w:val="22"/>
        </w:rPr>
        <w:t>1. Menfi Vazife: Sâni, sırf uyumlu yedek parçaları engellemek için kurduğu tekelci kilitleri sökmelidir.</w:t>
      </w:r>
    </w:p>
    <w:p>
      <w:pPr>
        <w:spacing w:before="40" w:after="80" w:line="276" w:lineRule="auto"/>
      </w:pPr>
      <w:r>
        <w:rPr>
          <w:rFonts w:ascii="Calibri" w:hAnsi="Calibri"/>
          <w:b w:val="0"/>
          <w:i w:val="0"/>
          <w:sz w:val="22"/>
        </w:rPr>
        <w:t>2. Özgürleştirici Mimari: Harici servis bittiğinde Sâni aleti felçli bırakamaz; doğrulama anahtarlarını serbest bırakarak yerel özerkliği Mâlik'e devretmelidir.</w:t>
      </w:r>
    </w:p>
    <w:p>
      <w:pPr>
        <w:spacing w:before="40" w:after="80" w:line="276" w:lineRule="auto"/>
      </w:pPr>
      <w:r>
        <w:rPr>
          <w:rFonts w:ascii="Calibri" w:hAnsi="Calibri"/>
          <w:b w:val="0"/>
          <w:i w:val="0"/>
          <w:sz w:val="22"/>
        </w:rPr>
        <w:t>Hakiki icârede (hizmet modelinde) metâ üreticinin bilançosunda kalır ve azami ömür üreticinin kârına olur. İslam hukukunun mahkûm ettiği düzen, tam satış Semen'ini peşin alıp kiralayan gibi uzaktan tahakküm kuran sahte melez modeldir.</w:t>
      </w:r>
    </w:p>
    <w:p>
      <w:pPr>
        <w:spacing w:before="40" w:after="80" w:line="276" w:lineRule="auto"/>
      </w:pPr>
      <w:r>
        <w:rPr>
          <w:rFonts w:ascii="Calibri" w:hAnsi="Calibri"/>
          <w:b w:val="0"/>
          <w:i w:val="0"/>
          <w:sz w:val="22"/>
        </w:rPr>
        <w:t>DÖRDÜNCÜ SAVUNMA: "Planlı eskitme inovasyonu finanse ediyor. Hızlı değişim döngüleri AR-GE gelirini artırarak birim maliyetleri düşürür ve teknolojik ilerlemeyi hızlandırır."</w:t>
      </w:r>
    </w:p>
    <w:p>
      <w:pPr>
        <w:spacing w:before="40" w:after="80" w:line="276" w:lineRule="auto"/>
      </w:pPr>
      <w:r>
        <w:rPr>
          <w:rFonts w:ascii="Calibri" w:hAnsi="Calibri"/>
          <w:b w:val="0"/>
          <w:i w:val="0"/>
          <w:sz w:val="22"/>
        </w:rPr>
        <w:t>Reddiye: Bu iddia akdi, ahlaki ve iktisadi bakımdan temelsizdir.</w:t>
      </w:r>
    </w:p>
    <w:p>
      <w:pPr>
        <w:spacing w:before="40" w:after="80" w:line="276" w:lineRule="auto"/>
      </w:pPr>
      <w:r>
        <w:rPr>
          <w:rFonts w:ascii="Calibri" w:hAnsi="Calibri"/>
          <w:b w:val="0"/>
          <w:i w:val="0"/>
          <w:sz w:val="22"/>
        </w:rPr>
        <w:t>Birincisi, modele koyalım: Sâni Metâ'yı KasıtlıKısıt seviyesinde kısar ve bunu müstakbel nesli finanse etmek için yaptığını söyler. Mâlik AsliKapasite için ödemiş, KasıtlıKısıt almıştır. Teslim edilmeyen ömrün bedeli rızasız bir fona aktarılmıştır. Meşru bir gaye gayrimeşru vasıtayı helal kılmaz (el-gâyatü lâ tubarriru'l-vesîle). Mâlik geleceğin araştırmasını kendi aletinin erken kurban edilmesiyle finanse etmeye razı olsaydı, Sâni bunu gizlemez açıkça söylerdi. Sâni'nin hilesi, Mâlik'in bu pazarlığı reddedeceğinin ikrarıdır.</w:t>
      </w:r>
    </w:p>
    <w:p>
      <w:pPr>
        <w:spacing w:before="40" w:after="80" w:line="276" w:lineRule="auto"/>
      </w:pPr>
      <w:r>
        <w:rPr>
          <w:rFonts w:ascii="Calibri" w:hAnsi="Calibri"/>
          <w:b w:val="0"/>
          <w:i w:val="0"/>
          <w:sz w:val="22"/>
        </w:rPr>
        <w:t>İkincisi, üretim maliyetlerinin düşmesi insan emeğinin hakiki bir zaferidir; fakat yapay eskitmeyi meşrulaştıramaz. Yeni nesil mamul hakikaten üstünse, tüketiciler eski malları kundaklanmadan da ona geçecek rızaya sahiptir. Hakiki terakki üstün faydanın ihtiyari kabulüyle serpilir; mevcut değerin zorla yok edilmesiyle değil. Yaşlanan bir metâ yeni işletim rutinlerini kaldıramıyorsa, Sâni geliştirme yapmayı bırakıp metâyı kararlı çalışma halinde bırakabilir. Hakiki inovasyon üretim hududunu yükseltir; planlı eskitme ise satış koparmak için mevcut fonksiyonel faydayı kasten söndürür.</w:t>
      </w:r>
    </w:p>
    <w:p>
      <w:pPr>
        <w:spacing w:before="40" w:after="80" w:line="276" w:lineRule="auto"/>
      </w:pPr>
      <w:r>
        <w:rPr>
          <w:rFonts w:ascii="Calibri" w:hAnsi="Calibri"/>
          <w:b w:val="0"/>
          <w:i/>
          <w:sz w:val="22"/>
        </w:rPr>
        <w:t>(Hatip perdedeki 7. Panoyu gösterir: İcmâlî Hüküm ve Aksiyomatik Matris / Pano 07)</w:t>
      </w:r>
    </w:p>
    <w:p>
      <w:pPr>
        <w:keepNext/>
        <w:spacing w:before="280" w:after="80"/>
      </w:pPr>
      <w:r>
        <w:rPr>
          <w:rFonts w:ascii="Calibri" w:hAnsi="Calibri"/>
          <w:b/>
          <w:sz w:val="26"/>
        </w:rPr>
        <w:t>NETİCE.</w:t>
      </w:r>
    </w:p>
    <w:p>
      <w:pPr>
        <w:spacing w:before="40" w:after="80" w:line="276" w:lineRule="auto"/>
      </w:pPr>
      <w:r>
        <w:rPr>
          <w:rFonts w:ascii="Calibri" w:hAnsi="Calibri"/>
          <w:b w:val="0"/>
          <w:i w:val="0"/>
          <w:sz w:val="22"/>
        </w:rPr>
        <w:t>Planlı eskitmenin hukuki, akli ve ahlaki hükmü; orantılı bir zaruret olmaksızın KasıtlıKısıt sınırının veya ekosistem esaretinin dayatıldığı, yahut haksız satış koparmak için TeknikZaruret kılıfına sığınıldığı her yerde kat'i olarak sabittir:</w:t>
      </w:r>
    </w:p>
    <w:p>
      <w:pPr>
        <w:spacing w:before="40" w:after="80" w:line="276" w:lineRule="auto"/>
      </w:pPr>
      <w:r>
        <w:rPr>
          <w:rFonts w:ascii="Calibri" w:hAnsi="Calibri"/>
          <w:b w:val="0"/>
          <w:i w:val="0"/>
          <w:sz w:val="22"/>
        </w:rPr>
        <w:t>Birincisi: Dayanıklı bir metânın içine yenilemeyi engelleyen engeller koyarak veya gizli ölüm şartları ekleyerek erken arıza tasarlamak; tedarik zincirinde işlenmiş bir akit öncesi hile (taghrîr), gizli ayıp (ayb) ve dava edilebilir ticari dolandırıcılıktır.</w:t>
      </w:r>
    </w:p>
    <w:p>
      <w:pPr>
        <w:spacing w:before="40" w:after="80" w:line="276" w:lineRule="auto"/>
      </w:pPr>
      <w:r>
        <w:rPr>
          <w:rFonts w:ascii="Calibri" w:hAnsi="Calibri"/>
          <w:b w:val="0"/>
          <w:i w:val="0"/>
          <w:sz w:val="22"/>
        </w:rPr>
        <w:t>İkincisi: Mülkiyet devrinden sonra metâyı uzaktan yavaşlatmak yahut bağımsız idâmeyi felç eden kilitler koymak; satış sonrası gayrimeşru bir tecavüz (mübâşereten teaddî), emanete hıyanet ve mülkiyetin iptalidir.</w:t>
      </w:r>
    </w:p>
    <w:p>
      <w:pPr>
        <w:spacing w:before="40" w:after="80" w:line="276" w:lineRule="auto"/>
      </w:pPr>
      <w:r>
        <w:rPr>
          <w:rFonts w:ascii="Calibri" w:hAnsi="Calibri"/>
          <w:b w:val="0"/>
          <w:i w:val="0"/>
          <w:sz w:val="22"/>
        </w:rPr>
        <w:t>Biriken metabolik kayıp müşterekler eşiğini aştığında [Toplam(AsliKapasite - KasıtlıKısıt) &gt; MüştereklerEşiği]; bu fiil gezegensel müşterekler üzerinde telafisiz bir umumi zarar ve yeryüzünü ifsat (ifsâd fi'l-arz / darar-ı âmm) doğurur. Mâlik'in mülkiyetini zedelemez; sözleşmelerdeki tüm muafiyetleri bâtıl kılar ve Sâni aleyhine re'sen cezai ve tazmini müeyyideleri devreye sokar.</w:t>
      </w:r>
    </w:p>
    <w:p>
      <w:pPr>
        <w:spacing w:before="40" w:after="80" w:line="276" w:lineRule="auto"/>
      </w:pPr>
      <w:r>
        <w:rPr>
          <w:rFonts w:ascii="Calibri" w:hAnsi="Calibri"/>
          <w:b w:val="0"/>
          <w:i w:val="0"/>
          <w:sz w:val="22"/>
        </w:rPr>
        <w:t>Dördüncüsü: Bu cürümleri lisans, güvenlik, ekosistem bütünlüğü veya inovasyon etiketleriyle kamufle etmek haksızlığı hafifletmez; bilakis umumi ifsadın üzerine hile-i şer'iyye katmerler.</w:t>
      </w:r>
    </w:p>
    <w:p>
      <w:pPr>
        <w:spacing w:before="40" w:after="80" w:line="276" w:lineRule="auto"/>
      </w:pPr>
      <w:r>
        <w:rPr>
          <w:rFonts w:ascii="Calibri" w:hAnsi="Calibri"/>
          <w:b w:val="0"/>
          <w:i w:val="0"/>
          <w:sz w:val="22"/>
        </w:rPr>
        <w:t>İmalatçılar ve platform mimarları için çizilen adalet hududu berraktır:</w:t>
      </w:r>
    </w:p>
    <w:p>
      <w:pPr>
        <w:spacing w:before="40" w:after="80" w:line="276" w:lineRule="auto"/>
      </w:pPr>
      <w:r>
        <w:rPr>
          <w:rFonts w:ascii="Calibri" w:hAnsi="Calibri"/>
          <w:b w:val="0"/>
          <w:i w:val="0"/>
          <w:sz w:val="22"/>
        </w:rPr>
        <w:t>Metânız fiziki veya mantıksal kapasite sınırına ulaştığında, bunu şeffafça ilan edin, sistemi kararlı durumda çalışır bırakın ve yerel özerkliği korumak için yetkilendirme katmanlarını ayırıp serbest bırakın.</w:t>
      </w:r>
    </w:p>
    <w:p>
      <w:pPr>
        <w:spacing w:before="40" w:after="80" w:line="276" w:lineRule="auto"/>
      </w:pPr>
      <w:r>
        <w:rPr>
          <w:rFonts w:ascii="Calibri" w:hAnsi="Calibri"/>
          <w:b w:val="0"/>
          <w:i w:val="0"/>
          <w:sz w:val="22"/>
        </w:rPr>
        <w:t>Hakiki bir güvenlik tehdidi veya parça yorulması zuhur ettiğinde, açıkça müdahale edin, bildirim yapın ve orantılılık ilkesi (Mecelle 22) tahtında aleti felç etmeksizin parçanın modüler ikâmesine izin verin.</w:t>
      </w:r>
    </w:p>
    <w:p>
      <w:pPr>
        <w:spacing w:before="40" w:after="80" w:line="276" w:lineRule="auto"/>
      </w:pPr>
      <w:r>
        <w:rPr>
          <w:rFonts w:ascii="Calibri" w:hAnsi="Calibri"/>
          <w:b w:val="0"/>
          <w:i w:val="0"/>
          <w:sz w:val="22"/>
        </w:rPr>
        <w:t>Sistem güvenliği doğrulama gerektiriyorsa, bağımsız tamiri boğan tekelci kilitler yerine ayrışık protokoller kullanın.</w:t>
      </w:r>
    </w:p>
    <w:p>
      <w:pPr>
        <w:spacing w:before="40" w:after="80" w:line="276" w:lineRule="auto"/>
      </w:pPr>
      <w:r>
        <w:rPr>
          <w:rFonts w:ascii="Calibri" w:hAnsi="Calibri"/>
          <w:b w:val="0"/>
          <w:i w:val="0"/>
          <w:sz w:val="22"/>
        </w:rPr>
        <w:t>Muameleler surette ve hakikatte dürüst olmak zorundadır: Satış yapılıyorsa mülkiyet tasarrufundan tamamen el çekilmeli; kiralama veya döngüsel hizmet (icâre) yapılıyorsa imalatçı tüm bakım ve yaşam döngüsü riskini kendi bilançosunda taşımalıdır.</w:t>
      </w:r>
    </w:p>
    <w:p>
      <w:pPr>
        <w:spacing w:before="40" w:after="80" w:line="276" w:lineRule="auto"/>
      </w:pPr>
      <w:r>
        <w:rPr>
          <w:rFonts w:ascii="Calibri" w:hAnsi="Calibri"/>
          <w:b w:val="0"/>
          <w:i w:val="0"/>
          <w:sz w:val="22"/>
        </w:rPr>
        <w:t>Satış bedelini peşin alıp metâyı uzaktan söndürme yetkisini elinde tutan hiçbir tertibat ticaret değildir; modern ve gayrimeşru bir mülkiyet zorbalığıdır.</w:t>
      </w:r>
    </w:p>
    <w:p>
      <w:pPr>
        <w:spacing w:before="40" w:after="80" w:line="276" w:lineRule="auto"/>
      </w:pPr>
      <w:r>
        <w:rPr>
          <w:rFonts w:ascii="Calibri" w:hAnsi="Calibri"/>
          <w:b w:val="0"/>
          <w:i w:val="0"/>
          <w:sz w:val="22"/>
        </w:rPr>
        <w:t>Teşekkür ederim.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