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cs="Times New Roman" w:eastAsia="Times New Roman"/>
          <w:b/>
          <w:sz w:val="28"/>
        </w:rPr>
        <w:t>TOBB University of Economics and Technology</w:t>
      </w:r>
    </w:p>
    <w:p>
      <w:pPr>
        <w:spacing w:line="276" w:lineRule="auto" w:after="40"/>
        <w:jc w:val="center"/>
      </w:pPr>
      <w:r>
        <w:rPr>
          <w:rFonts w:ascii="Times New Roman" w:hAnsi="Times New Roman" w:cs="Times New Roman" w:eastAsia="Times New Roman"/>
          <w:b w:val="0"/>
          <w:sz w:val="24"/>
        </w:rPr>
        <w:t>Department of Electrical and Electronics Engineering</w:t>
      </w:r>
    </w:p>
    <w:p>
      <w:pPr>
        <w:spacing w:line="276" w:lineRule="auto" w:after="40"/>
        <w:jc w:val="center"/>
      </w:pPr>
      <w:r>
        <w:rPr>
          <w:rFonts w:ascii="Times New Roman" w:hAnsi="Times New Roman" w:cs="Times New Roman" w:eastAsia="Times New Roman"/>
          <w:b w:val="0"/>
          <w:sz w:val="24"/>
        </w:rPr>
        <w:t>ELE 224L – Electronic Circuits Laboratory</w:t>
      </w:r>
    </w:p>
    <w:p>
      <w:pPr>
        <w:spacing w:line="276" w:lineRule="auto" w:after="40"/>
        <w:jc w:val="center"/>
      </w:pPr>
      <w:r>
        <w:rPr>
          <w:rFonts w:ascii="Times New Roman" w:hAnsi="Times New Roman" w:cs="Times New Roman" w:eastAsia="Times New Roman"/>
          <w:b/>
          <w:sz w:val="26"/>
        </w:rPr>
        <w:t>Experiment 3 – Preliminary Work: MOSFET Amplifiers</w:t>
      </w:r>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Name Surname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Student ID</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Date</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bl>
    <w:p/>
    <w:p>
      <w:pPr>
        <w:keepNext/>
        <w:spacing w:before="240" w:after="120"/>
      </w:pPr>
      <w:r>
        <w:rPr>
          <w:rFonts w:ascii="Times New Roman" w:hAnsi="Times New Roman" w:cs="Times New Roman" w:eastAsia="Times New Roman"/>
          <w:b/>
          <w:i w:val="0"/>
          <w:sz w:val="24"/>
        </w:rPr>
        <w:t>1  INTRODUCTION</w:t>
      </w:r>
    </w:p>
    <w:p>
      <w:pPr>
        <w:keepNext/>
        <w:spacing w:before="240" w:after="120"/>
      </w:pPr>
      <w:r>
        <w:rPr>
          <w:rFonts w:ascii="Times New Roman" w:hAnsi="Times New Roman" w:cs="Times New Roman" w:eastAsia="Times New Roman"/>
          <w:b/>
          <w:i w:val="0"/>
          <w:sz w:val="24"/>
        </w:rPr>
        <w:t>1.1  Objective of the Experiment</w:t>
      </w:r>
    </w:p>
    <w:p>
      <w:r>
        <w:rPr>
          <w:rFonts w:ascii="Times New Roman" w:hAnsi="Times New Roman" w:cs="Times New Roman" w:eastAsia="Times New Roman"/>
          <w:b w:val="0"/>
          <w:i w:val="0"/>
        </w:rPr>
        <w:t>The objective of this experiment is to learn the operating principle of the MOSFET as an amplifying element in the common-source amplifier and as a matched current source in the current mirror. The DC operating point (Q point), the small-signal gain, and the input and output resistances of a common-source amplifier are calculated for the cases with and without a source bypass capacitor, and the current mirror is analysed for a range of input voltages, including the voltage at which it stops working.</w:t>
      </w:r>
    </w:p>
    <w:p>
      <w:pPr>
        <w:keepNext/>
        <w:spacing w:before="240" w:after="120"/>
      </w:pPr>
      <w:r>
        <w:rPr>
          <w:rFonts w:ascii="Times New Roman" w:hAnsi="Times New Roman" w:cs="Times New Roman" w:eastAsia="Times New Roman"/>
          <w:b/>
          <w:i w:val="0"/>
          <w:sz w:val="24"/>
        </w:rPr>
        <w:t>1.2  Benefits of the Experiment</w:t>
      </w:r>
    </w:p>
    <w:p>
      <w:r>
        <w:rPr>
          <w:rFonts w:ascii="Times New Roman" w:hAnsi="Times New Roman" w:cs="Times New Roman" w:eastAsia="Times New Roman"/>
          <w:b w:val="0"/>
          <w:i w:val="0"/>
        </w:rPr>
        <w:t>The experiment shows that an amplifier analysis consists of two separate steps (a DC bias analysis and a small-signal AC analysis), that a bypass capacitor changes the gain by a large factor, and that the capacitor values must be checked against the test frequency before a mid-band formula is used. It also shows how a current mirror copies a reference current and where this copying fails. These skills are required for the BJT amplifiers of the next experiments.</w:t>
      </w:r>
    </w:p>
    <w:p>
      <w:pPr>
        <w:keepNext/>
        <w:spacing w:before="240" w:after="120"/>
      </w:pPr>
      <w:r>
        <w:rPr>
          <w:rFonts w:ascii="Times New Roman" w:hAnsi="Times New Roman" w:cs="Times New Roman" w:eastAsia="Times New Roman"/>
          <w:b/>
          <w:i w:val="0"/>
          <w:sz w:val="24"/>
        </w:rPr>
        <w:t>2  CALCULATIONS AND SIMULATIONS</w:t>
      </w:r>
    </w:p>
    <w:p>
      <w:pPr>
        <w:keepNext/>
        <w:spacing w:before="240" w:after="120"/>
      </w:pPr>
      <w:r>
        <w:rPr>
          <w:rFonts w:ascii="Times New Roman" w:hAnsi="Times New Roman" w:cs="Times New Roman" w:eastAsia="Times New Roman"/>
          <w:b/>
          <w:i w:val="0"/>
          <w:sz w:val="24"/>
        </w:rPr>
        <w:t>2.1  Common-Source Amplifier Circuit</w:t>
      </w:r>
    </w:p>
    <w:p>
      <w:r>
        <w:rPr>
          <w:rFonts w:ascii="Times New Roman" w:hAnsi="Times New Roman" w:cs="Times New Roman" w:eastAsia="Times New Roman"/>
          <w:b w:val="0"/>
          <w:i w:val="0"/>
        </w:rPr>
        <w:t xml:space="preserve">The amplifier circuit is shown in </w:t>
      </w:r>
      <w:r>
        <w:rPr>
          <w:rFonts w:ascii="Times New Roman" w:hAnsi="Times New Roman" w:cs="Times New Roman" w:eastAsia="Times New Roman"/>
          <w:b w:val="0"/>
          <w:i w:val="0"/>
        </w:rPr>
        <w:t>Figure 2.1.1</w:t>
      </w:r>
      <w:r>
        <w:rPr>
          <w:rFonts w:ascii="Times New Roman" w:hAnsi="Times New Roman" w:cs="Times New Roman" w:eastAsia="Times New Roman"/>
          <w:b w:val="0"/>
          <w:i w:val="0"/>
        </w:rPr>
        <w:t xml:space="preserve">. The values </w:t>
      </w:r>
      <m:oMath>
        <m:sSub>
          <m:e>
            <m:r>
              <m:t>V</m:t>
            </m:r>
          </m:e>
          <m:sub>
            <m:r>
              <m:t>D</m:t>
            </m:r>
            <m:r>
              <m:t>D</m:t>
            </m:r>
          </m:sub>
        </m:sSub>
        <m:r>
          <m:rPr>
            <m:sty m:val="p"/>
          </m:rPr>
          <m:t>=</m:t>
        </m:r>
        <m:r>
          <m:t>12</m:t>
        </m:r>
      </m:oMath>
      <w:r>
        <w:rPr>
          <w:rFonts w:ascii="Times New Roman" w:hAnsi="Times New Roman" w:cs="Times New Roman" w:eastAsia="Times New Roman"/>
          <w:b w:val="0"/>
          <w:i w:val="0"/>
        </w:rPr>
        <w:t xml:space="preserve"> V, </w:t>
      </w:r>
      <m:oMath>
        <m:sSub>
          <m:e>
            <m:r>
              <m:t>R</m:t>
            </m:r>
          </m:e>
          <m:sub>
            <m:r>
              <m:t>1</m:t>
            </m:r>
          </m:sub>
        </m:sSub>
        <m:r>
          <m:rPr>
            <m:sty m:val="p"/>
          </m:rPr>
          <m:t>=</m:t>
        </m:r>
        <m:r>
          <m:t>47</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R</m:t>
            </m:r>
          </m:e>
          <m:sub>
            <m:r>
              <m:t>2</m:t>
            </m:r>
          </m:sub>
        </m:sSub>
        <m:r>
          <m:rPr>
            <m:sty m:val="p"/>
          </m:rPr>
          <m:t>=</m:t>
        </m:r>
        <m:r>
          <m:t>33</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R</m:t>
            </m:r>
          </m:e>
          <m:sub>
            <m:r>
              <m:t>D</m:t>
            </m:r>
          </m:sub>
        </m:sSub>
        <m:r>
          <m:rPr>
            <m:sty m:val="p"/>
          </m:rPr>
          <m:t>=</m:t>
        </m:r>
        <m:r>
          <m:t>15</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R</m:t>
            </m:r>
          </m:e>
          <m:sub>
            <m:r>
              <m:t>S</m:t>
            </m:r>
          </m:sub>
        </m:sSub>
        <m:r>
          <m:rPr>
            <m:sty m:val="p"/>
          </m:rPr>
          <m:t>=</m:t>
        </m:r>
        <m:r>
          <m:t>10</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R</m:t>
            </m:r>
          </m:e>
          <m:sub>
            <m:r>
              <m:t>L</m:t>
            </m:r>
          </m:sub>
        </m:sSub>
        <m:r>
          <m:rPr>
            <m:sty m:val="p"/>
          </m:rPr>
          <m:t>=</m:t>
        </m:r>
        <m:r>
          <m:t>10</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w:t>
      </w:r>
      <m:oMath>
        <m:sSub>
          <m:e>
            <m:r>
              <m:t>C</m:t>
            </m:r>
          </m:e>
          <m:sub>
            <m:r>
              <m:t>C</m:t>
            </m:r>
            <m:r>
              <m:t>1</m:t>
            </m:r>
          </m:sub>
        </m:sSub>
        <m:r>
          <m:rPr>
            <m:sty m:val="p"/>
          </m:rPr>
          <m:t>=</m:t>
        </m:r>
        <m:r>
          <m:t>22</m:t>
        </m:r>
      </m:oMath>
      <w:r>
        <w:rPr>
          <w:rFonts w:ascii="Times New Roman" w:hAnsi="Times New Roman" w:cs="Times New Roman" w:eastAsia="Times New Roman"/>
          <w:b w:val="0"/>
          <w:i w:val="0"/>
        </w:rPr>
        <w:t xml:space="preserve"> nF, </w:t>
      </w:r>
      <m:oMath>
        <m:sSub>
          <m:e>
            <m:r>
              <m:t>C</m:t>
            </m:r>
          </m:e>
          <m:sub>
            <m:r>
              <m:t>C</m:t>
            </m:r>
            <m:r>
              <m:t>2</m:t>
            </m:r>
          </m:sub>
        </m:sSub>
        <m:r>
          <m:rPr>
            <m:sty m:val="p"/>
          </m:rPr>
          <m:t>=</m:t>
        </m:r>
        <m:r>
          <m:t>2.2</m:t>
        </m:r>
      </m:oMath>
      <w:r>
        <w:rPr>
          <w:rFonts w:ascii="Times New Roman" w:hAnsi="Times New Roman" w:cs="Times New Roman" w:eastAsia="Times New Roman"/>
          <w:b w:val="0"/>
          <w:i w:val="0"/>
        </w:rPr>
        <w:t xml:space="preserve"> nF and </w:t>
      </w:r>
      <m:oMath>
        <m:sSub>
          <m:e>
            <m:r>
              <m:t>C</m:t>
            </m:r>
          </m:e>
          <m:sub>
            <m:r>
              <m:t>S</m:t>
            </m:r>
          </m:sub>
        </m:sSub>
        <m:r>
          <m:rPr>
            <m:sty m:val="p"/>
          </m:rPr>
          <m:t>=</m:t>
        </m:r>
        <m:r>
          <m:t>22</m:t>
        </m:r>
      </m:oMath>
      <w:r>
        <w:rPr>
          <w:rFonts w:ascii="Times New Roman" w:hAnsi="Times New Roman" w:cs="Times New Roman" w:eastAsia="Times New Roman"/>
          <w:b w:val="0"/>
          <w:i w:val="0"/>
        </w:rPr>
        <w:t xml:space="preserve"> nF are used. The BS170 is modelled with the square-law equation </w:t>
      </w:r>
      <m:oMath>
        <m:sSub>
          <m:e>
            <m:r>
              <m:t>I</m:t>
            </m:r>
          </m:e>
          <m:sub>
            <m:r>
              <m:t>D</m:t>
            </m:r>
          </m:sub>
        </m:sSub>
        <m:r>
          <m:rPr>
            <m:sty m:val="p"/>
          </m:rPr>
          <m:t>=</m:t>
        </m:r>
        <m:d>
          <m:dPr>
            <m:begChr m:val="("/>
            <m:endChr m:val=")"/>
            <m:sepChr m:val=""/>
            <m:grow/>
          </m:dPr>
          <m:e>
            <m:sSub>
              <m:e>
                <m:r>
                  <m:t>K</m:t>
                </m:r>
              </m:e>
              <m:sub>
                <m:r>
                  <m:t>N</m:t>
                </m:r>
              </m:sub>
            </m:sSub>
            <m:r>
              <m:rPr>
                <m:sty m:val="p"/>
              </m:rPr>
              <m:t>/</m:t>
            </m:r>
            <m:r>
              <m:t>2</m:t>
            </m:r>
          </m:e>
        </m:d>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 xml:space="preserve"> with </w:t>
      </w:r>
      <m:oMath>
        <m:sSub>
          <m:e>
            <m:r>
              <m:t>K</m:t>
            </m:r>
          </m:e>
          <m:sub>
            <m:r>
              <m:t>N</m:t>
            </m:r>
          </m:sub>
        </m:sSub>
        <m:r>
          <m:rPr>
            <m:sty m:val="p"/>
          </m:rPr>
          <m:t>=</m:t>
        </m:r>
        <m:r>
          <m:t>72</m:t>
        </m:r>
      </m:oMath>
      <w:r>
        <w:rPr>
          <w:rFonts w:ascii="Times New Roman" w:hAnsi="Times New Roman" w:cs="Times New Roman" w:eastAsia="Times New Roman"/>
          <w:b w:val="0"/>
          <w:i w:val="0"/>
        </w:rPr>
        <w:t xml:space="preserve"> mA/V² and </w:t>
      </w:r>
      <m:oMath>
        <m:sSub>
          <m:e>
            <m:r>
              <m:t>V</m:t>
            </m:r>
          </m:e>
          <m:sub>
            <m:r>
              <m:t>T</m:t>
            </m:r>
            <m:r>
              <m:t>H</m:t>
            </m:r>
          </m:sub>
        </m:sSub>
        <m:r>
          <m:rPr>
            <m:sty m:val="p"/>
          </m:rPr>
          <m:t>=</m:t>
        </m:r>
        <m:r>
          <m:t>2.0</m:t>
        </m:r>
      </m:oMath>
      <w:r>
        <w:rPr>
          <w:rFonts w:ascii="Times New Roman" w:hAnsi="Times New Roman" w:cs="Times New Roman" w:eastAsia="Times New Roman"/>
          <w:b w:val="0"/>
          <w:i w:val="0"/>
        </w:rPr>
        <w:t xml:space="preserve"> V, and the channel-length modulation is neglected.</w:t>
      </w:r>
    </w:p>
    <w:p>
      <w:pPr>
        <w:keepNext/>
        <w:spacing w:line="240" w:lineRule="auto"/>
        <w:jc w:val="center"/>
      </w:pPr>
      <w:r>
        <w:drawing>
          <wp:inline xmlns:a="http://schemas.openxmlformats.org/drawingml/2006/main" xmlns:pic="http://schemas.openxmlformats.org/drawingml/2006/picture">
            <wp:extent cx="4680000" cy="3355618"/>
            <wp:docPr id="1" name="Picture 1"/>
            <wp:cNvGraphicFramePr>
              <a:graphicFrameLocks noChangeAspect="1"/>
            </wp:cNvGraphicFramePr>
            <a:graphic>
              <a:graphicData uri="http://schemas.openxmlformats.org/drawingml/2006/picture">
                <pic:pic>
                  <pic:nvPicPr>
                    <pic:cNvPr id="0" name="e3_cs_schem.png"/>
                    <pic:cNvPicPr/>
                  </pic:nvPicPr>
                  <pic:blipFill>
                    <a:blip r:embed="rId10"/>
                    <a:stretch>
                      <a:fillRect/>
                    </a:stretch>
                  </pic:blipFill>
                  <pic:spPr>
                    <a:xfrm>
                      <a:off x="0" y="0"/>
                      <a:ext cx="4680000" cy="3355618"/>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2.1.1  Common-source amplifier circuit analysed in the experiment.</w:t>
      </w:r>
    </w:p>
    <w:p>
      <w:r>
        <w:rPr>
          <w:rFonts w:ascii="Times New Roman" w:hAnsi="Times New Roman" w:cs="Times New Roman" w:eastAsia="Times New Roman"/>
          <w:b/>
          <w:i w:val="0"/>
        </w:rPr>
        <w:t>DC analysis.</w:t>
      </w:r>
      <w:r>
        <w:rPr>
          <w:rFonts w:ascii="Times New Roman" w:hAnsi="Times New Roman" w:cs="Times New Roman" w:eastAsia="Times New Roman"/>
          <w:b w:val="0"/>
          <w:i w:val="0"/>
        </w:rPr>
        <w:t xml:space="preserve"> All capacitors are open circuits for DC. The gate voltage is given by the divider, </w:t>
      </w:r>
      <w:r>
        <w:rPr>
          <w:rFonts w:ascii="Times New Roman" w:hAnsi="Times New Roman" w:cs="Times New Roman" w:eastAsia="Times New Roman"/>
          <w:b w:val="0"/>
          <w:i w:val="0"/>
        </w:rPr>
        <w:t>(2.1)</w:t>
      </w:r>
      <w:r>
        <w:rPr>
          <w:rFonts w:ascii="Times New Roman" w:hAnsi="Times New Roman" w:cs="Times New Roman" w:eastAsia="Times New Roman"/>
          <w:b w:val="0"/>
          <w:i w:val="0"/>
        </w:rPr>
        <w:t xml:space="preserve">. The gate current is zero, so </w:t>
      </w:r>
      <m:oMath>
        <m:sSub>
          <m:e>
            <m:r>
              <m:t>V</m:t>
            </m:r>
          </m:e>
          <m:sub>
            <m:r>
              <m:t>G</m:t>
            </m:r>
            <m:r>
              <m:t>S</m:t>
            </m:r>
          </m:sub>
        </m:sSub>
        <m:r>
          <m:rPr>
            <m:sty m:val="p"/>
          </m:rPr>
          <m:t>=</m:t>
        </m:r>
        <m:sSub>
          <m:e>
            <m:r>
              <m:t>V</m:t>
            </m:r>
          </m:e>
          <m:sub>
            <m:r>
              <m:t>G</m:t>
            </m:r>
          </m:sub>
        </m:sSub>
        <m:r>
          <m:rPr>
            <m:sty m:val="p"/>
          </m:rPr>
          <m:t>−</m:t>
        </m:r>
        <m:sSub>
          <m:e>
            <m:r>
              <m:t>I</m:t>
            </m:r>
          </m:e>
          <m:sub>
            <m:r>
              <m:t>D</m:t>
            </m:r>
          </m:sub>
        </m:sSub>
        <m:sSub>
          <m:e>
            <m:r>
              <m:t>R</m:t>
            </m:r>
          </m:e>
          <m:sub>
            <m:r>
              <m:t>S</m:t>
            </m:r>
          </m:sub>
        </m:sSub>
      </m:oMath>
      <w:r>
        <w:rPr>
          <w:rFonts w:ascii="Times New Roman" w:hAnsi="Times New Roman" w:cs="Times New Roman" w:eastAsia="Times New Roman"/>
          <w:b w:val="0"/>
          <w:i w:val="0"/>
        </w:rPr>
        <w:t xml:space="preserve">. Substituting this into the square law and writing </w:t>
      </w:r>
      <m:oMath>
        <m:sSub>
          <m:e>
            <m:r>
              <m:t>V</m:t>
            </m:r>
          </m:e>
          <m:sub>
            <m:r>
              <m:t>O</m:t>
            </m:r>
            <m:r>
              <m:t>V</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gives the quadratic equation </w:t>
      </w:r>
      <w:r>
        <w:rPr>
          <w:rFonts w:ascii="Times New Roman" w:hAnsi="Times New Roman" w:cs="Times New Roman" w:eastAsia="Times New Roman"/>
          <w:b w:val="0"/>
          <w:i w:val="0"/>
        </w:rPr>
        <w:t>(2.2)</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G</m:t>
                    </m:r>
                  </m:sub>
                </m:sSub>
                <m:r>
                  <m:rPr>
                    <m:sty m:val="p"/>
                  </m:rPr>
                  <m:t>=</m:t>
                </m:r>
                <m:sSub>
                  <m:e>
                    <m:r>
                      <m:t>V</m:t>
                    </m:r>
                  </m:e>
                  <m:sub>
                    <m:r>
                      <m:t>D</m:t>
                    </m:r>
                    <m:r>
                      <m:t>D</m:t>
                    </m:r>
                  </m:sub>
                </m:sSub>
                <m:f>
                  <m:fPr>
                    <m:type m:val="bar"/>
                  </m:fPr>
                  <m:num>
                    <m:sSub>
                      <m:e>
                        <m:r>
                          <m:t>R</m:t>
                        </m:r>
                      </m:e>
                      <m:sub>
                        <m:r>
                          <m:t>2</m:t>
                        </m:r>
                      </m:sub>
                    </m:sSub>
                  </m:num>
                  <m:den>
                    <m:sSub>
                      <m:e>
                        <m:r>
                          <m:t>R</m:t>
                        </m:r>
                      </m:e>
                      <m:sub>
                        <m:r>
                          <m:t>1</m:t>
                        </m:r>
                      </m:sub>
                    </m:sSub>
                    <m:r>
                      <m:rPr>
                        <m:sty m:val="p"/>
                      </m:rPr>
                      <m:t>+</m:t>
                    </m:r>
                    <m:sSub>
                      <m:e>
                        <m:r>
                          <m:t>R</m:t>
                        </m:r>
                      </m:e>
                      <m:sub>
                        <m:r>
                          <m:t>2</m:t>
                        </m:r>
                      </m:sub>
                    </m:sSub>
                  </m:den>
                </m:f>
                <m:r>
                  <m:rPr>
                    <m:sty m:val="p"/>
                  </m:rPr>
                  <m:t>=</m:t>
                </m:r>
                <m:r>
                  <m:t>12</m:t>
                </m:r>
                <m:r>
                  <m:rPr>
                    <m:sty m:val="p"/>
                  </m:rPr>
                  <m:t>⋅</m:t>
                </m:r>
                <m:f>
                  <m:fPr>
                    <m:type m:val="bar"/>
                  </m:fPr>
                  <m:num>
                    <m:r>
                      <m:t>33</m:t>
                    </m:r>
                  </m:num>
                  <m:den>
                    <m:r>
                      <m:t>80</m:t>
                    </m:r>
                  </m:den>
                </m:f>
                <m:r>
                  <m:rPr>
                    <m:sty m:val="p"/>
                  </m:rPr>
                  <m:t>=</m:t>
                </m:r>
                <m:r>
                  <m:t>4.95</m:t>
                </m:r>
                <m:r>
                  <m:t> </m:t>
                </m:r>
                <m:r>
                  <m:rPr>
                    <m:nor/>
                    <m:sty m:val="p"/>
                  </m:rPr>
                  <m:t>V</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sSub>
                      <m:e>
                        <m:r>
                          <m:t>K</m:t>
                        </m:r>
                      </m:e>
                      <m:sub>
                        <m:r>
                          <m:t>N</m:t>
                        </m:r>
                      </m:sub>
                    </m:sSub>
                  </m:num>
                  <m:den>
                    <m:r>
                      <m:t>2</m:t>
                    </m:r>
                  </m:den>
                </m:f>
                <m:sSub>
                  <m:e>
                    <m:r>
                      <m:t>R</m:t>
                    </m:r>
                  </m:e>
                  <m:sub>
                    <m:r>
                      <m:t>S</m:t>
                    </m:r>
                  </m:sub>
                </m:sSub>
                <m:r>
                  <m:t> </m:t>
                </m:r>
                <m:sSubSup>
                  <m:e>
                    <m:r>
                      <m:t>V</m:t>
                    </m:r>
                  </m:e>
                  <m:sub>
                    <m:r>
                      <m:t>O</m:t>
                    </m:r>
                    <m:r>
                      <m:t>V</m:t>
                    </m:r>
                  </m:sub>
                  <m:sup>
                    <m:r>
                      <m:t>2</m:t>
                    </m:r>
                  </m:sup>
                </m:sSubSup>
                <m:r>
                  <m:rPr>
                    <m:sty m:val="p"/>
                  </m:rPr>
                  <m:t>+</m:t>
                </m:r>
                <m:sSub>
                  <m:e>
                    <m:r>
                      <m:t>V</m:t>
                    </m:r>
                  </m:e>
                  <m:sub>
                    <m:r>
                      <m:t>O</m:t>
                    </m:r>
                    <m:r>
                      <m:t>V</m:t>
                    </m:r>
                  </m:sub>
                </m:sSub>
                <m:r>
                  <m:rPr>
                    <m:sty m:val="p"/>
                  </m:rPr>
                  <m:t>−</m:t>
                </m:r>
                <m:d>
                  <m:dPr>
                    <m:begChr m:val="("/>
                    <m:endChr m:val=")"/>
                    <m:sepChr m:val=""/>
                    <m:grow/>
                  </m:dPr>
                  <m:e>
                    <m:sSub>
                      <m:e>
                        <m:r>
                          <m:t>V</m:t>
                        </m:r>
                      </m:e>
                      <m:sub>
                        <m:r>
                          <m:t>G</m:t>
                        </m:r>
                      </m:sub>
                    </m:sSub>
                    <m:r>
                      <m:rPr>
                        <m:sty m:val="p"/>
                      </m:rPr>
                      <m:t>−</m:t>
                    </m:r>
                    <m:sSub>
                      <m:e>
                        <m:r>
                          <m:t>V</m:t>
                        </m:r>
                      </m:e>
                      <m:sub>
                        <m:r>
                          <m:t>T</m:t>
                        </m:r>
                        <m:r>
                          <m:t>H</m:t>
                        </m:r>
                      </m:sub>
                    </m:sSub>
                  </m:e>
                </m:d>
                <m:r>
                  <m:rPr>
                    <m:sty m:val="p"/>
                  </m:rPr>
                  <m:t>=</m:t>
                </m:r>
                <m:r>
                  <m:t>0</m:t>
                </m:r>
                <m:r>
                  <m:t> </m:t>
                </m:r>
                <m:r>
                  <m:rPr>
                    <m:sty m:val="p"/>
                  </m:rPr>
                  <m:t>⇒</m:t>
                </m:r>
                <m:r>
                  <m:t> </m:t>
                </m:r>
                <m:r>
                  <m:t>360</m:t>
                </m:r>
                <m:r>
                  <m:t> </m:t>
                </m:r>
                <m:sSubSup>
                  <m:e>
                    <m:r>
                      <m:t>V</m:t>
                    </m:r>
                  </m:e>
                  <m:sub>
                    <m:r>
                      <m:t>O</m:t>
                    </m:r>
                    <m:r>
                      <m:t>V</m:t>
                    </m:r>
                  </m:sub>
                  <m:sup>
                    <m:r>
                      <m:t>2</m:t>
                    </m:r>
                  </m:sup>
                </m:sSubSup>
                <m:r>
                  <m:rPr>
                    <m:sty m:val="p"/>
                  </m:rPr>
                  <m:t>+</m:t>
                </m:r>
                <m:sSub>
                  <m:e>
                    <m:r>
                      <m:t>V</m:t>
                    </m:r>
                  </m:e>
                  <m:sub>
                    <m:r>
                      <m:t>O</m:t>
                    </m:r>
                    <m:r>
                      <m:t>V</m:t>
                    </m:r>
                  </m:sub>
                </m:sSub>
                <m:r>
                  <m:rPr>
                    <m:sty m:val="p"/>
                  </m:rPr>
                  <m:t>−</m:t>
                </m:r>
                <m:r>
                  <m:t>2.95</m:t>
                </m:r>
                <m:r>
                  <m:rPr>
                    <m:sty m:val="p"/>
                  </m:rPr>
                  <m:t>=</m:t>
                </m:r>
                <m:r>
                  <m:t>0</m:t>
                </m:r>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r>
        <w:rPr>
          <w:rFonts w:ascii="Times New Roman" w:hAnsi="Times New Roman" w:cs="Times New Roman" w:eastAsia="Times New Roman"/>
          <w:b w:val="0"/>
          <w:i w:val="0"/>
        </w:rPr>
        <w:t xml:space="preserve">The positive root is </w:t>
      </w:r>
      <m:oMath>
        <m:sSub>
          <m:e>
            <m:r>
              <m:t>V</m:t>
            </m:r>
          </m:e>
          <m:sub>
            <m:r>
              <m:t>O</m:t>
            </m:r>
            <m:r>
              <m:t>V</m:t>
            </m:r>
          </m:sub>
        </m:sSub>
        <m:r>
          <m:rPr>
            <m:sty m:val="p"/>
          </m:rPr>
          <m:t>=</m:t>
        </m:r>
        <m:r>
          <m:t>0.08914</m:t>
        </m:r>
      </m:oMath>
      <w:r>
        <w:rPr>
          <w:rFonts w:ascii="Times New Roman" w:hAnsi="Times New Roman" w:cs="Times New Roman" w:eastAsia="Times New Roman"/>
          <w:b w:val="0"/>
          <w:i w:val="0"/>
        </w:rPr>
        <w:t xml:space="preserve"> V, so </w:t>
      </w:r>
      <m:oMath>
        <m:sSub>
          <m:e>
            <m:r>
              <m:t>V</m:t>
            </m:r>
          </m:e>
          <m:sub>
            <m:r>
              <m:t>G</m:t>
            </m:r>
            <m:r>
              <m:t>S</m:t>
            </m:r>
            <m:r>
              <m:t>Q</m:t>
            </m:r>
          </m:sub>
        </m:sSub>
        <m:r>
          <m:rPr>
            <m:sty m:val="p"/>
          </m:rPr>
          <m:t>=</m:t>
        </m:r>
        <m:r>
          <m:t>2.0</m:t>
        </m:r>
        <m:r>
          <m:rPr>
            <m:sty m:val="p"/>
          </m:rPr>
          <m:t>+</m:t>
        </m:r>
        <m:r>
          <m:t>0.08914</m:t>
        </m:r>
        <m:r>
          <m:rPr>
            <m:sty m:val="p"/>
          </m:rPr>
          <m:t>=</m:t>
        </m:r>
        <m:r>
          <m:t>2.089</m:t>
        </m:r>
      </m:oMath>
      <w:r>
        <w:rPr>
          <w:rFonts w:ascii="Times New Roman" w:hAnsi="Times New Roman" w:cs="Times New Roman" w:eastAsia="Times New Roman"/>
          <w:b w:val="0"/>
          <w:i w:val="0"/>
        </w:rPr>
        <w:t xml:space="preserve"> V, </w:t>
      </w:r>
      <m:oMath>
        <m:sSub>
          <m:e>
            <m:r>
              <m:t>I</m:t>
            </m:r>
          </m:e>
          <m:sub>
            <m:r>
              <m:t>D</m:t>
            </m:r>
            <m:r>
              <m:t>Q</m:t>
            </m:r>
          </m:sub>
        </m:sSub>
        <m:r>
          <m:rPr>
            <m:sty m:val="p"/>
          </m:rPr>
          <m:t>=</m:t>
        </m:r>
        <m:d>
          <m:dPr>
            <m:begChr m:val="("/>
            <m:endChr m:val=")"/>
            <m:sepChr m:val=""/>
            <m:grow/>
          </m:dPr>
          <m:e>
            <m:r>
              <m:t>72</m:t>
            </m:r>
            <m:r>
              <m:rPr>
                <m:sty m:val="p"/>
              </m:rPr>
              <m:t>/</m:t>
            </m:r>
            <m:r>
              <m:t>2</m:t>
            </m:r>
          </m:e>
        </m:d>
        <m:sSup>
          <m:e>
            <m:d>
              <m:dPr>
                <m:begChr m:val="("/>
                <m:endChr m:val=")"/>
                <m:sepChr m:val=""/>
                <m:grow/>
              </m:dPr>
              <m:e>
                <m:r>
                  <m:t>0.08914</m:t>
                </m:r>
              </m:e>
            </m:d>
          </m:e>
          <m:sup>
            <m:r>
              <m:t>2</m:t>
            </m:r>
          </m:sup>
        </m:sSup>
        <m:r>
          <m:rPr>
            <m:sty m:val="p"/>
          </m:rPr>
          <m:t>=</m:t>
        </m:r>
        <m:r>
          <m:t>0.2861</m:t>
        </m:r>
      </m:oMath>
      <w:r>
        <w:rPr>
          <w:rFonts w:ascii="Times New Roman" w:hAnsi="Times New Roman" w:cs="Times New Roman" w:eastAsia="Times New Roman"/>
          <w:b w:val="0"/>
          <w:i w:val="0"/>
        </w:rPr>
        <w:t xml:space="preserve"> mA, and </w:t>
      </w:r>
      <m:oMath>
        <m:sSub>
          <m:e>
            <m:r>
              <m:t>V</m:t>
            </m:r>
          </m:e>
          <m:sub>
            <m:r>
              <m:t>D</m:t>
            </m:r>
            <m:r>
              <m:t>S</m:t>
            </m:r>
            <m:r>
              <m:t>Q</m:t>
            </m:r>
          </m:sub>
        </m:sSub>
        <m:r>
          <m:rPr>
            <m:sty m:val="p"/>
          </m:rPr>
          <m:t>=</m:t>
        </m:r>
        <m:sSub>
          <m:e>
            <m:r>
              <m:t>V</m:t>
            </m:r>
          </m:e>
          <m:sub>
            <m:r>
              <m:t>D</m:t>
            </m:r>
            <m:r>
              <m:t>D</m:t>
            </m:r>
          </m:sub>
        </m:sSub>
        <m:r>
          <m:rPr>
            <m:sty m:val="p"/>
          </m:rPr>
          <m:t>−</m:t>
        </m:r>
        <m:sSub>
          <m:e>
            <m:r>
              <m:t>I</m:t>
            </m:r>
          </m:e>
          <m:sub>
            <m:r>
              <m:t>D</m:t>
            </m:r>
            <m:r>
              <m:t>Q</m:t>
            </m:r>
          </m:sub>
        </m:sSub>
        <m:d>
          <m:dPr>
            <m:begChr m:val="("/>
            <m:endChr m:val=")"/>
            <m:sepChr m:val=""/>
            <m:grow/>
          </m:dPr>
          <m:e>
            <m:sSub>
              <m:e>
                <m:r>
                  <m:t>R</m:t>
                </m:r>
              </m:e>
              <m:sub>
                <m:r>
                  <m:t>D</m:t>
                </m:r>
              </m:sub>
            </m:sSub>
            <m:r>
              <m:rPr>
                <m:sty m:val="p"/>
              </m:rPr>
              <m:t>+</m:t>
            </m:r>
            <m:sSub>
              <m:e>
                <m:r>
                  <m:t>R</m:t>
                </m:r>
              </m:e>
              <m:sub>
                <m:r>
                  <m:t>S</m:t>
                </m:r>
              </m:sub>
            </m:sSub>
          </m:e>
        </m:d>
        <m:r>
          <m:rPr>
            <m:sty m:val="p"/>
          </m:rPr>
          <m:t>=</m:t>
        </m:r>
        <m:r>
          <m:t>12</m:t>
        </m:r>
        <m:r>
          <m:rPr>
            <m:sty m:val="p"/>
          </m:rPr>
          <m:t>−</m:t>
        </m:r>
        <m:r>
          <m:t>0.2861</m:t>
        </m:r>
        <m:r>
          <m:rPr>
            <m:sty m:val="p"/>
          </m:rPr>
          <m:t>×</m:t>
        </m:r>
        <m:r>
          <m:t>25</m:t>
        </m:r>
        <m:r>
          <m:rPr>
            <m:sty m:val="p"/>
          </m:rPr>
          <m:t>=</m:t>
        </m:r>
        <m:r>
          <m:t>4.848</m:t>
        </m:r>
      </m:oMath>
      <w:r>
        <w:rPr>
          <w:rFonts w:ascii="Times New Roman" w:hAnsi="Times New Roman" w:cs="Times New Roman" w:eastAsia="Times New Roman"/>
          <w:b w:val="0"/>
          <w:i w:val="0"/>
        </w:rPr>
        <w:t xml:space="preserve"> V. Since </w:t>
      </w:r>
      <m:oMath>
        <m:sSub>
          <m:e>
            <m:r>
              <m:t>V</m:t>
            </m:r>
          </m:e>
          <m:sub>
            <m:r>
              <m:t>D</m:t>
            </m:r>
            <m:r>
              <m:t>S</m:t>
            </m:r>
            <m:r>
              <m:t>Q</m:t>
            </m:r>
          </m:sub>
        </m:sSub>
        <m:r>
          <m:rPr>
            <m:sty m:val="p"/>
          </m:rPr>
          <m:t>&gt;</m:t>
        </m:r>
        <m:sSub>
          <m:e>
            <m:r>
              <m:t>V</m:t>
            </m:r>
          </m:e>
          <m:sub>
            <m:r>
              <m:t>O</m:t>
            </m:r>
            <m:r>
              <m:t>V</m:t>
            </m:r>
          </m:sub>
        </m:sSub>
      </m:oMath>
      <w:r>
        <w:rPr>
          <w:rFonts w:ascii="Times New Roman" w:hAnsi="Times New Roman" w:cs="Times New Roman" w:eastAsia="Times New Roman"/>
          <w:b w:val="0"/>
          <w:i w:val="0"/>
        </w:rPr>
        <w:t xml:space="preserve">, the transistor is in saturation, which verifies the assumption. The transconductance is </w:t>
      </w:r>
      <m:oMath>
        <m:sSub>
          <m:e>
            <m:r>
              <m:t>g</m:t>
            </m:r>
          </m:e>
          <m:sub>
            <m:r>
              <m:t>m</m:t>
            </m:r>
          </m:sub>
        </m:sSub>
        <m:r>
          <m:rPr>
            <m:sty m:val="p"/>
          </m:rPr>
          <m:t>=</m:t>
        </m:r>
        <m:sSub>
          <m:e>
            <m:r>
              <m:t>K</m:t>
            </m:r>
          </m:e>
          <m:sub>
            <m:r>
              <m:t>N</m:t>
            </m:r>
          </m:sub>
        </m:sSub>
        <m:sSub>
          <m:e>
            <m:r>
              <m:t>V</m:t>
            </m:r>
          </m:e>
          <m:sub>
            <m:r>
              <m:t>O</m:t>
            </m:r>
            <m:r>
              <m:t>V</m:t>
            </m:r>
          </m:sub>
        </m:sSub>
        <m:r>
          <m:rPr>
            <m:sty m:val="p"/>
          </m:rPr>
          <m:t>=</m:t>
        </m:r>
        <m:r>
          <m:t>6.418</m:t>
        </m:r>
      </m:oMath>
      <w:r>
        <w:rPr>
          <w:rFonts w:ascii="Times New Roman" w:hAnsi="Times New Roman" w:cs="Times New Roman" w:eastAsia="Times New Roman"/>
          <w:b w:val="0"/>
          <w:i w:val="0"/>
        </w:rPr>
        <w:t xml:space="preserve"> mS.</w:t>
      </w:r>
    </w:p>
    <w:p>
      <w:r>
        <w:rPr>
          <w:rFonts w:ascii="Times New Roman" w:hAnsi="Times New Roman" w:cs="Times New Roman" w:eastAsia="Times New Roman"/>
          <w:b/>
          <w:i w:val="0"/>
        </w:rPr>
        <w:t>Small-signal analysis.</w:t>
      </w:r>
      <w:r>
        <w:rPr>
          <w:rFonts w:ascii="Times New Roman" w:hAnsi="Times New Roman" w:cs="Times New Roman" w:eastAsia="Times New Roman"/>
          <w:b w:val="0"/>
          <w:i w:val="0"/>
        </w:rPr>
        <w:t xml:space="preserve"> For mid-band frequencies, the coupling capacitors are short circuits and the supply is an AC ground. With </w:t>
      </w:r>
      <m:oMath>
        <m:sSub>
          <m:e>
            <m:r>
              <m:t>C</m:t>
            </m:r>
          </m:e>
          <m:sub>
            <m:r>
              <m:t>S</m:t>
            </m:r>
          </m:sub>
        </m:sSub>
      </m:oMath>
      <w:r>
        <w:rPr>
          <w:rFonts w:ascii="Times New Roman" w:hAnsi="Times New Roman" w:cs="Times New Roman" w:eastAsia="Times New Roman"/>
          <w:b w:val="0"/>
          <w:i w:val="0"/>
        </w:rPr>
        <w:t xml:space="preserve"> present, the source is at AC ground and the gain is given by </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Without </w:t>
      </w:r>
      <m:oMath>
        <m:sSub>
          <m:e>
            <m:r>
              <m:t>C</m:t>
            </m:r>
          </m:e>
          <m:sub>
            <m:r>
              <m:t>S</m:t>
            </m:r>
          </m:sub>
        </m:sSub>
      </m:oMath>
      <w:r>
        <w:rPr>
          <w:rFonts w:ascii="Times New Roman" w:hAnsi="Times New Roman" w:cs="Times New Roman" w:eastAsia="Times New Roman"/>
          <w:b w:val="0"/>
          <w:i w:val="0"/>
        </w:rPr>
        <w:t xml:space="preserve">, the source resistor produces local feedback, and the gain is given by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In both cases, </w:t>
      </w:r>
      <m:oMath>
        <m:sSub>
          <m:e>
            <m:r>
              <m:t>R</m:t>
            </m:r>
          </m:e>
          <m:sub>
            <m:r>
              <m:t>i</m:t>
            </m:r>
            <m:r>
              <m:t>n</m:t>
            </m:r>
          </m:sub>
        </m:sSub>
        <m:r>
          <m:rPr>
            <m:sty m:val="p"/>
          </m:rPr>
          <m:t>=</m:t>
        </m:r>
        <m:sSub>
          <m:e>
            <m:r>
              <m:t>R</m:t>
            </m:r>
          </m:e>
          <m:sub>
            <m:r>
              <m:t>1</m:t>
            </m:r>
          </m:sub>
        </m:sSub>
        <m:r>
          <m:rPr>
            <m:sty m:val="p"/>
          </m:rPr>
          <m:t>∥</m:t>
        </m:r>
        <m:sSub>
          <m:e>
            <m:r>
              <m:t>R</m:t>
            </m:r>
          </m:e>
          <m:sub>
            <m:r>
              <m:t>2</m:t>
            </m:r>
          </m:sub>
        </m:sSub>
      </m:oMath>
      <w:r>
        <w:rPr>
          <w:rFonts w:ascii="Times New Roman" w:hAnsi="Times New Roman" w:cs="Times New Roman" w:eastAsia="Times New Roman"/>
          <w:b w:val="0"/>
          <w:i w:val="0"/>
        </w:rPr>
        <w:t xml:space="preserve"> because the gate draws no current, and </w:t>
      </w:r>
      <m:oMath>
        <m:sSub>
          <m:e>
            <m:r>
              <m:t>R</m:t>
            </m:r>
          </m:e>
          <m:sub>
            <m:r>
              <m:t>o</m:t>
            </m:r>
            <m:r>
              <m:t>u</m:t>
            </m:r>
            <m:r>
              <m:t>t</m:t>
            </m:r>
          </m:sub>
        </m:sSub>
        <m:r>
          <m:rPr>
            <m:sty m:val="p"/>
          </m:rPr>
          <m:t>=</m:t>
        </m:r>
        <m:sSub>
          <m:e>
            <m:r>
              <m:t>R</m:t>
            </m:r>
          </m:e>
          <m:sub>
            <m:r>
              <m:t>D</m:t>
            </m:r>
          </m:sub>
        </m:sSub>
      </m:oMath>
      <w:r>
        <w:rPr>
          <w:rFonts w:ascii="Times New Roman" w:hAnsi="Times New Roman" w:cs="Times New Roman" w:eastAsia="Times New Roman"/>
          <w:b w:val="0"/>
          <w:i w:val="0"/>
        </w:rPr>
        <w:t xml:space="preserve"> because the output resistance of the transistor is infinite in the model (the load </w:t>
      </w:r>
      <m:oMath>
        <m:sSub>
          <m:e>
            <m:r>
              <m:t>R</m:t>
            </m:r>
          </m:e>
          <m:sub>
            <m:r>
              <m:t>L</m:t>
            </m:r>
          </m:sub>
        </m:sSub>
      </m:oMath>
      <w:r>
        <w:rPr>
          <w:rFonts w:ascii="Times New Roman" w:hAnsi="Times New Roman" w:cs="Times New Roman" w:eastAsia="Times New Roman"/>
          <w:b w:val="0"/>
          <w:i w:val="0"/>
        </w:rPr>
        <w:t xml:space="preserve"> is not included in </w:t>
      </w:r>
      <m:oMath>
        <m:sSub>
          <m:e>
            <m:r>
              <m:t>R</m:t>
            </m:r>
          </m:e>
          <m:sub>
            <m:r>
              <m:t>o</m:t>
            </m:r>
            <m:r>
              <m:t>u</m:t>
            </m:r>
            <m:r>
              <m:t>t</m:t>
            </m:r>
          </m:sub>
        </m:sSub>
      </m:oMath>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A</m:t>
                    </m:r>
                  </m:e>
                  <m:sub>
                    <m:r>
                      <m:t>V</m:t>
                    </m:r>
                  </m:sub>
                </m:sSub>
                <m:r>
                  <m:rPr>
                    <m:sty m:val="p"/>
                  </m:rPr>
                  <m:t>=</m:t>
                </m:r>
                <m:r>
                  <m:rPr>
                    <m:sty m:val="p"/>
                  </m:rPr>
                  <m:t>−</m:t>
                </m:r>
                <m:sSub>
                  <m:e>
                    <m:r>
                      <m:t>g</m:t>
                    </m:r>
                  </m:e>
                  <m:sub>
                    <m:r>
                      <m:t>m</m:t>
                    </m:r>
                  </m:sub>
                </m:sSub>
                <m:d>
                  <m:dPr>
                    <m:begChr m:val="("/>
                    <m:endChr m:val=")"/>
                    <m:sepChr m:val=""/>
                    <m:grow/>
                  </m:dPr>
                  <m:e>
                    <m:sSub>
                      <m:e>
                        <m:r>
                          <m:t>R</m:t>
                        </m:r>
                      </m:e>
                      <m:sub>
                        <m:r>
                          <m:t>D</m:t>
                        </m:r>
                      </m:sub>
                    </m:sSub>
                    <m:r>
                      <m:rPr>
                        <m:sty m:val="p"/>
                      </m:rPr>
                      <m:t>∥</m:t>
                    </m:r>
                    <m:sSub>
                      <m:e>
                        <m:r>
                          <m:t>R</m:t>
                        </m:r>
                      </m:e>
                      <m:sub>
                        <m:r>
                          <m:t>L</m:t>
                        </m:r>
                      </m:sub>
                    </m:sSub>
                  </m:e>
                </m:d>
                <m:r>
                  <m:rPr>
                    <m:sty m:val="p"/>
                  </m:rPr>
                  <m:t>=</m:t>
                </m:r>
                <m:r>
                  <m:rPr>
                    <m:sty m:val="p"/>
                  </m:rPr>
                  <m:t>−</m:t>
                </m:r>
                <m:r>
                  <m:t>6.418</m:t>
                </m:r>
                <m:r>
                  <m:t> </m:t>
                </m:r>
                <m:r>
                  <m:rPr>
                    <m:nor/>
                    <m:sty m:val="p"/>
                  </m:rPr>
                  <m:t>mS</m:t>
                </m:r>
                <m:r>
                  <m:rPr>
                    <m:sty m:val="p"/>
                  </m:rPr>
                  <m:t>×</m:t>
                </m:r>
                <m:r>
                  <m:t>6</m:t>
                </m:r>
                <m:r>
                  <m:t> </m:t>
                </m:r>
                <m:r>
                  <m:rPr>
                    <m:nor/>
                    <m:sty m:val="p"/>
                  </m:rPr>
                  <m:t>k</m:t>
                </m:r>
                <m:r>
                  <m:t>Ω</m:t>
                </m:r>
                <m:r>
                  <m:rPr>
                    <m:sty m:val="p"/>
                  </m:rPr>
                  <m:t>=</m:t>
                </m:r>
                <m:r>
                  <m:rPr>
                    <m:sty m:val="p"/>
                  </m:rPr>
                  <m:t>−</m:t>
                </m:r>
                <m:r>
                  <m:t>38.51</m:t>
                </m:r>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A</m:t>
                    </m:r>
                  </m:e>
                  <m:sub>
                    <m:r>
                      <m:t>V</m:t>
                    </m:r>
                  </m:sub>
                </m:sSub>
                <m:r>
                  <m:rPr>
                    <m:sty m:val="p"/>
                  </m:rPr>
                  <m:t>=</m:t>
                </m:r>
                <m:r>
                  <m:rPr>
                    <m:sty m:val="p"/>
                  </m:rPr>
                  <m:t>−</m:t>
                </m:r>
                <m:f>
                  <m:fPr>
                    <m:type m:val="bar"/>
                  </m:fPr>
                  <m:num>
                    <m:sSub>
                      <m:e>
                        <m:r>
                          <m:t>g</m:t>
                        </m:r>
                      </m:e>
                      <m:sub>
                        <m:r>
                          <m:t>m</m:t>
                        </m:r>
                      </m:sub>
                    </m:sSub>
                    <m:d>
                      <m:dPr>
                        <m:begChr m:val="("/>
                        <m:endChr m:val=")"/>
                        <m:sepChr m:val=""/>
                        <m:grow/>
                      </m:dPr>
                      <m:e>
                        <m:sSub>
                          <m:e>
                            <m:r>
                              <m:t>R</m:t>
                            </m:r>
                          </m:e>
                          <m:sub>
                            <m:r>
                              <m:t>D</m:t>
                            </m:r>
                          </m:sub>
                        </m:sSub>
                        <m:r>
                          <m:rPr>
                            <m:sty m:val="p"/>
                          </m:rPr>
                          <m:t>∥</m:t>
                        </m:r>
                        <m:sSub>
                          <m:e>
                            <m:r>
                              <m:t>R</m:t>
                            </m:r>
                          </m:e>
                          <m:sub>
                            <m:r>
                              <m:t>L</m:t>
                            </m:r>
                          </m:sub>
                        </m:sSub>
                      </m:e>
                    </m:d>
                  </m:num>
                  <m:den>
                    <m:r>
                      <m:t>1</m:t>
                    </m:r>
                    <m:r>
                      <m:rPr>
                        <m:sty m:val="p"/>
                      </m:rPr>
                      <m:t>+</m:t>
                    </m:r>
                    <m:sSub>
                      <m:e>
                        <m:r>
                          <m:t>g</m:t>
                        </m:r>
                      </m:e>
                      <m:sub>
                        <m:r>
                          <m:t>m</m:t>
                        </m:r>
                      </m:sub>
                    </m:sSub>
                    <m:sSub>
                      <m:e>
                        <m:r>
                          <m:t>R</m:t>
                        </m:r>
                      </m:e>
                      <m:sub>
                        <m:r>
                          <m:t>S</m:t>
                        </m:r>
                      </m:sub>
                    </m:sSub>
                  </m:den>
                </m:f>
                <m:r>
                  <m:rPr>
                    <m:sty m:val="p"/>
                  </m:rPr>
                  <m:t>=</m:t>
                </m:r>
                <m:f>
                  <m:fPr>
                    <m:type m:val="bar"/>
                  </m:fPr>
                  <m:num>
                    <m:r>
                      <m:rPr>
                        <m:sty m:val="p"/>
                      </m:rPr>
                      <m:t>−</m:t>
                    </m:r>
                    <m:r>
                      <m:t>38.51</m:t>
                    </m:r>
                  </m:num>
                  <m:den>
                    <m:r>
                      <m:t>1</m:t>
                    </m:r>
                    <m:r>
                      <m:rPr>
                        <m:sty m:val="p"/>
                      </m:rPr>
                      <m:t>+</m:t>
                    </m:r>
                    <m:r>
                      <m:t>6.418</m:t>
                    </m:r>
                    <m:r>
                      <m:rPr>
                        <m:sty m:val="p"/>
                      </m:rPr>
                      <m:t>×</m:t>
                    </m:r>
                    <m:r>
                      <m:t>10</m:t>
                    </m:r>
                  </m:den>
                </m:f>
                <m:r>
                  <m:rPr>
                    <m:sty m:val="p"/>
                  </m:rPr>
                  <m:t>=</m:t>
                </m:r>
                <m:r>
                  <m:rPr>
                    <m:sty m:val="p"/>
                  </m:rPr>
                  <m:t>−</m:t>
                </m:r>
                <m:r>
                  <m:t>0.591</m:t>
                </m:r>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i</m:t>
                    </m:r>
                    <m:r>
                      <m:t>n</m:t>
                    </m:r>
                  </m:sub>
                </m:sSub>
                <m:r>
                  <m:rPr>
                    <m:sty m:val="p"/>
                  </m:rPr>
                  <m:t>=</m:t>
                </m:r>
                <m:sSub>
                  <m:e>
                    <m:r>
                      <m:t>R</m:t>
                    </m:r>
                  </m:e>
                  <m:sub>
                    <m:r>
                      <m:t>1</m:t>
                    </m:r>
                  </m:sub>
                </m:sSub>
                <m:r>
                  <m:rPr>
                    <m:sty m:val="p"/>
                  </m:rPr>
                  <m:t>∥</m:t>
                </m:r>
                <m:sSub>
                  <m:e>
                    <m:r>
                      <m:t>R</m:t>
                    </m:r>
                  </m:e>
                  <m:sub>
                    <m:r>
                      <m:t>2</m:t>
                    </m:r>
                  </m:sub>
                </m:sSub>
                <m:r>
                  <m:rPr>
                    <m:sty m:val="p"/>
                  </m:rPr>
                  <m:t>=</m:t>
                </m:r>
                <m:r>
                  <m:t>19.39</m:t>
                </m:r>
                <m:r>
                  <m:t> </m:t>
                </m:r>
                <m:r>
                  <m:rPr>
                    <m:nor/>
                    <m:sty m:val="p"/>
                  </m:rPr>
                  <m:t>k</m:t>
                </m:r>
                <m:r>
                  <m:t>Ω</m:t>
                </m:r>
                <m:r>
                  <m:rPr>
                    <m:sty m:val="p"/>
                  </m:rPr>
                  <m:t>,</m:t>
                </m:r>
                <m:r>
                  <m:t>  </m:t>
                </m:r>
                <m:sSub>
                  <m:e>
                    <m:r>
                      <m:t>R</m:t>
                    </m:r>
                  </m:e>
                  <m:sub>
                    <m:r>
                      <m:t>o</m:t>
                    </m:r>
                    <m:r>
                      <m:t>u</m:t>
                    </m:r>
                    <m:r>
                      <m:t>t</m:t>
                    </m:r>
                  </m:sub>
                </m:sSub>
                <m:r>
                  <m:rPr>
                    <m:sty m:val="p"/>
                  </m:rPr>
                  <m:t>=</m:t>
                </m:r>
                <m:sSub>
                  <m:e>
                    <m:r>
                      <m:t>R</m:t>
                    </m:r>
                  </m:e>
                  <m:sub>
                    <m:r>
                      <m:t>D</m:t>
                    </m:r>
                  </m:sub>
                </m:sSub>
                <m:r>
                  <m:rPr>
                    <m:sty m:val="p"/>
                  </m:rPr>
                  <m:t>=</m:t>
                </m:r>
                <m:r>
                  <m:t>15</m:t>
                </m:r>
                <m:r>
                  <m:t> </m:t>
                </m:r>
                <m:r>
                  <m:rPr>
                    <m:nor/>
                    <m:sty m:val="p"/>
                  </m:rPr>
                  <m:t>k</m:t>
                </m:r>
                <m:r>
                  <m:t>Ω</m:t>
                </m:r>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keepNext/>
        <w:spacing w:line="240" w:lineRule="auto" w:after="80"/>
        <w:jc w:val="center"/>
      </w:pPr>
      <w:r>
        <w:rPr>
          <w:rFonts w:ascii="Times New Roman" w:hAnsi="Times New Roman" w:cs="Times New Roman" w:eastAsia="Times New Roman"/>
          <w:b w:val="0"/>
          <w:i w:val="0"/>
          <w:sz w:val="20"/>
        </w:rPr>
        <w:t>Table 2.1.1  Calculated Q point, gain and resistances of the common-source amplifier</w:t>
      </w:r>
    </w:p>
    <w:tbl>
      <w:tblPr>
        <w:tblW w:type="auto" w:w="0"/>
        <w:jc w:val="center"/>
        <w:tblLayout w:type="fixed"/>
        <w:tblLook w:firstColumn="1" w:firstRow="1" w:lastColumn="0" w:lastRow="0" w:noHBand="0" w:noVBand="1" w:val="04A0"/>
      </w:tblPr>
      <w:tblGrid>
        <w:gridCol w:w="4195"/>
        <w:gridCol w:w="2268"/>
        <w:gridCol w:w="2268"/>
      </w:tblGrid>
      <w:tr>
        <w:trPr>
          <w:tblHeader/>
          <w:cantSplit/>
        </w:trPr>
        <w:tc>
          <w:tcPr>
            <w:tcW w:type="dxa" w:w="419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 xml:space="preserve">Circuit with </w:t>
            </w:r>
            <m:oMath>
              <m:sSub>
                <m:e>
                  <m:r>
                    <m:t>C</m:t>
                  </m:r>
                </m:e>
                <m:sub>
                  <m:r>
                    <m:t>S</m:t>
                  </m:r>
                </m:sub>
              </m:sSub>
            </m:oMath>
          </w:p>
        </w:tc>
        <w:tc>
          <w:tcPr>
            <w:tcW w:type="dxa" w:w="226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9"/>
              </w:rPr>
              <w:t xml:space="preserve">Circuit without </w:t>
            </w:r>
            <m:oMath>
              <m:sSub>
                <m:e>
                  <m:r>
                    <m:t>C</m:t>
                  </m:r>
                </m:e>
                <m:sub>
                  <m:r>
                    <m:t>S</m:t>
                  </m:r>
                </m:sub>
              </m:sSub>
            </m:oMath>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r>
                    <m:t>Q</m:t>
                  </m:r>
                </m:sub>
              </m:sSub>
            </m:oMath>
            <w:r>
              <w:rPr>
                <w:rFonts w:ascii="Times New Roman" w:hAnsi="Times New Roman" w:cs="Times New Roman" w:eastAsia="Times New Roman"/>
                <w:b w:val="0"/>
                <w:i w:val="0"/>
                <w:sz w:val="19"/>
              </w:rPr>
              <w:t xml:space="preserve"> (V)</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2.089</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2.089</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r>
                    <m:t>S</m:t>
                  </m:r>
                  <m:r>
                    <m:t>Q</m:t>
                  </m:r>
                </m:sub>
              </m:sSub>
            </m:oMath>
            <w:r>
              <w:rPr>
                <w:rFonts w:ascii="Times New Roman" w:hAnsi="Times New Roman" w:cs="Times New Roman" w:eastAsia="Times New Roman"/>
                <w:b w:val="0"/>
                <w:i w:val="0"/>
                <w:sz w:val="19"/>
              </w:rPr>
              <w:t xml:space="preserve"> (V)</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4.848</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4.848</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r>
                    <m:t>Q</m:t>
                  </m:r>
                </m:sub>
              </m:sSub>
            </m:oMath>
            <w:r>
              <w:rPr>
                <w:rFonts w:ascii="Times New Roman" w:hAnsi="Times New Roman" w:cs="Times New Roman" w:eastAsia="Times New Roman"/>
                <w:b w:val="0"/>
                <w:i w:val="0"/>
                <w:sz w:val="19"/>
              </w:rPr>
              <w:t xml:space="preserve"> (mA)</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0.2861</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0.2861</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A</m:t>
                  </m:r>
                </m:e>
                <m:sub>
                  <m:r>
                    <m:t>V</m:t>
                  </m:r>
                </m:sub>
              </m:sSub>
              <m:r>
                <m:rPr>
                  <m:sty m:val="p"/>
                </m:rPr>
                <m:t>=</m:t>
              </m:r>
              <m:sSub>
                <m:e>
                  <m:r>
                    <m:t>V</m:t>
                  </m:r>
                </m:e>
                <m:sub>
                  <m:r>
                    <m:t>o</m:t>
                  </m:r>
                </m:sub>
              </m:sSub>
              <m:r>
                <m:rPr>
                  <m:sty m:val="p"/>
                </m:rPr>
                <m:t>/</m:t>
              </m:r>
              <m:sSub>
                <m:e>
                  <m:r>
                    <m:t>V</m:t>
                  </m:r>
                </m:e>
                <m:sub>
                  <m:r>
                    <m:t>i</m:t>
                  </m:r>
                </m:sub>
              </m:sSub>
            </m:oMath>
            <w:r>
              <w:rPr>
                <w:rFonts w:ascii="Times New Roman" w:hAnsi="Times New Roman" w:cs="Times New Roman" w:eastAsia="Times New Roman"/>
                <w:b w:val="0"/>
                <w:i w:val="0"/>
                <w:sz w:val="19"/>
              </w:rPr>
              <w:t xml:space="preserve"> (mid-band, </w:t>
            </w:r>
            <m:oMath>
              <m:sSub>
                <m:e>
                  <m:r>
                    <m:t>C</m:t>
                  </m:r>
                </m:e>
                <m:sub>
                  <m:r>
                    <m:t>S</m:t>
                  </m:r>
                </m:sub>
              </m:sSub>
            </m:oMath>
            <w:r>
              <w:rPr>
                <w:rFonts w:ascii="Times New Roman" w:hAnsi="Times New Roman" w:cs="Times New Roman" w:eastAsia="Times New Roman"/>
                <w:b w:val="0"/>
                <w:i w:val="0"/>
                <w:sz w:val="19"/>
              </w:rPr>
              <w:t xml:space="preserve"> ideal short)</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−38.51</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−0.5908</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i</m:t>
                  </m:r>
                  <m:r>
                    <m:t>n</m:t>
                  </m:r>
                </m:sub>
              </m:sSub>
            </m:oMath>
            <w:r>
              <w:rPr>
                <w:rFonts w:ascii="Times New Roman" w:hAnsi="Times New Roman" w:cs="Times New Roman" w:eastAsia="Times New Roman"/>
                <w:b w:val="0"/>
                <w:i w:val="0"/>
                <w:sz w:val="19"/>
              </w:rPr>
              <w:t xml:space="preserve"> (k</w:t>
            </w:r>
            <m:oMath>
              <m:r>
                <m:t>Ω</m:t>
              </m:r>
            </m:oMath>
            <w:r>
              <w:rPr>
                <w:rFonts w:ascii="Times New Roman" w:hAnsi="Times New Roman" w:cs="Times New Roman" w:eastAsia="Times New Roman"/>
                <w:b w:val="0"/>
                <w:i w:val="0"/>
                <w:sz w:val="19"/>
              </w:rPr>
              <w:t>)</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19.39</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19.39</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o</m:t>
                  </m:r>
                  <m:r>
                    <m:t>u</m:t>
                  </m:r>
                  <m:r>
                    <m:t>t</m:t>
                  </m:r>
                </m:sub>
              </m:sSub>
            </m:oMath>
            <w:r>
              <w:rPr>
                <w:rFonts w:ascii="Times New Roman" w:hAnsi="Times New Roman" w:cs="Times New Roman" w:eastAsia="Times New Roman"/>
                <w:b w:val="0"/>
                <w:i w:val="0"/>
                <w:sz w:val="19"/>
              </w:rPr>
              <w:t xml:space="preserve"> (k</w:t>
            </w:r>
            <m:oMath>
              <m:r>
                <m:t>Ω</m:t>
              </m:r>
            </m:oMath>
            <w:r>
              <w:rPr>
                <w:rFonts w:ascii="Times New Roman" w:hAnsi="Times New Roman" w:cs="Times New Roman" w:eastAsia="Times New Roman"/>
                <w:b w:val="0"/>
                <w:i w:val="0"/>
                <w:sz w:val="19"/>
              </w:rPr>
              <w:t>)</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15.00</w:t>
            </w:r>
          </w:p>
        </w:tc>
        <w:tc>
          <w:tcPr>
            <w:tcW w:type="dxa" w:w="226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9"/>
              </w:rPr>
              <w:t>15.00</w:t>
            </w:r>
          </w:p>
        </w:tc>
      </w:tr>
      <w:tr>
        <w:trPr>
          <w:cantSplit/>
        </w:trPr>
        <w:tc>
          <w:tcPr>
            <w:tcW w:type="dxa" w:w="4195"/>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9"/>
              </w:rPr>
              <w:t xml:space="preserve"> at 10 kHz (phasor analysis)</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7.689</w:t>
            </w:r>
          </w:p>
        </w:tc>
        <w:tc>
          <w:tcPr>
            <w:tcW w:type="dxa" w:w="226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9"/>
              </w:rPr>
              <w:t>0.5671</w:t>
            </w:r>
          </w:p>
        </w:tc>
      </w:tr>
    </w:tbl>
    <w:p>
      <w:pPr>
        <w:spacing w:after="120"/>
      </w:pPr>
    </w:p>
    <w:p>
      <w:r>
        <w:rPr>
          <w:rFonts w:ascii="Times New Roman" w:hAnsi="Times New Roman" w:cs="Times New Roman" w:eastAsia="Times New Roman"/>
          <w:b w:val="0"/>
          <w:i w:val="0"/>
        </w:rPr>
        <w:t xml:space="preserve">The mid-band formulas assume that </w:t>
      </w:r>
      <m:oMath>
        <m:sSub>
          <m:e>
            <m:r>
              <m:t>C</m:t>
            </m:r>
          </m:e>
          <m:sub>
            <m:r>
              <m:t>S</m:t>
            </m:r>
          </m:sub>
        </m:sSub>
      </m:oMath>
      <w:r>
        <w:rPr>
          <w:rFonts w:ascii="Times New Roman" w:hAnsi="Times New Roman" w:cs="Times New Roman" w:eastAsia="Times New Roman"/>
          <w:b w:val="0"/>
          <w:i w:val="0"/>
        </w:rPr>
        <w:t xml:space="preserve"> is a perfect short circuit. This assumption was checked for the test frequency of 10 kHz. At this frequency, the impedance of </w:t>
      </w:r>
      <m:oMath>
        <m:sSub>
          <m:e>
            <m:r>
              <m:t>C</m:t>
            </m:r>
          </m:e>
          <m:sub>
            <m:r>
              <m:t>S</m:t>
            </m:r>
          </m:sub>
        </m:sSub>
      </m:oMath>
      <w:r>
        <w:rPr>
          <w:rFonts w:ascii="Times New Roman" w:hAnsi="Times New Roman" w:cs="Times New Roman" w:eastAsia="Times New Roman"/>
          <w:b w:val="0"/>
          <w:i w:val="0"/>
        </w:rPr>
        <w:t xml:space="preserve"> is </w:t>
      </w:r>
      <m:oMath>
        <m:r>
          <m:t>1</m:t>
        </m:r>
        <m:r>
          <m:rPr>
            <m:sty m:val="p"/>
          </m:rPr>
          <m:t>/</m:t>
        </m:r>
        <m:d>
          <m:dPr>
            <m:begChr m:val="("/>
            <m:endChr m:val=")"/>
            <m:sepChr m:val=""/>
            <m:grow/>
          </m:dPr>
          <m:e>
            <m:r>
              <m:t>2</m:t>
            </m:r>
            <m:r>
              <m:t>π</m:t>
            </m:r>
            <m:r>
              <m:t>f</m:t>
            </m:r>
            <m:sSub>
              <m:e>
                <m:r>
                  <m:t>C</m:t>
                </m:r>
              </m:e>
              <m:sub>
                <m:r>
                  <m:t>S</m:t>
                </m:r>
              </m:sub>
            </m:sSub>
          </m:e>
        </m:d>
        <m:r>
          <m:rPr>
            <m:sty m:val="p"/>
          </m:rPr>
          <m:t>=</m:t>
        </m:r>
        <m:r>
          <m:t>723</m:t>
        </m:r>
        <m:r>
          <m:t> </m:t>
        </m:r>
        <m:r>
          <m:t>Ω</m:t>
        </m:r>
      </m:oMath>
      <w:r>
        <w:rPr>
          <w:rFonts w:ascii="Times New Roman" w:hAnsi="Times New Roman" w:cs="Times New Roman" w:eastAsia="Times New Roman"/>
          <w:b w:val="0"/>
          <w:i w:val="0"/>
        </w:rPr>
        <w:t xml:space="preserve">, which is not small compared with </w:t>
      </w:r>
      <m:oMath>
        <m:r>
          <m:t>1</m:t>
        </m:r>
        <m:r>
          <m:rPr>
            <m:sty m:val="p"/>
          </m:rPr>
          <m:t>/</m:t>
        </m:r>
        <m:sSub>
          <m:e>
            <m:r>
              <m:t>g</m:t>
            </m:r>
          </m:e>
          <m:sub>
            <m:r>
              <m:t>m</m:t>
            </m:r>
          </m:sub>
        </m:sSub>
        <m:r>
          <m:rPr>
            <m:sty m:val="p"/>
          </m:rPr>
          <m:t>=</m:t>
        </m:r>
        <m:r>
          <m:t>156</m:t>
        </m:r>
        <m:r>
          <m:t> </m:t>
        </m:r>
        <m:r>
          <m:t>Ω</m:t>
        </m:r>
      </m:oMath>
      <w:r>
        <w:rPr>
          <w:rFonts w:ascii="Times New Roman" w:hAnsi="Times New Roman" w:cs="Times New Roman" w:eastAsia="Times New Roman"/>
          <w:b w:val="0"/>
          <w:i w:val="0"/>
        </w:rPr>
        <w:t xml:space="preserve">; the parallel combination of </w:t>
      </w:r>
      <m:oMath>
        <m:sSub>
          <m:e>
            <m:r>
              <m:t>R</m:t>
            </m:r>
          </m:e>
          <m:sub>
            <m:r>
              <m:t>S</m:t>
            </m:r>
          </m:sub>
        </m:sSub>
      </m:oMath>
      <w:r>
        <w:rPr>
          <w:rFonts w:ascii="Times New Roman" w:hAnsi="Times New Roman" w:cs="Times New Roman" w:eastAsia="Times New Roman"/>
          <w:b w:val="0"/>
          <w:i w:val="0"/>
        </w:rPr>
        <w:t xml:space="preserve"> and </w:t>
      </w:r>
      <m:oMath>
        <m:sSub>
          <m:e>
            <m:r>
              <m:t>C</m:t>
            </m:r>
          </m:e>
          <m:sub>
            <m:r>
              <m:t>S</m:t>
            </m:r>
          </m:sub>
        </m:sSub>
      </m:oMath>
      <w:r>
        <w:rPr>
          <w:rFonts w:ascii="Times New Roman" w:hAnsi="Times New Roman" w:cs="Times New Roman" w:eastAsia="Times New Roman"/>
          <w:b w:val="0"/>
          <w:i w:val="0"/>
        </w:rPr>
        <w:t xml:space="preserve"> is 722 </w:t>
      </w:r>
      <m:oMath>
        <m:r>
          <m:t>Ω</m:t>
        </m:r>
      </m:oMath>
      <w:r>
        <w:rPr>
          <w:rFonts w:ascii="Times New Roman" w:hAnsi="Times New Roman" w:cs="Times New Roman" w:eastAsia="Times New Roman"/>
          <w:b w:val="0"/>
          <w:i w:val="0"/>
        </w:rPr>
        <w:t xml:space="preserve"> in magnitude, and the gain is reduced by the factor </w:t>
      </w:r>
      <m:oMath>
        <m:d>
          <m:dPr>
            <m:begChr m:val="|"/>
            <m:endChr m:val="|"/>
            <m:sepChr m:val=""/>
            <m:grow/>
          </m:dPr>
          <m:e>
            <m:r>
              <m:t>1</m:t>
            </m:r>
            <m:r>
              <m:rPr>
                <m:sty m:val="p"/>
              </m:rPr>
              <m:t>+</m:t>
            </m:r>
            <m:sSub>
              <m:e>
                <m:r>
                  <m:t>g</m:t>
                </m:r>
              </m:e>
              <m:sub>
                <m:r>
                  <m:t>m</m:t>
                </m:r>
              </m:sub>
            </m:sSub>
            <m:sSub>
              <m:e>
                <m:r>
                  <m:t>Z</m:t>
                </m:r>
              </m:e>
              <m:sub>
                <m:r>
                  <m:t>S</m:t>
                </m:r>
              </m:sub>
            </m:sSub>
          </m:e>
        </m:d>
      </m:oMath>
      <w:r>
        <w:rPr>
          <w:rFonts w:ascii="Times New Roman" w:hAnsi="Times New Roman" w:cs="Times New Roman" w:eastAsia="Times New Roman"/>
          <w:b w:val="0"/>
          <w:i w:val="0"/>
        </w:rPr>
        <w:t xml:space="preserve">. A complete phasor analysis of the circuit (including </w:t>
      </w:r>
      <m:oMath>
        <m:sSub>
          <m:e>
            <m:r>
              <m:t>C</m:t>
            </m:r>
          </m:e>
          <m:sub>
            <m:r>
              <m:t>C</m:t>
            </m:r>
            <m:r>
              <m:t>1</m:t>
            </m:r>
          </m:sub>
        </m:sSub>
      </m:oMath>
      <w:r>
        <w:rPr>
          <w:rFonts w:ascii="Times New Roman" w:hAnsi="Times New Roman" w:cs="Times New Roman" w:eastAsia="Times New Roman"/>
          <w:b w:val="0"/>
          <w:i w:val="0"/>
        </w:rPr>
        <w:t xml:space="preserve">, </w:t>
      </w:r>
      <m:oMath>
        <m:sSub>
          <m:e>
            <m:r>
              <m:t>C</m:t>
            </m:r>
          </m:e>
          <m:sub>
            <m:r>
              <m:t>C</m:t>
            </m:r>
            <m:r>
              <m:t>2</m:t>
            </m:r>
          </m:sub>
        </m:sSub>
      </m:oMath>
      <w:r>
        <w:rPr>
          <w:rFonts w:ascii="Times New Roman" w:hAnsi="Times New Roman" w:cs="Times New Roman" w:eastAsia="Times New Roman"/>
          <w:b w:val="0"/>
          <w:i w:val="0"/>
        </w:rPr>
        <w:t xml:space="preserve"> and </w:t>
      </w:r>
      <m:oMath>
        <m:sSub>
          <m:e>
            <m:r>
              <m:t>C</m:t>
            </m:r>
          </m:e>
          <m:sub>
            <m:r>
              <m:t>S</m:t>
            </m:r>
          </m:sub>
        </m:sSub>
      </m:oMath>
      <w:r>
        <w:rPr>
          <w:rFonts w:ascii="Times New Roman" w:hAnsi="Times New Roman" w:cs="Times New Roman" w:eastAsia="Times New Roman"/>
          <w:b w:val="0"/>
          <w:i w:val="0"/>
        </w:rPr>
        <w:t xml:space="preserve">) gives </w:t>
      </w:r>
      <m:oMath>
        <m:d>
          <m:dPr>
            <m:begChr m:val="|"/>
            <m:endChr m:val="|"/>
            <m:sepChr m:val=""/>
            <m:grow/>
          </m:dPr>
          <m:e>
            <m:sSub>
              <m:e>
                <m:r>
                  <m:t>A</m:t>
                </m:r>
              </m:e>
              <m:sub>
                <m:r>
                  <m:t>V</m:t>
                </m:r>
              </m:sub>
            </m:sSub>
          </m:e>
        </m:d>
        <m:r>
          <m:rPr>
            <m:sty m:val="p"/>
          </m:rPr>
          <m:t>=</m:t>
        </m:r>
        <m:r>
          <m:t>7.69</m:t>
        </m:r>
      </m:oMath>
      <w:r>
        <w:rPr>
          <w:rFonts w:ascii="Times New Roman" w:hAnsi="Times New Roman" w:cs="Times New Roman" w:eastAsia="Times New Roman"/>
          <w:b w:val="0"/>
          <w:i w:val="0"/>
        </w:rPr>
        <w:t xml:space="preserve"> with </w:t>
      </w:r>
      <m:oMath>
        <m:sSub>
          <m:e>
            <m:r>
              <m:t>C</m:t>
            </m:r>
          </m:e>
          <m:sub>
            <m:r>
              <m:t>S</m:t>
            </m:r>
          </m:sub>
        </m:sSub>
      </m:oMath>
      <w:r>
        <w:rPr>
          <w:rFonts w:ascii="Times New Roman" w:hAnsi="Times New Roman" w:cs="Times New Roman" w:eastAsia="Times New Roman"/>
          <w:b w:val="0"/>
          <w:i w:val="0"/>
        </w:rPr>
        <w:t xml:space="preserve"> and 0.567 without </w:t>
      </w:r>
      <m:oMath>
        <m:sSub>
          <m:e>
            <m:r>
              <m:t>C</m:t>
            </m:r>
          </m:e>
          <m:sub>
            <m:r>
              <m:t>S</m:t>
            </m:r>
          </m:sub>
        </m:sSub>
      </m:oMath>
      <w:r>
        <w:rPr>
          <w:rFonts w:ascii="Times New Roman" w:hAnsi="Times New Roman" w:cs="Times New Roman" w:eastAsia="Times New Roman"/>
          <w:b w:val="0"/>
          <w:i w:val="0"/>
        </w:rPr>
        <w:t xml:space="preserve"> at 10 kHz, as listed in the last row of </w:t>
      </w:r>
      <w:r>
        <w:rPr>
          <w:rFonts w:ascii="Times New Roman" w:hAnsi="Times New Roman" w:cs="Times New Roman" w:eastAsia="Times New Roman"/>
          <w:b w:val="0"/>
          <w:i w:val="0"/>
        </w:rPr>
        <w:t>Table 2.1.1</w:t>
      </w:r>
      <w:r>
        <w:rPr>
          <w:rFonts w:ascii="Times New Roman" w:hAnsi="Times New Roman" w:cs="Times New Roman" w:eastAsia="Times New Roman"/>
          <w:b w:val="0"/>
          <w:i w:val="0"/>
        </w:rPr>
        <w:t xml:space="preserve">. For </w:t>
      </w:r>
      <m:oMath>
        <m:d>
          <m:dPr>
            <m:begChr m:val="|"/>
            <m:endChr m:val="|"/>
            <m:sepChr m:val=""/>
            <m:grow/>
          </m:dPr>
          <m:e>
            <m:sSub>
              <m:e>
                <m:r>
                  <m:t>A</m:t>
                </m:r>
              </m:e>
              <m:sub>
                <m:r>
                  <m:t>V</m:t>
                </m:r>
              </m:sub>
            </m:sSub>
          </m:e>
        </m:d>
      </m:oMath>
      <w:r>
        <w:rPr>
          <w:rFonts w:ascii="Times New Roman" w:hAnsi="Times New Roman" w:cs="Times New Roman" w:eastAsia="Times New Roman"/>
          <w:b w:val="0"/>
          <w:i w:val="0"/>
        </w:rPr>
        <w:t xml:space="preserve"> at 10 kHz to reach 90% of the mid-band value, </w:t>
      </w:r>
      <m:oMath>
        <m:sSub>
          <m:e>
            <m:r>
              <m:t>C</m:t>
            </m:r>
          </m:e>
          <m:sub>
            <m:r>
              <m:t>S</m:t>
            </m:r>
          </m:sub>
        </m:sSub>
      </m:oMath>
      <w:r>
        <w:rPr>
          <w:rFonts w:ascii="Times New Roman" w:hAnsi="Times New Roman" w:cs="Times New Roman" w:eastAsia="Times New Roman"/>
          <w:b w:val="0"/>
          <w:i w:val="0"/>
        </w:rPr>
        <w:t xml:space="preserve"> would have to be about 0.28 µF.</w:t>
      </w:r>
    </w:p>
    <w:p>
      <w:r>
        <w:rPr>
          <w:rFonts w:ascii="Times New Roman" w:hAnsi="Times New Roman" w:cs="Times New Roman" w:eastAsia="Times New Roman"/>
          <w:b/>
          <w:i w:val="0"/>
        </w:rPr>
        <w:t>SPICE.</w:t>
      </w:r>
      <w:r>
        <w:rPr>
          <w:rFonts w:ascii="Times New Roman" w:hAnsi="Times New Roman" w:cs="Times New Roman" w:eastAsia="Times New Roman"/>
          <w:b w:val="0"/>
          <w:i w:val="0"/>
        </w:rPr>
        <w:t xml:space="preserve"> The circuit was built with the BS170 model. The Q point obtained from the DC analysis is compared with the calculation in </w:t>
      </w:r>
      <w:r>
        <w:rPr>
          <w:rFonts w:ascii="Times New Roman" w:hAnsi="Times New Roman" w:cs="Times New Roman" w:eastAsia="Times New Roman"/>
          <w:b w:val="0"/>
          <w:i w:val="0"/>
        </w:rPr>
        <w:t>Table 2.1.2</w:t>
      </w:r>
      <w:r>
        <w:rPr>
          <w:rFonts w:ascii="Times New Roman" w:hAnsi="Times New Roman" w:cs="Times New Roman" w:eastAsia="Times New Roman"/>
          <w:b w:val="0"/>
          <w:i w:val="0"/>
        </w:rPr>
        <w:t xml:space="preserve">. A sinusoidal input of 100 mV amplitude and 10 kHz was applied, and the time-domain graphs are shown in </w:t>
      </w:r>
      <w:r>
        <w:rPr>
          <w:rFonts w:ascii="Times New Roman" w:hAnsi="Times New Roman" w:cs="Times New Roman" w:eastAsia="Times New Roman"/>
          <w:b w:val="0"/>
          <w:i w:val="0"/>
        </w:rPr>
        <w:t>Figure 2.1.2</w:t>
      </w:r>
      <w:r>
        <w:rPr>
          <w:rFonts w:ascii="Times New Roman" w:hAnsi="Times New Roman" w:cs="Times New Roman" w:eastAsia="Times New Roman"/>
          <w:b w:val="0"/>
          <w:i w:val="0"/>
        </w:rPr>
        <w:t xml:space="preserve"> (with </w:t>
      </w:r>
      <m:oMath>
        <m:sSub>
          <m:e>
            <m:r>
              <m:t>C</m:t>
            </m:r>
          </m:e>
          <m:sub>
            <m:r>
              <m:t>S</m:t>
            </m:r>
          </m:sub>
        </m:sSub>
      </m:oMath>
      <w:r>
        <w:rPr>
          <w:rFonts w:ascii="Times New Roman" w:hAnsi="Times New Roman" w:cs="Times New Roman" w:eastAsia="Times New Roman"/>
          <w:b w:val="0"/>
          <w:i w:val="0"/>
        </w:rPr>
        <w:t xml:space="preserve">) and </w:t>
      </w:r>
      <w:r>
        <w:rPr>
          <w:rFonts w:ascii="Times New Roman" w:hAnsi="Times New Roman" w:cs="Times New Roman" w:eastAsia="Times New Roman"/>
          <w:b w:val="0"/>
          <w:i w:val="0"/>
        </w:rPr>
        <w:t>Figure 2.1.3</w:t>
      </w:r>
      <w:r>
        <w:rPr>
          <w:rFonts w:ascii="Times New Roman" w:hAnsi="Times New Roman" w:cs="Times New Roman" w:eastAsia="Times New Roman"/>
          <w:b w:val="0"/>
          <w:i w:val="0"/>
        </w:rPr>
        <w:t xml:space="preserve"> (without </w:t>
      </w:r>
      <m:oMath>
        <m:sSub>
          <m:e>
            <m:r>
              <m:t>C</m:t>
            </m:r>
          </m:e>
          <m:sub>
            <m:r>
              <m:t>S</m:t>
            </m:r>
          </m:sub>
        </m:sSub>
      </m:oMath>
      <w:r>
        <w:rPr>
          <w:rFonts w:ascii="Times New Roman" w:hAnsi="Times New Roman" w:cs="Times New Roman" w:eastAsia="Times New Roman"/>
          <w:b w:val="0"/>
          <w:i w:val="0"/>
        </w:rPr>
        <w:t xml:space="preserve">); more than two periods are visible. The transient amplitude ratio was measured in steady state. The frequency response obtained with an AC analysis is shown in </w:t>
      </w:r>
      <w:r>
        <w:rPr>
          <w:rFonts w:ascii="Times New Roman" w:hAnsi="Times New Roman" w:cs="Times New Roman" w:eastAsia="Times New Roman"/>
          <w:b w:val="0"/>
          <w:i w:val="0"/>
        </w:rPr>
        <w:t>Figure 2.1.4</w:t>
      </w:r>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 xml:space="preserve">Table 2.1.2  Comparison of the calculation and SPICE for the common-source amplifier (Error = (SPICE </w:t>
      </w:r>
      <m:oMath>
        <m:r>
          <m:rPr>
            <m:sty m:val="p"/>
          </m:rPr>
          <m:t>−</m:t>
        </m:r>
      </m:oMath>
      <w:r>
        <w:rPr>
          <w:rFonts w:ascii="Times New Roman" w:hAnsi="Times New Roman" w:cs="Times New Roman" w:eastAsia="Times New Roman"/>
          <w:b w:val="0"/>
          <w:i w:val="0"/>
          <w:sz w:val="20"/>
        </w:rPr>
        <w:t xml:space="preserve"> calculation)/calculation)</w:t>
      </w:r>
    </w:p>
    <w:tbl>
      <w:tblPr>
        <w:tblW w:type="auto" w:w="0"/>
        <w:jc w:val="center"/>
        <w:tblLayout w:type="fixed"/>
        <w:tblLook w:firstColumn="1" w:firstRow="1" w:lastColumn="0" w:lastRow="0" w:noHBand="0" w:noVBand="1" w:val="04A0"/>
      </w:tblPr>
      <w:tblGrid>
        <w:gridCol w:w="4082"/>
        <w:gridCol w:w="1701"/>
        <w:gridCol w:w="1701"/>
        <w:gridCol w:w="1361"/>
      </w:tblGrid>
      <w:tr>
        <w:trPr>
          <w:tblHeader/>
          <w:cantSplit/>
        </w:trPr>
        <w:tc>
          <w:tcPr>
            <w:tcW w:type="dxa" w:w="408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Calculation</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SPICE</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r>
                    <m:t>Q</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2.089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2.168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r>
                    <m:t>S</m:t>
                  </m:r>
                  <m:r>
                    <m:t>Q</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4.848</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5.044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+4.0%</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r>
                    <m:t>Q</m:t>
                  </m:r>
                </m:sub>
              </m:sSub>
            </m:oMath>
            <w:r>
              <w:rPr>
                <w:rFonts w:ascii="Times New Roman" w:hAnsi="Times New Roman" w:cs="Times New Roman" w:eastAsia="Times New Roman"/>
                <w:b w:val="0"/>
                <w:i w:val="0"/>
                <w:sz w:val="18"/>
              </w:rPr>
              <w:t xml:space="preserve"> (mA)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0.2861</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0.2782</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-2.7%</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at 10 kHz, with </w:t>
            </w:r>
            <m:oMath>
              <m:sSub>
                <m:e>
                  <m:r>
                    <m:t>C</m:t>
                  </m:r>
                </m:e>
                <m:sub>
                  <m:r>
                    <m:t>S</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7.689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7.748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+0.8%</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at 10 kHz, without </w:t>
            </w:r>
            <m:oMath>
              <m:sSub>
                <m:e>
                  <m:r>
                    <m:t>C</m:t>
                  </m:r>
                </m:e>
                <m:sub>
                  <m:r>
                    <m:t>S</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0.5671</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0.5690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Mid-band </w:t>
            </w: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with </w:t>
            </w:r>
            <m:oMath>
              <m:sSub>
                <m:e>
                  <m:r>
                    <m:t>C</m:t>
                  </m:r>
                </m:e>
                <m:sub>
                  <m:r>
                    <m:t>S</m:t>
                  </m:r>
                </m:sub>
              </m:sSub>
            </m:oMath>
            <w:r>
              <w:rPr>
                <w:rFonts w:ascii="Times New Roman" w:hAnsi="Times New Roman" w:cs="Times New Roman" w:eastAsia="Times New Roman"/>
                <w:b w:val="0"/>
                <w:i w:val="0"/>
                <w:sz w:val="18"/>
              </w:rPr>
              <w:t xml:space="preserve"> (SPICE at 1 MHz)</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38.51</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48.97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+27.2%</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Mid-band </w:t>
            </w:r>
            <m:oMath>
              <m:d>
                <m:dPr>
                  <m:begChr m:val="|"/>
                  <m:endChr m:val="|"/>
                  <m:sepChr m:val=""/>
                  <m:grow/>
                </m:dPr>
                <m:e>
                  <m:sSub>
                    <m:e>
                      <m:r>
                        <m:t>A</m:t>
                      </m:r>
                    </m:e>
                    <m:sub>
                      <m:r>
                        <m:t>V</m:t>
                      </m:r>
                    </m:sub>
                  </m:sSub>
                </m:e>
              </m:d>
            </m:oMath>
            <w:r>
              <w:rPr>
                <w:rFonts w:ascii="Times New Roman" w:hAnsi="Times New Roman" w:cs="Times New Roman" w:eastAsia="Times New Roman"/>
                <w:b w:val="0"/>
                <w:i w:val="0"/>
                <w:sz w:val="18"/>
              </w:rPr>
              <w:t xml:space="preserve">, without </w:t>
            </w:r>
            <m:oMath>
              <m:sSub>
                <m:e>
                  <m:r>
                    <m:t>C</m:t>
                  </m:r>
                </m:e>
                <m:sub>
                  <m:r>
                    <m:t>S</m:t>
                  </m:r>
                </m:sub>
              </m:sSub>
            </m:oMath>
            <w:r>
              <w:rPr>
                <w:rFonts w:ascii="Times New Roman" w:hAnsi="Times New Roman" w:cs="Times New Roman" w:eastAsia="Times New Roman"/>
                <w:b w:val="0"/>
                <w:i w:val="0"/>
                <w:sz w:val="18"/>
              </w:rPr>
              <w:t xml:space="preserve"> (SPICE at 1 MHz)</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0.5908</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0.5927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i</m:t>
                  </m:r>
                  <m:r>
                    <m:t>n</m:t>
                  </m:r>
                </m:sub>
              </m:sSub>
            </m:oMath>
            <w:r>
              <w:rPr>
                <w:rFonts w:ascii="Times New Roman" w:hAnsi="Times New Roman" w:cs="Times New Roman" w:eastAsia="Times New Roman"/>
                <w:b w:val="0"/>
                <w:i w:val="0"/>
                <w:sz w:val="18"/>
              </w:rPr>
              <w:t xml:space="preserve"> at 10 kHz (k</w:t>
            </w:r>
            <m:oMath>
              <m:r>
                <m:t>Ω</m:t>
              </m:r>
            </m:oMath>
            <w:r>
              <w:rPr>
                <w:rFonts w:ascii="Times New Roman" w:hAnsi="Times New Roman" w:cs="Times New Roman" w:eastAsia="Times New Roman"/>
                <w:b w:val="0"/>
                <w:i w:val="0"/>
                <w:sz w:val="18"/>
              </w:rPr>
              <w:t>)</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19.39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19.40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+0.07%</w:t>
            </w:r>
          </w:p>
        </w:tc>
      </w:tr>
      <w:tr>
        <w:trPr>
          <w:cantSplit/>
        </w:trPr>
        <w:tc>
          <w:tcPr>
            <w:tcW w:type="dxa" w:w="408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R</m:t>
                  </m:r>
                </m:e>
                <m:sub>
                  <m:r>
                    <m:t>o</m:t>
                  </m:r>
                  <m:r>
                    <m:t>u</m:t>
                  </m:r>
                  <m:r>
                    <m:t>t</m:t>
                  </m:r>
                </m:sub>
              </m:sSub>
            </m:oMath>
            <w:r>
              <w:rPr>
                <w:rFonts w:ascii="Times New Roman" w:hAnsi="Times New Roman" w:cs="Times New Roman" w:eastAsia="Times New Roman"/>
                <w:b w:val="0"/>
                <w:i w:val="0"/>
                <w:sz w:val="18"/>
              </w:rPr>
              <w:t xml:space="preserve"> (k</w:t>
            </w:r>
            <m:oMath>
              <m:r>
                <m:t>Ω</m:t>
              </m:r>
            </m:oMath>
            <w:r>
              <w:rPr>
                <w:rFonts w:ascii="Times New Roman" w:hAnsi="Times New Roman" w:cs="Times New Roman" w:eastAsia="Times New Roman"/>
                <w:b w:val="0"/>
                <w:i w:val="0"/>
                <w:sz w:val="18"/>
              </w:rPr>
              <w:t>)</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15.00</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15.00</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-0.00%</w:t>
            </w:r>
          </w:p>
        </w:tc>
      </w:tr>
    </w:tbl>
    <w:p>
      <w:pPr>
        <w:spacing w:after="120"/>
      </w:pPr>
    </w:p>
    <w:p>
      <w:pPr>
        <w:keepNext/>
        <w:spacing w:line="240" w:lineRule="auto"/>
        <w:jc w:val="center"/>
      </w:pPr>
      <w:r>
        <w:drawing>
          <wp:inline xmlns:a="http://schemas.openxmlformats.org/drawingml/2006/main" xmlns:pic="http://schemas.openxmlformats.org/drawingml/2006/picture">
            <wp:extent cx="4860000" cy="2892857"/>
            <wp:docPr id="2" name="Picture 2"/>
            <wp:cNvGraphicFramePr>
              <a:graphicFrameLocks noChangeAspect="1"/>
            </wp:cNvGraphicFramePr>
            <a:graphic>
              <a:graphicData uri="http://schemas.openxmlformats.org/drawingml/2006/picture">
                <pic:pic>
                  <pic:nvPicPr>
                    <pic:cNvPr id="0" name="e3_tran_1.png"/>
                    <pic:cNvPicPr/>
                  </pic:nvPicPr>
                  <pic:blipFill>
                    <a:blip r:embed="rId11"/>
                    <a:stretch>
                      <a:fillRect/>
                    </a:stretch>
                  </pic:blipFill>
                  <pic:spPr>
                    <a:xfrm>
                      <a:off x="0" y="0"/>
                      <a:ext cx="4860000" cy="2892857"/>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2.1.2  Input and output voltages of the common-source amplifier with </w:t>
      </w:r>
      <m:oMath>
        <m:sSub>
          <m:e>
            <m:r>
              <m:t>C</m:t>
            </m:r>
          </m:e>
          <m:sub>
            <m:r>
              <m:t>S</m:t>
            </m:r>
          </m:sub>
        </m:sSub>
      </m:oMath>
      <w:r>
        <w:rPr>
          <w:rFonts w:ascii="Times New Roman" w:hAnsi="Times New Roman" w:cs="Times New Roman" w:eastAsia="Times New Roman"/>
          <w:b w:val="0"/>
          <w:i w:val="0"/>
          <w:sz w:val="20"/>
        </w:rPr>
        <w:t xml:space="preserve"> (100 mV, 10 kHz; ngspice).</w:t>
      </w:r>
    </w:p>
    <w:p>
      <w:pPr>
        <w:keepNext/>
        <w:spacing w:line="240" w:lineRule="auto" w:after="80"/>
        <w:jc w:val="center"/>
      </w:pPr>
      <w:r>
        <w:rPr>
          <w:rFonts w:ascii="Times New Roman" w:hAnsi="Times New Roman" w:cs="Times New Roman" w:eastAsia="Times New Roman"/>
          <w:b w:val="0"/>
          <w:i w:val="0"/>
          <w:sz w:val="20"/>
        </w:rPr>
        <w:t xml:space="preserve">Table 2.1.3  Coordinates of the cursors in </w:t>
      </w:r>
      <w:r>
        <w:rPr>
          <w:rFonts w:ascii="Times New Roman" w:hAnsi="Times New Roman" w:cs="Times New Roman" w:eastAsia="Times New Roman"/>
          <w:b w:val="0"/>
          <w:i w:val="0"/>
          <w:sz w:val="20"/>
        </w:rPr>
        <w:t>Figure 2.1.2</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7.525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i</m:t>
                  </m:r>
                </m:sub>
              </m:sSub>
            </m:oMath>
            <w:r>
              <w:rPr>
                <w:rFonts w:ascii="Times New Roman" w:hAnsi="Times New Roman" w:cs="Times New Roman" w:eastAsia="Times New Roman"/>
                <w:b w:val="0"/>
                <w:i w:val="0"/>
                <w:sz w:val="18"/>
              </w:rPr>
              <w:t xml:space="preserve"> = 99.98 mV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Time = 7.598 ms</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−786.6 mV</w:t>
            </w:r>
          </w:p>
        </w:tc>
      </w:tr>
    </w:tbl>
    <w:p>
      <w:pPr>
        <w:spacing w:after="120"/>
      </w:pPr>
    </w:p>
    <w:p>
      <w:pPr>
        <w:keepNext/>
        <w:spacing w:line="240" w:lineRule="auto"/>
        <w:jc w:val="center"/>
      </w:pPr>
      <w:r>
        <w:drawing>
          <wp:inline xmlns:a="http://schemas.openxmlformats.org/drawingml/2006/main" xmlns:pic="http://schemas.openxmlformats.org/drawingml/2006/picture">
            <wp:extent cx="4860000" cy="2892857"/>
            <wp:docPr id="3" name="Picture 3"/>
            <wp:cNvGraphicFramePr>
              <a:graphicFrameLocks noChangeAspect="1"/>
            </wp:cNvGraphicFramePr>
            <a:graphic>
              <a:graphicData uri="http://schemas.openxmlformats.org/drawingml/2006/picture">
                <pic:pic>
                  <pic:nvPicPr>
                    <pic:cNvPr id="0" name="e3_tran_0.png"/>
                    <pic:cNvPicPr/>
                  </pic:nvPicPr>
                  <pic:blipFill>
                    <a:blip r:embed="rId12"/>
                    <a:stretch>
                      <a:fillRect/>
                    </a:stretch>
                  </pic:blipFill>
                  <pic:spPr>
                    <a:xfrm>
                      <a:off x="0" y="0"/>
                      <a:ext cx="4860000" cy="2892857"/>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2.1.3  Input and output voltages of the common-source amplifier without </w:t>
      </w:r>
      <m:oMath>
        <m:sSub>
          <m:e>
            <m:r>
              <m:t>C</m:t>
            </m:r>
          </m:e>
          <m:sub>
            <m:r>
              <m:t>S</m:t>
            </m:r>
          </m:sub>
        </m:sSub>
      </m:oMath>
      <w:r>
        <w:rPr>
          <w:rFonts w:ascii="Times New Roman" w:hAnsi="Times New Roman" w:cs="Times New Roman" w:eastAsia="Times New Roman"/>
          <w:b w:val="0"/>
          <w:i w:val="0"/>
          <w:sz w:val="20"/>
        </w:rPr>
        <w:t xml:space="preserve"> (100 mV, 10 kHz; ngspice).</w:t>
      </w:r>
    </w:p>
    <w:p>
      <w:pPr>
        <w:keepNext/>
        <w:spacing w:line="240" w:lineRule="auto" w:after="80"/>
        <w:jc w:val="center"/>
      </w:pPr>
      <w:r>
        <w:rPr>
          <w:rFonts w:ascii="Times New Roman" w:hAnsi="Times New Roman" w:cs="Times New Roman" w:eastAsia="Times New Roman"/>
          <w:b w:val="0"/>
          <w:i w:val="0"/>
          <w:sz w:val="20"/>
        </w:rPr>
        <w:t xml:space="preserve">Table 2.1.4  Coordinates of the cursors in </w:t>
      </w:r>
      <w:r>
        <w:rPr>
          <w:rFonts w:ascii="Times New Roman" w:hAnsi="Times New Roman" w:cs="Times New Roman" w:eastAsia="Times New Roman"/>
          <w:b w:val="0"/>
          <w:i w:val="0"/>
          <w:sz w:val="20"/>
        </w:rPr>
        <w:t>Figure 2.1.3</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xml:space="preserve"> = 7.525 </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i</m:t>
                  </m:r>
                </m:sub>
              </m:sSub>
            </m:oMath>
            <w:r>
              <w:rPr>
                <w:rFonts w:ascii="Times New Roman" w:hAnsi="Times New Roman" w:cs="Times New Roman" w:eastAsia="Times New Roman"/>
                <w:b w:val="0"/>
                <w:i w:val="0"/>
                <w:sz w:val="18"/>
              </w:rPr>
              <w:t xml:space="preserve"> = 99.98 mV</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Time = 7.520 ms</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sub>
              </m:sSub>
            </m:oMath>
            <w:r>
              <w:rPr>
                <w:rFonts w:ascii="Times New Roman" w:hAnsi="Times New Roman" w:cs="Times New Roman" w:eastAsia="Times New Roman"/>
                <w:b w:val="0"/>
                <w:i w:val="0"/>
                <w:sz w:val="18"/>
              </w:rPr>
              <w:t xml:space="preserve"> = −56.89 mV</w:t>
            </w:r>
          </w:p>
        </w:tc>
      </w:tr>
    </w:tbl>
    <w:p>
      <w:pPr>
        <w:spacing w:after="120"/>
      </w:pPr>
    </w:p>
    <w:p>
      <w:pPr>
        <w:keepNext/>
        <w:spacing w:line="240" w:lineRule="auto"/>
        <w:jc w:val="center"/>
      </w:pPr>
      <w:r>
        <w:drawing>
          <wp:inline xmlns:a="http://schemas.openxmlformats.org/drawingml/2006/main" xmlns:pic="http://schemas.openxmlformats.org/drawingml/2006/picture">
            <wp:extent cx="4680000" cy="2511220"/>
            <wp:docPr id="4" name="Picture 4"/>
            <wp:cNvGraphicFramePr>
              <a:graphicFrameLocks noChangeAspect="1"/>
            </wp:cNvGraphicFramePr>
            <a:graphic>
              <a:graphicData uri="http://schemas.openxmlformats.org/drawingml/2006/picture">
                <pic:pic>
                  <pic:nvPicPr>
                    <pic:cNvPr id="0" name="e3_bode.png"/>
                    <pic:cNvPicPr/>
                  </pic:nvPicPr>
                  <pic:blipFill>
                    <a:blip r:embed="rId13"/>
                    <a:stretch>
                      <a:fillRect/>
                    </a:stretch>
                  </pic:blipFill>
                  <pic:spPr>
                    <a:xfrm>
                      <a:off x="0" y="0"/>
                      <a:ext cx="4680000" cy="251122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2.1.4  Frequency response of the amplifier: SPICE (solid) and the phasor calculation (dashed).</w:t>
      </w:r>
    </w:p>
    <w:p>
      <w:pPr>
        <w:keepNext/>
        <w:spacing w:line="240" w:lineRule="auto" w:after="80"/>
        <w:jc w:val="center"/>
      </w:pPr>
      <w:r>
        <w:rPr>
          <w:rFonts w:ascii="Times New Roman" w:hAnsi="Times New Roman" w:cs="Times New Roman" w:eastAsia="Times New Roman"/>
          <w:b w:val="0"/>
          <w:i w:val="0"/>
          <w:sz w:val="20"/>
        </w:rPr>
        <w:t xml:space="preserve">Table 2.1.5  Coordinates of the cursors in </w:t>
      </w:r>
      <w:r>
        <w:rPr>
          <w:rFonts w:ascii="Times New Roman" w:hAnsi="Times New Roman" w:cs="Times New Roman" w:eastAsia="Times New Roman"/>
          <w:b w:val="0"/>
          <w:i w:val="0"/>
          <w:sz w:val="20"/>
        </w:rPr>
        <w:t>Figure 2.1.4</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Frequency = 1.000e+04 Hz</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d>
                <m:dPr>
                  <m:begChr m:val="|"/>
                  <m:endChr m:val="|"/>
                  <m:sepChr m:val=""/>
                  <m:grow/>
                </m:dPr>
                <m:e>
                  <m:sSub>
                    <m:e>
                      <m:r>
                        <m:t>v</m:t>
                      </m:r>
                    </m:e>
                    <m:sub>
                      <m:r>
                        <m:t>o</m:t>
                      </m:r>
                    </m:sub>
                  </m:sSub>
                  <m:r>
                    <m:rPr>
                      <m:sty m:val="p"/>
                    </m:rPr>
                    <m:t>/</m:t>
                  </m:r>
                  <m:sSub>
                    <m:e>
                      <m:r>
                        <m:t>v</m:t>
                      </m:r>
                    </m:e>
                    <m:sub>
                      <m:r>
                        <m:t>i</m:t>
                      </m:r>
                    </m:sub>
                  </m:sSub>
                </m:e>
              </m:d>
            </m:oMath>
            <w:r>
              <w:rPr>
                <w:rFonts w:ascii="Times New Roman" w:hAnsi="Times New Roman" w:cs="Times New Roman" w:eastAsia="Times New Roman"/>
                <w:b w:val="0"/>
                <w:i w:val="0"/>
                <w:sz w:val="18"/>
              </w:rPr>
              <w:t xml:space="preserve"> = 17.82 dB</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Frequency = 1.000e+04 Hz</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d>
                <m:dPr>
                  <m:begChr m:val="|"/>
                  <m:endChr m:val="|"/>
                  <m:sepChr m:val=""/>
                  <m:grow/>
                </m:dPr>
                <m:e>
                  <m:sSub>
                    <m:e>
                      <m:r>
                        <m:t>v</m:t>
                      </m:r>
                    </m:e>
                    <m:sub>
                      <m:r>
                        <m:t>o</m:t>
                      </m:r>
                    </m:sub>
                  </m:sSub>
                  <m:r>
                    <m:rPr>
                      <m:sty m:val="p"/>
                    </m:rPr>
                    <m:t>/</m:t>
                  </m:r>
                  <m:sSub>
                    <m:e>
                      <m:r>
                        <m:t>v</m:t>
                      </m:r>
                    </m:e>
                    <m:sub>
                      <m:r>
                        <m:t>i</m:t>
                      </m:r>
                    </m:sub>
                  </m:sSub>
                </m:e>
              </m:d>
            </m:oMath>
            <w:r>
              <w:rPr>
                <w:rFonts w:ascii="Times New Roman" w:hAnsi="Times New Roman" w:cs="Times New Roman" w:eastAsia="Times New Roman"/>
                <w:b w:val="0"/>
                <w:i w:val="0"/>
                <w:sz w:val="18"/>
              </w:rPr>
              <w:t xml:space="preserve"> = −4.898 dB</w:t>
            </w:r>
          </w:p>
        </w:tc>
      </w:tr>
    </w:tbl>
    <w:p>
      <w:pPr>
        <w:spacing w:after="120"/>
      </w:pPr>
    </w:p>
    <w:p>
      <w:r>
        <w:rPr>
          <w:rFonts w:ascii="Times New Roman" w:hAnsi="Times New Roman" w:cs="Times New Roman" w:eastAsia="Times New Roman"/>
          <w:b/>
          <w:i w:val="0"/>
        </w:rPr>
        <w:t>Interpretation.</w:t>
      </w:r>
      <w:r>
        <w:rPr>
          <w:rFonts w:ascii="Times New Roman" w:hAnsi="Times New Roman" w:cs="Times New Roman" w:eastAsia="Times New Roman"/>
          <w:b w:val="0"/>
          <w:i w:val="0"/>
        </w:rPr>
        <w:t xml:space="preserve"> The DC values of SPICE differ from the calculation by less than 5%, since the SPICE model has a larger transconductance parameter (</w:t>
      </w:r>
      <m:oMath>
        <m:r>
          <m:t>K</m:t>
        </m:r>
        <m:r>
          <m:t>P</m:t>
        </m:r>
        <m:r>
          <m:rPr>
            <m:sty m:val="p"/>
          </m:rPr>
          <m:t>⋅</m:t>
        </m:r>
        <m:r>
          <m:t>W</m:t>
        </m:r>
        <m:r>
          <m:rPr>
            <m:sty m:val="p"/>
          </m:rPr>
          <m:t>/</m:t>
        </m:r>
        <m:r>
          <m:t>L</m:t>
        </m:r>
        <m:r>
          <m:rPr>
            <m:sty m:val="p"/>
          </m:rPr>
          <m:t>=</m:t>
        </m:r>
        <m:r>
          <m:t>123.3</m:t>
        </m:r>
      </m:oMath>
      <w:r>
        <w:rPr>
          <w:rFonts w:ascii="Times New Roman" w:hAnsi="Times New Roman" w:cs="Times New Roman" w:eastAsia="Times New Roman"/>
          <w:b w:val="0"/>
          <w:i w:val="0"/>
        </w:rPr>
        <w:t xml:space="preserve"> mA/V² against </w:t>
      </w:r>
      <m:oMath>
        <m:sSub>
          <m:e>
            <m:r>
              <m:t>K</m:t>
            </m:r>
          </m:e>
          <m:sub>
            <m:r>
              <m:t>N</m:t>
            </m:r>
          </m:sub>
        </m:sSub>
        <m:r>
          <m:rPr>
            <m:sty m:val="p"/>
          </m:rPr>
          <m:t>=</m:t>
        </m:r>
        <m:r>
          <m:t>72</m:t>
        </m:r>
      </m:oMath>
      <w:r>
        <w:rPr>
          <w:rFonts w:ascii="Times New Roman" w:hAnsi="Times New Roman" w:cs="Times New Roman" w:eastAsia="Times New Roman"/>
          <w:b w:val="0"/>
          <w:i w:val="0"/>
        </w:rPr>
        <w:t xml:space="preserve"> mA/V²), a slightly higher threshold (2.1 V against 2.0 V), and series resistances </w:t>
      </w:r>
      <m:oMath>
        <m:sSub>
          <m:e>
            <m:r>
              <m:t>R</m:t>
            </m:r>
          </m:e>
          <m:sub>
            <m:r>
              <m:t>D</m:t>
            </m:r>
          </m:sub>
        </m:sSub>
      </m:oMath>
      <w:r>
        <w:rPr>
          <w:rFonts w:ascii="Times New Roman" w:hAnsi="Times New Roman" w:cs="Times New Roman" w:eastAsia="Times New Roman"/>
          <w:b w:val="0"/>
          <w:i w:val="0"/>
        </w:rPr>
        <w:t xml:space="preserve"> and </w:t>
      </w:r>
      <m:oMath>
        <m:sSub>
          <m:e>
            <m:r>
              <m:t>R</m:t>
            </m:r>
          </m:e>
          <m:sub>
            <m:r>
              <m:t>S</m:t>
            </m:r>
          </m:sub>
        </m:sSub>
      </m:oMath>
      <w:r>
        <w:rPr>
          <w:rFonts w:ascii="Times New Roman" w:hAnsi="Times New Roman" w:cs="Times New Roman" w:eastAsia="Times New Roman"/>
          <w:b w:val="0"/>
          <w:i w:val="0"/>
        </w:rPr>
        <w:t xml:space="preserve"> of 1.4 and 1.6 </w:t>
      </w:r>
      <m:oMath>
        <m:r>
          <m:t>Ω</m:t>
        </m:r>
      </m:oMath>
      <w:r>
        <w:rPr>
          <w:rFonts w:ascii="Times New Roman" w:hAnsi="Times New Roman" w:cs="Times New Roman" w:eastAsia="Times New Roman"/>
          <w:b w:val="0"/>
          <w:i w:val="0"/>
        </w:rPr>
        <w:t xml:space="preserve">. At 10 kHz, the measured gain with </w:t>
      </w:r>
      <m:oMath>
        <m:sSub>
          <m:e>
            <m:r>
              <m:t>C</m:t>
            </m:r>
          </m:e>
          <m:sub>
            <m:r>
              <m:t>S</m:t>
            </m:r>
          </m:sub>
        </m:sSub>
      </m:oMath>
      <w:r>
        <w:rPr>
          <w:rFonts w:ascii="Times New Roman" w:hAnsi="Times New Roman" w:cs="Times New Roman" w:eastAsia="Times New Roman"/>
          <w:b w:val="0"/>
          <w:i w:val="0"/>
        </w:rPr>
        <w:t xml:space="preserve"> is 7.75, which is far below the mid-band value 38.5 of the calculation, but it agrees with the phasor calculation (7.69) to 0.8%; the reason is that at this frequency the gain is determined by the impedance of </w:t>
      </w:r>
      <m:oMath>
        <m:sSub>
          <m:e>
            <m:r>
              <m:t>C</m:t>
            </m:r>
          </m:e>
          <m:sub>
            <m:r>
              <m:t>S</m:t>
            </m:r>
          </m:sub>
        </m:sSub>
      </m:oMath>
      <w:r>
        <w:rPr>
          <w:rFonts w:ascii="Times New Roman" w:hAnsi="Times New Roman" w:cs="Times New Roman" w:eastAsia="Times New Roman"/>
          <w:b w:val="0"/>
          <w:i w:val="0"/>
        </w:rPr>
        <w:t xml:space="preserve">, </w:t>
      </w:r>
      <m:oMath>
        <m:d>
          <m:dPr>
            <m:begChr m:val="|"/>
            <m:endChr m:val="|"/>
            <m:sepChr m:val=""/>
            <m:grow/>
          </m:dPr>
          <m:e>
            <m:sSub>
              <m:e>
                <m:r>
                  <m:t>A</m:t>
                </m:r>
              </m:e>
              <m:sub>
                <m:r>
                  <m:t>V</m:t>
                </m:r>
              </m:sub>
            </m:sSub>
          </m:e>
        </m:d>
        <m:r>
          <m:rPr>
            <m:sty m:val="p"/>
          </m:rPr>
          <m:t>≈</m:t>
        </m:r>
        <m:sSub>
          <m:e>
            <m:r>
              <m:t>R</m:t>
            </m:r>
          </m:e>
          <m:sub>
            <m:r>
              <m:t>L</m:t>
            </m:r>
          </m:sub>
        </m:sSub>
        <m:r>
          <m:rPr>
            <m:sty m:val="p"/>
          </m:rPr>
          <m:t>′</m:t>
        </m:r>
        <m:r>
          <m:rPr>
            <m:sty m:val="p"/>
          </m:rPr>
          <m:t>/</m:t>
        </m:r>
        <m:d>
          <m:dPr>
            <m:begChr m:val="|"/>
            <m:endChr m:val="|"/>
            <m:sepChr m:val=""/>
            <m:grow/>
          </m:dPr>
          <m:e>
            <m:sSub>
              <m:e>
                <m:r>
                  <m:t>Z</m:t>
                </m:r>
              </m:e>
              <m:sub>
                <m:r>
                  <m:t>S</m:t>
                </m:r>
              </m:sub>
            </m:sSub>
          </m:e>
        </m:d>
      </m:oMath>
      <w:r>
        <w:rPr>
          <w:rFonts w:ascii="Times New Roman" w:hAnsi="Times New Roman" w:cs="Times New Roman" w:eastAsia="Times New Roman"/>
          <w:b w:val="0"/>
          <w:i w:val="0"/>
        </w:rPr>
        <w:t xml:space="preserve">, and not by </w:t>
      </w:r>
      <m:oMath>
        <m:sSub>
          <m:e>
            <m:r>
              <m:t>g</m:t>
            </m:r>
          </m:e>
          <m:sub>
            <m:r>
              <m:t>m</m:t>
            </m:r>
          </m:sub>
        </m:sSub>
      </m:oMath>
      <w:r>
        <w:rPr>
          <w:rFonts w:ascii="Times New Roman" w:hAnsi="Times New Roman" w:cs="Times New Roman" w:eastAsia="Times New Roman"/>
          <w:b w:val="0"/>
          <w:i w:val="0"/>
        </w:rPr>
        <w:t xml:space="preserve">. The mid-band gain of SPICE (49.0) is 27% larger than the calculated mid-band gain since the SPICE transistor has a higher </w:t>
      </w:r>
      <m:oMath>
        <m:sSub>
          <m:e>
            <m:r>
              <m:t>g</m:t>
            </m:r>
          </m:e>
          <m:sub>
            <m:r>
              <m:t>m</m:t>
            </m:r>
          </m:sub>
        </m:sSub>
      </m:oMath>
      <w:r>
        <w:rPr>
          <w:rFonts w:ascii="Times New Roman" w:hAnsi="Times New Roman" w:cs="Times New Roman" w:eastAsia="Times New Roman"/>
          <w:b w:val="0"/>
          <w:i w:val="0"/>
        </w:rPr>
        <w:t xml:space="preserve"> at the same current, and this difference is visible only above about 100 kHz in </w:t>
      </w:r>
      <w:r>
        <w:rPr>
          <w:rFonts w:ascii="Times New Roman" w:hAnsi="Times New Roman" w:cs="Times New Roman" w:eastAsia="Times New Roman"/>
          <w:b w:val="0"/>
          <w:i w:val="0"/>
        </w:rPr>
        <w:t>Figure 2.1.4</w:t>
      </w:r>
      <w:r>
        <w:rPr>
          <w:rFonts w:ascii="Times New Roman" w:hAnsi="Times New Roman" w:cs="Times New Roman" w:eastAsia="Times New Roman"/>
          <w:b w:val="0"/>
          <w:i w:val="0"/>
        </w:rPr>
        <w:t xml:space="preserve">. Without </w:t>
      </w:r>
      <m:oMath>
        <m:sSub>
          <m:e>
            <m:r>
              <m:t>C</m:t>
            </m:r>
          </m:e>
          <m:sub>
            <m:r>
              <m:t>S</m:t>
            </m:r>
          </m:sub>
        </m:sSub>
      </m:oMath>
      <w:r>
        <w:rPr>
          <w:rFonts w:ascii="Times New Roman" w:hAnsi="Times New Roman" w:cs="Times New Roman" w:eastAsia="Times New Roman"/>
          <w:b w:val="0"/>
          <w:i w:val="0"/>
        </w:rPr>
        <w:t xml:space="preserve">, the gain is almost independent of </w:t>
      </w:r>
      <m:oMath>
        <m:sSub>
          <m:e>
            <m:r>
              <m:t>g</m:t>
            </m:r>
          </m:e>
          <m:sub>
            <m:r>
              <m:t>m</m:t>
            </m:r>
          </m:sub>
        </m:sSub>
      </m:oMath>
      <w:r>
        <w:rPr>
          <w:rFonts w:ascii="Times New Roman" w:hAnsi="Times New Roman" w:cs="Times New Roman" w:eastAsia="Times New Roman"/>
          <w:b w:val="0"/>
          <w:i w:val="0"/>
        </w:rPr>
        <w:t xml:space="preserve"> because </w:t>
      </w:r>
      <m:oMath>
        <m:sSub>
          <m:e>
            <m:r>
              <m:t>g</m:t>
            </m:r>
          </m:e>
          <m:sub>
            <m:r>
              <m:t>m</m:t>
            </m:r>
          </m:sub>
        </m:sSub>
        <m:sSub>
          <m:e>
            <m:r>
              <m:t>R</m:t>
            </m:r>
          </m:e>
          <m:sub>
            <m:r>
              <m:t>S</m:t>
            </m:r>
          </m:sub>
        </m:sSub>
        <m:r>
          <m:rPr>
            <m:sty m:val="p"/>
          </m:rPr>
          <m:t>≫</m:t>
        </m:r>
        <m:r>
          <m:t>1</m:t>
        </m:r>
      </m:oMath>
      <w:r>
        <w:rPr>
          <w:rFonts w:ascii="Times New Roman" w:hAnsi="Times New Roman" w:cs="Times New Roman" w:eastAsia="Times New Roman"/>
          <w:b w:val="0"/>
          <w:i w:val="0"/>
        </w:rPr>
        <w:t xml:space="preserve">, </w:t>
      </w:r>
      <m:oMath>
        <m:sSub>
          <m:e>
            <m:r>
              <m:t>A</m:t>
            </m:r>
          </m:e>
          <m:sub>
            <m:r>
              <m:t>V</m:t>
            </m:r>
          </m:sub>
        </m:sSub>
        <m:r>
          <m:rPr>
            <m:sty m:val="p"/>
          </m:rPr>
          <m:t>≈</m:t>
        </m:r>
        <m:r>
          <m:rPr>
            <m:sty m:val="p"/>
          </m:rPr>
          <m:t>−</m:t>
        </m:r>
        <m:sSub>
          <m:e>
            <m:r>
              <m:t>R</m:t>
            </m:r>
          </m:e>
          <m:sub>
            <m:r>
              <m:t>L</m:t>
            </m:r>
          </m:sub>
        </m:sSub>
        <m:r>
          <m:rPr>
            <m:sty m:val="p"/>
          </m:rPr>
          <m:t>′</m:t>
        </m:r>
        <m:r>
          <m:rPr>
            <m:sty m:val="p"/>
          </m:rPr>
          <m:t>/</m:t>
        </m:r>
        <m:sSub>
          <m:e>
            <m:r>
              <m:t>R</m:t>
            </m:r>
          </m:e>
          <m:sub>
            <m:r>
              <m:t>S</m:t>
            </m:r>
          </m:sub>
        </m:sSub>
        <m:r>
          <m:rPr>
            <m:sty m:val="p"/>
          </m:rPr>
          <m:t>=</m:t>
        </m:r>
        <m:r>
          <m:rPr>
            <m:sty m:val="p"/>
          </m:rPr>
          <m:t>−</m:t>
        </m:r>
        <m:r>
          <m:t>0.6</m:t>
        </m:r>
      </m:oMath>
      <w:r>
        <w:rPr>
          <w:rFonts w:ascii="Times New Roman" w:hAnsi="Times New Roman" w:cs="Times New Roman" w:eastAsia="Times New Roman"/>
          <w:b w:val="0"/>
          <w:i w:val="0"/>
        </w:rPr>
        <w:t>, and the SPICE result agrees with the calculation within 0.3%.</w:t>
      </w:r>
    </w:p>
    <w:p>
      <w:pPr>
        <w:keepNext/>
        <w:spacing w:before="240" w:after="120"/>
      </w:pPr>
      <w:r>
        <w:rPr>
          <w:rFonts w:ascii="Times New Roman" w:hAnsi="Times New Roman" w:cs="Times New Roman" w:eastAsia="Times New Roman"/>
          <w:b/>
          <w:i w:val="0"/>
          <w:sz w:val="24"/>
        </w:rPr>
        <w:t>2.2  Current Mirror Circuit</w:t>
      </w:r>
    </w:p>
    <w:p>
      <w:r>
        <w:rPr>
          <w:rFonts w:ascii="Times New Roman" w:hAnsi="Times New Roman" w:cs="Times New Roman" w:eastAsia="Times New Roman"/>
          <w:b w:val="0"/>
          <w:i w:val="0"/>
        </w:rPr>
        <w:t xml:space="preserve">The current mirror is shown in </w:t>
      </w:r>
      <w:r>
        <w:rPr>
          <w:rFonts w:ascii="Times New Roman" w:hAnsi="Times New Roman" w:cs="Times New Roman" w:eastAsia="Times New Roman"/>
          <w:b w:val="0"/>
          <w:i w:val="0"/>
        </w:rPr>
        <w:t>Figure 2.2.1</w:t>
      </w:r>
      <w:r>
        <w:rPr>
          <w:rFonts w:ascii="Times New Roman" w:hAnsi="Times New Roman" w:cs="Times New Roman" w:eastAsia="Times New Roman"/>
          <w:b w:val="0"/>
          <w:i w:val="0"/>
        </w:rPr>
        <w:t xml:space="preserve">. The transistor M1 is diode connected (its gate and drain are tied), so it is always in saturation, and </w:t>
      </w:r>
      <m:oMath>
        <m:sSub>
          <m:e>
            <m:r>
              <m:t>V</m:t>
            </m:r>
          </m:e>
          <m:sub>
            <m:r>
              <m:t>G</m:t>
            </m:r>
            <m:r>
              <m:t>S</m:t>
            </m:r>
          </m:sub>
        </m:sSub>
      </m:oMath>
      <w:r>
        <w:rPr>
          <w:rFonts w:ascii="Times New Roman" w:hAnsi="Times New Roman" w:cs="Times New Roman" w:eastAsia="Times New Roman"/>
          <w:b w:val="0"/>
          <w:i w:val="0"/>
        </w:rPr>
        <w:t xml:space="preserve"> is set by the reference current </w:t>
      </w:r>
      <m:oMath>
        <m:sSub>
          <m:e>
            <m:r>
              <m:t>I</m:t>
            </m:r>
          </m:e>
          <m:sub>
            <m:r>
              <m:t>r</m:t>
            </m:r>
            <m:r>
              <m:t>e</m:t>
            </m:r>
            <m:r>
              <m:t>f</m:t>
            </m:r>
          </m:sub>
        </m:sSub>
      </m:oMath>
      <w:r>
        <w:rPr>
          <w:rFonts w:ascii="Times New Roman" w:hAnsi="Times New Roman" w:cs="Times New Roman" w:eastAsia="Times New Roman"/>
          <w:b w:val="0"/>
          <w:i w:val="0"/>
        </w:rPr>
        <w:t xml:space="preserve">. Since M2 has the same </w:t>
      </w:r>
      <m:oMath>
        <m:sSub>
          <m:e>
            <m:r>
              <m:t>V</m:t>
            </m:r>
          </m:e>
          <m:sub>
            <m:r>
              <m:t>G</m:t>
            </m:r>
            <m:r>
              <m:t>S</m:t>
            </m:r>
          </m:sub>
        </m:sSub>
      </m:oMath>
      <w:r>
        <w:rPr>
          <w:rFonts w:ascii="Times New Roman" w:hAnsi="Times New Roman" w:cs="Times New Roman" w:eastAsia="Times New Roman"/>
          <w:b w:val="0"/>
          <w:i w:val="0"/>
        </w:rPr>
        <w:t xml:space="preserve"> and is identical to M1, it carries the same current as long as it stays in saturation, i.e., as long as </w:t>
      </w:r>
      <m:oMath>
        <m:sSub>
          <m:e>
            <m:r>
              <m:t>V</m:t>
            </m:r>
          </m:e>
          <m:sub>
            <m:r>
              <m:t>D</m:t>
            </m:r>
            <m:r>
              <m:t>S</m:t>
            </m:r>
            <m:r>
              <m:t>2</m:t>
            </m:r>
          </m:sub>
        </m:sSub>
        <m:r>
          <m:rPr>
            <m:sty m:val="p"/>
          </m:rPr>
          <m:t>=</m:t>
        </m:r>
        <m:sSub>
          <m:e>
            <m:r>
              <m:t>V</m:t>
            </m:r>
          </m:e>
          <m:sub>
            <m:r>
              <m:t>D</m:t>
            </m:r>
            <m:r>
              <m:t>D</m:t>
            </m:r>
          </m:sub>
        </m:sSub>
        <m:r>
          <m:rPr>
            <m:sty m:val="p"/>
          </m:rPr>
          <m:t>−</m:t>
        </m:r>
        <m:sSub>
          <m:e>
            <m:r>
              <m:t>I</m:t>
            </m:r>
          </m:e>
          <m:sub>
            <m:r>
              <m:t>o</m:t>
            </m:r>
            <m:r>
              <m:t>u</m:t>
            </m:r>
            <m:r>
              <m:t>t</m:t>
            </m:r>
          </m:sub>
        </m:sSub>
        <m:sSub>
          <m:e>
            <m:r>
              <m:t>R</m:t>
            </m:r>
          </m:e>
          <m:sub>
            <m:r>
              <m:t>2</m:t>
            </m:r>
          </m:sub>
        </m:sSub>
        <m:r>
          <m:rPr>
            <m:sty m:val="p"/>
          </m:rPr>
          <m:t>≥</m:t>
        </m:r>
        <m:sSub>
          <m:e>
            <m:r>
              <m:t>V</m:t>
            </m:r>
          </m:e>
          <m:sub>
            <m:r>
              <m:t>O</m:t>
            </m:r>
            <m:r>
              <m:t>V</m:t>
            </m:r>
          </m:sub>
        </m:sSub>
      </m:oMath>
      <w:r>
        <w:rPr>
          <w:rFonts w:ascii="Times New Roman" w:hAnsi="Times New Roman" w:cs="Times New Roman" w:eastAsia="Times New Roman"/>
          <w:b w:val="0"/>
          <w:i w:val="0"/>
        </w:rPr>
        <w:t xml:space="preserve">. The reference current is found from the loop equation </w:t>
      </w:r>
      <w:r>
        <w:rPr>
          <w:rFonts w:ascii="Times New Roman" w:hAnsi="Times New Roman" w:cs="Times New Roman" w:eastAsia="Times New Roman"/>
          <w:b w:val="0"/>
          <w:i w:val="0"/>
        </w:rPr>
        <w:t>(2.6)</w:t>
      </w:r>
      <w:r>
        <w:rPr>
          <w:rFonts w:ascii="Times New Roman" w:hAnsi="Times New Roman" w:cs="Times New Roman" w:eastAsia="Times New Roman"/>
          <w:b w:val="0"/>
          <w:i w:val="0"/>
        </w:rPr>
        <w:t xml:space="preserve">, which is solved for </w:t>
      </w:r>
      <m:oMath>
        <m:sSub>
          <m:e>
            <m:r>
              <m:t>I</m:t>
            </m:r>
          </m:e>
          <m:sub>
            <m:r>
              <m:t>r</m:t>
            </m:r>
            <m:r>
              <m:t>e</m:t>
            </m:r>
            <m:r>
              <m:t>f</m:t>
            </m:r>
          </m:sub>
        </m:sSub>
      </m:oMath>
      <w:r>
        <w:rPr>
          <w:rFonts w:ascii="Times New Roman" w:hAnsi="Times New Roman" w:cs="Times New Roman" w:eastAsia="Times New Roman"/>
          <w:b w:val="0"/>
          <w:i w:val="0"/>
        </w:rPr>
        <w:t xml:space="preserve"> by iteration (or as a quadratic in </w:t>
      </w:r>
      <m:oMath>
        <m:sSub>
          <m:e>
            <m:r>
              <m:t>V</m:t>
            </m:r>
          </m:e>
          <m:sub>
            <m:r>
              <m:t>O</m:t>
            </m:r>
            <m:r>
              <m:t>V</m:t>
            </m:r>
          </m:sub>
        </m:sSub>
      </m:oMath>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3600000" cy="2433693"/>
            <wp:docPr id="5" name="Picture 5"/>
            <wp:cNvGraphicFramePr>
              <a:graphicFrameLocks noChangeAspect="1"/>
            </wp:cNvGraphicFramePr>
            <a:graphic>
              <a:graphicData uri="http://schemas.openxmlformats.org/drawingml/2006/picture">
                <pic:pic>
                  <pic:nvPicPr>
                    <pic:cNvPr id="0" name="e3_mirror_schem.png"/>
                    <pic:cNvPicPr/>
                  </pic:nvPicPr>
                  <pic:blipFill>
                    <a:blip r:embed="rId14"/>
                    <a:stretch>
                      <a:fillRect/>
                    </a:stretch>
                  </pic:blipFill>
                  <pic:spPr>
                    <a:xfrm>
                      <a:off x="0" y="0"/>
                      <a:ext cx="3600000" cy="243369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2.2.1  Current mirror circuit analysed in the experiment.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i</m:t>
                    </m:r>
                  </m:sub>
                </m:sSub>
                <m:r>
                  <m:rPr>
                    <m:sty m:val="p"/>
                  </m:rPr>
                  <m:t>=</m:t>
                </m:r>
                <m:sSub>
                  <m:e>
                    <m:r>
                      <m:t>R</m:t>
                    </m:r>
                  </m:e>
                  <m:sub>
                    <m:r>
                      <m:t>1</m:t>
                    </m:r>
                  </m:sub>
                </m:sSub>
                <m:sSub>
                  <m:e>
                    <m:r>
                      <m:t>I</m:t>
                    </m:r>
                  </m:e>
                  <m:sub>
                    <m:r>
                      <m:t>r</m:t>
                    </m:r>
                    <m:r>
                      <m:t>e</m:t>
                    </m:r>
                    <m:r>
                      <m:t>f</m:t>
                    </m:r>
                  </m:sub>
                </m:sSub>
                <m:r>
                  <m:rPr>
                    <m:sty m:val="p"/>
                  </m:rPr>
                  <m:t>+</m:t>
                </m:r>
                <m:sSub>
                  <m:e>
                    <m:r>
                      <m:t>V</m:t>
                    </m:r>
                  </m:e>
                  <m:sub>
                    <m:r>
                      <m:t>T</m:t>
                    </m:r>
                    <m:r>
                      <m:t>H</m:t>
                    </m:r>
                  </m:sub>
                </m:sSub>
                <m:r>
                  <m:rPr>
                    <m:sty m:val="p"/>
                  </m:rPr>
                  <m:t>+</m:t>
                </m:r>
                <m:rad>
                  <m:radPr>
                    <m:degHide m:val="on"/>
                  </m:radPr>
                  <m:deg/>
                  <m:e>
                    <m:f>
                      <m:fPr>
                        <m:type m:val="bar"/>
                      </m:fPr>
                      <m:num>
                        <m:r>
                          <m:t>2</m:t>
                        </m:r>
                        <m:sSub>
                          <m:e>
                            <m:r>
                              <m:t>I</m:t>
                            </m:r>
                          </m:e>
                          <m:sub>
                            <m:r>
                              <m:t>r</m:t>
                            </m:r>
                            <m:r>
                              <m:t>e</m:t>
                            </m:r>
                            <m:r>
                              <m:t>f</m:t>
                            </m:r>
                          </m:sub>
                        </m:sSub>
                      </m:num>
                      <m:den>
                        <m:sSub>
                          <m:e>
                            <m:r>
                              <m:t>K</m:t>
                            </m:r>
                          </m:e>
                          <m:sub>
                            <m:r>
                              <m:t>N</m:t>
                            </m:r>
                          </m:sub>
                        </m:sSub>
                      </m:den>
                    </m:f>
                  </m:e>
                </m:rad>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r>
        <w:rPr>
          <w:rFonts w:ascii="Times New Roman" w:hAnsi="Times New Roman" w:cs="Times New Roman" w:eastAsia="Times New Roman"/>
          <w:b w:val="0"/>
          <w:i w:val="0"/>
        </w:rPr>
        <w:t xml:space="preserve">For example, for </w:t>
      </w:r>
      <m:oMath>
        <m:sSub>
          <m:e>
            <m:r>
              <m:t>V</m:t>
            </m:r>
          </m:e>
          <m:sub>
            <m:r>
              <m:t>i</m:t>
            </m:r>
          </m:sub>
        </m:sSub>
        <m:r>
          <m:rPr>
            <m:sty m:val="p"/>
          </m:rPr>
          <m:t>=</m:t>
        </m:r>
        <m:r>
          <m:t>3</m:t>
        </m:r>
      </m:oMath>
      <w:r>
        <w:rPr>
          <w:rFonts w:ascii="Times New Roman" w:hAnsi="Times New Roman" w:cs="Times New Roman" w:eastAsia="Times New Roman"/>
          <w:b w:val="0"/>
          <w:i w:val="0"/>
        </w:rPr>
        <w:t xml:space="preserve"> V, </w:t>
      </w:r>
      <m:oMath>
        <m:sSub>
          <m:e>
            <m:r>
              <m:t>V</m:t>
            </m:r>
          </m:e>
          <m:sub>
            <m:r>
              <m:t>i</m:t>
            </m:r>
          </m:sub>
        </m:sSub>
        <m:r>
          <m:rPr>
            <m:sty m:val="p"/>
          </m:rPr>
          <m:t>−</m:t>
        </m:r>
        <m:sSub>
          <m:e>
            <m:r>
              <m:t>V</m:t>
            </m:r>
          </m:e>
          <m:sub>
            <m:r>
              <m:t>T</m:t>
            </m:r>
            <m:r>
              <m:t>H</m:t>
            </m:r>
          </m:sub>
        </m:sSub>
        <m:r>
          <m:rPr>
            <m:sty m:val="p"/>
          </m:rPr>
          <m:t>=</m:t>
        </m:r>
        <m:r>
          <m:t>1</m:t>
        </m:r>
      </m:oMath>
      <w:r>
        <w:rPr>
          <w:rFonts w:ascii="Times New Roman" w:hAnsi="Times New Roman" w:cs="Times New Roman" w:eastAsia="Times New Roman"/>
          <w:b w:val="0"/>
          <w:i w:val="0"/>
        </w:rPr>
        <w:t xml:space="preserve"> V gives the quadratic </w:t>
      </w:r>
      <m:oMath>
        <m:r>
          <m:t>24.48</m:t>
        </m:r>
        <m:r>
          <m:t> </m:t>
        </m:r>
        <m:sSubSup>
          <m:e>
            <m:r>
              <m:t>V</m:t>
            </m:r>
          </m:e>
          <m:sub>
            <m:r>
              <m:t>O</m:t>
            </m:r>
            <m:r>
              <m:t>V</m:t>
            </m:r>
          </m:sub>
          <m:sup>
            <m:r>
              <m:t>2</m:t>
            </m:r>
          </m:sup>
        </m:sSubSup>
        <m:r>
          <m:rPr>
            <m:sty m:val="p"/>
          </m:rPr>
          <m:t>+</m:t>
        </m:r>
        <m:sSub>
          <m:e>
            <m:r>
              <m:t>V</m:t>
            </m:r>
          </m:e>
          <m:sub>
            <m:r>
              <m:t>O</m:t>
            </m:r>
            <m:r>
              <m:t>V</m:t>
            </m:r>
          </m:sub>
        </m:sSub>
        <m:r>
          <m:rPr>
            <m:sty m:val="p"/>
          </m:rPr>
          <m:t>−</m:t>
        </m:r>
        <m:r>
          <m:t>1</m:t>
        </m:r>
        <m:r>
          <m:rPr>
            <m:sty m:val="p"/>
          </m:rPr>
          <m:t>=</m:t>
        </m:r>
        <m:r>
          <m:t>0</m:t>
        </m:r>
      </m:oMath>
      <w:r>
        <w:rPr>
          <w:rFonts w:ascii="Times New Roman" w:hAnsi="Times New Roman" w:cs="Times New Roman" w:eastAsia="Times New Roman"/>
          <w:b w:val="0"/>
          <w:i w:val="0"/>
        </w:rPr>
        <w:t xml:space="preserve"> (with </w:t>
      </w:r>
      <m:oMath>
        <m:sSub>
          <m:e>
            <m:r>
              <m:t>V</m:t>
            </m:r>
          </m:e>
          <m:sub>
            <m:r>
              <m:t>O</m:t>
            </m:r>
            <m:r>
              <m:t>V</m:t>
            </m:r>
          </m:sub>
        </m:sSub>
      </m:oMath>
      <w:r>
        <w:rPr>
          <w:rFonts w:ascii="Times New Roman" w:hAnsi="Times New Roman" w:cs="Times New Roman" w:eastAsia="Times New Roman"/>
          <w:b w:val="0"/>
          <w:i w:val="0"/>
        </w:rPr>
        <w:t xml:space="preserve"> in V and </w:t>
      </w:r>
      <m:oMath>
        <m:sSub>
          <m:e>
            <m:r>
              <m:t>R</m:t>
            </m:r>
          </m:e>
          <m:sub>
            <m:r>
              <m:t>1</m:t>
            </m:r>
          </m:sub>
        </m:sSub>
        <m:r>
          <m:rPr>
            <m:sty m:val="p"/>
          </m:rPr>
          <m:t>=</m:t>
        </m:r>
        <m:r>
          <m:t>0.68</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w:t>
      </w:r>
      <m:oMath>
        <m:sSub>
          <m:e>
            <m:r>
              <m:t>V</m:t>
            </m:r>
          </m:e>
          <m:sub>
            <m:r>
              <m:t>O</m:t>
            </m:r>
            <m:r>
              <m:t>V</m:t>
            </m:r>
          </m:sub>
        </m:sSub>
        <m:r>
          <m:rPr>
            <m:sty m:val="p"/>
          </m:rPr>
          <m:t>=</m:t>
        </m:r>
        <m:r>
          <m:t>0.182</m:t>
        </m:r>
      </m:oMath>
      <w:r>
        <w:rPr>
          <w:rFonts w:ascii="Times New Roman" w:hAnsi="Times New Roman" w:cs="Times New Roman" w:eastAsia="Times New Roman"/>
          <w:b w:val="0"/>
          <w:i w:val="0"/>
        </w:rPr>
        <w:t xml:space="preserve"> V, </w:t>
      </w:r>
      <m:oMath>
        <m:sSub>
          <m:e>
            <m:r>
              <m:t>I</m:t>
            </m:r>
          </m:e>
          <m:sub>
            <m:r>
              <m:t>r</m:t>
            </m:r>
            <m:r>
              <m:t>e</m:t>
            </m:r>
            <m:r>
              <m:t>f</m:t>
            </m:r>
          </m:sub>
        </m:sSub>
        <m:r>
          <m:rPr>
            <m:sty m:val="p"/>
          </m:rPr>
          <m:t>=</m:t>
        </m:r>
        <m:r>
          <m:t>36</m:t>
        </m:r>
        <m:r>
          <m:rPr>
            <m:sty m:val="p"/>
          </m:rPr>
          <m:t>⋅</m:t>
        </m:r>
        <m:sSup>
          <m:e>
            <m:r>
              <m:t>0.182</m:t>
            </m:r>
          </m:e>
          <m:sup>
            <m:r>
              <m:t>2</m:t>
            </m:r>
          </m:sup>
        </m:sSup>
        <m:r>
          <m:rPr>
            <m:sty m:val="p"/>
          </m:rPr>
          <m:t>=</m:t>
        </m:r>
        <m:r>
          <m:t>1.20</m:t>
        </m:r>
      </m:oMath>
      <w:r>
        <w:rPr>
          <w:rFonts w:ascii="Times New Roman" w:hAnsi="Times New Roman" w:cs="Times New Roman" w:eastAsia="Times New Roman"/>
          <w:b w:val="0"/>
          <w:i w:val="0"/>
        </w:rPr>
        <w:t xml:space="preserve"> mA. Then </w:t>
      </w:r>
      <m:oMath>
        <m:sSub>
          <m:e>
            <m:r>
              <m:t>V</m:t>
            </m:r>
          </m:e>
          <m:sub>
            <m:r>
              <m:t>D</m:t>
            </m:r>
            <m:r>
              <m:t>S</m:t>
            </m:r>
            <m:r>
              <m:t>2</m:t>
            </m:r>
          </m:sub>
        </m:sSub>
        <m:r>
          <m:rPr>
            <m:sty m:val="p"/>
          </m:rPr>
          <m:t>=</m:t>
        </m:r>
        <m:r>
          <m:t>15</m:t>
        </m:r>
        <m:r>
          <m:rPr>
            <m:sty m:val="p"/>
          </m:rPr>
          <m:t>−</m:t>
        </m:r>
        <m:r>
          <m:t>1.20</m:t>
        </m:r>
        <m:r>
          <m:rPr>
            <m:sty m:val="p"/>
          </m:rPr>
          <m:t>×</m:t>
        </m:r>
        <m:r>
          <m:t>1</m:t>
        </m:r>
        <m:r>
          <m:rPr>
            <m:sty m:val="p"/>
          </m:rPr>
          <m:t>=</m:t>
        </m:r>
        <m:r>
          <m:t>13.8</m:t>
        </m:r>
      </m:oMath>
      <w:r>
        <w:rPr>
          <w:rFonts w:ascii="Times New Roman" w:hAnsi="Times New Roman" w:cs="Times New Roman" w:eastAsia="Times New Roman"/>
          <w:b w:val="0"/>
          <w:i w:val="0"/>
        </w:rPr>
        <w:t xml:space="preserve"> V </w:t>
      </w:r>
      <w:r>
        <w:rPr>
          <w:rFonts w:ascii="Times New Roman" w:hAnsi="Times New Roman" w:cs="Times New Roman" w:eastAsia="Times New Roman"/>
          <w:b w:val="0"/>
          <w:i w:val="0"/>
        </w:rPr>
        <w:t xml:space="preserve">&gt; </w:t>
      </w:r>
      <m:oMath>
        <m:sSub>
          <m:e>
            <m:r>
              <m:t>V</m:t>
            </m:r>
          </m:e>
          <m:sub>
            <m:r>
              <m:t>O</m:t>
            </m:r>
            <m:r>
              <m:t>V</m:t>
            </m:r>
          </m:sub>
        </m:sSub>
      </m:oMath>
      <w:r>
        <w:rPr>
          <w:rFonts w:ascii="Times New Roman" w:hAnsi="Times New Roman" w:cs="Times New Roman" w:eastAsia="Times New Roman"/>
          <w:b w:val="0"/>
          <w:i w:val="0"/>
        </w:rPr>
        <w:t xml:space="preserve">, so M2 is in saturation and </w:t>
      </w:r>
      <m:oMath>
        <m:sSub>
          <m:e>
            <m:r>
              <m:t>I</m:t>
            </m:r>
          </m:e>
          <m:sub>
            <m:r>
              <m:t>o</m:t>
            </m:r>
            <m:r>
              <m:t>u</m:t>
            </m:r>
            <m:r>
              <m:t>t</m:t>
            </m:r>
          </m:sub>
        </m:sSub>
        <m:r>
          <m:rPr>
            <m:sty m:val="p"/>
          </m:rPr>
          <m:t>=</m:t>
        </m:r>
        <m:sSub>
          <m:e>
            <m:r>
              <m:t>I</m:t>
            </m:r>
          </m:e>
          <m:sub>
            <m:r>
              <m:t>r</m:t>
            </m:r>
            <m:r>
              <m:t>e</m:t>
            </m:r>
            <m:r>
              <m:t>f</m:t>
            </m:r>
          </m:sub>
        </m:sSub>
        <m:r>
          <m:rPr>
            <m:sty m:val="p"/>
          </m:rPr>
          <m:t>=</m:t>
        </m:r>
        <m:r>
          <m:t>1.20</m:t>
        </m:r>
      </m:oMath>
      <w:r>
        <w:rPr>
          <w:rFonts w:ascii="Times New Roman" w:hAnsi="Times New Roman" w:cs="Times New Roman" w:eastAsia="Times New Roman"/>
          <w:b w:val="0"/>
          <w:i w:val="0"/>
        </w:rPr>
        <w:t xml:space="preserve"> mA. For </w:t>
      </w:r>
      <m:oMath>
        <m:sSub>
          <m:e>
            <m:r>
              <m:t>V</m:t>
            </m:r>
          </m:e>
          <m:sub>
            <m:r>
              <m:t>i</m:t>
            </m:r>
          </m:sub>
        </m:sSub>
        <m:r>
          <m:rPr>
            <m:sty m:val="p"/>
          </m:rPr>
          <m:t>=</m:t>
        </m:r>
        <m:r>
          <m:t>1</m:t>
        </m:r>
      </m:oMath>
      <w:r>
        <w:rPr>
          <w:rFonts w:ascii="Times New Roman" w:hAnsi="Times New Roman" w:cs="Times New Roman" w:eastAsia="Times New Roman"/>
          <w:b w:val="0"/>
          <w:i w:val="0"/>
        </w:rPr>
        <w:t xml:space="preserve"> V (below </w:t>
      </w:r>
      <m:oMath>
        <m:sSub>
          <m:e>
            <m:r>
              <m:t>V</m:t>
            </m:r>
          </m:e>
          <m:sub>
            <m:r>
              <m:t>T</m:t>
            </m:r>
            <m:r>
              <m:t>H</m:t>
            </m:r>
          </m:sub>
        </m:sSub>
      </m:oMath>
      <w:r>
        <w:rPr>
          <w:rFonts w:ascii="Times New Roman" w:hAnsi="Times New Roman" w:cs="Times New Roman" w:eastAsia="Times New Roman"/>
          <w:b w:val="0"/>
          <w:i w:val="0"/>
        </w:rPr>
        <w:t xml:space="preserve">), M1 is off and both currents are zero. For </w:t>
      </w:r>
      <m:oMath>
        <m:sSub>
          <m:e>
            <m:r>
              <m:t>V</m:t>
            </m:r>
          </m:e>
          <m:sub>
            <m:r>
              <m:t>i</m:t>
            </m:r>
          </m:sub>
        </m:sSub>
        <m:r>
          <m:rPr>
            <m:sty m:val="p"/>
          </m:rPr>
          <m:t>=</m:t>
        </m:r>
        <m:r>
          <m:t>15</m:t>
        </m:r>
      </m:oMath>
      <w:r>
        <w:rPr>
          <w:rFonts w:ascii="Times New Roman" w:hAnsi="Times New Roman" w:cs="Times New Roman" w:eastAsia="Times New Roman"/>
          <w:b w:val="0"/>
          <w:i w:val="0"/>
        </w:rPr>
        <w:t xml:space="preserve"> V, </w:t>
      </w:r>
      <m:oMath>
        <m:sSub>
          <m:e>
            <m:r>
              <m:t>I</m:t>
            </m:r>
          </m:e>
          <m:sub>
            <m:r>
              <m:t>r</m:t>
            </m:r>
            <m:r>
              <m:t>e</m:t>
            </m:r>
            <m:r>
              <m:t>f</m:t>
            </m:r>
          </m:sub>
        </m:sSub>
      </m:oMath>
      <w:r>
        <w:rPr>
          <w:rFonts w:ascii="Times New Roman" w:hAnsi="Times New Roman" w:cs="Times New Roman" w:eastAsia="Times New Roman"/>
          <w:b w:val="0"/>
          <w:i w:val="0"/>
        </w:rPr>
        <w:t xml:space="preserve"> would be 18.08 mA and M2 would require </w:t>
      </w:r>
      <m:oMath>
        <m:sSub>
          <m:e>
            <m:r>
              <m:t>V</m:t>
            </m:r>
          </m:e>
          <m:sub>
            <m:r>
              <m:t>D</m:t>
            </m:r>
            <m:r>
              <m:t>S</m:t>
            </m:r>
            <m:r>
              <m:t>2</m:t>
            </m:r>
          </m:sub>
        </m:sSub>
        <m:r>
          <m:rPr>
            <m:sty m:val="p"/>
          </m:rPr>
          <m:t>=</m:t>
        </m:r>
        <m:r>
          <m:t>15</m:t>
        </m:r>
        <m:r>
          <m:rPr>
            <m:sty m:val="p"/>
          </m:rPr>
          <m:t>−</m:t>
        </m:r>
        <m:r>
          <m:t>18.1</m:t>
        </m:r>
        <m:r>
          <m:rPr>
            <m:sty m:val="p"/>
          </m:rPr>
          <m:t>&lt;</m:t>
        </m:r>
        <m:r>
          <m:t>0</m:t>
        </m:r>
      </m:oMath>
      <w:r>
        <w:rPr>
          <w:rFonts w:ascii="Times New Roman" w:hAnsi="Times New Roman" w:cs="Times New Roman" w:eastAsia="Times New Roman"/>
          <w:b w:val="0"/>
          <w:i w:val="0"/>
        </w:rPr>
        <w:t xml:space="preserve">, which is impossible; M2 therefore leaves saturation, enters the triode region, and the solution of the triode current equation together with </w:t>
      </w:r>
      <m:oMath>
        <m:sSub>
          <m:e>
            <m:r>
              <m:t>V</m:t>
            </m:r>
          </m:e>
          <m:sub>
            <m:r>
              <m:t>D</m:t>
            </m:r>
            <m:r>
              <m:t>S</m:t>
            </m:r>
            <m:r>
              <m:t>2</m:t>
            </m:r>
          </m:sub>
        </m:sSub>
        <m:r>
          <m:rPr>
            <m:sty m:val="p"/>
          </m:rPr>
          <m:t>=</m:t>
        </m:r>
        <m:r>
          <m:t>15</m:t>
        </m:r>
        <m:r>
          <m:rPr>
            <m:sty m:val="p"/>
          </m:rPr>
          <m:t>−</m:t>
        </m:r>
        <m:sSub>
          <m:e>
            <m:r>
              <m:t>I</m:t>
            </m:r>
          </m:e>
          <m:sub>
            <m:r>
              <m:t>o</m:t>
            </m:r>
            <m:r>
              <m:t>u</m:t>
            </m:r>
            <m:r>
              <m:t>t</m:t>
            </m:r>
          </m:sub>
        </m:sSub>
        <m:sSub>
          <m:e>
            <m:r>
              <m:t>R</m:t>
            </m:r>
          </m:e>
          <m:sub>
            <m:r>
              <m:t>2</m:t>
            </m:r>
          </m:sub>
        </m:sSub>
      </m:oMath>
      <w:r>
        <w:rPr>
          <w:rFonts w:ascii="Times New Roman" w:hAnsi="Times New Roman" w:cs="Times New Roman" w:eastAsia="Times New Roman"/>
          <w:b w:val="0"/>
          <w:i w:val="0"/>
        </w:rPr>
        <w:t xml:space="preserve"> gives </w:t>
      </w:r>
      <m:oMath>
        <m:sSub>
          <m:e>
            <m:r>
              <m:t>I</m:t>
            </m:r>
          </m:e>
          <m:sub>
            <m:r>
              <m:t>o</m:t>
            </m:r>
            <m:r>
              <m:t>u</m:t>
            </m:r>
            <m:r>
              <m:t>t</m:t>
            </m:r>
          </m:sub>
        </m:sSub>
        <m:r>
          <m:rPr>
            <m:sty m:val="p"/>
          </m:rPr>
          <m:t>=</m:t>
        </m:r>
        <m:r>
          <m:t>14.60</m:t>
        </m:r>
      </m:oMath>
      <w:r>
        <w:rPr>
          <w:rFonts w:ascii="Times New Roman" w:hAnsi="Times New Roman" w:cs="Times New Roman" w:eastAsia="Times New Roman"/>
          <w:b w:val="0"/>
          <w:i w:val="0"/>
        </w:rPr>
        <w:t xml:space="preserve"> mA. The hand-calculated and simulated values are given in </w:t>
      </w:r>
      <w:r>
        <w:rPr>
          <w:rFonts w:ascii="Times New Roman" w:hAnsi="Times New Roman" w:cs="Times New Roman" w:eastAsia="Times New Roman"/>
          <w:b w:val="0"/>
          <w:i w:val="0"/>
        </w:rPr>
        <w:t>Table 2.2.1</w:t>
      </w:r>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Table 2.2.1  Reference and output currents of the current mirror: calculation and SPICE</w:t>
      </w:r>
    </w:p>
    <w:tbl>
      <w:tblPr>
        <w:tblW w:type="auto" w:w="0"/>
        <w:jc w:val="center"/>
        <w:tblLayout w:type="fixed"/>
        <w:tblLook w:firstColumn="1" w:firstRow="1" w:lastColumn="0" w:lastRow="0" w:noHBand="0" w:noVBand="1" w:val="04A0"/>
      </w:tblPr>
      <w:tblGrid>
        <w:gridCol w:w="1020"/>
        <w:gridCol w:w="1701"/>
        <w:gridCol w:w="1701"/>
        <w:gridCol w:w="1701"/>
        <w:gridCol w:w="1701"/>
        <w:gridCol w:w="1474"/>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i</m:t>
                  </m:r>
                </m:sub>
              </m:sSub>
            </m:oMath>
            <w:r>
              <w:rPr>
                <w:rFonts w:ascii="Times New Roman" w:hAnsi="Times New Roman" w:cs="Times New Roman" w:eastAsia="Times New Roman"/>
                <w:b/>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r</m:t>
                  </m:r>
                  <m:r>
                    <m:t>e</m:t>
                  </m:r>
                  <m:r>
                    <m:t>f</m:t>
                  </m:r>
                </m:sub>
              </m:sSub>
            </m:oMath>
            <w:r>
              <w:rPr>
                <w:rFonts w:ascii="Times New Roman" w:hAnsi="Times New Roman" w:cs="Times New Roman" w:eastAsia="Times New Roman"/>
                <w:b/>
                <w:i w:val="0"/>
                <w:sz w:val="18"/>
              </w:rPr>
              <w:t xml:space="preserve"> calc. (mA)</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o</m:t>
                  </m:r>
                  <m:r>
                    <m:t>u</m:t>
                  </m:r>
                  <m:r>
                    <m:t>t</m:t>
                  </m:r>
                </m:sub>
              </m:sSub>
            </m:oMath>
            <w:r>
              <w:rPr>
                <w:rFonts w:ascii="Times New Roman" w:hAnsi="Times New Roman" w:cs="Times New Roman" w:eastAsia="Times New Roman"/>
                <w:b/>
                <w:i w:val="0"/>
                <w:sz w:val="18"/>
              </w:rPr>
              <w:t xml:space="preserve"> calc. (mA)</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r</m:t>
                  </m:r>
                  <m:r>
                    <m:t>e</m:t>
                  </m:r>
                  <m:r>
                    <m:t>f</m:t>
                  </m:r>
                </m:sub>
              </m:sSub>
            </m:oMath>
            <w:r>
              <w:rPr>
                <w:rFonts w:ascii="Times New Roman" w:hAnsi="Times New Roman" w:cs="Times New Roman" w:eastAsia="Times New Roman"/>
                <w:b/>
                <w:i w:val="0"/>
                <w:sz w:val="18"/>
              </w:rPr>
              <w:t xml:space="preserve"> SPICE (mA)</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o</m:t>
                  </m:r>
                  <m:r>
                    <m:t>u</m:t>
                  </m:r>
                  <m:r>
                    <m:t>t</m:t>
                  </m:r>
                </m:sub>
              </m:sSub>
            </m:oMath>
            <w:r>
              <w:rPr>
                <w:rFonts w:ascii="Times New Roman" w:hAnsi="Times New Roman" w:cs="Times New Roman" w:eastAsia="Times New Roman"/>
                <w:b/>
                <w:i w:val="0"/>
                <w:sz w:val="18"/>
              </w:rPr>
              <w:t xml:space="preserve"> SPICE (mA)</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M2 region (calc.)</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 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1.202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1.202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1.122</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1.122</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3.926</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3.926</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3.886</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3.886</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8.00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8.125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8.125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8.124</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8.124</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10.95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10.95</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10.97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10.97</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12.0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13.80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13.80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13.83</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13.83</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15.0</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18.08</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14.60</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18.13</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14.66</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triode</w:t>
            </w:r>
          </w:p>
        </w:tc>
      </w:tr>
    </w:tbl>
    <w:p>
      <w:pPr>
        <w:spacing w:after="120"/>
      </w:pPr>
    </w:p>
    <w:p>
      <w:pPr>
        <w:keepNext/>
        <w:spacing w:line="240" w:lineRule="auto"/>
        <w:jc w:val="center"/>
      </w:pPr>
      <w:r>
        <w:drawing>
          <wp:inline xmlns:a="http://schemas.openxmlformats.org/drawingml/2006/main" xmlns:pic="http://schemas.openxmlformats.org/drawingml/2006/picture">
            <wp:extent cx="5580000" cy="2130545"/>
            <wp:docPr id="6" name="Picture 6"/>
            <wp:cNvGraphicFramePr>
              <a:graphicFrameLocks noChangeAspect="1"/>
            </wp:cNvGraphicFramePr>
            <a:graphic>
              <a:graphicData uri="http://schemas.openxmlformats.org/drawingml/2006/picture">
                <pic:pic>
                  <pic:nvPicPr>
                    <pic:cNvPr id="0" name="e3_mirror.png"/>
                    <pic:cNvPicPr/>
                  </pic:nvPicPr>
                  <pic:blipFill>
                    <a:blip r:embed="rId15"/>
                    <a:stretch>
                      <a:fillRect/>
                    </a:stretch>
                  </pic:blipFill>
                  <pic:spPr>
                    <a:xfrm>
                      <a:off x="0" y="0"/>
                      <a:ext cx="5580000" cy="213054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2.2.2  </w:t>
      </w:r>
      <m:oMath>
        <m:sSub>
          <m:e>
            <m:r>
              <m:t>I</m:t>
            </m:r>
          </m:e>
          <m:sub>
            <m:r>
              <m:t>r</m:t>
            </m:r>
            <m:r>
              <m:t>e</m:t>
            </m:r>
            <m:r>
              <m:t>f</m:t>
            </m:r>
          </m:sub>
        </m:sSub>
      </m:oMath>
      <w:r>
        <w:rPr>
          <w:rFonts w:ascii="Times New Roman" w:hAnsi="Times New Roman" w:cs="Times New Roman" w:eastAsia="Times New Roman"/>
          <w:b w:val="0"/>
          <w:i w:val="0"/>
          <w:sz w:val="20"/>
        </w:rPr>
        <w:t>–</w:t>
      </w:r>
      <m:oMath>
        <m:sSub>
          <m:e>
            <m:r>
              <m:t>V</m:t>
            </m:r>
          </m:e>
          <m:sub>
            <m:r>
              <m:t>i</m:t>
            </m:r>
          </m:sub>
        </m:sSub>
      </m:oMath>
      <w:r>
        <w:rPr>
          <w:rFonts w:ascii="Times New Roman" w:hAnsi="Times New Roman" w:cs="Times New Roman" w:eastAsia="Times New Roman"/>
          <w:b w:val="0"/>
          <w:i w:val="0"/>
          <w:sz w:val="20"/>
        </w:rPr>
        <w:t xml:space="preserve"> and </w:t>
      </w:r>
      <m:oMath>
        <m:sSub>
          <m:e>
            <m:r>
              <m:t>I</m:t>
            </m:r>
          </m:e>
          <m:sub>
            <m:r>
              <m:t>o</m:t>
            </m:r>
            <m:r>
              <m:t>u</m:t>
            </m:r>
            <m:r>
              <m:t>t</m:t>
            </m:r>
          </m:sub>
        </m:sSub>
      </m:oMath>
      <w:r>
        <w:rPr>
          <w:rFonts w:ascii="Times New Roman" w:hAnsi="Times New Roman" w:cs="Times New Roman" w:eastAsia="Times New Roman"/>
          <w:b w:val="0"/>
          <w:i w:val="0"/>
          <w:sz w:val="20"/>
        </w:rPr>
        <w:t>–</w:t>
      </w:r>
      <m:oMath>
        <m:sSub>
          <m:e>
            <m:r>
              <m:t>V</m:t>
            </m:r>
          </m:e>
          <m:sub>
            <m:r>
              <m:t>i</m:t>
            </m:r>
          </m:sub>
        </m:sSub>
      </m:oMath>
      <w:r>
        <w:rPr>
          <w:rFonts w:ascii="Times New Roman" w:hAnsi="Times New Roman" w:cs="Times New Roman" w:eastAsia="Times New Roman"/>
          <w:b w:val="0"/>
          <w:i w:val="0"/>
          <w:sz w:val="20"/>
        </w:rPr>
        <w:t xml:space="preserve"> graphs of the current mirror (</w:t>
      </w:r>
      <m:oMath>
        <m:sSub>
          <m:e>
            <m:r>
              <m:t>V</m:t>
            </m:r>
          </m:e>
          <m:sub>
            <m:r>
              <m:t>i</m:t>
            </m:r>
          </m:sub>
        </m:sSub>
      </m:oMath>
      <w:r>
        <w:rPr>
          <w:rFonts w:ascii="Times New Roman" w:hAnsi="Times New Roman" w:cs="Times New Roman" w:eastAsia="Times New Roman"/>
          <w:b w:val="0"/>
          <w:i w:val="0"/>
          <w:sz w:val="20"/>
        </w:rPr>
        <w:t xml:space="preserve"> on the x-axis) with the mirror ratio (ngspice).</w:t>
      </w:r>
    </w:p>
    <w:p>
      <w:pPr>
        <w:keepNext/>
        <w:spacing w:line="240" w:lineRule="auto" w:after="80"/>
        <w:jc w:val="center"/>
      </w:pPr>
      <w:r>
        <w:rPr>
          <w:rFonts w:ascii="Times New Roman" w:hAnsi="Times New Roman" w:cs="Times New Roman" w:eastAsia="Times New Roman"/>
          <w:b w:val="0"/>
          <w:i w:val="0"/>
          <w:sz w:val="20"/>
        </w:rPr>
        <w:t xml:space="preserve">Table 2.2.2  Coordinates of the cursors in </w:t>
      </w:r>
      <w:r>
        <w:rPr>
          <w:rFonts w:ascii="Times New Roman" w:hAnsi="Times New Roman" w:cs="Times New Roman" w:eastAsia="Times New Roman"/>
          <w:b w:val="0"/>
          <w:i w:val="0"/>
          <w:sz w:val="20"/>
        </w:rPr>
        <w:t>Figure 2.2.2</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i</m:t>
                  </m:r>
                </m:sub>
              </m:sSub>
            </m:oMath>
            <w:r>
              <w:rPr>
                <w:rFonts w:ascii="Times New Roman" w:hAnsi="Times New Roman" w:cs="Times New Roman" w:eastAsia="Times New Roman"/>
                <w:b w:val="0"/>
                <w:i w:val="0"/>
                <w:sz w:val="18"/>
              </w:rPr>
              <w:t xml:space="preserve"> = 10.00 V</w:t>
            </w:r>
          </w:p>
        </w:tc>
        <w:tc>
          <w:tcPr>
            <w:tcW w:type="dxa" w:w="351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Current = 10.97 mA</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X2</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i</m:t>
                  </m:r>
                </m:sub>
              </m:sSub>
            </m:oMath>
            <w:r>
              <w:rPr>
                <w:rFonts w:ascii="Times New Roman" w:hAnsi="Times New Roman" w:cs="Times New Roman" w:eastAsia="Times New Roman"/>
                <w:b w:val="0"/>
                <w:i w:val="0"/>
                <w:sz w:val="18"/>
              </w:rPr>
              <w:t xml:space="preserve"> = 15.00 V</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Current = 14.66 mA</w:t>
            </w:r>
          </w:p>
        </w:tc>
      </w:tr>
    </w:tbl>
    <w:p>
      <w:pPr>
        <w:spacing w:after="120"/>
      </w:pPr>
    </w:p>
    <w:p>
      <w:r>
        <w:rPr>
          <w:rFonts w:ascii="Times New Roman" w:hAnsi="Times New Roman" w:cs="Times New Roman" w:eastAsia="Times New Roman"/>
          <w:b w:val="0"/>
          <w:i w:val="0"/>
        </w:rPr>
        <w:t xml:space="preserve">The two currents are equal (within 0.1%) up to </w:t>
      </w:r>
      <m:oMath>
        <m:sSub>
          <m:e>
            <m:r>
              <m:t>V</m:t>
            </m:r>
          </m:e>
          <m:sub>
            <m:r>
              <m:t>i</m:t>
            </m:r>
          </m:sub>
        </m:sSub>
        <m:r>
          <m:rPr>
            <m:sty m:val="p"/>
          </m:rPr>
          <m:t>=</m:t>
        </m:r>
        <m:r>
          <m:t>12</m:t>
        </m:r>
      </m:oMath>
      <w:r>
        <w:rPr>
          <w:rFonts w:ascii="Times New Roman" w:hAnsi="Times New Roman" w:cs="Times New Roman" w:eastAsia="Times New Roman"/>
          <w:b w:val="0"/>
          <w:i w:val="0"/>
        </w:rPr>
        <w:t xml:space="preserve"> V. The SPICE and calculated reference currents agree within 1.0% for </w:t>
      </w:r>
      <m:oMath>
        <m:sSub>
          <m:e>
            <m:r>
              <m:t>V</m:t>
            </m:r>
          </m:e>
          <m:sub>
            <m:r>
              <m:t>i</m:t>
            </m:r>
          </m:sub>
        </m:sSub>
        <m:r>
          <m:rPr>
            <m:sty m:val="p"/>
          </m:rPr>
          <m:t>≥</m:t>
        </m:r>
        <m:r>
          <m:t>5</m:t>
        </m:r>
      </m:oMath>
      <w:r>
        <w:rPr>
          <w:rFonts w:ascii="Times New Roman" w:hAnsi="Times New Roman" w:cs="Times New Roman" w:eastAsia="Times New Roman"/>
          <w:b w:val="0"/>
          <w:i w:val="0"/>
        </w:rPr>
        <w:t xml:space="preserve"> V, whereas at 3 V the SPICE current is 6.6% lower than the calculated one; this larger difference is caused by the different transconductance and threshold of the SPICE model when </w:t>
      </w:r>
      <m:oMath>
        <m:sSub>
          <m:e>
            <m:r>
              <m:t>V</m:t>
            </m:r>
          </m:e>
          <m:sub>
            <m:r>
              <m:t>O</m:t>
            </m:r>
            <m:r>
              <m:t>V</m:t>
            </m:r>
          </m:sub>
        </m:sSub>
      </m:oMath>
      <w:r>
        <w:rPr>
          <w:rFonts w:ascii="Times New Roman" w:hAnsi="Times New Roman" w:cs="Times New Roman" w:eastAsia="Times New Roman"/>
          <w:b w:val="0"/>
          <w:i w:val="0"/>
        </w:rPr>
        <w:t xml:space="preserve"> is small. For </w:t>
      </w:r>
      <m:oMath>
        <m:sSub>
          <m:e>
            <m:r>
              <m:t>V</m:t>
            </m:r>
          </m:e>
          <m:sub>
            <m:r>
              <m:t>i</m:t>
            </m:r>
          </m:sub>
        </m:sSub>
        <m:r>
          <m:rPr>
            <m:sty m:val="p"/>
          </m:rPr>
          <m:t>=</m:t>
        </m:r>
        <m:r>
          <m:t>15</m:t>
        </m:r>
      </m:oMath>
      <w:r>
        <w:rPr>
          <w:rFonts w:ascii="Times New Roman" w:hAnsi="Times New Roman" w:cs="Times New Roman" w:eastAsia="Times New Roman"/>
          <w:b w:val="0"/>
          <w:i w:val="0"/>
        </w:rPr>
        <w:t xml:space="preserve"> V, </w:t>
      </w:r>
      <m:oMath>
        <m:sSub>
          <m:e>
            <m:r>
              <m:t>I</m:t>
            </m:r>
          </m:e>
          <m:sub>
            <m:r>
              <m:t>o</m:t>
            </m:r>
            <m:r>
              <m:t>u</m:t>
            </m:r>
            <m:r>
              <m:t>t</m:t>
            </m:r>
          </m:sub>
        </m:sSub>
      </m:oMath>
      <w:r>
        <w:rPr>
          <w:rFonts w:ascii="Times New Roman" w:hAnsi="Times New Roman" w:cs="Times New Roman" w:eastAsia="Times New Roman"/>
          <w:b w:val="0"/>
          <w:i w:val="0"/>
        </w:rPr>
        <w:t xml:space="preserve"> stays at about 14.7 mA while </w:t>
      </w:r>
      <m:oMath>
        <m:sSub>
          <m:e>
            <m:r>
              <m:t>I</m:t>
            </m:r>
          </m:e>
          <m:sub>
            <m:r>
              <m:t>r</m:t>
            </m:r>
            <m:r>
              <m:t>e</m:t>
            </m:r>
            <m:r>
              <m:t>f</m:t>
            </m:r>
          </m:sub>
        </m:sSub>
      </m:oMath>
      <w:r>
        <w:rPr>
          <w:rFonts w:ascii="Times New Roman" w:hAnsi="Times New Roman" w:cs="Times New Roman" w:eastAsia="Times New Roman"/>
          <w:b w:val="0"/>
          <w:i w:val="0"/>
        </w:rPr>
        <w:t xml:space="preserve"> continues to rise to 18.1 mA, because M2 enters the triode region (the calculation predicts this for </w:t>
      </w:r>
      <m:oMath>
        <m:sSub>
          <m:e>
            <m:r>
              <m:t>V</m:t>
            </m:r>
          </m:e>
          <m:sub>
            <m:r>
              <m:t>i</m:t>
            </m:r>
          </m:sub>
        </m:sSub>
        <m:r>
          <m:rPr>
            <m:sty m:val="p"/>
          </m:rPr>
          <m:t>&gt;</m:t>
        </m:r>
        <m:r>
          <m:t>12.4</m:t>
        </m:r>
      </m:oMath>
      <w:r>
        <w:rPr>
          <w:rFonts w:ascii="Times New Roman" w:hAnsi="Times New Roman" w:cs="Times New Roman" w:eastAsia="Times New Roman"/>
          <w:b w:val="0"/>
          <w:i w:val="0"/>
        </w:rPr>
        <w:t xml:space="preserve"> V; in the 0.5 V steps of the SPICE sweep, the ratio </w:t>
      </w:r>
      <m:oMath>
        <m:sSub>
          <m:e>
            <m:r>
              <m:t>I</m:t>
            </m:r>
          </m:e>
          <m:sub>
            <m:r>
              <m:t>o</m:t>
            </m:r>
            <m:r>
              <m:t>u</m:t>
            </m:r>
            <m:r>
              <m:t>t</m:t>
            </m:r>
          </m:sub>
        </m:sSub>
        <m:r>
          <m:rPr>
            <m:sty m:val="p"/>
          </m:rPr>
          <m:t>/</m:t>
        </m:r>
        <m:sSub>
          <m:e>
            <m:r>
              <m:t>I</m:t>
            </m:r>
          </m:e>
          <m:sub>
            <m:r>
              <m:t>r</m:t>
            </m:r>
            <m:r>
              <m:t>e</m:t>
            </m:r>
            <m:r>
              <m:t>f</m:t>
            </m:r>
          </m:sub>
        </m:sSub>
      </m:oMath>
      <w:r>
        <w:rPr>
          <w:rFonts w:ascii="Times New Roman" w:hAnsi="Times New Roman" w:cs="Times New Roman" w:eastAsia="Times New Roman"/>
          <w:b w:val="0"/>
          <w:i w:val="0"/>
        </w:rPr>
        <w:t xml:space="preserve"> first falls below 0.99 at 13.0 V). The mirror therefore works as long as the load drop </w:t>
      </w:r>
      <m:oMath>
        <m:sSub>
          <m:e>
            <m:r>
              <m:t>I</m:t>
            </m:r>
          </m:e>
          <m:sub>
            <m:r>
              <m:t>o</m:t>
            </m:r>
            <m:r>
              <m:t>u</m:t>
            </m:r>
            <m:r>
              <m:t>t</m:t>
            </m:r>
          </m:sub>
        </m:sSub>
        <m:sSub>
          <m:e>
            <m:r>
              <m:t>R</m:t>
            </m:r>
          </m:e>
          <m:sub>
            <m:r>
              <m:t>2</m:t>
            </m:r>
          </m:sub>
        </m:sSub>
      </m:oMath>
      <w:r>
        <w:rPr>
          <w:rFonts w:ascii="Times New Roman" w:hAnsi="Times New Roman" w:cs="Times New Roman" w:eastAsia="Times New Roman"/>
          <w:b w:val="0"/>
          <w:i w:val="0"/>
        </w:rPr>
        <w:t xml:space="preserve"> leaves at least </w:t>
      </w:r>
      <m:oMath>
        <m:sSub>
          <m:e>
            <m:r>
              <m:t>V</m:t>
            </m:r>
          </m:e>
          <m:sub>
            <m:r>
              <m:t>O</m:t>
            </m:r>
            <m:r>
              <m:t>V</m:t>
            </m:r>
          </m:sub>
        </m:sSub>
      </m:oMath>
      <w:r>
        <w:rPr>
          <w:rFonts w:ascii="Times New Roman" w:hAnsi="Times New Roman" w:cs="Times New Roman" w:eastAsia="Times New Roman"/>
          <w:b w:val="0"/>
          <w:i w:val="0"/>
        </w:rPr>
        <w:t xml:space="preserve"> across M2, i.e., </w:t>
      </w:r>
      <m:oMath>
        <m:sSub>
          <m:e>
            <m:r>
              <m:t>V</m:t>
            </m:r>
          </m:e>
          <m:sub>
            <m:r>
              <m:t>D</m:t>
            </m:r>
            <m:r>
              <m:t>D</m:t>
            </m:r>
          </m:sub>
        </m:sSub>
        <m:r>
          <m:rPr>
            <m:sty m:val="p"/>
          </m:rPr>
          <m:t>−</m:t>
        </m:r>
        <m:sSub>
          <m:e>
            <m:r>
              <m:t>I</m:t>
            </m:r>
          </m:e>
          <m:sub>
            <m:r>
              <m:t>o</m:t>
            </m:r>
            <m:r>
              <m:t>u</m:t>
            </m:r>
            <m:r>
              <m:t>t</m:t>
            </m:r>
          </m:sub>
        </m:sSub>
        <m:sSub>
          <m:e>
            <m:r>
              <m:t>R</m:t>
            </m:r>
          </m:e>
          <m:sub>
            <m:r>
              <m:t>2</m:t>
            </m:r>
          </m:sub>
        </m:sSub>
        <m:r>
          <m:rPr>
            <m:sty m:val="p"/>
          </m:rPr>
          <m:t>≥</m:t>
        </m:r>
        <m:sSub>
          <m:e>
            <m:r>
              <m:t>V</m:t>
            </m:r>
          </m:e>
          <m:sub>
            <m:r>
              <m:t>O</m:t>
            </m:r>
            <m:r>
              <m:t>V</m:t>
            </m:r>
          </m:sub>
        </m:sSub>
      </m:oMath>
      <w:r>
        <w:rPr>
          <w:rFonts w:ascii="Times New Roman" w:hAnsi="Times New Roman" w:cs="Times New Roman" w:eastAsia="Times New Roman"/>
          <w:b w:val="0"/>
          <w:i w:val="0"/>
        </w:rPr>
        <w:t>. In saturation, the equality of the currents also relies on the neglect of channel-length modulation, which is zero in the BS170 model.</w:t>
      </w:r>
    </w:p>
    <w:p>
      <w:pPr>
        <w:keepNext/>
        <w:spacing w:before="240" w:after="120"/>
      </w:pPr>
      <w:r>
        <w:rPr>
          <w:rFonts w:ascii="Times New Roman" w:hAnsi="Times New Roman" w:cs="Times New Roman" w:eastAsia="Times New Roman"/>
          <w:b/>
          <w:i w:val="0"/>
          <w:sz w:val="24"/>
        </w:rPr>
        <w:t>3  CONCLUSIONS</w:t>
      </w:r>
    </w:p>
    <w:p>
      <w:r>
        <w:rPr>
          <w:rFonts w:ascii="Times New Roman" w:hAnsi="Times New Roman" w:cs="Times New Roman" w:eastAsia="Times New Roman"/>
          <w:b w:val="0"/>
          <w:i w:val="0"/>
        </w:rPr>
        <w:t>The calculated Q point of the common-source amplifier (</w:t>
      </w:r>
      <m:oMath>
        <m:sSub>
          <m:e>
            <m:r>
              <m:t>V</m:t>
            </m:r>
          </m:e>
          <m:sub>
            <m:r>
              <m:t>G</m:t>
            </m:r>
            <m:r>
              <m:t>S</m:t>
            </m:r>
            <m:r>
              <m:t>Q</m:t>
            </m:r>
          </m:sub>
        </m:sSub>
        <m:r>
          <m:rPr>
            <m:sty m:val="p"/>
          </m:rPr>
          <m:t>=</m:t>
        </m:r>
        <m:r>
          <m:t>2.09</m:t>
        </m:r>
      </m:oMath>
      <w:r>
        <w:rPr>
          <w:rFonts w:ascii="Times New Roman" w:hAnsi="Times New Roman" w:cs="Times New Roman" w:eastAsia="Times New Roman"/>
          <w:b w:val="0"/>
          <w:i w:val="0"/>
        </w:rPr>
        <w:t xml:space="preserve"> V, </w:t>
      </w:r>
      <m:oMath>
        <m:sSub>
          <m:e>
            <m:r>
              <m:t>I</m:t>
            </m:r>
          </m:e>
          <m:sub>
            <m:r>
              <m:t>D</m:t>
            </m:r>
            <m:r>
              <m:t>Q</m:t>
            </m:r>
          </m:sub>
        </m:sSub>
        <m:r>
          <m:rPr>
            <m:sty m:val="p"/>
          </m:rPr>
          <m:t>=</m:t>
        </m:r>
        <m:r>
          <m:t>0.286</m:t>
        </m:r>
      </m:oMath>
      <w:r>
        <w:rPr>
          <w:rFonts w:ascii="Times New Roman" w:hAnsi="Times New Roman" w:cs="Times New Roman" w:eastAsia="Times New Roman"/>
          <w:b w:val="0"/>
          <w:i w:val="0"/>
        </w:rPr>
        <w:t xml:space="preserve"> mA, </w:t>
      </w:r>
      <m:oMath>
        <m:sSub>
          <m:e>
            <m:r>
              <m:t>V</m:t>
            </m:r>
          </m:e>
          <m:sub>
            <m:r>
              <m:t>D</m:t>
            </m:r>
            <m:r>
              <m:t>S</m:t>
            </m:r>
            <m:r>
              <m:t>Q</m:t>
            </m:r>
          </m:sub>
        </m:sSub>
        <m:r>
          <m:rPr>
            <m:sty m:val="p"/>
          </m:rPr>
          <m:t>=</m:t>
        </m:r>
        <m:r>
          <m:t>4.85</m:t>
        </m:r>
      </m:oMath>
      <w:r>
        <w:rPr>
          <w:rFonts w:ascii="Times New Roman" w:hAnsi="Times New Roman" w:cs="Times New Roman" w:eastAsia="Times New Roman"/>
          <w:b w:val="0"/>
          <w:i w:val="0"/>
        </w:rPr>
        <w:t xml:space="preserve"> V) agrees with SPICE within about 4%, with the differences caused by the model parameters. The most important result is that the mid-band gain formulas cannot be applied at 10 kHz with the given capacitor values: the bypass capacitor of 22 nF is too small, and the measured gain with </w:t>
      </w:r>
      <m:oMath>
        <m:sSub>
          <m:e>
            <m:r>
              <m:t>C</m:t>
            </m:r>
          </m:e>
          <m:sub>
            <m:r>
              <m:t>S</m:t>
            </m:r>
          </m:sub>
        </m:sSub>
      </m:oMath>
      <w:r>
        <w:rPr>
          <w:rFonts w:ascii="Times New Roman" w:hAnsi="Times New Roman" w:cs="Times New Roman" w:eastAsia="Times New Roman"/>
          <w:b w:val="0"/>
          <w:i w:val="0"/>
        </w:rPr>
        <w:t xml:space="preserve"> is 7.75 instead of 38.5. A bypass capacitor of at least about 0.28 µF would be required for this test frequency, or the test frequency should be raised above about 100 kHz. Without the bypass capacitor, the gain is small (−0.591) but stable, since it depends only on the resistor ratio. The analysis also gave </w:t>
      </w:r>
      <m:oMath>
        <m:sSub>
          <m:e>
            <m:r>
              <m:t>R</m:t>
            </m:r>
          </m:e>
          <m:sub>
            <m:r>
              <m:t>i</m:t>
            </m:r>
            <m:r>
              <m:t>n</m:t>
            </m:r>
          </m:sub>
        </m:sSub>
        <m:r>
          <m:rPr>
            <m:sty m:val="p"/>
          </m:rPr>
          <m:t>=</m:t>
        </m:r>
        <m:r>
          <m:t>19.39</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(set by the bias divider) and </w:t>
      </w:r>
      <m:oMath>
        <m:sSub>
          <m:e>
            <m:r>
              <m:t>R</m:t>
            </m:r>
          </m:e>
          <m:sub>
            <m:r>
              <m:t>o</m:t>
            </m:r>
            <m:r>
              <m:t>u</m:t>
            </m:r>
            <m:r>
              <m:t>t</m:t>
            </m:r>
          </m:sub>
        </m:sSub>
        <m:r>
          <m:rPr>
            <m:sty m:val="p"/>
          </m:rPr>
          <m:t>=</m:t>
        </m:r>
        <m:r>
          <m:t>15</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(set by </w:t>
      </w:r>
      <m:oMath>
        <m:sSub>
          <m:e>
            <m:r>
              <m:t>R</m:t>
            </m:r>
          </m:e>
          <m:sub>
            <m:r>
              <m:t>D</m:t>
            </m:r>
          </m:sub>
        </m:sSub>
      </m:oMath>
      <w:r>
        <w:rPr>
          <w:rFonts w:ascii="Times New Roman" w:hAnsi="Times New Roman" w:cs="Times New Roman" w:eastAsia="Times New Roman"/>
          <w:b w:val="0"/>
          <w:i w:val="0"/>
        </w:rPr>
        <w:t>); the SPICE values agree within 0.1%.</w:t>
      </w:r>
    </w:p>
    <w:p>
      <w:r>
        <w:rPr>
          <w:rFonts w:ascii="Times New Roman" w:hAnsi="Times New Roman" w:cs="Times New Roman" w:eastAsia="Times New Roman"/>
          <w:b w:val="0"/>
          <w:i w:val="0"/>
        </w:rPr>
        <w:t>In the current mirror, the output current follows the reference current until the output transistor loses saturation at about 12–13 V; the experiment taught the limit of the mirror (compliance voltage), the use of a diode-connected transistor as a bias generator, and the difference between an ideal copy and the real behaviour. The unexpected results above were explained by checking the capacitor impedances and the model parameters, which is a skill required in the remaining experiments.</w:t>
      </w:r>
    </w:p>
    <w:p>
      <w:pPr>
        <w:keepNext/>
        <w:spacing w:before="240" w:after="120"/>
      </w:pPr>
      <w:r>
        <w:rPr>
          <w:rFonts w:ascii="Times New Roman" w:hAnsi="Times New Roman" w:cs="Times New Roman" w:eastAsia="Times New Roman"/>
          <w:b/>
          <w:i w:val="0"/>
          <w:sz w:val="24"/>
        </w:rPr>
        <w:t>4  REFERENCES</w:t>
      </w:r>
    </w:p>
    <w:p>
      <w:pPr>
        <w:spacing w:after="40"/>
        <w:ind w:left="567" w:hanging="340"/>
      </w:pPr>
      <w:r>
        <w:rPr>
          <w:rFonts w:ascii="Times New Roman" w:hAnsi="Times New Roman" w:cs="Times New Roman" w:eastAsia="Times New Roman"/>
        </w:rPr>
        <w:t xml:space="preserve">1. </w:t>
      </w:r>
      <w:r>
        <w:rPr>
          <w:rFonts w:ascii="Times New Roman" w:hAnsi="Times New Roman" w:cs="Times New Roman" w:eastAsia="Times New Roman"/>
          <w:b w:val="0"/>
          <w:i w:val="0"/>
        </w:rPr>
        <w:t>Sedra, A. S., &amp; Smith, K. C. (2014). Microelectronic circuits (7th ed.). New York: Oxford University Press.</w:t>
      </w:r>
    </w:p>
    <w:p>
      <w:pPr>
        <w:spacing w:after="40"/>
        <w:ind w:left="567" w:hanging="340"/>
      </w:pPr>
      <w:r>
        <w:rPr>
          <w:rFonts w:ascii="Times New Roman" w:hAnsi="Times New Roman" w:cs="Times New Roman" w:eastAsia="Times New Roman"/>
        </w:rPr>
        <w:t xml:space="preserve">2. </w:t>
      </w:r>
      <w:r>
        <w:rPr>
          <w:rFonts w:ascii="Times New Roman" w:hAnsi="Times New Roman" w:cs="Times New Roman" w:eastAsia="Times New Roman"/>
          <w:b w:val="0"/>
          <w:i w:val="0"/>
        </w:rPr>
        <w:t>ON Semiconductor. (2017). BS170 small signal MOSFET 500 mA, 60 volts [Data sheet]. Retrieved October 11, 2026, from https://www.onsemi.com/download/data-sheet/pdf/bs170-d.pdf</w:t>
      </w:r>
    </w:p>
    <w:p>
      <w:pPr>
        <w:spacing w:after="40"/>
        <w:ind w:left="567" w:hanging="340"/>
      </w:pPr>
      <w:r>
        <w:rPr>
          <w:rFonts w:ascii="Times New Roman" w:hAnsi="Times New Roman" w:cs="Times New Roman" w:eastAsia="Times New Roman"/>
        </w:rPr>
        <w:t xml:space="preserve">3. </w:t>
      </w:r>
      <w:r>
        <w:rPr>
          <w:rFonts w:ascii="Times New Roman" w:hAnsi="Times New Roman" w:cs="Times New Roman" w:eastAsia="Times New Roman"/>
          <w:b w:val="0"/>
          <w:i w:val="0"/>
        </w:rPr>
        <w:t>ngspice. (n.d.). ngspice user manual. Retrieved October 11, 2026, from https://ngspice.sourceforge.io/docs.html</w:t>
      </w:r>
    </w:p>
    <w:p>
      <w:pPr>
        <w:keepNext/>
        <w:spacing w:before="240" w:after="120"/>
      </w:pPr>
      <w:r>
        <w:rPr>
          <w:rFonts w:ascii="Times New Roman" w:hAnsi="Times New Roman" w:cs="Times New Roman" w:eastAsia="Times New Roman"/>
          <w:b/>
          <w:i w:val="0"/>
          <w:sz w:val="24"/>
        </w:rPr>
        <w:t>5  APPENDICES</w:t>
      </w:r>
    </w:p>
    <w:p>
      <w:pPr>
        <w:keepNext/>
        <w:spacing w:before="240" w:after="120"/>
      </w:pPr>
      <w:r>
        <w:rPr>
          <w:rFonts w:ascii="Times New Roman" w:hAnsi="Times New Roman" w:cs="Times New Roman" w:eastAsia="Times New Roman"/>
          <w:b/>
          <w:i w:val="0"/>
          <w:sz w:val="24"/>
        </w:rPr>
        <w:t>5.1  Appendix A: SPICE Netlists</w:t>
      </w:r>
    </w:p>
    <w:p>
      <w:pPr>
        <w:keepNext/>
        <w:spacing w:line="240" w:lineRule="auto"/>
      </w:pPr>
      <w:r>
        <w:rPr>
          <w:rFonts w:ascii="Times New Roman" w:hAnsi="Times New Roman" w:cs="Times New Roman" w:eastAsia="Times New Roman"/>
          <w:b/>
          <w:i w:val="0"/>
          <w:sz w:val="20"/>
        </w:rPr>
        <w:t xml:space="preserve">Netlist A.1  Common-source amplifier with </w:t>
      </w:r>
      <m:oMath>
        <m:sSub>
          <m:e>
            <m:r>
              <m:t>C</m:t>
            </m:r>
          </m:e>
          <m:sub>
            <m:r>
              <m:t>S</m:t>
            </m:r>
          </m:sub>
        </m:sSub>
      </m:oMath>
      <w:r>
        <w:rPr>
          <w:rFonts w:ascii="Times New Roman" w:hAnsi="Times New Roman" w:cs="Times New Roman" w:eastAsia="Times New Roman"/>
          <w:b/>
          <w:i w:val="0"/>
          <w:sz w:val="20"/>
        </w:rPr>
        <w:t xml:space="preserve"> (transient)</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VDD vdd 0 DC 12</w:t>
            </w:r>
          </w:p>
          <w:p>
            <w:pPr>
              <w:spacing w:line="240" w:lineRule="auto" w:after="0"/>
            </w:pPr>
            <w:r>
              <w:rPr>
                <w:rFonts w:ascii="Courier New" w:hAnsi="Courier New" w:cs="Courier New" w:eastAsia="Courier New"/>
                <w:sz w:val="18"/>
              </w:rPr>
              <w:t>Vi in 0 DC 0 AC 1 SIN(0 0.1 10k)</w:t>
            </w:r>
          </w:p>
          <w:p>
            <w:pPr>
              <w:spacing w:line="240" w:lineRule="auto" w:after="0"/>
            </w:pPr>
            <w:r>
              <w:rPr>
                <w:rFonts w:ascii="Courier New" w:hAnsi="Courier New" w:cs="Courier New" w:eastAsia="Courier New"/>
                <w:sz w:val="18"/>
              </w:rPr>
              <w:t>Cc1 in g 22n</w:t>
            </w:r>
          </w:p>
          <w:p>
            <w:pPr>
              <w:spacing w:line="240" w:lineRule="auto" w:after="0"/>
            </w:pPr>
            <w:r>
              <w:rPr>
                <w:rFonts w:ascii="Courier New" w:hAnsi="Courier New" w:cs="Courier New" w:eastAsia="Courier New"/>
                <w:sz w:val="18"/>
              </w:rPr>
              <w:t>R1 vdd g 47k</w:t>
            </w:r>
          </w:p>
          <w:p>
            <w:pPr>
              <w:spacing w:line="240" w:lineRule="auto" w:after="0"/>
            </w:pPr>
            <w:r>
              <w:rPr>
                <w:rFonts w:ascii="Courier New" w:hAnsi="Courier New" w:cs="Courier New" w:eastAsia="Courier New"/>
                <w:sz w:val="18"/>
              </w:rPr>
              <w:t>R2 g 0 33k</w:t>
            </w:r>
          </w:p>
          <w:p>
            <w:pPr>
              <w:spacing w:line="240" w:lineRule="auto" w:after="0"/>
            </w:pPr>
            <w:r>
              <w:rPr>
                <w:rFonts w:ascii="Courier New" w:hAnsi="Courier New" w:cs="Courier New" w:eastAsia="Courier New"/>
                <w:sz w:val="18"/>
              </w:rPr>
              <w:t>M1 d g s 0 BS170 W=100u L=100u</w:t>
            </w:r>
          </w:p>
          <w:p>
            <w:pPr>
              <w:spacing w:line="240" w:lineRule="auto" w:after="0"/>
            </w:pPr>
            <w:r>
              <w:rPr>
                <w:rFonts w:ascii="Courier New" w:hAnsi="Courier New" w:cs="Courier New" w:eastAsia="Courier New"/>
                <w:sz w:val="18"/>
              </w:rPr>
              <w:t>RD vdd d 15k</w:t>
            </w:r>
          </w:p>
          <w:p>
            <w:pPr>
              <w:spacing w:line="240" w:lineRule="auto" w:after="0"/>
            </w:pPr>
            <w:r>
              <w:rPr>
                <w:rFonts w:ascii="Courier New" w:hAnsi="Courier New" w:cs="Courier New" w:eastAsia="Courier New"/>
                <w:sz w:val="18"/>
              </w:rPr>
              <w:t>RS s 0 10k</w:t>
            </w:r>
          </w:p>
          <w:p>
            <w:pPr>
              <w:spacing w:line="240" w:lineRule="auto" w:after="0"/>
            </w:pPr>
            <w:r>
              <w:rPr>
                <w:rFonts w:ascii="Courier New" w:hAnsi="Courier New" w:cs="Courier New" w:eastAsia="Courier New"/>
                <w:sz w:val="18"/>
              </w:rPr>
              <w:t>CS s 0 22n</w:t>
            </w:r>
          </w:p>
          <w:p>
            <w:pPr>
              <w:spacing w:line="240" w:lineRule="auto" w:after="0"/>
            </w:pPr>
            <w:r>
              <w:rPr>
                <w:rFonts w:ascii="Courier New" w:hAnsi="Courier New" w:cs="Courier New" w:eastAsia="Courier New"/>
                <w:sz w:val="18"/>
              </w:rPr>
              <w:t>Cc2 d o 2.2n</w:t>
            </w:r>
          </w:p>
          <w:p>
            <w:pPr>
              <w:spacing w:line="240" w:lineRule="auto" w:after="0"/>
            </w:pPr>
            <w:r>
              <w:rPr>
                <w:rFonts w:ascii="Courier New" w:hAnsi="Courier New" w:cs="Courier New" w:eastAsia="Courier New"/>
                <w:sz w:val="18"/>
              </w:rPr>
              <w:t>RL o 0 10k</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.model BS170 NMOS (VTO=2.1 RS=1.572 RD=1.436 KP=.1233 IS=5p)</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.tran 2u 8m 0 1u</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Netlist A.2  Current mirror (DC sweep)</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VDD vdd 0 DC 15</w:t>
            </w:r>
          </w:p>
          <w:p>
            <w:pPr>
              <w:spacing w:line="240" w:lineRule="auto" w:after="0"/>
            </w:pPr>
            <w:r>
              <w:rPr>
                <w:rFonts w:ascii="Courier New" w:hAnsi="Courier New" w:cs="Courier New" w:eastAsia="Courier New"/>
                <w:sz w:val="18"/>
              </w:rPr>
              <w:t>Vi vi 0 DC 0</w:t>
            </w:r>
          </w:p>
          <w:p>
            <w:pPr>
              <w:spacing w:line="240" w:lineRule="auto" w:after="0"/>
            </w:pPr>
            <w:r>
              <w:rPr>
                <w:rFonts w:ascii="Courier New" w:hAnsi="Courier New" w:cs="Courier New" w:eastAsia="Courier New"/>
                <w:sz w:val="18"/>
              </w:rPr>
              <w:t>R1 vi d1 680</w:t>
            </w:r>
          </w:p>
          <w:p>
            <w:pPr>
              <w:spacing w:line="240" w:lineRule="auto" w:after="0"/>
            </w:pPr>
            <w:r>
              <w:rPr>
                <w:rFonts w:ascii="Courier New" w:hAnsi="Courier New" w:cs="Courier New" w:eastAsia="Courier New"/>
                <w:sz w:val="18"/>
              </w:rPr>
              <w:t>M1 d1 d1 0 0 BS170 W=100u L=100u</w:t>
            </w:r>
          </w:p>
          <w:p>
            <w:pPr>
              <w:spacing w:line="240" w:lineRule="auto" w:after="0"/>
            </w:pPr>
            <w:r>
              <w:rPr>
                <w:rFonts w:ascii="Courier New" w:hAnsi="Courier New" w:cs="Courier New" w:eastAsia="Courier New"/>
                <w:sz w:val="18"/>
              </w:rPr>
              <w:t>M2 d2 d1 0 0 BS170 W=100u L=100u</w:t>
            </w:r>
          </w:p>
          <w:p>
            <w:pPr>
              <w:spacing w:line="240" w:lineRule="auto" w:after="0"/>
            </w:pPr>
            <w:r>
              <w:rPr>
                <w:rFonts w:ascii="Courier New" w:hAnsi="Courier New" w:cs="Courier New" w:eastAsia="Courier New"/>
                <w:sz w:val="18"/>
              </w:rPr>
              <w:t>R2 vdd d2 1k</w:t>
            </w:r>
          </w:p>
          <w:p>
            <w:pPr>
              <w:spacing w:line="240" w:lineRule="auto" w:after="0"/>
            </w:pPr>
            <w:r>
              <w:rPr>
                <w:rFonts w:ascii="Courier New" w:hAnsi="Courier New" w:cs="Courier New" w:eastAsia="Courier New"/>
                <w:sz w:val="18"/>
              </w:rPr>
              <w:t>.model BS170 NMOS (VTO=2.1 RS=1.572 RD=1.436 KP=.1233 IS=5p)</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.dc Vi 0 15 0.5</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