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40"/>
        <w:jc w:val="center"/>
      </w:pPr>
      <w:r>
        <w:rPr>
          <w:rFonts w:ascii="Times New Roman" w:hAnsi="Times New Roman" w:cs="Times New Roman" w:eastAsia="Times New Roman"/>
          <w:b/>
          <w:sz w:val="30"/>
        </w:rPr>
        <w:t>Deney 5 – Ön Çalışma Öğretici Rehberi</w:t>
      </w:r>
    </w:p>
    <w:p>
      <w:pPr>
        <w:spacing w:line="276" w:lineRule="auto" w:after="4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BJT Yükselteçleri: Ortak Emetör ve Ortak Kollektör</w:t>
      </w:r>
    </w:p>
    <w:p>
      <w:pPr>
        <w:spacing w:line="276" w:lineRule="auto" w:after="40"/>
        <w:jc w:val="center"/>
      </w:pPr>
      <w:r>
        <w:rPr>
          <w:rFonts w:ascii="Times New Roman" w:hAnsi="Times New Roman" w:cs="Times New Roman" w:eastAsia="Times New Roman"/>
          <w:b w:val="0"/>
          <w:sz w:val="22"/>
        </w:rPr>
        <w:t>Bu belge SADECE ÖĞRENMEK içindir; teslim edilecek metin İngilizce rapordur.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Ad Soyad</w:t>
            </w:r>
          </w:p>
        </w:tc>
        <w:tc>
          <w:tcPr>
            <w:tcW w:type="dxa" w:w="51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Numara</w:t>
            </w:r>
          </w:p>
        </w:tc>
        <w:tc>
          <w:tcPr>
            <w:tcW w:type="dxa" w:w="51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Tarih</w:t>
            </w:r>
          </w:p>
        </w:tc>
        <w:tc>
          <w:tcPr>
            <w:tcW w:type="dxa" w:w="51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</w:p>
        </w:tc>
      </w:tr>
    </w:tbl>
    <w:p/>
    <w:p>
      <w:pPr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1  BÜYÜK RESİM</w:t>
      </w:r>
    </w:p>
    <w:p>
      <w:r>
        <w:rPr>
          <w:rFonts w:ascii="Times New Roman" w:hAnsi="Times New Roman" w:cs="Times New Roman" w:eastAsia="Times New Roman"/>
          <w:b w:val="0"/>
          <w:i w:val="0"/>
        </w:rPr>
        <w:t xml:space="preserve">Yükselteç, BJT'yi doğru bir DC noktada tutup üzerine küçük bir AC sinyal bindirerek </w:t>
      </w:r>
      <w:r>
        <w:rPr>
          <w:rFonts w:ascii="Times New Roman" w:hAnsi="Times New Roman" w:cs="Times New Roman" w:eastAsia="Times New Roman"/>
          <w:b/>
          <w:i w:val="0"/>
        </w:rPr>
        <w:t>büyük bir AC çıkış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elde etme işidir. BJT'nin üç temel bağlantı şekli vardır: ortak emetör (gerilim kazancı büyük, evirici), ortak kollektör (</w:t>
      </w:r>
      <w:r>
        <w:rPr>
          <w:rFonts w:ascii="Times New Roman" w:hAnsi="Times New Roman" w:cs="Times New Roman" w:eastAsia="Times New Roman"/>
          <w:b/>
          <w:i w:val="0"/>
        </w:rPr>
        <w:t>emetör izleyici</w:t>
      </w:r>
      <w:r>
        <w:rPr>
          <w:rFonts w:ascii="Times New Roman" w:hAnsi="Times New Roman" w:cs="Times New Roman" w:eastAsia="Times New Roman"/>
          <w:b w:val="0"/>
          <w:i w:val="0"/>
        </w:rPr>
        <w:t>: gerilim kazancı ≈1, giriş direnci yüksek, çıkış direnci düşük), ortak baz (bu deneyde yok). Bu deney ilk ikisini öğretir.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FB"/>
          </w:tcPr>
          <w:p>
            <w:pPr>
              <w:spacing w:line="276" w:lineRule="auto" w:after="6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Önceki deneyle bağ</w:t>
            </w:r>
          </w:p>
          <w:p>
            <w:pPr>
              <w:spacing w:line="276" w:lineRule="auto" w:after="6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Deney 4'te devrenin DC noktasını (Q noktası) buldunuz. Bu deneyde aynı Q noktasının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etrafındaki küçük değişimlerin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(AC) nasıl büyütüldüğü incelenir. Her adım iki aşamalıdır: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(1) DC çöz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(kondansatörler açık devre),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(2) AC çöz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(kondansatörler kısa devre, </w:t>
            </w: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toprak).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2  SORU 1: BREADBOARD HATALARINI BULMAK</w:t>
      </w:r>
    </w:p>
    <w:p>
      <w:r>
        <w:rPr>
          <w:rFonts w:ascii="Times New Roman" w:hAnsi="Times New Roman" w:cs="Times New Roman" w:eastAsia="Times New Roman"/>
          <w:b w:val="0"/>
          <w:i w:val="0"/>
        </w:rPr>
        <w:t xml:space="preserve">Sizden verilen çizimdeki hataları bulmanız ve eksik elemanı eklemeniz istendi. Bunu </w:t>
      </w:r>
      <w:r>
        <w:rPr>
          <w:rFonts w:ascii="Times New Roman" w:hAnsi="Times New Roman" w:cs="Times New Roman" w:eastAsia="Times New Roman"/>
          <w:b/>
          <w:i w:val="0"/>
        </w:rPr>
        <w:t>tahmin ederek değil, bağlantıları delik delik okuyarak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yaptım: Breadboard'da bir sütunun a–e delikleri (alt blok) ve f–j delikleri (üst blok) kendi içinde bağlıdır; ray satırları boydan boya bağlıdır. Çizimdeki her bacak, tel ve eleman ucu hangi sütun/rayda ise o düğüme aittir. Çıkan düğüm listesi:</w:t>
      </w:r>
    </w:p>
    <w:p>
      <w:pPr>
        <w:keepNext/>
        <w:spacing w:line="240" w:lineRule="auto" w:after="8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Tablo 2.1  Verilen çizimden okunan düğümler (otomatik çıkarım)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742"/>
        <w:gridCol w:w="2948"/>
      </w:tblGrid>
      <w:tr>
        <w:trPr>
          <w:tblHeader/>
          <w:cantSplit/>
        </w:trPr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Düğüm (sütun)</w:t>
            </w:r>
          </w:p>
        </w:tc>
        <w:tc>
          <w:tcPr>
            <w:tcW w:type="dxa" w:w="37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Üyeler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Anlamı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Sütun 18 (alt)</w:t>
            </w:r>
          </w:p>
        </w:tc>
        <w:tc>
          <w:tcPr>
            <w:tcW w:type="dxa" w:w="37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Q1.C, RC (bir ucu), CC2'ye giden tel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Kolektör düğümü ✓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Sütun 27 (alt)</w:t>
            </w:r>
          </w:p>
        </w:tc>
        <w:tc>
          <w:tcPr>
            <w:tcW w:type="dxa" w:w="37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Q1.B, R1 (bir ucu), R2 (bir ucu), CC1 (bir ucu)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Baz düğümü ✓ (yeşil tel 19→27 ile baza bağlı)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Sütun 20 (alt)</w:t>
            </w:r>
          </w:p>
        </w:tc>
        <w:tc>
          <w:tcPr>
            <w:tcW w:type="dxa" w:w="37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Q1.E, RE (bir ucu)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Emetör düğümü: CE yok ✗ (E5)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Sütun 15 (alt)</w:t>
            </w:r>
          </w:p>
        </w:tc>
        <w:tc>
          <w:tcPr>
            <w:tcW w:type="dxa" w:w="37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RC'nin diğer ucu, R1'in diğer ucu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 xml:space="preserve"> düğümü: ray yok ✗ (E1)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Sütun 24 (alt)</w:t>
            </w:r>
          </w:p>
        </w:tc>
        <w:tc>
          <w:tcPr>
            <w:tcW w:type="dxa" w:w="37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RE'nin diğer ucu, R2'nin diğer ucu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Toprak düğümü: ray yok ✗ (E2)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Sütun 17 (üst)</w:t>
            </w:r>
          </w:p>
        </w:tc>
        <w:tc>
          <w:tcPr>
            <w:tcW w:type="dxa" w:w="37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RL'nin ikinci ucu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Hiçbir yere bağlı değil ✗ (E3)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+ rayı</w:t>
            </w:r>
          </w:p>
        </w:tc>
        <w:tc>
          <w:tcPr>
            <w:tcW w:type="dxa" w:w="37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CC1'in serbest ucu (28. sütun)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Beslemenin giriş kondansatörüne bağlanması ✗ (E4)</w:t>
            </w:r>
          </w:p>
        </w:tc>
      </w:tr>
    </w:tbl>
    <w:p>
      <w:pPr>
        <w:spacing w:after="120"/>
      </w:pP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0083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_bb_fou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08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Şekil 2.1  Verilen çizim: hatalar kırmızı kesikli dairelerle gösterildi.</w:t>
      </w:r>
    </w:p>
    <w:p>
      <w:pPr>
        <w:keepNext/>
        <w:spacing w:line="240" w:lineRule="auto" w:after="8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Tablo 2.2  Hatalar ve düzeltmeleri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3742"/>
        <w:gridCol w:w="4195"/>
      </w:tblGrid>
      <w:tr>
        <w:trPr>
          <w:tblHeader/>
          <w:cantSplit/>
        </w:trP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No.</w:t>
            </w:r>
          </w:p>
        </w:tc>
        <w:tc>
          <w:tcPr>
            <w:tcW w:type="dxa" w:w="37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Hata</w:t>
            </w:r>
          </w:p>
        </w:tc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Düzeltme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E1</w:t>
            </w:r>
          </w:p>
        </w:tc>
        <w:tc>
          <w:tcPr>
            <w:tcW w:type="dxa" w:w="37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 xml:space="preserve"> ile </w:t>
            </w:r>
            <m:oMath>
              <m:sSub>
                <m:e>
                  <m:r>
                    <m:t>R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'nin birleştiği düğüm (14–15. sütunlar) + rayına bağlı değil.</w:t>
            </w:r>
          </w:p>
        </w:tc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Devreye besleme gelmiyor; bu düğüm + rayına bir telle (kırmızı) bağlanmalı.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E2</w:t>
            </w:r>
          </w:p>
        </w:tc>
        <w:tc>
          <w:tcPr>
            <w:tcW w:type="dxa" w:w="37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 xml:space="preserve"> ile </w:t>
            </w:r>
            <m:oMath>
              <m:sSub>
                <m:e>
                  <m:r>
                    <m:t>R</m:t>
                  </m:r>
                </m:e>
                <m:sub>
                  <m:r>
                    <m:t>E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'nin birleştiği düğüm (23–24. sütunlar) − rayına bağlı değil.</w:t>
            </w:r>
          </w:p>
        </w:tc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Devrenin toprak referansı yok; bu düğümden − (GND) rayına tel çekilmeli.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E3</w:t>
            </w:r>
          </w:p>
        </w:tc>
        <w:tc>
          <w:tcPr>
            <w:tcW w:type="dxa" w:w="37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'nin ikinci bacağı (17. sütun, üst blok) hiçbir yere bağlı değil.</w:t>
            </w:r>
          </w:p>
        </w:tc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 xml:space="preserve">Yük topraklanmamış; </w:t>
            </w:r>
            <m:oMath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 xml:space="preserve"> GND rayına bağlanmalı.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E4</w:t>
            </w:r>
          </w:p>
        </w:tc>
        <w:tc>
          <w:tcPr>
            <w:tcW w:type="dxa" w:w="37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 xml:space="preserve">+ (besleme) rayı </w:t>
            </w:r>
            <m:oMath>
              <m:sSub>
                <m:e>
                  <m:r>
                    <m:t>C</m:t>
                  </m:r>
                </m:e>
                <m:sub>
                  <m:r>
                    <m:t>C</m:t>
                  </m:r>
                  <m:r>
                    <m:t>1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'in serbest bacağına (28. sütun) bağlanmış.</w:t>
            </w:r>
          </w:p>
        </w:tc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Giriş kuplaj kondansatörü sinyal kaynağına değil beslemeye bağlı; bu tel kaldırılıp fonksiyon üreteci (</w:t>
            </w: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) buraya bağlanmalı.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E5</w:t>
            </w:r>
          </w:p>
        </w:tc>
        <w:tc>
          <w:tcPr>
            <w:tcW w:type="dxa" w:w="37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 xml:space="preserve">Emetör köprüleme kondansatörü </w:t>
            </w:r>
            <m:oMath>
              <m:sSub>
                <m:e>
                  <m:r>
                    <m:t>C</m:t>
                  </m:r>
                </m:e>
                <m:sub>
                  <m:r>
                    <m:t>E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 xml:space="preserve"> eksik.</w:t>
            </w:r>
          </w:p>
        </w:tc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E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 xml:space="preserve"> (22 nF), </w:t>
            </w:r>
            <m:oMath>
              <m:sSub>
                <m:e>
                  <m:r>
                    <m:t>R</m:t>
                  </m:r>
                </m:e>
                <m:sub>
                  <m:r>
                    <m:t>E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'ye paralel (emetör sütunu ile toprak düğümü arasına) bağlanmalı.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4E0"/>
          </w:tcPr>
          <w:p>
            <w:pPr>
              <w:spacing w:line="276" w:lineRule="auto" w:after="6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Neden bu 5 hata? (Eleştirel not)</w:t>
            </w:r>
          </w:p>
          <w:p>
            <w:pPr>
              <w:spacing w:line="276" w:lineRule="auto" w:after="6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Hatalar listesi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benim okumama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dayanır: çizim küçük olduğu için direnç renk kodlarını büyüterek okudum (5,6 kΩ: yeşil-mavi-kırmızı; 120 kΩ: kahverengi-kırmızı-sarı; 1,8 kΩ: kahverengi-gri-kırmızı; 39 kΩ: turuncu-beyaz-turuncu; 15 kΩ: kahverengi-yeşil-turuncu; hepsi doğru). E4 için not: + rayına giden telin ucunun CC1'in 28. sütunundaki bacağında bittiğini görüyorum; sizce o tel bilerek 'giriş' olarak konulduysa bile + rayı besleme olduğundan hata sayılır (giriş, fonksiyon üretecinden gelmelidir).</w:t>
            </w:r>
          </w:p>
          <w:p>
            <w:pPr>
              <w:spacing w:line="276" w:lineRule="auto" w:after="6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Kondansatörlerin 22 nF mı 2,2 nF mı olduğu çizimde yazmadığından (mavi disk) değer doğrulanamaz; devre şemasına göre sağdaki (girişe yakın) CC1=22 nF, soldaki (çıkışa yakın) CC2=2,2 nF alındı.</w:t>
            </w:r>
          </w:p>
        </w:tc>
      </w:tr>
    </w:tbl>
    <w:p>
      <w:pPr>
        <w:spacing w:after="120"/>
      </w:pP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20000" cy="30316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_ce_sche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31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Şekil 2.2  Ortak emetörlü yükselteç devre şeması.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0083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_bb_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08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Şekil 2.3  Düzeltilmiş breadboard çizimi (</w:t>
      </w:r>
      <m:oMath>
        <m:sSub>
          <m:e>
            <m:r>
              <m:t>C</m:t>
            </m:r>
          </m:e>
          <m:sub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 eklendi; bağlantılar otomatik denetlendi).</w:t>
      </w:r>
    </w:p>
    <w:p>
      <w:pPr>
        <w:keepNext/>
        <w:spacing w:line="240" w:lineRule="auto" w:after="8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Tablo 2.3  Ortak emetörlü yükselteç devresinin elemanları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041"/>
        <w:gridCol w:w="5329"/>
      </w:tblGrid>
      <w:tr>
        <w:trPr>
          <w:tblHeader/>
          <w:cantSplit/>
        </w:trPr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Ad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Değer</w:t>
            </w:r>
          </w:p>
        </w:tc>
        <w:tc>
          <w:tcPr>
            <w:tcW w:type="dxa" w:w="532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Görevi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Q1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BC238A (NPN)</w:t>
            </w:r>
          </w:p>
        </w:tc>
        <w:tc>
          <w:tcPr>
            <w:tcW w:type="dxa" w:w="532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Yükselteç elemanı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R1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120 k</w:t>
            </w:r>
            <m:oMath>
              <m:r>
                <m:t>Ω</m:t>
              </m:r>
            </m:oMath>
          </w:p>
        </w:tc>
        <w:tc>
          <w:tcPr>
            <w:tcW w:type="dxa" w:w="532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Üst kutuplama direnci (+</w:t>
            </w: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 xml:space="preserve"> ile baz arası)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R2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39 k</w:t>
            </w:r>
            <m:oMath>
              <m:r>
                <m:t>Ω</m:t>
              </m:r>
            </m:oMath>
          </w:p>
        </w:tc>
        <w:tc>
          <w:tcPr>
            <w:tcW w:type="dxa" w:w="532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Alt kutuplama direnci (baz ile GND arası)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RC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5.6 k</w:t>
            </w:r>
            <m:oMath>
              <m:r>
                <m:t>Ω</m:t>
              </m:r>
            </m:oMath>
          </w:p>
        </w:tc>
        <w:tc>
          <w:tcPr>
            <w:tcW w:type="dxa" w:w="532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Kolektör direnci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1.8 k</w:t>
            </w:r>
            <m:oMath>
              <m:r>
                <m:t>Ω</m:t>
              </m:r>
            </m:oMath>
          </w:p>
        </w:tc>
        <w:tc>
          <w:tcPr>
            <w:tcW w:type="dxa" w:w="532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Emetör direnci (DC kararlılık)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RL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15 k</w:t>
            </w:r>
            <m:oMath>
              <m:r>
                <m:t>Ω</m:t>
              </m:r>
            </m:oMath>
          </w:p>
        </w:tc>
        <w:tc>
          <w:tcPr>
            <w:tcW w:type="dxa" w:w="532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Yük direnci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CC1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22 nF</w:t>
            </w:r>
          </w:p>
        </w:tc>
        <w:tc>
          <w:tcPr>
            <w:tcW w:type="dxa" w:w="532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Giriş kuplaj kondansatörü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CC2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2.2 nF</w:t>
            </w:r>
          </w:p>
        </w:tc>
        <w:tc>
          <w:tcPr>
            <w:tcW w:type="dxa" w:w="532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Çıkış kuplaj kondansatörü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CE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22 nF (eksik)</w:t>
            </w:r>
          </w:p>
        </w:tc>
        <w:tc>
          <w:tcPr>
            <w:tcW w:type="dxa" w:w="532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Emetör köprüleme kondansatörü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2.1  Ortak kollektörlü devrenin breadboard çizimi (Soru 1.3)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20000" cy="29045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_cc_sche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904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Şekil 2.1.1  Ortak kollektörlü yükselteç devre şeması.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0083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_bb_c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08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Şekil 2.1.2  Ortak kollektörlü yükselteçin breadboard çizimi.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</w:rPr>
        <w:t xml:space="preserve">Kolektör </w:t>
      </w:r>
      <w:r>
        <w:rPr>
          <w:rFonts w:ascii="Times New Roman" w:hAnsi="Times New Roman" w:cs="Times New Roman" w:eastAsia="Times New Roman"/>
          <w:b/>
          <w:i w:val="0"/>
        </w:rPr>
        <w:t>doğrudan +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'ye bağlanır (kırmızı tel, 12. sütun); kollektör direnci yoktur. AC'de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toprak olduğundan kolektör 'ortak' uçtur: bu yüzden adı ortak kollektör.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=22 kΩ (9→13) üstten,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=39 kΩ (7→13) alttan baz bölücüsünü kurar. Giriş </w:t>
      </w:r>
      <m:oMath>
        <m:sSub>
          <m:e>
            <m:r>
              <m:t>C</m:t>
            </m:r>
          </m:e>
          <m:sub>
            <m:r>
              <m:t>C</m:t>
            </m:r>
            <m:r>
              <m:t>1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ile baza (13. sütun) verilir.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</w:rPr>
        <w:t xml:space="preserve">Çıkış </w:t>
      </w:r>
      <w:r>
        <w:rPr>
          <w:rFonts w:ascii="Times New Roman" w:hAnsi="Times New Roman" w:cs="Times New Roman" w:eastAsia="Times New Roman"/>
          <w:b/>
          <w:i w:val="0"/>
        </w:rPr>
        <w:t>emetörden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</w:t>
      </w:r>
      <m:oMath>
        <m:sSub>
          <m:e>
            <m:r>
              <m:t>C</m:t>
            </m:r>
          </m:e>
          <m:sub>
            <m:r>
              <m:t>C</m:t>
            </m:r>
            <m:r>
              <m:t>2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ile alınır ve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=10 kΩ'a bağlanır; </w:t>
      </w:r>
      <m:oMath>
        <m:sSub>
          <m:e>
            <m:r>
              <m:t>R</m:t>
            </m:r>
          </m:e>
          <m:sub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>=3,3 kΩ (14→18) emetörden toprağa.</w:t>
      </w:r>
    </w:p>
    <w:p>
      <w:pPr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3  BC238A PARAMETRELERİ (HATIRLATMA)</w:t>
      </w:r>
    </w:p>
    <w:p>
      <m:oMath>
        <m:r>
          <m:t>β</m:t>
        </m:r>
        <m:r>
          <m:rPr>
            <m:sty m:val="p"/>
          </m:rPr>
          <m:t>=</m:t>
        </m:r>
        <m:r>
          <m:t>170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(A sınıfının 120–220 aralığının ortası),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o</m:t>
                </m:r>
                <m:r>
                  <m:t>n</m:t>
                </m:r>
              </m:e>
            </m:d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62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 (tipik;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mA'de), Early gerilimi ihmal.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26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mV alındı (föy Deney 1'deki gibi).</w:t>
      </w:r>
    </w:p>
    <w:p>
      <w:pPr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4  SORU 2: ORTAK EMETÖRLÜ YÜKSELTEÇ</w:t>
      </w:r>
    </w:p>
    <w:p>
      <w:pPr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4.1  Adım 1 – DC analiz</w:t>
      </w:r>
    </w:p>
    <w:p>
      <w:r>
        <w:rPr>
          <w:rFonts w:ascii="Times New Roman" w:hAnsi="Times New Roman" w:cs="Times New Roman" w:eastAsia="Times New Roman"/>
          <w:b w:val="0"/>
          <w:i w:val="0"/>
        </w:rPr>
        <w:t xml:space="preserve">Kondansatörler açık devre. Bölücüyü Thévenin eşdeğeriyle değiştirin: </w:t>
      </w:r>
      <m:oMath>
        <m:sSub>
          <m:e>
            <m:r>
              <m:t>V</m:t>
            </m:r>
          </m:e>
          <m:sub>
            <m:r>
              <m:t>T</m:t>
            </m:r>
            <m:r>
              <m:t>H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×</m:t>
        </m:r>
        <m:f>
          <m:fPr>
            <m:type m:val="lin"/>
          </m:fPr>
          <m:num>
            <m:r>
              <m:t>39</m:t>
            </m:r>
          </m:num>
          <m:den>
            <m:r>
              <m:t>159</m:t>
            </m:r>
          </m:den>
        </m:f>
        <m:r>
          <m:rPr>
            <m:sty m:val="p"/>
          </m:rPr>
          <m:t>=</m:t>
        </m:r>
        <m:r>
          <m:t>2.943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V; </w:t>
      </w:r>
      <m:oMath>
        <m:sSub>
          <m:e>
            <m:r>
              <m:t>R</m:t>
            </m:r>
          </m:e>
          <m:sub>
            <m:r>
              <m:t>T</m:t>
            </m:r>
            <m:r>
              <m:t>H</m:t>
            </m:r>
          </m:sub>
        </m:sSub>
        <m:r>
          <m:rPr>
            <m:sty m:val="p"/>
          </m:rPr>
          <m:t>=</m:t>
        </m:r>
        <m:r>
          <m:t>120</m:t>
        </m:r>
        <m:r>
          <m:rPr>
            <m:sty m:val="p"/>
          </m:rPr>
          <m:t>∥</m:t>
        </m:r>
        <m:r>
          <m:t>39</m:t>
        </m:r>
        <m:r>
          <m:rPr>
            <m:sty m:val="p"/>
          </m:rPr>
          <m:t>=</m:t>
        </m:r>
        <m:r>
          <m:t>29.43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kΩ. (</w:t>
      </w:r>
      <w:r>
        <w:rPr>
          <w:rFonts w:ascii="Times New Roman" w:hAnsi="Times New Roman" w:cs="Times New Roman" w:eastAsia="Times New Roman"/>
          <w:b/>
          <w:i w:val="0"/>
        </w:rPr>
        <w:t>Neden Thévenin?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Baz döngüsünü tek direnç ve tek kaynakla yazabilmek için.)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9"/>
        <w:gridCol w:w="7087"/>
        <w:gridCol w:w="1276"/>
      </w:tblGrid>
      <w:tr>
        <w:tc>
          <w:tcPr>
            <w:tcW w:type="dxa" w:w="709"/>
          </w:tcPr>
          <w:p/>
        </w:tc>
        <w:tc>
          <w:tcPr>
            <w:tcW w:type="dxa" w:w="7087"/>
          </w:tcPr>
          <w:p>
            <w:pPr>
              <w:spacing w:line="240" w:lineRule="auto"/>
            </w:pPr>
            <m:oMathPara>
              <m:oMathParaPr>
                <m:jc m:val="center"/>
              </m:oMathParaPr>
              <m:oMath>
                <m:sSub>
                  <m:e>
                    <m:r>
                      <m:t>I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V</m:t>
                        </m:r>
                      </m:e>
                      <m:sub>
                        <m:r>
                          <m:t>T</m:t>
                        </m:r>
                        <m:r>
                          <m:t>H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B</m:t>
                        </m:r>
                        <m:r>
                          <m:t>E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o</m:t>
                            </m:r>
                            <m:r>
                              <m:t>n</m:t>
                            </m:r>
                          </m:e>
                        </m:d>
                      </m:sub>
                    </m:sSub>
                  </m:num>
                  <m:den>
                    <m:sSub>
                      <m:e>
                        <m:r>
                          <m:t>R</m:t>
                        </m:r>
                      </m:e>
                      <m:sub>
                        <m:r>
                          <m:t>T</m:t>
                        </m:r>
                        <m:r>
                          <m:t>H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sSub>
                      <m:e>
                        <m:r>
                          <m:t>R</m:t>
                        </m:r>
                      </m:e>
                      <m:sub>
                        <m:r>
                          <m:t>E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2.9434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0.62</m:t>
                    </m:r>
                  </m:num>
                  <m:den>
                    <m:r>
                      <m:t>29.434</m:t>
                    </m:r>
                    <m:r>
                      <m:t> </m:t>
                    </m:r>
                    <m:r>
                      <m:rPr>
                        <m:nor/>
                        <m:sty m:val="p"/>
                      </m:rPr>
                      <m:t>k</m:t>
                    </m:r>
                    <m:r>
                      <m:t>Ω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171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1.8</m:t>
                    </m:r>
                    <m:r>
                      <m:t> </m:t>
                    </m:r>
                    <m:r>
                      <m:rPr>
                        <m:nor/>
                        <m:sty m:val="p"/>
                      </m:rPr>
                      <m:t>k</m:t>
                    </m:r>
                    <m:r>
                      <m:t>Ω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6.890</m:t>
                </m:r>
                <m:r>
                  <m:t> </m:t>
                </m:r>
                <m:r>
                  <m:t>μ</m:t>
                </m:r>
                <m:r>
                  <m:rPr>
                    <m:nor/>
                    <m:sty m:val="p"/>
                  </m:rPr>
                  <m:t>A</m:t>
                </m:r>
              </m:oMath>
            </m:oMathPara>
          </w:p>
        </w:tc>
        <w:tc>
          <w:tcPr>
            <w:tcW w:type="dxa" w:w="1276"/>
          </w:tcPr>
          <w:p>
            <w:pPr>
              <w:spacing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  <w:t>(4.1)</w:t>
            </w:r>
          </w:p>
        </w:tc>
      </w:tr>
    </w:tbl>
    <w:p>
      <w:pPr>
        <w:spacing w:after="0" w:line="144" w:lineRule="auto"/>
      </w:pP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β</m:t>
        </m:r>
        <m:sSub>
          <m:e>
            <m:r>
              <m:t>I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170</m:t>
        </m:r>
        <m:r>
          <m:rPr>
            <m:sty m:val="p"/>
          </m:rPr>
          <m:t>×</m:t>
        </m:r>
        <m:r>
          <m:t>6.890</m:t>
        </m:r>
        <m:r>
          <m:t> </m:t>
        </m:r>
        <m:r>
          <m:t>μ</m:t>
        </m:r>
        <m:r>
          <m:rPr>
            <m:nor/>
            <m:sty m:val="p"/>
          </m:rPr>
          <m:t>A</m:t>
        </m:r>
        <m:r>
          <m:rPr>
            <m:sty m:val="p"/>
          </m:rPr>
          <m:t>=</m:t>
        </m:r>
        <m:r>
          <m:t>1.171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mA; </w:t>
      </w:r>
      <m:oMath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β</m:t>
            </m:r>
            <m:r>
              <m:rPr>
                <m:sty m:val="p"/>
              </m:rPr>
              <m:t>+</m:t>
            </m:r>
            <m:r>
              <m:t>1</m:t>
            </m:r>
          </m:e>
        </m:d>
        <m:sSub>
          <m:e>
            <m:r>
              <m:t>I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1.178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mA.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−</m:t>
        </m:r>
        <m:r>
          <m:t>1.171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−</m:t>
        </m:r>
        <m:r>
          <m:t>1.178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=</m:t>
        </m:r>
        <m:r>
          <m:t>3.321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V. </w:t>
      </w:r>
      <w:r>
        <w:rPr>
          <w:rFonts w:ascii="Times New Roman" w:hAnsi="Times New Roman" w:cs="Times New Roman" w:eastAsia="Times New Roman"/>
          <w:b/>
          <w:i w:val="0"/>
        </w:rPr>
        <w:t>Doğrulama: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2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 ✓ (aktif).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m:oMath>
        <m:sSub>
          <m:e>
            <m:r>
              <m:t>g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45.05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mS; </w:t>
      </w:r>
      <m:oMath>
        <m:sSub>
          <m:e>
            <m:r>
              <m:t>r</m:t>
            </m:r>
          </m:e>
          <m:sub>
            <m:r>
              <m:t>π</m:t>
            </m:r>
          </m:sub>
        </m:sSub>
        <m:r>
          <m:rPr>
            <m:sty m:val="p"/>
          </m:rPr>
          <m:t>=</m:t>
        </m:r>
        <m:r>
          <m:t>β</m:t>
        </m:r>
        <m:r>
          <m:rPr>
            <m:sty m:val="p"/>
          </m:rPr>
          <m:t>/</m:t>
        </m:r>
        <m:sSub>
          <m:e>
            <m:r>
              <m:t>g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3.774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kΩ; </w:t>
      </w:r>
      <m:oMath>
        <m:sSub>
          <m:e>
            <m:r>
              <m:t>r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22.1</m:t>
        </m:r>
        <m:r>
          <m:t> </m:t>
        </m:r>
        <m:r>
          <m:t>Ω</m:t>
        </m:r>
      </m:oMath>
      <w:r>
        <w:rPr>
          <w:rFonts w:ascii="Times New Roman" w:hAnsi="Times New Roman" w:cs="Times New Roman" w:eastAsia="Times New Roman"/>
          <w:b w:val="0"/>
          <w:i w:val="0"/>
        </w:rPr>
        <w:t>.</w:t>
      </w:r>
    </w:p>
    <w:p>
      <w:pPr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4.2  Adım 2 – AC analiz (orta bant)</w:t>
      </w:r>
    </w:p>
    <w:p>
      <w:r>
        <w:rPr>
          <w:rFonts w:ascii="Times New Roman" w:hAnsi="Times New Roman" w:cs="Times New Roman" w:eastAsia="Times New Roman"/>
          <w:b/>
          <w:i w:val="0"/>
        </w:rPr>
        <w:t>CE'li: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emetör AC'de topraklı ⇒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,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, çıkış 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g</m:t>
            </m:r>
          </m:e>
          <m:sub>
            <m:r>
              <m:t>m</m:t>
            </m:r>
          </m:sub>
        </m:sSub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′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(</w:t>
      </w: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′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∥</m:t>
        </m:r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4.078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kΩ):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9"/>
        <w:gridCol w:w="7087"/>
        <w:gridCol w:w="1276"/>
      </w:tblGrid>
      <w:tr>
        <w:tc>
          <w:tcPr>
            <w:tcW w:type="dxa" w:w="709"/>
          </w:tcPr>
          <w:p/>
        </w:tc>
        <w:tc>
          <w:tcPr>
            <w:tcW w:type="dxa" w:w="7087"/>
          </w:tcPr>
          <w:p>
            <w:pPr>
              <w:spacing w:line="240" w:lineRule="auto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V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g</m:t>
                    </m:r>
                  </m:e>
                  <m:sub>
                    <m:r>
                      <m:t>m</m:t>
                    </m:r>
                  </m:sub>
                </m:sSub>
                <m:sSub>
                  <m:e>
                    <m:r>
                      <m:t>R</m:t>
                    </m:r>
                  </m:e>
                  <m:sub>
                    <m:r>
                      <m:t>L</m:t>
                    </m:r>
                  </m:sub>
                </m:sSub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45.05</m:t>
                </m:r>
                <m:r>
                  <m:t> </m:t>
                </m:r>
                <m:r>
                  <m:rPr>
                    <m:nor/>
                    <m:sty m:val="p"/>
                  </m:rPr>
                  <m:t>mS</m:t>
                </m:r>
                <m:r>
                  <m:rPr>
                    <m:sty m:val="p"/>
                  </m:rPr>
                  <m:t>×</m:t>
                </m:r>
                <m:r>
                  <m:t>4.078</m:t>
                </m:r>
                <m:r>
                  <m:t> </m:t>
                </m:r>
                <m:r>
                  <m:rPr>
                    <m:nor/>
                    <m:sty m:val="p"/>
                  </m:rPr>
                  <m:t>k</m:t>
                </m:r>
                <m:r>
                  <m:t>Ω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183.7</m:t>
                </m:r>
              </m:oMath>
            </m:oMathPara>
          </w:p>
        </w:tc>
        <w:tc>
          <w:tcPr>
            <w:tcW w:type="dxa" w:w="1276"/>
          </w:tcPr>
          <w:p>
            <w:pPr>
              <w:spacing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  <w:t>(4.2)</w:t>
            </w:r>
          </w:p>
        </w:tc>
      </w:tr>
    </w:tbl>
    <w:p>
      <w:pPr>
        <w:spacing w:after="0" w:line="144" w:lineRule="auto"/>
      </w:pPr>
    </w:p>
    <w:p>
      <w:r>
        <w:rPr>
          <w:rFonts w:ascii="Times New Roman" w:hAnsi="Times New Roman" w:cs="Times New Roman" w:eastAsia="Times New Roman"/>
          <w:b/>
          <w:i w:val="0"/>
        </w:rPr>
        <w:t>CE'siz: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  <m:r>
          <m:rPr>
            <m:sty m:val="p"/>
          </m:rPr>
          <m:t>+</m:t>
        </m:r>
        <m:sSub>
          <m:e>
            <m:r>
              <m:t>i</m:t>
            </m:r>
          </m:e>
          <m:sub>
            <m:r>
              <m:t>e</m:t>
            </m:r>
          </m:sub>
        </m:sSub>
        <m:sSub>
          <m:e>
            <m:r>
              <m:t>R</m:t>
            </m:r>
          </m:e>
          <m:sub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. </w:t>
      </w:r>
      <m:oMath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≈</m:t>
        </m:r>
        <m:d>
          <m:dPr>
            <m:begChr m:val="("/>
            <m:endChr m:val=")"/>
            <m:sepChr m:val=""/>
            <m:grow/>
          </m:dPr>
          <m:e>
            <m:r>
              <m:t>β</m:t>
            </m:r>
            <m:r>
              <m:rPr>
                <m:sty m:val="p"/>
              </m:rPr>
              <m:t>+</m:t>
            </m:r>
            <m:r>
              <m:t>1</m:t>
            </m:r>
          </m:e>
        </m:d>
        <m:sSub>
          <m:e>
            <m:r>
              <m:t>i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ve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b</m:t>
            </m:r>
          </m:sub>
        </m:sSub>
        <m:sSub>
          <m:e>
            <m:r>
              <m:t>r</m:t>
            </m:r>
          </m:e>
          <m:sub>
            <m:r>
              <m:t>π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⇒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b</m:t>
            </m:r>
          </m:sub>
        </m:sSub>
        <m:d>
          <m:dPr>
            <m:begChr m:val="["/>
            <m:endChr m:val="]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π</m:t>
                </m:r>
              </m:sub>
            </m:sSub>
            <m:r>
              <m:rPr>
                <m:sty m:val="p"/>
              </m:rPr>
              <m:t>+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β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sSub>
              <m:e>
                <m:r>
                  <m:t>R</m:t>
                </m:r>
              </m:e>
              <m:sub>
                <m:r>
                  <m:t>E</m:t>
                </m:r>
              </m:sub>
            </m:sSub>
          </m:e>
        </m:d>
      </m:oMath>
      <w:r>
        <w:rPr>
          <w:rFonts w:ascii="Times New Roman" w:hAnsi="Times New Roman" w:cs="Times New Roman" w:eastAsia="Times New Roman"/>
          <w:b w:val="0"/>
          <w:i w:val="0"/>
        </w:rPr>
        <w:t xml:space="preserve">. Çıkış 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β</m:t>
        </m:r>
        <m:sSub>
          <m:e>
            <m:r>
              <m:t>i</m:t>
            </m:r>
          </m:e>
          <m:sub>
            <m:r>
              <m:t>b</m:t>
            </m:r>
          </m:sub>
        </m:sSub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′</m:t>
        </m:r>
      </m:oMath>
      <w:r>
        <w:rPr>
          <w:rFonts w:ascii="Times New Roman" w:hAnsi="Times New Roman" w:cs="Times New Roman" w:eastAsia="Times New Roman"/>
          <w:b w:val="0"/>
          <w:i w:val="0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9"/>
        <w:gridCol w:w="7087"/>
        <w:gridCol w:w="1276"/>
      </w:tblGrid>
      <w:tr>
        <w:tc>
          <w:tcPr>
            <w:tcW w:type="dxa" w:w="709"/>
          </w:tcPr>
          <w:p/>
        </w:tc>
        <w:tc>
          <w:tcPr>
            <w:tcW w:type="dxa" w:w="7087"/>
          </w:tcPr>
          <w:p>
            <w:pPr>
              <w:spacing w:line="240" w:lineRule="auto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V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β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L</m:t>
                        </m:r>
                      </m:sub>
                    </m:sSub>
                    <m:r>
                      <m:rPr>
                        <m:sty m:val="p"/>
                      </m:rPr>
                      <m:t>′</m:t>
                    </m:r>
                  </m:num>
                  <m:den>
                    <m:sSub>
                      <m:e>
                        <m:r>
                          <m:t>r</m:t>
                        </m:r>
                      </m:e>
                      <m:sub>
                        <m:r>
                          <m:t>π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sSub>
                      <m:e>
                        <m:r>
                          <m:t>R</m:t>
                        </m:r>
                      </m:e>
                      <m:sub>
                        <m:r>
                          <m:t>E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170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4.078</m:t>
                    </m:r>
                    <m:r>
                      <m:t> </m:t>
                    </m:r>
                    <m:r>
                      <m:rPr>
                        <m:nor/>
                        <m:sty m:val="p"/>
                      </m:rPr>
                      <m:t>k</m:t>
                    </m:r>
                    <m:r>
                      <m:t>Ω</m:t>
                    </m:r>
                  </m:num>
                  <m:den>
                    <m:r>
                      <m:t>3.774</m:t>
                    </m:r>
                    <m:r>
                      <m:t> </m:t>
                    </m:r>
                    <m:r>
                      <m:rPr>
                        <m:nor/>
                        <m:sty m:val="p"/>
                      </m:rPr>
                      <m:t>k</m:t>
                    </m:r>
                    <m:r>
                      <m:t>Ω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171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1.8</m:t>
                    </m:r>
                    <m:r>
                      <m:t> </m:t>
                    </m:r>
                    <m:r>
                      <m:rPr>
                        <m:nor/>
                        <m:sty m:val="p"/>
                      </m:rPr>
                      <m:t>k</m:t>
                    </m:r>
                    <m:r>
                      <m:t>Ω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2.225</m:t>
                </m:r>
              </m:oMath>
            </m:oMathPara>
          </w:p>
        </w:tc>
        <w:tc>
          <w:tcPr>
            <w:tcW w:type="dxa" w:w="1276"/>
          </w:tcPr>
          <w:p>
            <w:pPr>
              <w:spacing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  <w:t>(4.3)</w:t>
            </w:r>
          </w:p>
        </w:tc>
      </w:tr>
    </w:tbl>
    <w:p>
      <w:pPr>
        <w:spacing w:after="0" w:line="144" w:lineRule="auto"/>
      </w:pPr>
    </w:p>
    <w:p>
      <w:r>
        <w:rPr>
          <w:rFonts w:ascii="Times New Roman" w:hAnsi="Times New Roman" w:cs="Times New Roman" w:eastAsia="Times New Roman"/>
          <w:b w:val="0"/>
          <w:i w:val="0"/>
        </w:rPr>
        <w:t xml:space="preserve">Yani bypass kondansatörü kazancı 83 kat artırır (183,7 / 2,22). CE'siz kazanç yaklaşık </w:t>
      </w:r>
      <m:oMath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′</m:t>
        </m:r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rPr>
          <w:rFonts w:ascii="Times New Roman" w:hAnsi="Times New Roman" w:cs="Times New Roman" w:eastAsia="Times New Roman"/>
          <w:b w:val="0"/>
          <w:i w:val="0"/>
        </w:rPr>
        <w:t>; yani yalnızca dirençlere bağlıdır ve transistörün β'sına ya da sıcaklığına duyarsızdır (geri besleme).</w:t>
      </w:r>
    </w:p>
    <w:p>
      <w:r>
        <w:rPr>
          <w:rFonts w:ascii="Times New Roman" w:hAnsi="Times New Roman" w:cs="Times New Roman" w:eastAsia="Times New Roman"/>
          <w:b/>
          <w:i w:val="0"/>
        </w:rPr>
        <w:t>Ri ve Ro: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∥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∥</m:t>
        </m:r>
        <m:sSub>
          <m:e>
            <m:r>
              <m:t>r</m:t>
            </m:r>
          </m:e>
          <m:sub>
            <m:r>
              <m:t>π</m:t>
            </m:r>
          </m:sub>
        </m:sSub>
        <m:r>
          <m:rPr>
            <m:sty m:val="p"/>
          </m:rPr>
          <m:t>=</m:t>
        </m:r>
        <m:r>
          <m:t>3.34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kΩ (CE'li);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∥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∥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π</m:t>
                </m:r>
              </m:sub>
            </m:sSub>
            <m:r>
              <m:rPr>
                <m:sty m:val="p"/>
              </m:rPr>
              <m:t>+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β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sSub>
              <m:e>
                <m:r>
                  <m:t>R</m:t>
                </m:r>
              </m:e>
              <m:sub>
                <m:r>
                  <m:t>E</m:t>
                </m:r>
              </m:sub>
            </m:sSub>
          </m:e>
        </m:d>
        <m:r>
          <m:rPr>
            <m:sty m:val="p"/>
          </m:rPr>
          <m:t>=</m:t>
        </m:r>
        <m:r>
          <m:t>26.9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kΩ (CE'siz). Neden CE'li devrenin giriş direnci çok küçük? Çünkü CE emetörü topraklayınca bazdan bakınca yalnızca </w:t>
      </w:r>
      <m:oMath>
        <m:sSub>
          <m:e>
            <m:r>
              <m:t>r</m:t>
            </m:r>
          </m:e>
          <m:sub>
            <m:r>
              <m:t>π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kalır; CE'siz durumda </w:t>
      </w:r>
      <m:oMath>
        <m:sSub>
          <m:e>
            <m:r>
              <m:t>R</m:t>
            </m:r>
          </m:e>
          <m:sub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β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>
          <w:rFonts w:ascii="Times New Roman" w:hAnsi="Times New Roman" w:cs="Times New Roman" w:eastAsia="Times New Roman"/>
          <w:b w:val="0"/>
          <w:i w:val="0"/>
        </w:rPr>
        <w:t xml:space="preserve"> kat büyümüş görünür. </w:t>
      </w:r>
      <m:oMath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6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kΩ (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hariç).</w:t>
      </w:r>
    </w:p>
    <w:p>
      <w:pPr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4.3  Adım 3 – Maksimum çıkış gerilimi (VO, tepeden tepeye)</w:t>
      </w:r>
    </w:p>
    <w:p>
      <w:r>
        <w:rPr>
          <w:rFonts w:ascii="Times New Roman" w:hAnsi="Times New Roman" w:cs="Times New Roman" w:eastAsia="Times New Roman"/>
          <w:b w:val="0"/>
          <w:i w:val="0"/>
        </w:rPr>
        <w:t xml:space="preserve">AC yük doğrusu Q noktasından geçer ve eğimi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′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'dir (CE'li). Kolektör gerilimi </w:t>
      </w:r>
      <w:r>
        <w:rPr>
          <w:rFonts w:ascii="Times New Roman" w:hAnsi="Times New Roman" w:cs="Times New Roman" w:eastAsia="Times New Roman"/>
          <w:b/>
          <w:i w:val="0"/>
        </w:rPr>
        <w:t>yukarı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doğru en fazla </w:t>
      </w:r>
      <m:oMath>
        <m:sSub>
          <m:e>
            <m:r>
              <m:t>I</m:t>
            </m:r>
          </m:e>
          <m:sub>
            <m:r>
              <m:t>C</m:t>
            </m:r>
            <m:r>
              <m:t>Q</m:t>
            </m:r>
          </m:sub>
        </m:sSub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′</m:t>
        </m:r>
        <m:r>
          <m:rPr>
            <m:sty m:val="p"/>
          </m:rPr>
          <m:t>=</m:t>
        </m:r>
        <m:r>
          <m:t>4.776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 artabilir (sonra transistör kesime girer); </w:t>
      </w:r>
      <w:r>
        <w:rPr>
          <w:rFonts w:ascii="Times New Roman" w:hAnsi="Times New Roman" w:cs="Times New Roman" w:eastAsia="Times New Roman"/>
          <w:b/>
          <w:i w:val="0"/>
        </w:rPr>
        <w:t>aşağı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doğru en fazla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  <m:r>
              <m:t>Q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C</m:t>
            </m:r>
            <m:r>
              <m:t>E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s</m:t>
                </m:r>
                <m:r>
                  <m:t>a</m:t>
                </m:r>
                <m:r>
                  <m:t>t</m:t>
                </m:r>
              </m:e>
            </m:d>
          </m:sub>
        </m:sSub>
        <m:r>
          <m:rPr>
            <m:sty m:val="p"/>
          </m:rPr>
          <m:t>=</m:t>
        </m:r>
        <m:r>
          <m:t>3.121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 azalabilir (sonra doyar). Simetrik salınım küçük olanla sınırlıdır: </w:t>
      </w:r>
      <m:oMath>
        <m:sSub>
          <m:e>
            <m:r>
              <m:t>V</m:t>
            </m:r>
          </m:e>
          <m:sub>
            <m:r>
              <m:t>O</m:t>
            </m:r>
            <m:r>
              <m:rPr>
                <m:sty m:val="p"/>
              </m:rPr>
              <m:t>,</m:t>
            </m:r>
            <m:r>
              <m:t>p</m:t>
            </m:r>
            <m:r>
              <m:t>p</m:t>
            </m:r>
            <m:r>
              <m:rPr>
                <m:sty m:val="p"/>
              </m:rPr>
              <m:t>,</m:t>
            </m:r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3.121</m:t>
        </m:r>
        <m:r>
          <m:rPr>
            <m:sty m:val="p"/>
          </m:rPr>
          <m:t>=</m:t>
        </m:r>
        <m:r>
          <m:t>6.241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V. CE'siz devrede AC yükü </w:t>
      </w: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′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gibi davranır: 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aşağıda </w:t>
      </w:r>
      <m:oMath>
        <m:r>
          <m:rPr>
            <m:sty m:val="p"/>
          </m:rPr>
          <m:t>−</m:t>
        </m:r>
        <m:sSub>
          <m:e>
            <m:r>
              <m:t>I</m:t>
            </m:r>
          </m:e>
          <m:sub>
            <m:r>
              <m:t>C</m:t>
            </m:r>
            <m:r>
              <m:t>Q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, yukarıda </w:t>
      </w:r>
      <m:oMath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t>C</m:t>
                </m:r>
                <m:r>
                  <m:t>E</m:t>
                </m:r>
                <m:r>
                  <m:t>Q</m:t>
                </m:r>
              </m:sub>
            </m:sSub>
            <m:r>
              <m:rPr>
                <m:sty m:val="p"/>
              </m:rPr>
              <m:t>−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L</m:t>
                </m:r>
              </m:sub>
            </m:sSub>
            <m:r>
              <m:rPr>
                <m:sty m:val="p"/>
              </m:rPr>
              <m:t>′</m:t>
            </m:r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E</m:t>
                </m:r>
              </m:sub>
            </m:sSub>
          </m:e>
        </m:d>
        <m:r>
          <m:rPr>
            <m:sty m:val="p"/>
          </m:rPr>
          <m:t>=</m:t>
        </m:r>
        <m:r>
          <m:t>0.5309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mA ile sınırlıdır ve çıkış </w:t>
      </w:r>
      <m:oMath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c</m:t>
            </m:r>
          </m:sub>
        </m:sSub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′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: </w:t>
      </w:r>
      <m:oMath>
        <m:sSub>
          <m:e>
            <m:r>
              <m:t>V</m:t>
            </m:r>
          </m:e>
          <m:sub>
            <m:r>
              <m:t>O</m:t>
            </m:r>
            <m:r>
              <m:rPr>
                <m:sty m:val="p"/>
              </m:rPr>
              <m:t>,</m:t>
            </m:r>
            <m:r>
              <m:t>p</m:t>
            </m:r>
            <m:r>
              <m:t>p</m:t>
            </m:r>
            <m:r>
              <m:rPr>
                <m:sty m:val="p"/>
              </m:rPr>
              <m:t>,</m:t>
            </m:r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4.330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V.</w:t>
      </w:r>
    </w:p>
    <w:p>
      <w:pPr>
        <w:keepNext/>
        <w:spacing w:line="240" w:lineRule="auto" w:after="8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Tablo 4.3.1  Föy Tablo 1'in hesaplanmış hâli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09"/>
        <w:gridCol w:w="2041"/>
        <w:gridCol w:w="2041"/>
      </w:tblGrid>
      <w:tr>
        <w:trPr>
          <w:tblHeader/>
          <w:cantSplit/>
        </w:trPr>
        <w:tc>
          <w:tcPr>
            <w:tcW w:type="dxa" w:w="43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left"/>
            </w:pP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CE'li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CE'siz</w:t>
            </w:r>
          </w:p>
        </w:tc>
      </w:tr>
      <w:tr>
        <w:trPr>
          <w:cantSplit/>
        </w:trPr>
        <w:tc>
          <w:tcPr>
            <w:tcW w:type="dxa" w:w="43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  <m:r>
                    <m:t>Q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 xml:space="preserve"> (V)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0,62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0,62</w:t>
            </w:r>
          </w:p>
        </w:tc>
      </w:tr>
      <w:tr>
        <w:trPr>
          <w:cantSplit/>
        </w:trPr>
        <w:tc>
          <w:tcPr>
            <w:tcW w:type="dxa" w:w="43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  <m:r>
                    <m:t>Q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 xml:space="preserve"> (V)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3.321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3.321</w:t>
            </w:r>
          </w:p>
        </w:tc>
      </w:tr>
      <w:tr>
        <w:trPr>
          <w:cantSplit/>
        </w:trPr>
        <w:tc>
          <w:tcPr>
            <w:tcW w:type="dxa" w:w="43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B</m:t>
                  </m:r>
                  <m:r>
                    <m:t>Q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 xml:space="preserve"> (mA)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0.006890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0.006890</w:t>
            </w:r>
          </w:p>
        </w:tc>
      </w:tr>
      <w:tr>
        <w:trPr>
          <w:cantSplit/>
        </w:trPr>
        <w:tc>
          <w:tcPr>
            <w:tcW w:type="dxa" w:w="43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C</m:t>
                  </m:r>
                  <m:r>
                    <m:t>Q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 xml:space="preserve"> (mA)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1.171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1.171</w:t>
            </w:r>
          </w:p>
        </w:tc>
      </w:tr>
      <w:tr>
        <w:trPr>
          <w:cantSplit/>
        </w:trPr>
        <w:tc>
          <w:tcPr>
            <w:tcW w:type="dxa" w:w="43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 xml:space="preserve"> (orta bant)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−183.7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−2.225</w:t>
            </w:r>
          </w:p>
        </w:tc>
      </w:tr>
      <w:tr>
        <w:trPr>
          <w:cantSplit/>
        </w:trPr>
        <w:tc>
          <w:tcPr>
            <w:tcW w:type="dxa" w:w="43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 xml:space="preserve"> (tepeden tepeye, maks.) (V)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6.241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4.330</w:t>
            </w:r>
          </w:p>
        </w:tc>
      </w:tr>
      <w:tr>
        <w:trPr>
          <w:cantSplit/>
        </w:trPr>
        <w:tc>
          <w:tcPr>
            <w:tcW w:type="dxa" w:w="43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 xml:space="preserve">100 kHz'te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V</m:t>
                      </m:r>
                    </m:sub>
                  </m:sSub>
                </m:e>
              </m:d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 xml:space="preserve"> (fazör analizi; ek)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52.74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2.223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4.4  Adım 4 – 100 kHz tuzağı (Deney 3'teki gibi)</w:t>
      </w:r>
    </w:p>
    <w:p>
      <w:r>
        <w:rPr>
          <w:rFonts w:ascii="Times New Roman" w:hAnsi="Times New Roman" w:cs="Times New Roman" w:eastAsia="Times New Roman"/>
          <w:b w:val="0"/>
          <w:i w:val="0"/>
        </w:rPr>
        <w:t xml:space="preserve">CE=22 nF'ın 100 kHz'teki empedansı </w:t>
      </w:r>
      <m:oMath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π</m:t>
            </m:r>
            <m:r>
              <m:rPr>
                <m:sty m:val="p"/>
              </m:rPr>
              <m:t>⋅</m:t>
            </m:r>
            <m:sSup>
              <m:e>
                <m:r>
                  <m:t>10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⋅</m:t>
            </m:r>
            <m:r>
              <m:t>22</m:t>
            </m:r>
            <m:r>
              <m:rPr>
                <m:sty m:val="p"/>
              </m:rPr>
              <m:t>⋅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9</m:t>
                </m:r>
              </m:sup>
            </m:sSup>
          </m:e>
        </m:d>
        <m:r>
          <m:rPr>
            <m:sty m:val="p"/>
          </m:rPr>
          <m:t>=</m:t>
        </m:r>
        <m:r>
          <m:t>72</m:t>
        </m:r>
        <m:r>
          <m:t> </m:t>
        </m:r>
        <m:r>
          <m:t>Ω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. Kısa devre sayılabilmesi için </w:t>
      </w:r>
      <m:oMath>
        <m:sSub>
          <m:e>
            <m:r>
              <m:t>r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22.1</m:t>
        </m:r>
        <m:r>
          <m:t> </m:t>
        </m:r>
        <m:r>
          <m:t>Ω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'dan </w:t>
      </w:r>
      <w:r>
        <w:rPr>
          <w:rFonts w:ascii="Times New Roman" w:hAnsi="Times New Roman" w:cs="Times New Roman" w:eastAsia="Times New Roman"/>
          <w:b/>
          <w:i w:val="0"/>
        </w:rPr>
        <w:t>çok küçük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olması gerekir; değil! Bu yüzden 100 kHz'te kazanç kabaca </w:t>
      </w: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′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e</m:t>
                </m:r>
              </m:sub>
            </m:sSub>
            <m:r>
              <m:rPr>
                <m:sty m:val="p"/>
              </m:rPr>
              <m:t>+</m:t>
            </m:r>
            <m:d>
              <m:dPr>
                <m:begChr m:val="|"/>
                <m:endChr m:val="|"/>
                <m:sepChr m:val="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C</m:t>
                    </m:r>
                    <m:r>
                      <m:t>E</m:t>
                    </m:r>
                  </m:sub>
                </m:sSub>
              </m:e>
            </m:d>
          </m:e>
        </m:d>
        <m:r>
          <m:rPr>
            <m:sty m:val="p"/>
          </m:rPr>
          <m:t>≈</m:t>
        </m:r>
        <m:r>
          <m:t>4078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22</m:t>
            </m:r>
            <m:r>
              <m:rPr>
                <m:sty m:val="p"/>
              </m:rPr>
              <m:t>+</m:t>
            </m:r>
            <m:r>
              <m:t>72</m:t>
            </m:r>
          </m:e>
        </m:d>
        <m:r>
          <m:rPr>
            <m:sty m:val="p"/>
          </m:rPr>
          <m:t>≈</m:t>
        </m:r>
        <m:r>
          <m:t>43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mertebesine düşer (kaba tahmin). Eksiksiz fazör analizi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V</m:t>
                </m:r>
              </m:sub>
            </m:sSub>
          </m:e>
        </m:d>
        <m:r>
          <m:rPr>
            <m:sty m:val="p"/>
          </m:rPr>
          <m:t>=</m:t>
        </m:r>
        <m:r>
          <m:t>52.7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verir (orta bant 184). SPICE 52.8 verir.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0000" cy="25071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_ce_bo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0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Şekil 4.4.1  CE'li ve CE'siz devrenin frekans cevabı (SPICE ve fazör hesabı).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FB"/>
          </w:tcPr>
          <w:p>
            <w:pPr>
              <w:spacing w:line="276" w:lineRule="auto" w:after="6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Ne yazmalısınız?</w:t>
            </w:r>
          </w:p>
          <w:p>
            <w:pPr>
              <w:spacing w:line="276" w:lineRule="auto" w:after="6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Tabloya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orta bant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değerlerini yazın (−183,7 ve −2,22; VO: 6,24 V ve 4,33 V). Yorum kısmında 100 kHz'te CE'nin kısa devre sayılamayacağını ve 0.16 µF'lık bir kondansatörün %90 kazanç için gerekeceğini yazın. Böylece hesapla simülasyon arasındaki farkı kendiniz açıklamış olursunuz.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4.5  Adım 5 – SPICE: bozulmasız en büyük genlik</w:t>
      </w:r>
    </w:p>
    <w:p>
      <w:r>
        <w:rPr>
          <w:rFonts w:ascii="Times New Roman" w:hAnsi="Times New Roman" w:cs="Times New Roman" w:eastAsia="Times New Roman"/>
          <w:b w:val="0"/>
          <w:i w:val="0"/>
        </w:rPr>
        <w:t xml:space="preserve">Föy 'çıkışta bozulma olmayan en yüksek tepeden-tepeye giriş genliği'ni ister. 'Bozulma' sinüsten sapmadır. Bunu </w:t>
      </w:r>
      <w:r>
        <w:rPr>
          <w:rFonts w:ascii="Times New Roman" w:hAnsi="Times New Roman" w:cs="Times New Roman" w:eastAsia="Times New Roman"/>
          <w:b/>
          <w:i w:val="0"/>
        </w:rPr>
        <w:t>sayıyla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tanımlamak için çıkışın </w:t>
      </w:r>
      <w:r>
        <w:rPr>
          <w:rFonts w:ascii="Times New Roman" w:hAnsi="Times New Roman" w:cs="Times New Roman" w:eastAsia="Times New Roman"/>
          <w:b/>
          <w:i w:val="0"/>
        </w:rPr>
        <w:t>THD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değerine bakıldı: ana frekansın harmoniklerinin enerjisinin temel bileşene oranı (FFT ile). </w:t>
      </w:r>
      <w:r>
        <w:rPr>
          <w:rFonts w:ascii="Times New Roman" w:hAnsi="Times New Roman" w:cs="Times New Roman" w:eastAsia="Times New Roman"/>
          <w:b/>
          <w:i w:val="0"/>
        </w:rPr>
        <w:t>THD ≤ %1 'bozulma yok' kabul edildi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(%5 için de değer verilir, çünkü gözle fark edilebilir bozulma yaklaşık %5'ten sonra başlar). Bu kabul benimdir; föy bir eşik vermiyor. Raporda kabulünüzü yazın.</w:t>
      </w:r>
    </w:p>
    <w:p>
      <w:pPr>
        <w:keepNext/>
        <w:spacing w:line="240" w:lineRule="auto" w:after="8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Tablo 4.5.1  SPICE ile bulunan bozulmasız en büyük genlikler (100 kHz)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2608"/>
        <w:gridCol w:w="1814"/>
        <w:gridCol w:w="2608"/>
      </w:tblGrid>
      <w:tr>
        <w:trPr>
          <w:tblHeader/>
          <w:cantSplit/>
        </w:trPr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Devre</w:t>
            </w:r>
          </w:p>
        </w:tc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THD=%1 sınırı: giriş (pp)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çıkış (pp)</w:t>
            </w:r>
          </w:p>
        </w:tc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THD=%5 sınırı: giriş (pp)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CE'li</w:t>
            </w:r>
          </w:p>
        </w:tc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14.5 mV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0.764 V</w:t>
            </w:r>
          </w:p>
        </w:tc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69.5 mV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CE'siz</w:t>
            </w:r>
          </w:p>
        </w:tc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2.11 V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4.66 V</w:t>
            </w:r>
          </w:p>
        </w:tc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3.37 V</w:t>
            </w:r>
          </w:p>
        </w:tc>
      </w:tr>
    </w:tbl>
    <w:p>
      <w:pPr>
        <w:spacing w:after="120"/>
      </w:pP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60000" cy="231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_ce_th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3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Şekil 4.5.1  Çıkış THD'sinin giriş genliğine göre değişimi.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60000" cy="46285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_ce_tran_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62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Şekil 4.5.2  CE'li devre: (üstte) bozulmasız sınır; (ortada) daha büyük giriş; (altta) aşırı sürme.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60000" cy="462857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_ce_tran_no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62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Şekil 4.5.3  CE'siz devre.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w:r>
        <w:rPr>
          <w:rFonts w:ascii="Times New Roman" w:hAnsi="Times New Roman" w:cs="Times New Roman" w:eastAsia="Times New Roman"/>
          <w:b/>
          <w:i w:val="0"/>
        </w:rPr>
        <w:t>CE'li devrede sınır çok küçük (≈14.5 mV pp giriş)</w:t>
      </w:r>
      <w:r>
        <w:rPr>
          <w:rFonts w:ascii="Times New Roman" w:hAnsi="Times New Roman" w:cs="Times New Roman" w:eastAsia="Times New Roman"/>
          <w:b w:val="0"/>
          <w:i w:val="0"/>
        </w:rPr>
        <w:t xml:space="preserve">: BJT'nin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S</m:t>
            </m:r>
          </m:sub>
        </m:sSub>
        <m:sSup>
          <m:e>
            <m:r>
              <m:t>e</m:t>
            </m:r>
          </m:e>
          <m:sup>
            <m:sSub>
              <m:e>
                <m:r>
                  <m:t>V</m:t>
                </m:r>
              </m:e>
              <m:sub>
                <m:r>
                  <m:t>B</m:t>
                </m:r>
                <m:r>
                  <m:t>E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V</m:t>
                </m:r>
              </m:e>
              <m:sub>
                <m:r>
                  <m:t>T</m:t>
                </m:r>
              </m:sub>
            </m:sSub>
          </m:sup>
        </m:sSup>
      </m:oMath>
      <w:r>
        <w:rPr>
          <w:rFonts w:ascii="Times New Roman" w:hAnsi="Times New Roman" w:cs="Times New Roman" w:eastAsia="Times New Roman"/>
          <w:b w:val="0"/>
          <w:i w:val="0"/>
        </w:rPr>
        <w:t xml:space="preserve"> karakteristiği </w:t>
      </w:r>
      <w:r>
        <w:rPr>
          <w:rFonts w:ascii="Times New Roman" w:hAnsi="Times New Roman" w:cs="Times New Roman" w:eastAsia="Times New Roman"/>
          <w:b/>
          <w:i w:val="0"/>
        </w:rPr>
        <w:t>eğridir</w:t>
      </w:r>
      <w:r>
        <w:rPr>
          <w:rFonts w:ascii="Times New Roman" w:hAnsi="Times New Roman" w:cs="Times New Roman" w:eastAsia="Times New Roman"/>
          <w:b w:val="0"/>
          <w:i w:val="0"/>
        </w:rPr>
        <w:t xml:space="preserve">.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büyüdükçe 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simetrik değişmez; pozitif tepede fazla artar, negatif tepede az azalır ⇒ ikinci harmonik (kabaca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sSub>
              <m:e>
                <m:r>
                  <m:t>V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Times New Roman" w:hAnsi="Times New Roman" w:cs="Times New Roman" w:eastAsia="Times New Roman"/>
          <w:b w:val="0"/>
          <w:i w:val="0"/>
        </w:rPr>
        <w:t xml:space="preserve"> oranında). Yani sınır </w:t>
      </w:r>
      <w:r>
        <w:rPr>
          <w:rFonts w:ascii="Times New Roman" w:hAnsi="Times New Roman" w:cs="Times New Roman" w:eastAsia="Times New Roman"/>
          <w:b/>
          <w:i w:val="0"/>
        </w:rPr>
        <w:t>kırpılma değil, eğrilik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belirler. CE'li devrede kazanç büyük olduğundan çıkış yine de ≈0.764 V pp'ye ulaşır.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w:r>
        <w:rPr>
          <w:rFonts w:ascii="Times New Roman" w:hAnsi="Times New Roman" w:cs="Times New Roman" w:eastAsia="Times New Roman"/>
          <w:b/>
          <w:i w:val="0"/>
        </w:rPr>
        <w:t>CE'siz devrede sınır çok büyük (≈2.11 V pp giriş):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yerel geri besleme yapar;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giriş sinyalinin küçük bir kısmıdır, eğrilik etkisi azalır. Sınırı bu kez kırpılma belirler; el hesabındaki 4.33 V pp'ye yakındır.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w:r>
        <w:rPr>
          <w:rFonts w:ascii="Times New Roman" w:hAnsi="Times New Roman" w:cs="Times New Roman" w:eastAsia="Times New Roman"/>
          <w:b/>
          <w:i w:val="0"/>
        </w:rPr>
        <w:t>Genel ilke: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Kazanç ile doğrusal aralık arasında takas vardır: kazancı CE ile büyütürseniz bozulmasız genlik küçülür.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w:r>
        <w:rPr>
          <w:rFonts w:ascii="Times New Roman" w:hAnsi="Times New Roman" w:cs="Times New Roman" w:eastAsia="Times New Roman"/>
          <w:b/>
          <w:i w:val="0"/>
        </w:rPr>
        <w:t>Aşırı sürüldüğünde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çıkış her iki yönde kırpılır (CE'li: tepeden tepeye ≈10.7 V; CE'siz: ≈7.82 V — kuplaj kondansatörü DC seviyeyi kaydırdığı için yük doğrusu hesabından büyük çıkabilir).</w:t>
      </w:r>
    </w:p>
    <w:p>
      <w:pPr>
        <w:keepNext/>
        <w:spacing w:line="240" w:lineRule="auto" w:after="8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Tablo 4.5.2  CE'li devre: hesap ve SPICE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1587"/>
        <w:gridCol w:w="1587"/>
        <w:gridCol w:w="1247"/>
      </w:tblGrid>
      <w:tr>
        <w:trPr>
          <w:tblHeader/>
          <w:cantSplit/>
        </w:trPr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Büyüklük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Hesap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SPICE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Hata</w:t>
            </w:r>
          </w:p>
        </w:tc>
      </w:tr>
      <w:tr>
        <w:trPr>
          <w:cantSplit/>
        </w:trPr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  <m:r>
                    <m:t>Q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 xml:space="preserve"> (V)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0,62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0.6066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-2.2%</w:t>
            </w:r>
          </w:p>
        </w:tc>
      </w:tr>
      <w:tr>
        <w:trPr>
          <w:cantSplit/>
        </w:trPr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  <m:r>
                    <m:t>Q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 xml:space="preserve"> (V)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3.321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3.270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-1.5%</w:t>
            </w:r>
          </w:p>
        </w:tc>
      </w:tr>
      <w:tr>
        <w:trPr>
          <w:cantSplit/>
        </w:trPr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C</m:t>
                  </m:r>
                  <m:r>
                    <m:t>Q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 xml:space="preserve"> (mA)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1.171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1.178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+0.6%</w:t>
            </w:r>
          </w:p>
        </w:tc>
      </w:tr>
      <w:tr>
        <w:trPr>
          <w:cantSplit/>
        </w:trPr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V</m:t>
                      </m:r>
                    </m:sub>
                  </m:sSub>
                </m:e>
              </m:d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 xml:space="preserve"> 100 kHz, CE'li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52.74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52.75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+0.0%</w:t>
            </w:r>
          </w:p>
        </w:tc>
      </w:tr>
      <w:tr>
        <w:trPr>
          <w:cantSplit/>
        </w:trPr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V</m:t>
                      </m:r>
                    </m:sub>
                  </m:sSub>
                </m:e>
              </m:d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 xml:space="preserve"> 100 kHz, CE'siz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2.223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2.223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-0.0%</w:t>
            </w:r>
          </w:p>
        </w:tc>
      </w:tr>
      <w:tr>
        <w:trPr>
          <w:cantSplit/>
        </w:trPr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left"/>
            </w:pP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V</m:t>
                      </m:r>
                    </m:sub>
                  </m:sSub>
                </m:e>
              </m:d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 xml:space="preserve"> eğrinin tepesi, CE'li (SPICE, 1585 kHz'te)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183.7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177.5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-3.3%</w:t>
            </w:r>
          </w:p>
        </w:tc>
      </w:tr>
    </w:tbl>
    <w:p>
      <w:pPr>
        <w:spacing w:after="120"/>
      </w:pPr>
    </w:p>
    <w:p>
      <w:r>
        <w:rPr>
          <w:rFonts w:ascii="Times New Roman" w:hAnsi="Times New Roman" w:cs="Times New Roman" w:eastAsia="Times New Roman"/>
          <w:b/>
          <w:i w:val="0"/>
        </w:rPr>
        <w:t>SPICE'ta orta bant neden 178 (el: 184)?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Hesapta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26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mV ve ideal transistör kullanıldı; SPICE'ın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25</m:t>
        </m:r>
        <m:r>
          <m:rPr>
            <m:sty m:val="p"/>
          </m:rPr>
          <m:t>,</m:t>
        </m:r>
        <m:r>
          <m:t>865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mV'u,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607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V'luk gerçek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'si ve </w:t>
      </w:r>
      <m:oMath>
        <m:sSub>
          <m:e>
            <m:r>
              <m:t>C</m:t>
            </m:r>
          </m:e>
          <m:sub>
            <m:r>
              <m:t>π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, </w:t>
      </w:r>
      <m:oMath>
        <m:sSub>
          <m:e>
            <m:r>
              <m:t>C</m:t>
            </m:r>
          </m:e>
          <m:sub>
            <m:r>
              <m:t>μ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kapasiteleri (yüksek frekansta kazancı düşürür; eğri tepesi bile frekanstan etkilenir) birlikte -3.3% fark yapar. 100 kHz'te ise fazör analizi SPICE ile %0,03 içinde uyuşur çünkü orada kazancı belirleyen şey </w:t>
      </w:r>
      <m:oMath>
        <m:sSub>
          <m:e>
            <m:r>
              <m:t>C</m:t>
            </m:r>
          </m:e>
          <m:sub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empedansıdır.</w:t>
      </w:r>
    </w:p>
    <w:p>
      <w:pPr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5  SORU 3: ORTAK KOLLEKTÖRLÜ YÜKSELTEÇ</w:t>
      </w:r>
    </w:p>
    <w:p>
      <w:pPr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5.1  DC</w:t>
      </w:r>
    </w:p>
    <w:p>
      <m:oMath>
        <m:sSub>
          <m:e>
            <m:r>
              <m:t>V</m:t>
            </m:r>
          </m:e>
          <m:sub>
            <m:r>
              <m:t>T</m:t>
            </m:r>
            <m:r>
              <m:t>H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×</m:t>
        </m:r>
        <m:f>
          <m:fPr>
            <m:type m:val="lin"/>
          </m:fPr>
          <m:num>
            <m:r>
              <m:t>39</m:t>
            </m:r>
          </m:num>
          <m:den>
            <m:r>
              <m:t>61</m:t>
            </m:r>
          </m:den>
        </m:f>
        <m:r>
          <m:rPr>
            <m:sty m:val="p"/>
          </m:rPr>
          <m:t>=</m:t>
        </m:r>
        <m:r>
          <m:t>7.672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V; </w:t>
      </w:r>
      <m:oMath>
        <m:sSub>
          <m:e>
            <m:r>
              <m:t>R</m:t>
            </m:r>
          </m:e>
          <m:sub>
            <m:r>
              <m:t>T</m:t>
            </m:r>
            <m:r>
              <m:t>H</m:t>
            </m:r>
          </m:sub>
        </m:sSub>
        <m:r>
          <m:rPr>
            <m:sty m:val="p"/>
          </m:rPr>
          <m:t>=</m:t>
        </m:r>
        <m:r>
          <m:t>22</m:t>
        </m:r>
        <m:r>
          <m:rPr>
            <m:sty m:val="p"/>
          </m:rPr>
          <m:t>∥</m:t>
        </m:r>
        <m:r>
          <m:t>39</m:t>
        </m:r>
        <m:r>
          <m:rPr>
            <m:sty m:val="p"/>
          </m:rPr>
          <m:t>=</m:t>
        </m:r>
        <m:r>
          <m:t>14.07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kΩ. </w:t>
      </w:r>
      <m:oMath>
        <m:sSub>
          <m:e>
            <m:r>
              <m:t>I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7.6721</m:t>
            </m:r>
            <m:r>
              <m:rPr>
                <m:sty m:val="p"/>
              </m:rPr>
              <m:t>−</m:t>
            </m:r>
            <m:r>
              <m:t>0</m:t>
            </m:r>
            <m:r>
              <m:rPr>
                <m:sty m:val="p"/>
              </m:rPr>
              <m:t>,</m:t>
            </m:r>
            <m:r>
              <m:t>62</m:t>
            </m:r>
          </m:num>
          <m:den>
            <m:r>
              <m:t>14.066</m:t>
            </m:r>
            <m:r>
              <m:t> </m:t>
            </m:r>
            <m:r>
              <m:rPr>
                <m:nor/>
                <m:sty m:val="p"/>
              </m:rPr>
              <m:t>k</m:t>
            </m:r>
            <m:r>
              <m:rPr>
                <m:sty m:val="p"/>
              </m:rPr>
              <m:t>+</m:t>
            </m:r>
            <m:r>
              <m:t>171</m:t>
            </m:r>
            <m:r>
              <m:rPr>
                <m:sty m:val="p"/>
              </m:rPr>
              <m:t>×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t> </m:t>
            </m:r>
            <m:r>
              <m:rPr>
                <m:nor/>
                <m:sty m:val="p"/>
              </m:rPr>
              <m:t>k</m:t>
            </m:r>
          </m:den>
        </m:f>
        <m:r>
          <m:rPr>
            <m:sty m:val="p"/>
          </m:rPr>
          <m:t>=</m:t>
        </m:r>
        <m:r>
          <m:t>12.19</m:t>
        </m:r>
        <m:r>
          <m:t> </m:t>
        </m:r>
        <m:r>
          <m:t>μ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A;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2.073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mA; </w:t>
      </w:r>
      <m:oMath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2.085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mA;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−</m:t>
        </m:r>
        <m:sSub>
          <m:e>
            <m:r>
              <m:t>I</m:t>
            </m:r>
          </m:e>
          <m:sub>
            <m:r>
              <m:t>E</m:t>
            </m:r>
          </m:sub>
        </m:sSub>
        <m:sSub>
          <m:e>
            <m:r>
              <m:t>R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−</m:t>
        </m:r>
        <m:r>
          <m:t>2.085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=</m:t>
        </m:r>
        <m:r>
          <m:t>5.119</m:t>
        </m:r>
      </m:oMath>
      <w:r>
        <w:rPr>
          <w:rFonts w:ascii="Times New Roman" w:hAnsi="Times New Roman" w:cs="Times New Roman" w:eastAsia="Times New Roman"/>
          <w:b/>
          <w:i w:val="0"/>
        </w:rPr>
        <w:t xml:space="preserve"> V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(kolektör doğrudan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'de olduğundan 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yok). Aktif ✓. </w:t>
      </w:r>
      <m:oMath>
        <m:sSub>
          <m:e>
            <m:r>
              <m:t>g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79.72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mS; </w:t>
      </w:r>
      <m:oMath>
        <m:sSub>
          <m:e>
            <m:r>
              <m:t>r</m:t>
            </m:r>
          </m:e>
          <m:sub>
            <m:r>
              <m:t>π</m:t>
            </m:r>
          </m:sub>
        </m:sSub>
        <m:r>
          <m:rPr>
            <m:sty m:val="p"/>
          </m:rPr>
          <m:t>=</m:t>
        </m:r>
        <m:r>
          <m:t>2.132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kΩ; </w:t>
      </w:r>
      <m:oMath>
        <m:sSub>
          <m:e>
            <m:r>
              <m:t>r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12.5</m:t>
        </m:r>
        <m:r>
          <m:t> </m:t>
        </m:r>
        <m:r>
          <m:t>Ω</m:t>
        </m:r>
      </m:oMath>
      <w:r>
        <w:rPr>
          <w:rFonts w:ascii="Times New Roman" w:hAnsi="Times New Roman" w:cs="Times New Roman" w:eastAsia="Times New Roman"/>
          <w:b w:val="0"/>
          <w:i w:val="0"/>
        </w:rPr>
        <w:t>.</w:t>
      </w:r>
    </w:p>
    <w:p>
      <w:pPr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5.2  AC (emetör izleyici)</w:t>
      </w:r>
    </w:p>
    <w:p>
      <w:r>
        <w:rPr>
          <w:rFonts w:ascii="Times New Roman" w:hAnsi="Times New Roman" w:cs="Times New Roman" w:eastAsia="Times New Roman"/>
          <w:b w:val="0"/>
          <w:i w:val="0"/>
        </w:rPr>
        <w:t xml:space="preserve">Çıkış emetörden alınır. </w:t>
      </w:r>
      <m:oMath>
        <m:sSub>
          <m:e>
            <m:r>
              <m:t>v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b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ve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küçük olduğundan çıkış girişi </w:t>
      </w:r>
      <w:r>
        <w:rPr>
          <w:rFonts w:ascii="Times New Roman" w:hAnsi="Times New Roman" w:cs="Times New Roman" w:eastAsia="Times New Roman"/>
          <w:b/>
          <w:i w:val="0"/>
        </w:rPr>
        <w:t>izler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(aynı fazda). Emetörün AC yükü </w:t>
      </w:r>
      <m:oMath>
        <m:sSub>
          <m:e>
            <m:r>
              <m:t>R</m:t>
            </m:r>
          </m:e>
          <m:sub>
            <m:r>
              <m:t>E</m:t>
            </m:r>
          </m:sub>
        </m:sSub>
        <m:r>
          <m:rPr>
            <m:sty m:val="p"/>
          </m:rPr>
          <m:t>′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E</m:t>
            </m:r>
          </m:sub>
        </m:sSub>
        <m:r>
          <m:rPr>
            <m:sty m:val="p"/>
          </m:rPr>
          <m:t>∥</m:t>
        </m:r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2.481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kΩ.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b</m:t>
            </m:r>
          </m:sub>
        </m:sSub>
        <m:d>
          <m:dPr>
            <m:begChr m:val="["/>
            <m:endChr m:val="]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π</m:t>
                </m:r>
              </m:sub>
            </m:sSub>
            <m:r>
              <m:rPr>
                <m:sty m:val="p"/>
              </m:rPr>
              <m:t>+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β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sSub>
              <m:e>
                <m:r>
                  <m:t>R</m:t>
                </m:r>
              </m:e>
              <m:sub>
                <m:r>
                  <m:t>E</m:t>
                </m:r>
              </m:sub>
            </m:sSub>
            <m:r>
              <m:rPr>
                <m:sty m:val="p"/>
              </m:rPr>
              <m:t>′</m:t>
            </m:r>
          </m:e>
        </m:d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ve 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β</m:t>
            </m:r>
            <m:r>
              <m:rPr>
                <m:sty m:val="p"/>
              </m:rPr>
              <m:t>+</m:t>
            </m:r>
            <m:r>
              <m:t>1</m:t>
            </m:r>
          </m:e>
        </m:d>
        <m:sSub>
          <m:e>
            <m:r>
              <m:t>i</m:t>
            </m:r>
          </m:e>
          <m:sub>
            <m:r>
              <m:t>b</m:t>
            </m:r>
          </m:sub>
        </m:sSub>
        <m:sSub>
          <m:e>
            <m:r>
              <m:t>R</m:t>
            </m:r>
          </m:e>
          <m:sub>
            <m:r>
              <m:t>E</m:t>
            </m:r>
          </m:sub>
        </m:sSub>
        <m:r>
          <m:rPr>
            <m:sty m:val="p"/>
          </m:rPr>
          <m:t>′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9"/>
        <w:gridCol w:w="7087"/>
        <w:gridCol w:w="1276"/>
      </w:tblGrid>
      <w:tr>
        <w:tc>
          <w:tcPr>
            <w:tcW w:type="dxa" w:w="709"/>
          </w:tcPr>
          <w:p/>
        </w:tc>
        <w:tc>
          <w:tcPr>
            <w:tcW w:type="dxa" w:w="7087"/>
          </w:tcPr>
          <w:p>
            <w:pPr>
              <w:spacing w:line="240" w:lineRule="auto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V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sSub>
                      <m:e>
                        <m:r>
                          <m:t>R</m:t>
                        </m:r>
                      </m:e>
                      <m:sub>
                        <m: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m:t>′</m:t>
                    </m:r>
                  </m:num>
                  <m:den>
                    <m:sSub>
                      <m:e>
                        <m:r>
                          <m:t>r</m:t>
                        </m:r>
                      </m:e>
                      <m:sub>
                        <m:r>
                          <m:t>π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sSub>
                      <m:e>
                        <m:r>
                          <m:t>R</m:t>
                        </m:r>
                      </m:e>
                      <m:sub>
                        <m: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m:t>′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171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2.481</m:t>
                    </m:r>
                    <m:r>
                      <m:t> </m:t>
                    </m:r>
                    <m:r>
                      <m:rPr>
                        <m:nor/>
                        <m:sty m:val="p"/>
                      </m:rPr>
                      <m:t>k</m:t>
                    </m:r>
                    <m:r>
                      <m:t>Ω</m:t>
                    </m:r>
                  </m:num>
                  <m:den>
                    <m:r>
                      <m:t>2.132</m:t>
                    </m:r>
                    <m:r>
                      <m:t> </m:t>
                    </m:r>
                    <m:r>
                      <m:rPr>
                        <m:nor/>
                        <m:sty m:val="p"/>
                      </m:rPr>
                      <m:t>k</m:t>
                    </m:r>
                    <m:r>
                      <m:t>Ω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171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2.481</m:t>
                    </m:r>
                    <m:r>
                      <m:t> </m:t>
                    </m:r>
                    <m:r>
                      <m:rPr>
                        <m:nor/>
                        <m:sty m:val="p"/>
                      </m:rPr>
                      <m:t>k</m:t>
                    </m:r>
                    <m:r>
                      <m:t>Ω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0.9950</m:t>
                </m:r>
              </m:oMath>
            </m:oMathPara>
          </w:p>
        </w:tc>
        <w:tc>
          <w:tcPr>
            <w:tcW w:type="dxa" w:w="1276"/>
          </w:tcPr>
          <w:p>
            <w:pPr>
              <w:spacing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  <w:t>(5.1)</w:t>
            </w:r>
          </w:p>
        </w:tc>
      </w:tr>
    </w:tbl>
    <w:p>
      <w:pPr>
        <w:spacing w:after="0" w:line="14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9"/>
        <w:gridCol w:w="7087"/>
        <w:gridCol w:w="1276"/>
      </w:tblGrid>
      <w:tr>
        <w:tc>
          <w:tcPr>
            <w:tcW w:type="dxa" w:w="709"/>
          </w:tcPr>
          <w:p/>
        </w:tc>
        <w:tc>
          <w:tcPr>
            <w:tcW w:type="dxa" w:w="7087"/>
          </w:tcPr>
          <w:p>
            <w:pPr>
              <w:spacing w:line="240" w:lineRule="auto"/>
            </w:pPr>
            <m:oMathPara>
              <m:oMathParaPr>
                <m:jc m:val="center"/>
              </m:oMathParaPr>
              <m:oMath>
                <m:sSub>
                  <m:e>
                    <m:r>
                      <m:t>R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R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∥</m:t>
                </m:r>
                <m:sSub>
                  <m:e>
                    <m:r>
                      <m:t>R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∥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π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sSub>
                      <m:e>
                        <m:r>
                          <m:t>R</m:t>
                        </m:r>
                      </m:e>
                      <m:sub>
                        <m: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m:t>′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13.62</m:t>
                </m:r>
                <m:r>
                  <m:t> </m:t>
                </m:r>
                <m:r>
                  <m:rPr>
                    <m:nor/>
                    <m:sty m:val="p"/>
                  </m:rPr>
                  <m:t>k</m:t>
                </m:r>
                <m:r>
                  <m:t>Ω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R</m:t>
                    </m:r>
                  </m:e>
                  <m:sub>
                    <m:r>
                      <m:t>o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R</m:t>
                    </m:r>
                  </m:e>
                  <m:sub>
                    <m:r>
                      <m:t>E</m:t>
                    </m:r>
                  </m:sub>
                </m:sSub>
                <m:r>
                  <m:rPr>
                    <m:sty m:val="p"/>
                  </m:rPr>
                  <m:t>∥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r</m:t>
                        </m:r>
                      </m:e>
                      <m:sub>
                        <m:r>
                          <m:t>π</m:t>
                        </m:r>
                      </m:sub>
                    </m:sSub>
                  </m:num>
                  <m:den>
                    <m:r>
                      <m:t>β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12.42</m:t>
                </m:r>
                <m:r>
                  <m:t> </m:t>
                </m:r>
                <m:r>
                  <m:t>Ω</m:t>
                </m:r>
              </m:oMath>
            </m:oMathPara>
          </w:p>
        </w:tc>
        <w:tc>
          <w:tcPr>
            <w:tcW w:type="dxa" w:w="1276"/>
          </w:tcPr>
          <w:p>
            <w:pPr>
              <w:spacing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  <w:t>(5.2)</w:t>
            </w:r>
          </w:p>
        </w:tc>
      </w:tr>
    </w:tbl>
    <w:p>
      <w:pPr>
        <w:spacing w:after="0" w:line="144" w:lineRule="auto"/>
      </w:pPr>
    </w:p>
    <w:p>
      <w:r>
        <w:rPr>
          <w:rFonts w:ascii="Times New Roman" w:hAnsi="Times New Roman" w:cs="Times New Roman" w:eastAsia="Times New Roman"/>
          <w:b/>
          <w:i w:val="0"/>
        </w:rPr>
        <w:t>Yorum: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büyük (13,6 kΩ; bölücü ile sınırlı) ve </w:t>
      </w:r>
      <m:oMath>
        <m:sSub>
          <m:e>
            <m:r>
              <m:t>R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çok küçük (12 Ω): yani önceki katı yüklemeyen, sonraki yükü kolay süren bir </w:t>
      </w:r>
      <w:r>
        <w:rPr>
          <w:rFonts w:ascii="Times New Roman" w:hAnsi="Times New Roman" w:cs="Times New Roman" w:eastAsia="Times New Roman"/>
          <w:b/>
          <w:i w:val="0"/>
        </w:rPr>
        <w:t>tampon (buffer)</w:t>
      </w:r>
      <w:r>
        <w:rPr>
          <w:rFonts w:ascii="Times New Roman" w:hAnsi="Times New Roman" w:cs="Times New Roman" w:eastAsia="Times New Roman"/>
          <w:b w:val="0"/>
          <w:i w:val="0"/>
        </w:rPr>
        <w:t xml:space="preserve">. Çıkış direnci küçük çünkü emetörden bakınca </w:t>
      </w:r>
      <m:oMath>
        <m:sSub>
          <m:e>
            <m:r>
              <m:t>r</m:t>
            </m:r>
          </m:e>
          <m:sub>
            <m:r>
              <m:t>π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β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≈</m:t>
        </m:r>
        <m:sSub>
          <m:e>
            <m:r>
              <m:t>r</m:t>
            </m:r>
          </m:e>
          <m:sub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görünür (baz tarafındaki direnç </w:t>
      </w:r>
      <m:oMath>
        <m:d>
          <m:dPr>
            <m:begChr m:val="("/>
            <m:endChr m:val=")"/>
            <m:sepChr m:val=""/>
            <m:grow/>
          </m:dPr>
          <m:e>
            <m:r>
              <m:t>β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>
          <w:rFonts w:ascii="Times New Roman" w:hAnsi="Times New Roman" w:cs="Times New Roman" w:eastAsia="Times New Roman"/>
          <w:b w:val="0"/>
          <w:i w:val="0"/>
        </w:rPr>
        <w:t xml:space="preserve"> kat küçülerek yansır).</w:t>
      </w:r>
    </w:p>
    <w:p>
      <w:r>
        <w:rPr>
          <w:rFonts w:ascii="Times New Roman" w:hAnsi="Times New Roman" w:cs="Times New Roman" w:eastAsia="Times New Roman"/>
          <w:b/>
          <w:i w:val="0"/>
        </w:rPr>
        <w:t>VO(pp,maks):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pozitif yönde doyma sınırı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  <m:r>
              <m:t>Q</m:t>
            </m:r>
          </m:sub>
        </m:sSub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=</m:t>
        </m:r>
        <m:r>
          <m:t>4.919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V; negatif yönde kesim sınırı </w:t>
      </w:r>
      <m:oMath>
        <m:sSub>
          <m:e>
            <m:r>
              <m:t>I</m:t>
            </m:r>
          </m:e>
          <m:sub>
            <m:r>
              <m:t>E</m:t>
            </m:r>
            <m:r>
              <m:t>Q</m:t>
            </m:r>
          </m:sub>
        </m:sSub>
        <m:sSub>
          <m:e>
            <m:r>
              <m:t>R</m:t>
            </m:r>
          </m:e>
          <m:sub>
            <m:r>
              <m:t>E</m:t>
            </m:r>
          </m:sub>
        </m:sSub>
        <m:r>
          <m:rPr>
            <m:sty m:val="p"/>
          </m:rPr>
          <m:t>′</m:t>
        </m:r>
        <m:r>
          <m:rPr>
            <m:sty m:val="p"/>
          </m:rPr>
          <m:t>=</m:t>
        </m:r>
        <m:r>
          <m:t>5.173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V; simetrik salınım </w:t>
      </w:r>
      <m:oMath>
        <m:r>
          <m:t>2</m:t>
        </m:r>
        <m:r>
          <m:rPr>
            <m:sty m:val="p"/>
          </m:rPr>
          <m:t>×</m:t>
        </m:r>
        <m:r>
          <m:t>4.919</m:t>
        </m:r>
        <m:r>
          <m:rPr>
            <m:sty m:val="p"/>
          </m:rPr>
          <m:t>=</m:t>
        </m:r>
        <m:r>
          <m:t>9.839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V.</w:t>
      </w:r>
    </w:p>
    <w:p>
      <w:pPr>
        <w:keepNext/>
        <w:spacing w:line="240" w:lineRule="auto" w:after="8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Tablo 5.2.1  Föy Tablo 2'nin hesaplanmış hâli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2494"/>
      </w:tblGrid>
      <w:tr>
        <w:trPr>
          <w:tblHeader/>
          <w:cantSplit/>
        </w:trPr>
        <w:tc>
          <w:tcPr>
            <w:tcW w:type="dxa" w:w="476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left"/>
            </w:pP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Hesaplanan değer</w:t>
            </w:r>
          </w:p>
        </w:tc>
      </w:tr>
      <w:tr>
        <w:trPr>
          <w:cantSplit/>
        </w:trPr>
        <w:tc>
          <w:tcPr>
            <w:tcW w:type="dxa" w:w="476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  <m:r>
                    <m:t>Q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 xml:space="preserve"> (V)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0,62</w:t>
            </w:r>
          </w:p>
        </w:tc>
      </w:tr>
      <w:tr>
        <w:trPr>
          <w:cantSplit/>
        </w:trPr>
        <w:tc>
          <w:tcPr>
            <w:tcW w:type="dxa" w:w="476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  <m:r>
                    <m:t>Q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 xml:space="preserve"> (V)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5.119</w:t>
            </w:r>
          </w:p>
        </w:tc>
      </w:tr>
      <w:tr>
        <w:trPr>
          <w:cantSplit/>
        </w:trPr>
        <w:tc>
          <w:tcPr>
            <w:tcW w:type="dxa" w:w="476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B</m:t>
                  </m:r>
                  <m:r>
                    <m:t>Q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 xml:space="preserve"> (mA)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0.01219</w:t>
            </w:r>
          </w:p>
        </w:tc>
      </w:tr>
      <w:tr>
        <w:trPr>
          <w:cantSplit/>
        </w:trPr>
        <w:tc>
          <w:tcPr>
            <w:tcW w:type="dxa" w:w="476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C</m:t>
                  </m:r>
                  <m:r>
                    <m:t>Q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 xml:space="preserve"> (mA)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2.073</w:t>
            </w:r>
          </w:p>
        </w:tc>
      </w:tr>
      <w:tr>
        <w:trPr>
          <w:cantSplit/>
        </w:trPr>
        <w:tc>
          <w:tcPr>
            <w:tcW w:type="dxa" w:w="476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0.9950</w:t>
            </w:r>
          </w:p>
        </w:tc>
      </w:tr>
      <w:tr>
        <w:trPr>
          <w:cantSplit/>
        </w:trPr>
        <w:tc>
          <w:tcPr>
            <w:tcW w:type="dxa" w:w="476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 xml:space="preserve"> (tepeden tepeye, maks.) (V)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9.839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5.3  SPICE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60000" cy="23142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_cc_tra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3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Şekil 5.3.1  Ortak kollektörlü yükselteç: giriş ve çıkış (1 V tepe, 100 kHz).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500000" cy="2362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_cc_bod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3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Şekil 5.3.2  Ortak kollektörlü yükselteçin frekans cevabı.</w:t>
      </w:r>
    </w:p>
    <w:p>
      <w:pPr>
        <w:keepNext/>
        <w:spacing w:line="240" w:lineRule="auto" w:after="8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Tablo 5.3.1  El hesabı ve SPICE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1701"/>
        <w:gridCol w:w="1701"/>
        <w:gridCol w:w="1361"/>
      </w:tblGrid>
      <w:tr>
        <w:trPr>
          <w:tblHeader/>
          <w:cantSplit/>
        </w:trPr>
        <w:tc>
          <w:tcPr>
            <w:tcW w:type="dxa" w:w="36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Büyüklük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Hesap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SPICE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Hata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  <m:r>
                    <m:t>Q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 xml:space="preserve"> (V)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0,62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0.6213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+0.2%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  <m:r>
                    <m:t>Q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 xml:space="preserve"> (V)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5.119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5.121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+0.0%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 xml:space="preserve"> (mA)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2.085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2.085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-0.0%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V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 xml:space="preserve"> 100 kHz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0.9924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0.9923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-0.0%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 xml:space="preserve"> 100 kHz (kΩ)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13.62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13.62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-0.0%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 xml:space="preserve"> 100 kHz (Ω)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12.42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12.57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+1.2%</w:t>
            </w:r>
          </w:p>
        </w:tc>
      </w:tr>
    </w:tbl>
    <w:p>
      <w:pPr>
        <w:spacing w:after="120"/>
      </w:pPr>
    </w:p>
    <w:p>
      <w:r>
        <w:rPr>
          <w:rFonts w:ascii="Times New Roman" w:hAnsi="Times New Roman" w:cs="Times New Roman" w:eastAsia="Times New Roman"/>
          <w:b w:val="0"/>
          <w:i w:val="0"/>
        </w:rPr>
        <w:t xml:space="preserve">Çıkış girişi 0,992 kazançla ve faz farkı olmadan izler (THD %0.024). Burada CC1/CC2 kondansatörleri ve 100 kHz uyumlu: </w:t>
      </w:r>
      <m:oMath>
        <m:sSub>
          <m:e>
            <m:r>
              <m:t>C</m:t>
            </m:r>
          </m:e>
          <m:sub>
            <m:r>
              <m:t>C</m:t>
            </m:r>
            <m:r>
              <m:t>2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için </w:t>
      </w:r>
      <m:oMath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ω</m:t>
            </m:r>
            <m:r>
              <m:t>C</m:t>
            </m:r>
          </m:e>
        </m:d>
        <m:r>
          <m:rPr>
            <m:sty m:val="p"/>
          </m:rPr>
          <m:t>=</m:t>
        </m:r>
        <m:r>
          <m:t>724</m:t>
        </m:r>
        <m:r>
          <m:t> </m:t>
        </m:r>
        <m:r>
          <m:t>Ω</m:t>
        </m:r>
        <m:r>
          <m:rPr>
            <m:sty m:val="p"/>
          </m:rPr>
          <m:t>≪</m:t>
        </m:r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olduğundan el hesabı ile SPICE %0,01 içinde uyuşur (CE'li devredeki tuzak burada yok, çünkü hiçbir kondansatör küçük bir dirençle karşılaşmıyor).</w:t>
      </w:r>
    </w:p>
    <w:p>
      <w:pPr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5.4  Kazanç iki katına çıkarılabilir mi?</w:t>
      </w:r>
    </w:p>
    <w:p>
      <w:r>
        <w:rPr>
          <w:rFonts w:ascii="Times New Roman" w:hAnsi="Times New Roman" w:cs="Times New Roman" w:eastAsia="Times New Roman"/>
          <w:b/>
          <w:i w:val="0"/>
        </w:rPr>
        <w:t>Hayır.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</w:t>
      </w:r>
      <m:oMath>
        <m:sSub>
          <m:e>
            <m:r>
              <m:t>A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r>
                  <m:t>β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sSub>
              <m:e>
                <m:r>
                  <m:t>R</m:t>
                </m:r>
              </m:e>
              <m:sub>
                <m:r>
                  <m:t>E</m:t>
                </m:r>
              </m:sub>
            </m:sSub>
            <m:r>
              <m:rPr>
                <m:sty m:val="p"/>
              </m:rPr>
              <m:t>′</m:t>
            </m:r>
          </m:num>
          <m:den>
            <m:sSub>
              <m:e>
                <m:r>
                  <m:t>r</m:t>
                </m:r>
              </m:e>
              <m:sub>
                <m:r>
                  <m:t>π</m:t>
                </m:r>
              </m:sub>
            </m:sSub>
            <m:r>
              <m:rPr>
                <m:sty m:val="p"/>
              </m:rPr>
              <m:t>+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β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sSub>
              <m:e>
                <m:r>
                  <m:t>R</m:t>
                </m:r>
              </m:e>
              <m:sub>
                <m:r>
                  <m:t>E</m:t>
                </m:r>
              </m:sub>
            </m:sSub>
            <m:r>
              <m:rPr>
                <m:sty m:val="p"/>
              </m:rPr>
              <m:t>′</m:t>
            </m:r>
          </m:den>
        </m:f>
      </m:oMath>
      <w:r>
        <w:rPr>
          <w:rFonts w:ascii="Times New Roman" w:hAnsi="Times New Roman" w:cs="Times New Roman" w:eastAsia="Times New Roman"/>
          <w:b w:val="0"/>
          <w:i w:val="0"/>
        </w:rPr>
        <w:t xml:space="preserve"> paydası payından </w:t>
      </w:r>
      <m:oMath>
        <m:sSub>
          <m:e>
            <m:r>
              <m:t>r</m:t>
            </m:r>
          </m:e>
          <m:sub>
            <m:r>
              <m:t>π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kadar büyüktür, dolayısıyla her zaman </w:t>
      </w:r>
      <w:r>
        <w:rPr>
          <w:rFonts w:ascii="Times New Roman" w:hAnsi="Times New Roman" w:cs="Times New Roman" w:eastAsia="Times New Roman"/>
          <w:b/>
          <w:i w:val="0"/>
        </w:rPr>
        <w:t>1'den küçüktür.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</m:sub>
        </m:sSub>
        <m:r>
          <m:rPr>
            <m:sty m:val="p"/>
          </m:rPr>
          <m:t>′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ya da </w:t>
      </w:r>
      <m:oMath>
        <m:r>
          <m:t>β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olsa bile en fazla 1'e yaklaşır. Şimdiki değer 0.9950; mümkün en büyük iyileşme %0.5. Kazancı 2 yapmak istiyorsanız başka bir devre (ör. ortak emetör) gerekir. Fiziksel neden: </w:t>
      </w:r>
      <m:oMath>
        <m:sSub>
          <m:e>
            <m:r>
              <m:t>V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B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ve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6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 sabittir; yani çıkış girişten </w:t>
      </w:r>
      <w:r>
        <w:rPr>
          <w:rFonts w:ascii="Times New Roman" w:hAnsi="Times New Roman" w:cs="Times New Roman" w:eastAsia="Times New Roman"/>
          <w:b/>
          <w:i w:val="0"/>
        </w:rPr>
        <w:t>daha büyük olamaz</w:t>
      </w:r>
      <w:r>
        <w:rPr>
          <w:rFonts w:ascii="Times New Roman" w:hAnsi="Times New Roman" w:cs="Times New Roman" w:eastAsia="Times New Roman"/>
          <w:b w:val="0"/>
          <w:i w:val="0"/>
        </w:rPr>
        <w:t xml:space="preserve">. Emetör izleyici gerilim değil </w:t>
      </w:r>
      <w:r>
        <w:rPr>
          <w:rFonts w:ascii="Times New Roman" w:hAnsi="Times New Roman" w:cs="Times New Roman" w:eastAsia="Times New Roman"/>
          <w:b/>
          <w:i w:val="0"/>
        </w:rPr>
        <w:t>akım kazancı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sağlar: giriş akımı </w:t>
      </w:r>
      <m:oMath>
        <m:sSub>
          <m:e>
            <m:r>
              <m:t>i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, çıkış akımı </w:t>
      </w:r>
      <m:oMath>
        <m:d>
          <m:dPr>
            <m:begChr m:val="("/>
            <m:endChr m:val=")"/>
            <m:sepChr m:val=""/>
            <m:grow/>
          </m:dPr>
          <m:e>
            <m:r>
              <m:t>β</m:t>
            </m:r>
            <m:r>
              <m:rPr>
                <m:sty m:val="p"/>
              </m:rPr>
              <m:t>+</m:t>
            </m:r>
            <m:r>
              <m:t>1</m:t>
            </m:r>
          </m:e>
        </m:d>
        <m:sSub>
          <m:e>
            <m:r>
              <m:t>i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>.</w:t>
      </w:r>
    </w:p>
    <w:p>
      <w:pPr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5.5  Ekstra puan: En yüksek gerilim salınımı</w:t>
      </w:r>
    </w:p>
    <w:p>
      <w:r>
        <w:rPr>
          <w:rFonts w:ascii="Times New Roman" w:hAnsi="Times New Roman" w:cs="Times New Roman" w:eastAsia="Times New Roman"/>
          <w:b w:val="0"/>
          <w:i w:val="0"/>
        </w:rPr>
        <w:t xml:space="preserve">Salınım iki sınırla belirlenir: pozitif tepede </w:t>
      </w:r>
      <w:r>
        <w:rPr>
          <w:rFonts w:ascii="Times New Roman" w:hAnsi="Times New Roman" w:cs="Times New Roman" w:eastAsia="Times New Roman"/>
          <w:b/>
          <w:i w:val="0"/>
        </w:rPr>
        <w:t>doyma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(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  <m:r>
              <m:t>Q</m:t>
            </m:r>
          </m:sub>
        </m:sSub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2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V), negatif tepede </w:t>
      </w:r>
      <w:r>
        <w:rPr>
          <w:rFonts w:ascii="Times New Roman" w:hAnsi="Times New Roman" w:cs="Times New Roman" w:eastAsia="Times New Roman"/>
          <w:b/>
          <w:i w:val="0"/>
        </w:rPr>
        <w:t>kesim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(</w:t>
      </w:r>
      <m:oMath>
        <m:sSub>
          <m:e>
            <m:r>
              <m:t>I</m:t>
            </m:r>
          </m:e>
          <m:sub>
            <m:r>
              <m:t>E</m:t>
            </m:r>
            <m:r>
              <m:t>Q</m:t>
            </m:r>
          </m:sub>
        </m:sSub>
        <m:sSub>
          <m:e>
            <m:r>
              <m:t>R</m:t>
            </m:r>
          </m:e>
          <m:sub>
            <m:r>
              <m:t>E</m:t>
            </m:r>
          </m:sub>
        </m:sSub>
        <m:r>
          <m:rPr>
            <m:sty m:val="p"/>
          </m:rPr>
          <m:t>′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). En büyük simetrik salınım iki sınır eşit olunca elde edilir: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E</m:t>
            </m:r>
            <m:r>
              <m:t>Q</m:t>
            </m:r>
          </m:sub>
        </m:sSub>
        <m:sSub>
          <m:e>
            <m:r>
              <m:t>R</m:t>
            </m:r>
          </m:e>
          <m:sub>
            <m:r>
              <m:t>E</m:t>
            </m:r>
          </m:sub>
        </m:sSub>
        <m:r>
          <m:rPr>
            <m:sty m:val="p"/>
          </m:rPr>
          <m:t>′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.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−</m:t>
        </m:r>
        <m:sSub>
          <m:e>
            <m:r>
              <m:t>I</m:t>
            </m:r>
          </m:e>
          <m:sub>
            <m:r>
              <m:t>E</m:t>
            </m:r>
            <m:r>
              <m:t>Q</m:t>
            </m:r>
          </m:sub>
        </m:sSub>
        <m:sSub>
          <m:e>
            <m:r>
              <m:t>R</m:t>
            </m:r>
          </m:e>
          <m:sub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yazarsak optimum akım: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9"/>
        <w:gridCol w:w="7087"/>
        <w:gridCol w:w="1276"/>
      </w:tblGrid>
      <w:tr>
        <w:tc>
          <w:tcPr>
            <w:tcW w:type="dxa" w:w="709"/>
          </w:tcPr>
          <w:p/>
        </w:tc>
        <w:tc>
          <w:tcPr>
            <w:tcW w:type="dxa" w:w="7087"/>
          </w:tcPr>
          <w:p>
            <w:pPr>
              <w:spacing w:line="240" w:lineRule="auto"/>
            </w:pPr>
            <m:oMathPara>
              <m:oMathParaPr>
                <m:jc m:val="center"/>
              </m:oMathParaPr>
              <m:oMath>
                <m:sSub>
                  <m:e>
                    <m:r>
                      <m:t>I</m:t>
                    </m:r>
                  </m:e>
                  <m:sub>
                    <m:r>
                      <m:t>E</m:t>
                    </m:r>
                    <m:r>
                      <m:t>Q</m:t>
                    </m:r>
                    <m:r>
                      <m:rPr>
                        <m:sty m:val="p"/>
                      </m:rPr>
                      <m:t>,</m:t>
                    </m:r>
                    <m:r>
                      <m:t>o</m:t>
                    </m:r>
                    <m:r>
                      <m:t>p</m:t>
                    </m:r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V</m:t>
                        </m:r>
                      </m:e>
                      <m:sub>
                        <m:r>
                          <m:t>C</m:t>
                        </m:r>
                        <m:r>
                          <m:t>C</m:t>
                        </m:r>
                      </m:sub>
                    </m:sSub>
                  </m:num>
                  <m:den>
                    <m:sSub>
                      <m:e>
                        <m:r>
                          <m:t>R</m:t>
                        </m:r>
                      </m:e>
                      <m:sub>
                        <m: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m:t>′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12</m:t>
                    </m:r>
                  </m:num>
                  <m:den>
                    <m:r>
                      <m:t>3.3</m:t>
                    </m:r>
                    <m:r>
                      <m:t> </m:t>
                    </m:r>
                    <m:r>
                      <m:rPr>
                        <m:nor/>
                        <m:sty m:val="p"/>
                      </m:rPr>
                      <m:t>k</m:t>
                    </m:r>
                    <m:r>
                      <m:t>Ω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2.481</m:t>
                    </m:r>
                    <m:r>
                      <m:t> </m:t>
                    </m:r>
                    <m:r>
                      <m:rPr>
                        <m:nor/>
                        <m:sty m:val="p"/>
                      </m:rPr>
                      <m:t>k</m:t>
                    </m:r>
                    <m:r>
                      <m:t>Ω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2.076</m:t>
                </m:r>
                <m:r>
                  <m:t> </m:t>
                </m:r>
                <m:r>
                  <m:rPr>
                    <m:nor/>
                    <m:sty m:val="p"/>
                  </m:rPr>
                  <m:t>mA</m:t>
                </m:r>
              </m:oMath>
            </m:oMathPara>
          </w:p>
        </w:tc>
        <w:tc>
          <w:tcPr>
            <w:tcW w:type="dxa" w:w="1276"/>
          </w:tcPr>
          <w:p>
            <w:pPr>
              <w:spacing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  <w:t>(5.3)</w:t>
            </w:r>
          </w:p>
        </w:tc>
      </w:tr>
    </w:tbl>
    <w:p>
      <w:pPr>
        <w:spacing w:after="0" w:line="144" w:lineRule="auto"/>
      </w:pPr>
    </w:p>
    <w:p>
      <w:r>
        <w:rPr>
          <w:rFonts w:ascii="Times New Roman" w:hAnsi="Times New Roman" w:cs="Times New Roman" w:eastAsia="Times New Roman"/>
          <w:b w:val="0"/>
          <w:i w:val="0"/>
        </w:rPr>
        <w:t xml:space="preserve">Verilen devrede </w:t>
      </w:r>
      <m:oMath>
        <m:sSub>
          <m:e>
            <m:r>
              <m:t>I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r>
          <m:t>2.085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mA: </w:t>
      </w:r>
      <w:r>
        <w:rPr>
          <w:rFonts w:ascii="Times New Roman" w:hAnsi="Times New Roman" w:cs="Times New Roman" w:eastAsia="Times New Roman"/>
          <w:b/>
          <w:i w:val="0"/>
        </w:rPr>
        <w:t>tasarım neredeyse optimum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(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r>
          <m:t>5.119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V; </w:t>
      </w:r>
      <m:oMath>
        <m:sSub>
          <m:e>
            <m:r>
              <m:t>I</m:t>
            </m:r>
          </m:e>
          <m:sub>
            <m:r>
              <m:t>E</m:t>
            </m:r>
            <m:r>
              <m:t>Q</m:t>
            </m:r>
          </m:sub>
        </m:sSub>
        <m:sSub>
          <m:e>
            <m:r>
              <m:t>R</m:t>
            </m:r>
          </m:e>
          <m:sub>
            <m:r>
              <m:t>E</m:t>
            </m:r>
          </m:sub>
        </m:sSub>
        <m:r>
          <m:rPr>
            <m:sty m:val="p"/>
          </m:rPr>
          <m:t>′</m:t>
        </m:r>
        <m:r>
          <m:rPr>
            <m:sty m:val="p"/>
          </m:rPr>
          <m:t>=</m:t>
        </m:r>
        <m:r>
          <m:t>5.173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V). Parametre taramaları (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ve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değiştirilerek):</w:t>
      </w:r>
    </w:p>
    <w:p>
      <w:pPr>
        <w:keepNext/>
        <w:spacing w:line="240" w:lineRule="auto" w:after="8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Tablo 5.5.1 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  <w:sz w:val="20"/>
        </w:rPr>
        <w:t>'nin salınıma etkisi (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  <w:sz w:val="20"/>
        </w:rPr>
        <w:t>=22 kΩ)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"/>
        <w:gridCol w:w="1361"/>
        <w:gridCol w:w="1134"/>
        <w:gridCol w:w="1134"/>
        <w:gridCol w:w="1304"/>
        <w:gridCol w:w="1531"/>
        <w:gridCol w:w="1644"/>
      </w:tblGrid>
      <w:tr>
        <w:trPr>
          <w:tblHeader/>
          <w:cantSplit/>
        </w:trPr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/>
                <w:i w:val="0"/>
                <w:sz w:val="17"/>
              </w:rPr>
              <w:t xml:space="preserve"> (kΩ)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  <m:r>
                    <m:t>Q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/>
                <w:i w:val="0"/>
                <w:sz w:val="17"/>
              </w:rPr>
              <w:t xml:space="preserve"> SPICE (V)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/>
                <w:i w:val="0"/>
                <w:sz w:val="17"/>
              </w:rPr>
              <w:t xml:space="preserve"> (mA)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7"/>
              </w:rPr>
              <w:t>Doyma sınırı (V)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7"/>
              </w:rPr>
              <w:t>Kesim sınırı (V)</w:t>
            </w:r>
          </w:p>
        </w:tc>
        <w:tc>
          <w:tcPr>
            <w:tcW w:type="dxa" w:w="15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7"/>
              </w:rPr>
              <w:t xml:space="preserve">Yük doğrusu </w:t>
            </w: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  <m:r>
                    <m:t>p</m:t>
                  </m:r>
                </m:sub>
              </m:sSub>
            </m:oMath>
          </w:p>
        </w:tc>
        <w:tc>
          <w:tcPr>
            <w:tcW w:type="dxa" w:w="16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7"/>
              </w:rPr>
              <w:t xml:space="preserve">SPICE </w:t>
            </w: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  <m:r>
                    <m:t>p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/>
                <w:i w:val="0"/>
                <w:sz w:val="17"/>
              </w:rPr>
              <w:t xml:space="preserve"> (THD≤1%)</w:t>
            </w:r>
          </w:p>
        </w:tc>
      </w:tr>
      <w:tr>
        <w:trPr>
          <w:cantSplit/>
        </w:trPr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12.0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8.42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1.08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8.23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2.68</w:t>
            </w:r>
          </w:p>
        </w:tc>
        <w:tc>
          <w:tcPr>
            <w:tcW w:type="dxa" w:w="15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5.36</w:t>
            </w:r>
          </w:p>
        </w:tc>
        <w:tc>
          <w:tcPr>
            <w:tcW w:type="dxa" w:w="16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5.47</w:t>
            </w:r>
          </w:p>
        </w:tc>
      </w:tr>
      <w:tr>
        <w:trPr>
          <w:cantSplit/>
        </w:trPr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18.0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7.29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1.42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7.10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3.53</w:t>
            </w:r>
          </w:p>
        </w:tc>
        <w:tc>
          <w:tcPr>
            <w:tcW w:type="dxa" w:w="15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7.06</w:t>
            </w:r>
          </w:p>
        </w:tc>
        <w:tc>
          <w:tcPr>
            <w:tcW w:type="dxa" w:w="16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7.26</w:t>
            </w:r>
          </w:p>
        </w:tc>
      </w:tr>
      <w:tr>
        <w:trPr>
          <w:cantSplit/>
        </w:trPr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27.0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6.13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1.78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5.93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4.41</w:t>
            </w:r>
          </w:p>
        </w:tc>
        <w:tc>
          <w:tcPr>
            <w:tcW w:type="dxa" w:w="15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8.82</w:t>
            </w:r>
          </w:p>
        </w:tc>
        <w:tc>
          <w:tcPr>
            <w:tcW w:type="dxa" w:w="16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9.09</w:t>
            </w:r>
          </w:p>
        </w:tc>
      </w:tr>
      <w:tr>
        <w:trPr>
          <w:cantSplit/>
        </w:trPr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39.0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5.12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2.09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4.92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5.17</w:t>
            </w:r>
          </w:p>
        </w:tc>
        <w:tc>
          <w:tcPr>
            <w:tcW w:type="dxa" w:w="15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9.84</w:t>
            </w:r>
          </w:p>
        </w:tc>
        <w:tc>
          <w:tcPr>
            <w:tcW w:type="dxa" w:w="16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10.4</w:t>
            </w:r>
          </w:p>
        </w:tc>
      </w:tr>
      <w:tr>
        <w:trPr>
          <w:cantSplit/>
        </w:trPr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56.0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4.23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2.36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4.02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5.85</w:t>
            </w:r>
          </w:p>
        </w:tc>
        <w:tc>
          <w:tcPr>
            <w:tcW w:type="dxa" w:w="15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8.04</w:t>
            </w:r>
          </w:p>
        </w:tc>
        <w:tc>
          <w:tcPr>
            <w:tcW w:type="dxa" w:w="16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10.4</w:t>
            </w:r>
          </w:p>
        </w:tc>
      </w:tr>
      <w:tr>
        <w:trPr>
          <w:cantSplit/>
        </w:trPr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82.0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3.43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2.60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3.22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6.45</w:t>
            </w:r>
          </w:p>
        </w:tc>
        <w:tc>
          <w:tcPr>
            <w:tcW w:type="dxa" w:w="15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6.44</w:t>
            </w:r>
          </w:p>
        </w:tc>
        <w:tc>
          <w:tcPr>
            <w:tcW w:type="dxa" w:w="16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10.4</w:t>
            </w:r>
          </w:p>
        </w:tc>
      </w:tr>
      <w:tr>
        <w:trPr>
          <w:cantSplit/>
        </w:trPr>
        <w:tc>
          <w:tcPr>
            <w:tcW w:type="dxa" w:w="10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150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2.49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2.89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2.28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7.16</w:t>
            </w:r>
          </w:p>
        </w:tc>
        <w:tc>
          <w:tcPr>
            <w:tcW w:type="dxa" w:w="15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4.56</w:t>
            </w:r>
          </w:p>
        </w:tc>
        <w:tc>
          <w:tcPr>
            <w:tcW w:type="dxa" w:w="16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7"/>
              </w:rPr>
              <w:t>10.5</w:t>
            </w:r>
          </w:p>
        </w:tc>
      </w:tr>
    </w:tbl>
    <w:p>
      <w:pPr>
        <w:spacing w:after="120"/>
      </w:pPr>
    </w:p>
    <w:p>
      <w:pPr>
        <w:keepNext/>
        <w:spacing w:line="240" w:lineRule="auto" w:after="8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Tablo 5.5.2 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  <w:sz w:val="20"/>
        </w:rPr>
        <w:t>'nin salınıma etkisi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587"/>
        <w:gridCol w:w="1701"/>
        <w:gridCol w:w="2041"/>
        <w:gridCol w:w="1814"/>
      </w:tblGrid>
      <w:tr>
        <w:trPr>
          <w:tblHeader/>
          <w:cantSplit/>
        </w:trP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 xml:space="preserve"> (kΩ)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Doyma sınırı (V)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Kesim sınırı (V)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 xml:space="preserve">Yük doğrusu </w:t>
            </w: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  <m:r>
                    <m:t>p</m:t>
                  </m:r>
                </m:sub>
              </m:sSub>
            </m:oMath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 xml:space="preserve">SPICE </w:t>
            </w: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  <m:r>
                    <m:t>p</m:t>
                  </m:r>
                </m:sub>
              </m:sSub>
            </m:oMath>
          </w:p>
        </w:tc>
      </w:tr>
      <w:tr>
        <w:trPr>
          <w:cantSplit/>
        </w:trP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1.00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4.92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1.60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3.20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3.06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2.20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4.92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2.75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5.50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5.55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4.70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4.92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4.04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8.08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8.28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10.0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4.92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5.17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9.84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10.4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22.0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4.92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5.98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9.84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11.3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47.0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4.92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6.43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9.84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11.7</w:t>
            </w:r>
          </w:p>
        </w:tc>
      </w:tr>
    </w:tbl>
    <w:p>
      <w:pPr>
        <w:spacing w:after="120"/>
      </w:pP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208643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_swee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86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Şekil 5.5.1  Salınım sınırları ve SPICE salınımı: bias akımına (sol) ve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  <w:sz w:val="20"/>
        </w:rPr>
        <w:t>'ye (sağ) göre.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cs="Times New Roman" w:eastAsia="Times New Roman"/>
          <w:b/>
          <w:i w:val="0"/>
        </w:rPr>
        <w:t xml:space="preserve"> küçük (akım küçük):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Sınır </w:t>
      </w:r>
      <w:r>
        <w:rPr>
          <w:rFonts w:ascii="Times New Roman" w:hAnsi="Times New Roman" w:cs="Times New Roman" w:eastAsia="Times New Roman"/>
          <w:b/>
          <w:i w:val="0"/>
        </w:rPr>
        <w:t>kesimdir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(</w:t>
      </w:r>
      <m:oMath>
        <m:sSub>
          <m:e>
            <m:r>
              <m:t>I</m:t>
            </m:r>
          </m:e>
          <m:sub>
            <m:r>
              <m:t>E</m:t>
            </m:r>
            <m:r>
              <m:t>Q</m:t>
            </m:r>
          </m:sub>
        </m:sSub>
        <m:sSub>
          <m:e>
            <m:r>
              <m:t>R</m:t>
            </m:r>
          </m:e>
          <m:sub>
            <m:r>
              <m:t>E</m:t>
            </m:r>
          </m:sub>
        </m:sSub>
        <m:r>
          <m:rPr>
            <m:sty m:val="p"/>
          </m:rPr>
          <m:t>′</m:t>
        </m:r>
      </m:oMath>
      <w:r>
        <w:rPr>
          <w:rFonts w:ascii="Times New Roman" w:hAnsi="Times New Roman" w:cs="Times New Roman" w:eastAsia="Times New Roman"/>
          <w:b w:val="0"/>
          <w:i w:val="0"/>
        </w:rPr>
        <w:t>, akımla orantılı); yük doğrusu ile SPICE %4 içinde uyuşur.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≈</m:t>
        </m:r>
        <m:r>
          <m:t>39</m:t>
        </m:r>
      </m:oMath>
      <w:r>
        <w:rPr>
          <w:rFonts w:ascii="Times New Roman" w:hAnsi="Times New Roman" w:cs="Times New Roman" w:eastAsia="Times New Roman"/>
          <w:b/>
          <w:i w:val="0"/>
        </w:rPr>
        <w:t xml:space="preserve"> kΩ: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İki sınır eşit; yük doğrusu salınımı maksimum (9.84 V).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cs="Times New Roman" w:eastAsia="Times New Roman"/>
          <w:b/>
          <w:i w:val="0"/>
        </w:rPr>
        <w:t xml:space="preserve"> büyük (akım büyük,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  <m:r>
              <m:t>Q</m:t>
            </m:r>
          </m:sub>
        </m:sSub>
      </m:oMath>
      <w:r>
        <w:rPr>
          <w:rFonts w:ascii="Times New Roman" w:hAnsi="Times New Roman" w:cs="Times New Roman" w:eastAsia="Times New Roman"/>
          <w:b/>
          <w:i w:val="0"/>
        </w:rPr>
        <w:t xml:space="preserve"> küçük):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Yük doğrusu </w:t>
      </w:r>
      <w:r>
        <w:rPr>
          <w:rFonts w:ascii="Times New Roman" w:hAnsi="Times New Roman" w:cs="Times New Roman" w:eastAsia="Times New Roman"/>
          <w:b/>
          <w:i w:val="0"/>
        </w:rPr>
        <w:t>azalma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öngörür (doyma sınırı). SPICE ise yaklaşık 10.5 V pp'de bir </w:t>
      </w:r>
      <w:r>
        <w:rPr>
          <w:rFonts w:ascii="Times New Roman" w:hAnsi="Times New Roman" w:cs="Times New Roman" w:eastAsia="Times New Roman"/>
          <w:b/>
          <w:i w:val="0"/>
        </w:rPr>
        <w:t>plato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gösterir: büyük sinyalde baz akımı tepeleri </w:t>
      </w:r>
      <m:oMath>
        <m:sSub>
          <m:e>
            <m:r>
              <m:t>C</m:t>
            </m:r>
          </m:e>
          <m:sub>
            <m:r>
              <m:t>C</m:t>
            </m:r>
            <m:r>
              <m:t>1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>'i şarj eder ve ortalama baz gerilimini düşürür (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150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kΩ, 4 V girişte ortalama baz gerilimi 10,1 V'tan 8,7 V'a iner); çalışma noktası kendiliğinden aralığın ortasına kayar. Bu </w:t>
      </w:r>
      <w:r>
        <w:rPr>
          <w:rFonts w:ascii="Times New Roman" w:hAnsi="Times New Roman" w:cs="Times New Roman" w:eastAsia="Times New Roman"/>
          <w:b/>
          <w:i w:val="0"/>
        </w:rPr>
        <w:t>kuplaj kondansatörlü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devrelere özgüdür; el yük doğrusu Q noktasını sabit sayar.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ascii="Times New Roman" w:hAnsi="Times New Roman" w:cs="Times New Roman" w:eastAsia="Times New Roman"/>
          <w:b/>
          <w:i w:val="0"/>
        </w:rPr>
        <w:t xml:space="preserve"> büyütülürse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kesim sınırı (</w:t>
      </w:r>
      <m:oMath>
        <m:sSub>
          <m:e>
            <m:r>
              <m:t>I</m:t>
            </m:r>
          </m:e>
          <m:sub>
            <m:r>
              <m:t>E</m:t>
            </m:r>
            <m:r>
              <m:t>Q</m:t>
            </m:r>
          </m:sub>
        </m:sSub>
        <m:sSub>
          <m:e>
            <m:r>
              <m:t>R</m:t>
            </m:r>
          </m:e>
          <m:sub>
            <m:r>
              <m:t>E</m:t>
            </m:r>
          </m:sub>
        </m:sSub>
        <m:r>
          <m:rPr>
            <m:sty m:val="p"/>
          </m:rPr>
          <m:t>′</m:t>
        </m:r>
      </m:oMath>
      <w:r>
        <w:rPr>
          <w:rFonts w:ascii="Times New Roman" w:hAnsi="Times New Roman" w:cs="Times New Roman" w:eastAsia="Times New Roman"/>
          <w:b w:val="0"/>
          <w:i w:val="0"/>
        </w:rPr>
        <w:t>) büyür, ta ki doyma sınırı devralana kadar.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w:r>
        <w:rPr>
          <w:rFonts w:ascii="Times New Roman" w:hAnsi="Times New Roman" w:cs="Times New Roman" w:eastAsia="Times New Roman"/>
          <w:b/>
          <w:i w:val="0"/>
        </w:rPr>
        <w:t>Özet (parametreler):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(1)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,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(Q noktası); (2) </w:t>
      </w:r>
      <m:oMath>
        <m:sSub>
          <m:e>
            <m:r>
              <m:t>R</m:t>
            </m:r>
          </m:e>
          <m:sub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ve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(AC yük doğrusunun eğimi); (3)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(üst sınır); (4)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s</m:t>
                </m:r>
                <m:r>
                  <m:t>a</m:t>
                </m:r>
                <m:r>
                  <m:t>t</m:t>
                </m:r>
              </m:e>
            </m:d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. Simülasyonda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/>
          <w:i w:val="0"/>
        </w:rPr>
        <w:t xml:space="preserve"> takibi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(ipucu):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tepelerde 0,2 V'a inerse doyma, </w:t>
      </w:r>
      <m:oMath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→</m:t>
        </m:r>
        <m:r>
          <m:t>0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olursa kesim başlamıştır; hangi taraf önce kırpılıyorsa Q noktası o yönün tersine kaydırılır.</w:t>
      </w:r>
    </w:p>
    <w:p>
      <w:pPr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6  PROGRAMDA NASIL YAPILIR?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w:r>
        <w:rPr>
          <w:rFonts w:ascii="Times New Roman" w:hAnsi="Times New Roman" w:cs="Times New Roman" w:eastAsia="Times New Roman"/>
          <w:b/>
          <w:i w:val="0"/>
        </w:rPr>
        <w:t>Q noktası: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2"/>
        </w:rPr>
        <w:t>.op</w:t>
      </w:r>
      <w:r>
        <w:rPr>
          <w:rFonts w:ascii="Times New Roman" w:hAnsi="Times New Roman" w:cs="Times New Roman" w:eastAsia="Times New Roman"/>
          <w:b w:val="0"/>
          <w:i w:val="0"/>
        </w:rPr>
        <w:t xml:space="preserve">. </w:t>
      </w:r>
      <w:r>
        <w:rPr>
          <w:rFonts w:ascii="Times New Roman" w:hAnsi="Times New Roman" w:cs="Times New Roman" w:eastAsia="Times New Roman"/>
          <w:b/>
          <w:i w:val="0"/>
        </w:rPr>
        <w:t>Frekans cevabı: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2"/>
        </w:rPr>
        <w:t>.ac dec 50 10 100Meg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(kaynakta </w:t>
      </w:r>
      <w:r>
        <w:rPr>
          <w:rFonts w:ascii="Courier New" w:hAnsi="Courier New" w:cs="Courier New" w:eastAsia="Courier New"/>
          <w:b w:val="0"/>
          <w:i w:val="0"/>
          <w:sz w:val="22"/>
        </w:rPr>
        <w:t>AC 1</w:t>
      </w:r>
      <w:r>
        <w:rPr>
          <w:rFonts w:ascii="Times New Roman" w:hAnsi="Times New Roman" w:cs="Times New Roman" w:eastAsia="Times New Roman"/>
          <w:b w:val="0"/>
          <w:i w:val="0"/>
        </w:rPr>
        <w:t>).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w:r>
        <w:rPr>
          <w:rFonts w:ascii="Times New Roman" w:hAnsi="Times New Roman" w:cs="Times New Roman" w:eastAsia="Times New Roman"/>
          <w:b/>
          <w:i w:val="0"/>
        </w:rPr>
        <w:t>Geçici analiz: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kaynak </w:t>
      </w:r>
      <w:r>
        <w:rPr>
          <w:rFonts w:ascii="Courier New" w:hAnsi="Courier New" w:cs="Courier New" w:eastAsia="Courier New"/>
          <w:b w:val="0"/>
          <w:i w:val="0"/>
          <w:sz w:val="22"/>
        </w:rPr>
        <w:t>SINE(0 genlik 100k)</w:t>
      </w:r>
      <w:r>
        <w:rPr>
          <w:rFonts w:ascii="Times New Roman" w:hAnsi="Times New Roman" w:cs="Times New Roman" w:eastAsia="Times New Roman"/>
          <w:b w:val="0"/>
          <w:i w:val="0"/>
        </w:rPr>
        <w:t xml:space="preserve">, ofset 0 V (föy). Kararlı hâle geçmeyi bekleyin: kuplaj kondansatörlerinin zaman sabitleri (örn. CC1 için </w:t>
      </w:r>
      <m:oMath>
        <m:sSub>
          <m:e>
            <m:r>
              <m:t>R</m:t>
            </m:r>
          </m:e>
          <m:sub>
            <m:r>
              <m:t>i</m:t>
            </m:r>
            <m:r>
              <m:t>n</m:t>
            </m:r>
          </m:sub>
        </m:sSub>
        <m:r>
          <m:t>C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) birkaç yüz mikrosaniyeye çıkabilir; bu yüzden grafiği simülasyonun </w:t>
      </w:r>
      <w:r>
        <w:rPr>
          <w:rFonts w:ascii="Times New Roman" w:hAnsi="Times New Roman" w:cs="Times New Roman" w:eastAsia="Times New Roman"/>
          <w:b/>
          <w:i w:val="0"/>
        </w:rPr>
        <w:t>son periyotlarında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alın (LTspice'ta </w:t>
      </w:r>
      <w:r>
        <w:rPr>
          <w:rFonts w:ascii="Courier New" w:hAnsi="Courier New" w:cs="Courier New" w:eastAsia="Courier New"/>
          <w:b w:val="0"/>
          <w:i w:val="0"/>
          <w:sz w:val="22"/>
        </w:rPr>
        <w:t>.tran 0 2m 1.5m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gibi başlangıç ve bitiş zamanı verin).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w:r>
        <w:rPr>
          <w:rFonts w:ascii="Times New Roman" w:hAnsi="Times New Roman" w:cs="Times New Roman" w:eastAsia="Times New Roman"/>
          <w:b/>
          <w:i w:val="0"/>
        </w:rPr>
        <w:t>THD: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LTspice'ta </w:t>
      </w:r>
      <w:r>
        <w:rPr>
          <w:rFonts w:ascii="Courier New" w:hAnsi="Courier New" w:cs="Courier New" w:eastAsia="Courier New"/>
          <w:b w:val="0"/>
          <w:i w:val="0"/>
          <w:sz w:val="22"/>
        </w:rPr>
        <w:t>.four 100k V(out)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ya da </w:t>
      </w:r>
      <w:r>
        <w:rPr>
          <w:rFonts w:ascii="Courier New" w:hAnsi="Courier New" w:cs="Courier New" w:eastAsia="Courier New"/>
          <w:b w:val="0"/>
          <w:i w:val="0"/>
          <w:sz w:val="22"/>
        </w:rPr>
        <w:t>FFT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ile; Micro-Cap'te Fourier analizi. Bu belgedeki sayılar 10 periyotluk FFT'den hesaplandı.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w:r>
        <w:rPr>
          <w:rFonts w:ascii="Times New Roman" w:hAnsi="Times New Roman" w:cs="Times New Roman" w:eastAsia="Times New Roman"/>
          <w:b/>
          <w:i w:val="0"/>
        </w:rPr>
        <w:t>BC238A modeli: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kütüphanedekini kullanın; yoksa Ek A'daki </w:t>
      </w:r>
      <w:r>
        <w:rPr>
          <w:rFonts w:ascii="Courier New" w:hAnsi="Courier New" w:cs="Courier New" w:eastAsia="Courier New"/>
          <w:b w:val="0"/>
          <w:i w:val="0"/>
          <w:sz w:val="22"/>
        </w:rPr>
        <w:t>.model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satırını yapıştırın (β=170,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>=0,62 V@2 mA).</w:t>
      </w:r>
    </w:p>
    <w:p>
      <w:pPr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7  SIK SORULABİLECEK SORULAR</w:t>
      </w:r>
    </w:p>
    <w:p>
      <w:r>
        <w:rPr>
          <w:rFonts w:ascii="Times New Roman" w:hAnsi="Times New Roman" w:cs="Times New Roman" w:eastAsia="Times New Roman"/>
          <w:b/>
          <w:i w:val="0"/>
        </w:rPr>
        <w:t>S: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Ortak emetör neden 'ortak emetör'?</w:t>
      </w:r>
    </w:p>
    <w:p>
      <w:r>
        <w:rPr>
          <w:rFonts w:ascii="Times New Roman" w:hAnsi="Times New Roman" w:cs="Times New Roman" w:eastAsia="Times New Roman"/>
          <w:b/>
          <w:i w:val="0"/>
        </w:rPr>
        <w:t>C: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Emetör (AC'de) hem girişin hem çıkışın ortak ucudur: giriş bazdan, çıkış kolektörden alınır.</w:t>
      </w:r>
    </w:p>
    <w:p>
      <w:r>
        <w:rPr>
          <w:rFonts w:ascii="Times New Roman" w:hAnsi="Times New Roman" w:cs="Times New Roman" w:eastAsia="Times New Roman"/>
          <w:b/>
          <w:i w:val="0"/>
        </w:rPr>
        <w:t>S: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CE'siz devrede kazanç neden bu kadar küçük?</w:t>
      </w:r>
    </w:p>
    <w:p>
      <w:r>
        <w:rPr>
          <w:rFonts w:ascii="Times New Roman" w:hAnsi="Times New Roman" w:cs="Times New Roman" w:eastAsia="Times New Roman"/>
          <w:b/>
          <w:i w:val="0"/>
        </w:rPr>
        <w:t>C: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AC'de baz–emetör sinyalinin büyük kısmını yutar (geri besleme): </w:t>
      </w:r>
      <m:oMath>
        <m:sSub>
          <m:e>
            <m:r>
              <m:t>A</m:t>
            </m:r>
          </m:e>
          <m:sub>
            <m:r>
              <m:t>V</m:t>
            </m:r>
          </m:sub>
        </m:sSub>
        <m:r>
          <m:rPr>
            <m:sty m:val="p"/>
          </m:rPr>
          <m:t>≈</m:t>
        </m:r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′</m:t>
        </m:r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>.</w:t>
      </w:r>
    </w:p>
    <w:p>
      <w:r>
        <w:rPr>
          <w:rFonts w:ascii="Times New Roman" w:hAnsi="Times New Roman" w:cs="Times New Roman" w:eastAsia="Times New Roman"/>
          <w:b/>
          <w:i w:val="0"/>
        </w:rPr>
        <w:t>S: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Neden CE'siz devrenin bozulması daha az?</w:t>
      </w:r>
    </w:p>
    <w:p>
      <w:r>
        <w:rPr>
          <w:rFonts w:ascii="Times New Roman" w:hAnsi="Times New Roman" w:cs="Times New Roman" w:eastAsia="Times New Roman"/>
          <w:b/>
          <w:i w:val="0"/>
        </w:rPr>
        <w:t>C: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Geri besleme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>'yi küçük tutar; BJT'nin eğri kısmı az kullanılır.</w:t>
      </w:r>
    </w:p>
    <w:p>
      <w:r>
        <w:rPr>
          <w:rFonts w:ascii="Times New Roman" w:hAnsi="Times New Roman" w:cs="Times New Roman" w:eastAsia="Times New Roman"/>
          <w:b/>
          <w:i w:val="0"/>
        </w:rPr>
        <w:t>S: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Emetör izleyicinin faydası ne?</w:t>
      </w:r>
    </w:p>
    <w:p>
      <w:r>
        <w:rPr>
          <w:rFonts w:ascii="Times New Roman" w:hAnsi="Times New Roman" w:cs="Times New Roman" w:eastAsia="Times New Roman"/>
          <w:b/>
          <w:i w:val="0"/>
        </w:rPr>
        <w:t>C: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Yüksek giriş / düşük çıkış direnci: bir kaynağı yüksek yükten ayıran tampon.</w:t>
      </w:r>
    </w:p>
    <w:p>
      <w:r>
        <w:rPr>
          <w:rFonts w:ascii="Times New Roman" w:hAnsi="Times New Roman" w:cs="Times New Roman" w:eastAsia="Times New Roman"/>
          <w:b/>
          <w:i w:val="0"/>
        </w:rPr>
        <w:t>S: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Neden VO(pp) hesabında 0,2 V çıkarıyoruz?</w:t>
      </w:r>
    </w:p>
    <w:p>
      <w:r>
        <w:rPr>
          <w:rFonts w:ascii="Times New Roman" w:hAnsi="Times New Roman" w:cs="Times New Roman" w:eastAsia="Times New Roman"/>
          <w:b/>
          <w:i w:val="0"/>
        </w:rPr>
        <w:t>C: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Doyma sınırı: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bunun altına inemez.</w:t>
      </w:r>
    </w:p>
    <w:p>
      <w:r>
        <w:rPr>
          <w:rFonts w:ascii="Times New Roman" w:hAnsi="Times New Roman" w:cs="Times New Roman" w:eastAsia="Times New Roman"/>
          <w:b/>
          <w:i w:val="0"/>
        </w:rPr>
        <w:t>S: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Bozulma ölçüsü nedir?</w:t>
      </w:r>
    </w:p>
    <w:p>
      <w:r>
        <w:rPr>
          <w:rFonts w:ascii="Times New Roman" w:hAnsi="Times New Roman" w:cs="Times New Roman" w:eastAsia="Times New Roman"/>
          <w:b/>
          <w:i w:val="0"/>
        </w:rPr>
        <w:t>C: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THD: harmoniklerin temel bileşene oranı. Bu belgede ≤%1 kabul edildi.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sz w:val="20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120" w:before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