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 éditable – Bénéficiaires &amp; Résultats DAO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ETABLISSEMENT - RUBRIQUE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RUBRIQUE - FILIERE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BESOINS FCFA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RESULTATS / MONTANT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Matériel &amp; Mobilier Pédagogique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Tables bancs (Lot1)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182 000 000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121 556 891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Tabouret/Classeur/Tables/Chaises (Lot2)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88 938 936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Tableaux num / Vidéos projecteurs (Lot3)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112 597 594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Travaux Aménagement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ENSEMBLE - CAMPUS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Médecine générale (DAO2-LOT1)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165 000 000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696 543 637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Odontostomatologie (DAO2-LOT2)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207 000 000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127 746 970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Pharmacie (DAO2-LOT2)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203 000 000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SMSB (DAO2-LOT2)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273 000 000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AGROVET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Médecine vétérinaire (DAO2-LOT2)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225 000 000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Agronomie (DAO2-LOT2)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Génie Civil + AU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190 000 000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Génie électrique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170 000 000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7,9%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Informatique (en général)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1 091 641 857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Génie mécanique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CMPM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IEASSM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IEASSM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433 207 039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GLOBAL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2 161 000 000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2 672 232 924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